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AADB9" w14:textId="77777777" w:rsidR="007F5643" w:rsidRDefault="007F5643">
      <w:pPr>
        <w:jc w:val="center"/>
        <w:rPr>
          <w:rFonts w:ascii="Arial" w:hAnsi="Arial" w:cs="Arial"/>
          <w:b/>
          <w:sz w:val="36"/>
          <w:szCs w:val="36"/>
        </w:rPr>
      </w:pPr>
      <w:bookmarkStart w:id="0" w:name="OLE_LINK1"/>
      <w:bookmarkStart w:id="1" w:name="OLE_LINK2"/>
      <w:r>
        <w:rPr>
          <w:rFonts w:ascii="Arial" w:hAnsi="Arial" w:cs="Arial"/>
          <w:b/>
          <w:sz w:val="36"/>
          <w:szCs w:val="36"/>
        </w:rPr>
        <w:t xml:space="preserve">Threadlines of Geotechnical and Engineering Geology firms in </w:t>
      </w:r>
      <w:r w:rsidR="00E60740">
        <w:rPr>
          <w:rFonts w:ascii="Arial" w:hAnsi="Arial" w:cs="Arial"/>
          <w:b/>
          <w:sz w:val="36"/>
          <w:szCs w:val="36"/>
        </w:rPr>
        <w:t>Southern California</w:t>
      </w:r>
    </w:p>
    <w:bookmarkEnd w:id="0"/>
    <w:bookmarkEnd w:id="1"/>
    <w:p w14:paraId="44973AD2" w14:textId="77777777" w:rsidR="009D2FC5" w:rsidRDefault="00FF0292" w:rsidP="009D2FC5">
      <w:pPr>
        <w:jc w:val="center"/>
      </w:pPr>
      <w:r>
        <w:t>Compiled</w:t>
      </w:r>
      <w:r w:rsidR="009D2FC5">
        <w:t xml:space="preserve"> by</w:t>
      </w:r>
    </w:p>
    <w:p w14:paraId="78B85A7F" w14:textId="77777777" w:rsidR="007F5643" w:rsidRDefault="009D2FC5" w:rsidP="009D2FC5">
      <w:pPr>
        <w:jc w:val="center"/>
      </w:pPr>
      <w:r>
        <w:t>J. David Rogers</w:t>
      </w:r>
      <w:r w:rsidR="007F4B17">
        <w:t>, PhD, PE, PG, CEG, CHG</w:t>
      </w:r>
    </w:p>
    <w:p w14:paraId="5374B851" w14:textId="77777777" w:rsidR="00866731" w:rsidRPr="00FF0292" w:rsidRDefault="00866731" w:rsidP="00866731">
      <w:pPr>
        <w:jc w:val="center"/>
        <w:rPr>
          <w:rFonts w:ascii="Arial" w:hAnsi="Arial" w:cs="Arial"/>
          <w:b/>
          <w:sz w:val="18"/>
          <w:szCs w:val="18"/>
        </w:rPr>
      </w:pPr>
      <w:r w:rsidRPr="00FF0292">
        <w:rPr>
          <w:rFonts w:ascii="Arial" w:hAnsi="Arial" w:cs="Arial"/>
          <w:b/>
          <w:sz w:val="18"/>
          <w:szCs w:val="18"/>
        </w:rPr>
        <w:t xml:space="preserve">Posted at </w:t>
      </w:r>
      <w:hyperlink r:id="rId8" w:history="1">
        <w:r w:rsidRPr="00FF0292">
          <w:rPr>
            <w:rStyle w:val="Hyperlink"/>
            <w:rFonts w:ascii="Arial" w:hAnsi="Arial" w:cs="Arial"/>
            <w:b/>
            <w:sz w:val="18"/>
            <w:szCs w:val="18"/>
          </w:rPr>
          <w:t>http://web.mst.edu/~rogersda/Geotechnical-Practice/</w:t>
        </w:r>
      </w:hyperlink>
    </w:p>
    <w:p w14:paraId="3FCFD0C5" w14:textId="16AAEE61" w:rsidR="007F5643" w:rsidRDefault="00866731" w:rsidP="00866731">
      <w:pPr>
        <w:rPr>
          <w:sz w:val="18"/>
          <w:szCs w:val="18"/>
        </w:rPr>
      </w:pPr>
      <w:r>
        <w:rPr>
          <w:sz w:val="18"/>
          <w:szCs w:val="18"/>
        </w:rPr>
        <w:t>Last edited</w:t>
      </w:r>
      <w:r w:rsidR="00FA09EB">
        <w:rPr>
          <w:sz w:val="18"/>
          <w:szCs w:val="18"/>
        </w:rPr>
        <w:t xml:space="preserve"> </w:t>
      </w:r>
      <w:r w:rsidR="00DA4D1A">
        <w:rPr>
          <w:sz w:val="18"/>
          <w:szCs w:val="18"/>
        </w:rPr>
        <w:t>4</w:t>
      </w:r>
      <w:r w:rsidR="003B17FD">
        <w:rPr>
          <w:sz w:val="18"/>
          <w:szCs w:val="18"/>
        </w:rPr>
        <w:t>-</w:t>
      </w:r>
      <w:r w:rsidR="00DA4D1A">
        <w:rPr>
          <w:sz w:val="18"/>
          <w:szCs w:val="18"/>
        </w:rPr>
        <w:t>25</w:t>
      </w:r>
      <w:r w:rsidR="00AF6983">
        <w:rPr>
          <w:sz w:val="18"/>
          <w:szCs w:val="18"/>
        </w:rPr>
        <w:t>-</w:t>
      </w:r>
      <w:r w:rsidR="00A60211">
        <w:rPr>
          <w:sz w:val="18"/>
          <w:szCs w:val="18"/>
        </w:rPr>
        <w:t>20</w:t>
      </w:r>
      <w:r w:rsidR="00ED605B">
        <w:rPr>
          <w:sz w:val="18"/>
          <w:szCs w:val="18"/>
        </w:rPr>
        <w:t>2</w:t>
      </w:r>
      <w:r w:rsidR="00F75DC7">
        <w:rPr>
          <w:sz w:val="18"/>
          <w:szCs w:val="18"/>
        </w:rPr>
        <w:t>2</w:t>
      </w:r>
    </w:p>
    <w:p w14:paraId="2288EB23" w14:textId="77777777" w:rsidR="007F5643" w:rsidRDefault="007F5643"/>
    <w:p w14:paraId="79B161D2" w14:textId="77777777" w:rsidR="00D727EB" w:rsidRDefault="00D727EB" w:rsidP="00D727EB">
      <w:pPr>
        <w:rPr>
          <w:b/>
          <w:sz w:val="28"/>
          <w:szCs w:val="28"/>
          <w:u w:val="single"/>
        </w:rPr>
      </w:pPr>
      <w:r>
        <w:rPr>
          <w:b/>
          <w:sz w:val="28"/>
          <w:szCs w:val="28"/>
          <w:u w:val="single"/>
        </w:rPr>
        <w:t>Corps of Engineers Threadline</w:t>
      </w:r>
    </w:p>
    <w:p w14:paraId="2502B9C4" w14:textId="77777777" w:rsidR="00D727EB" w:rsidRDefault="00D727EB" w:rsidP="00D727EB">
      <w:pPr>
        <w:rPr>
          <w:b/>
          <w:sz w:val="20"/>
          <w:szCs w:val="20"/>
          <w:u w:val="single"/>
        </w:rPr>
      </w:pPr>
    </w:p>
    <w:p w14:paraId="749D4D12" w14:textId="77777777" w:rsidR="00837842" w:rsidRDefault="00837842" w:rsidP="00D727EB">
      <w:pPr>
        <w:ind w:firstLine="720"/>
        <w:jc w:val="both"/>
        <w:rPr>
          <w:sz w:val="20"/>
          <w:szCs w:val="20"/>
        </w:rPr>
      </w:pPr>
      <w:r>
        <w:rPr>
          <w:sz w:val="20"/>
          <w:szCs w:val="20"/>
        </w:rPr>
        <w:t xml:space="preserve">San Pedro Bay was discovered by Juan Rodriguez Cabrillo in 1542 and initially surveyed by Sebastian Vizcaino in 1592. The first timber wharf was constructed in 1854 on the lee side of </w:t>
      </w:r>
      <w:r w:rsidR="008B0904">
        <w:rPr>
          <w:sz w:val="20"/>
          <w:szCs w:val="20"/>
        </w:rPr>
        <w:t>Rattlesnake (</w:t>
      </w:r>
      <w:r>
        <w:rPr>
          <w:sz w:val="20"/>
          <w:szCs w:val="20"/>
        </w:rPr>
        <w:t>Terminal</w:t>
      </w:r>
      <w:r w:rsidR="008B0904">
        <w:rPr>
          <w:sz w:val="20"/>
          <w:szCs w:val="20"/>
        </w:rPr>
        <w:t>)</w:t>
      </w:r>
      <w:r>
        <w:rPr>
          <w:sz w:val="20"/>
          <w:szCs w:val="20"/>
        </w:rPr>
        <w:t xml:space="preserve"> Island.  The Los Angeles &amp; San Pedro </w:t>
      </w:r>
      <w:r w:rsidR="007B3CD6">
        <w:rPr>
          <w:sz w:val="20"/>
          <w:szCs w:val="20"/>
        </w:rPr>
        <w:t>R</w:t>
      </w:r>
      <w:r>
        <w:rPr>
          <w:sz w:val="20"/>
          <w:szCs w:val="20"/>
        </w:rPr>
        <w:t>ailroad was completed in 1869 and purchased by the Southern Pacific in 1874, wh</w:t>
      </w:r>
      <w:r w:rsidR="008B0904">
        <w:rPr>
          <w:sz w:val="20"/>
          <w:szCs w:val="20"/>
        </w:rPr>
        <w:t xml:space="preserve">ile </w:t>
      </w:r>
      <w:r>
        <w:rPr>
          <w:sz w:val="20"/>
          <w:szCs w:val="20"/>
        </w:rPr>
        <w:t xml:space="preserve">their Central Valley line from Lathrop </w:t>
      </w:r>
      <w:r w:rsidR="007B3CD6">
        <w:rPr>
          <w:sz w:val="20"/>
          <w:szCs w:val="20"/>
        </w:rPr>
        <w:t>was being pushed southward across Tehacahpi Pass.</w:t>
      </w:r>
      <w:r w:rsidR="008B0904">
        <w:rPr>
          <w:sz w:val="20"/>
          <w:szCs w:val="20"/>
        </w:rPr>
        <w:t xml:space="preserve"> It reached </w:t>
      </w:r>
      <w:r>
        <w:rPr>
          <w:sz w:val="20"/>
          <w:szCs w:val="20"/>
        </w:rPr>
        <w:t>Los Angeles in 187</w:t>
      </w:r>
      <w:r w:rsidR="007B3CD6">
        <w:rPr>
          <w:sz w:val="20"/>
          <w:szCs w:val="20"/>
        </w:rPr>
        <w:t>6</w:t>
      </w:r>
      <w:r w:rsidR="008B0904">
        <w:rPr>
          <w:sz w:val="20"/>
          <w:szCs w:val="20"/>
        </w:rPr>
        <w:t xml:space="preserve"> before continuing eastward via Whitewater Pass </w:t>
      </w:r>
      <w:r w:rsidR="007B3CD6">
        <w:rPr>
          <w:sz w:val="20"/>
          <w:szCs w:val="20"/>
        </w:rPr>
        <w:t>thence southeast to cross the Colorado River at</w:t>
      </w:r>
      <w:r w:rsidR="008B0904">
        <w:rPr>
          <w:sz w:val="20"/>
          <w:szCs w:val="20"/>
        </w:rPr>
        <w:t xml:space="preserve"> Yuma</w:t>
      </w:r>
      <w:r w:rsidR="007B3CD6">
        <w:rPr>
          <w:sz w:val="20"/>
          <w:szCs w:val="20"/>
        </w:rPr>
        <w:t>,</w:t>
      </w:r>
      <w:r w:rsidR="008B0904">
        <w:rPr>
          <w:sz w:val="20"/>
          <w:szCs w:val="20"/>
        </w:rPr>
        <w:t xml:space="preserve"> eventually </w:t>
      </w:r>
      <w:r w:rsidR="007B3CD6">
        <w:rPr>
          <w:sz w:val="20"/>
          <w:szCs w:val="20"/>
        </w:rPr>
        <w:t>connecting with other lines i</w:t>
      </w:r>
      <w:r w:rsidR="008B0904">
        <w:rPr>
          <w:sz w:val="20"/>
          <w:szCs w:val="20"/>
        </w:rPr>
        <w:t xml:space="preserve">n Texas. </w:t>
      </w:r>
      <w:r>
        <w:rPr>
          <w:sz w:val="20"/>
          <w:szCs w:val="20"/>
        </w:rPr>
        <w:t xml:space="preserve"> </w:t>
      </w:r>
    </w:p>
    <w:p w14:paraId="51A2A692" w14:textId="0EA05594" w:rsidR="00D727EB" w:rsidRDefault="00837842" w:rsidP="00D727EB">
      <w:pPr>
        <w:ind w:firstLine="720"/>
        <w:jc w:val="both"/>
        <w:rPr>
          <w:sz w:val="20"/>
          <w:szCs w:val="20"/>
        </w:rPr>
      </w:pPr>
      <w:r>
        <w:rPr>
          <w:sz w:val="20"/>
          <w:szCs w:val="20"/>
        </w:rPr>
        <w:t>In the 1880s the possibility of excavating a deep</w:t>
      </w:r>
      <w:r w:rsidR="006B34AE">
        <w:rPr>
          <w:sz w:val="20"/>
          <w:szCs w:val="20"/>
        </w:rPr>
        <w:t xml:space="preserve"> d</w:t>
      </w:r>
      <w:r>
        <w:rPr>
          <w:sz w:val="20"/>
          <w:szCs w:val="20"/>
        </w:rPr>
        <w:t xml:space="preserve">raft harbor </w:t>
      </w:r>
      <w:r w:rsidR="008B0904">
        <w:rPr>
          <w:sz w:val="20"/>
          <w:szCs w:val="20"/>
        </w:rPr>
        <w:t xml:space="preserve">was initially considered, and a survey was completed in 1888 outlining the project.  In 1891 the Terminal Railroad completed its line to Rattlesnake Island which was renamed Terminal Island.  That provided much needed competition with the Southern Pacific link. </w:t>
      </w:r>
      <w:r w:rsidR="00D727EB" w:rsidRPr="00FC1A53">
        <w:rPr>
          <w:sz w:val="20"/>
          <w:szCs w:val="20"/>
        </w:rPr>
        <w:t xml:space="preserve">The </w:t>
      </w:r>
      <w:r w:rsidR="00D727EB" w:rsidRPr="00503C84">
        <w:rPr>
          <w:b/>
          <w:sz w:val="20"/>
          <w:szCs w:val="20"/>
        </w:rPr>
        <w:t>Los Angeles District of the Army Corps of Engineers</w:t>
      </w:r>
      <w:r w:rsidR="00D727EB" w:rsidRPr="00FC1A53">
        <w:rPr>
          <w:sz w:val="20"/>
          <w:szCs w:val="20"/>
        </w:rPr>
        <w:t xml:space="preserve"> </w:t>
      </w:r>
      <w:r w:rsidR="00D727EB">
        <w:rPr>
          <w:sz w:val="20"/>
          <w:szCs w:val="20"/>
        </w:rPr>
        <w:t>played an important role in the development of geotechnical engineering and engineering geology p</w:t>
      </w:r>
      <w:r w:rsidR="000C2ED9">
        <w:rPr>
          <w:sz w:val="20"/>
          <w:szCs w:val="20"/>
        </w:rPr>
        <w:t xml:space="preserve">ractice in southern California. After </w:t>
      </w:r>
      <w:r w:rsidR="000C2ED9" w:rsidRPr="00142989">
        <w:rPr>
          <w:b/>
          <w:sz w:val="20"/>
          <w:szCs w:val="20"/>
        </w:rPr>
        <w:t>passage of the River &amp; Harbors Act of 1896</w:t>
      </w:r>
      <w:r w:rsidR="000C2ED9" w:rsidRPr="00DA1DB2">
        <w:rPr>
          <w:sz w:val="20"/>
          <w:szCs w:val="20"/>
        </w:rPr>
        <w:t xml:space="preserve">, </w:t>
      </w:r>
      <w:r w:rsidR="00F019F3" w:rsidRPr="00DA1DB2">
        <w:rPr>
          <w:sz w:val="20"/>
          <w:szCs w:val="20"/>
        </w:rPr>
        <w:t xml:space="preserve">and the recommendations of the Walker Board appointed by </w:t>
      </w:r>
      <w:r w:rsidR="00F019F3">
        <w:rPr>
          <w:sz w:val="20"/>
          <w:szCs w:val="20"/>
        </w:rPr>
        <w:t xml:space="preserve">President Cleveland in March 1897, </w:t>
      </w:r>
      <w:r w:rsidR="000C2ED9">
        <w:rPr>
          <w:sz w:val="20"/>
          <w:szCs w:val="20"/>
        </w:rPr>
        <w:t xml:space="preserve">the Corps involvement with developing a viable deep-water port for </w:t>
      </w:r>
      <w:r w:rsidR="00F019F3">
        <w:rPr>
          <w:sz w:val="20"/>
          <w:szCs w:val="20"/>
        </w:rPr>
        <w:t>southern California</w:t>
      </w:r>
      <w:r w:rsidR="000C2ED9">
        <w:rPr>
          <w:sz w:val="20"/>
          <w:szCs w:val="20"/>
        </w:rPr>
        <w:t xml:space="preserve"> led to the establishment of the Los Angeles District of the Army Corps of Engineer</w:t>
      </w:r>
      <w:r w:rsidR="00652B4B">
        <w:rPr>
          <w:sz w:val="20"/>
          <w:szCs w:val="20"/>
        </w:rPr>
        <w:t>s</w:t>
      </w:r>
      <w:r w:rsidR="000C2ED9">
        <w:rPr>
          <w:sz w:val="20"/>
          <w:szCs w:val="20"/>
        </w:rPr>
        <w:t xml:space="preserve"> in December 1898.  </w:t>
      </w:r>
      <w:r w:rsidR="00D727EB">
        <w:rPr>
          <w:sz w:val="20"/>
          <w:szCs w:val="20"/>
        </w:rPr>
        <w:t xml:space="preserve">The Corps began dumping rock into San Pedro Bay off Point Firmin in late April 1899. The granite for this first breakwater was quarried on Catalina Island. The project </w:t>
      </w:r>
      <w:r w:rsidR="00151645">
        <w:rPr>
          <w:sz w:val="20"/>
          <w:szCs w:val="20"/>
        </w:rPr>
        <w:t xml:space="preserve">gradually picked up speed as </w:t>
      </w:r>
      <w:r w:rsidR="00D727EB">
        <w:rPr>
          <w:sz w:val="20"/>
          <w:szCs w:val="20"/>
        </w:rPr>
        <w:t xml:space="preserve">contractors developed more efficient methods of placing the rock, and the </w:t>
      </w:r>
      <w:r w:rsidR="00151645">
        <w:rPr>
          <w:sz w:val="20"/>
          <w:szCs w:val="20"/>
        </w:rPr>
        <w:t xml:space="preserve">breakwater </w:t>
      </w:r>
      <w:r w:rsidR="00D727EB">
        <w:rPr>
          <w:sz w:val="20"/>
          <w:szCs w:val="20"/>
        </w:rPr>
        <w:t xml:space="preserve">project was </w:t>
      </w:r>
      <w:r w:rsidR="000C2ED9">
        <w:rPr>
          <w:sz w:val="20"/>
          <w:szCs w:val="20"/>
        </w:rPr>
        <w:t>c</w:t>
      </w:r>
      <w:r w:rsidR="00D727EB">
        <w:rPr>
          <w:sz w:val="20"/>
          <w:szCs w:val="20"/>
        </w:rPr>
        <w:t xml:space="preserve">ompleted between 1902-05.   </w:t>
      </w:r>
    </w:p>
    <w:p w14:paraId="67DD12C4" w14:textId="77777777" w:rsidR="00D727EB" w:rsidRDefault="00D727EB" w:rsidP="00D727EB">
      <w:pPr>
        <w:ind w:firstLine="720"/>
        <w:jc w:val="both"/>
        <w:rPr>
          <w:sz w:val="20"/>
          <w:szCs w:val="20"/>
        </w:rPr>
      </w:pPr>
      <w:r>
        <w:rPr>
          <w:sz w:val="20"/>
          <w:szCs w:val="20"/>
        </w:rPr>
        <w:t xml:space="preserve">In 1902 the Pacific Electric Railway connected Long Beach and San Pedro to their expanding system serving southern California. In 1905 the Los Angeles &amp; Salt Lake Railroad </w:t>
      </w:r>
      <w:r w:rsidR="00690AB0">
        <w:rPr>
          <w:sz w:val="20"/>
          <w:szCs w:val="20"/>
        </w:rPr>
        <w:t xml:space="preserve">(acquired by the Union Pacific in 1921) </w:t>
      </w:r>
      <w:r>
        <w:rPr>
          <w:sz w:val="20"/>
          <w:szCs w:val="20"/>
        </w:rPr>
        <w:t xml:space="preserve">made connection with the fledgling </w:t>
      </w:r>
      <w:r w:rsidR="00151645">
        <w:rPr>
          <w:sz w:val="20"/>
          <w:szCs w:val="20"/>
        </w:rPr>
        <w:t>P</w:t>
      </w:r>
      <w:r>
        <w:rPr>
          <w:sz w:val="20"/>
          <w:szCs w:val="20"/>
        </w:rPr>
        <w:t>ort</w:t>
      </w:r>
      <w:r w:rsidR="00151645">
        <w:rPr>
          <w:sz w:val="20"/>
          <w:szCs w:val="20"/>
        </w:rPr>
        <w:t xml:space="preserve"> of Los Angeles</w:t>
      </w:r>
      <w:r>
        <w:rPr>
          <w:sz w:val="20"/>
          <w:szCs w:val="20"/>
        </w:rPr>
        <w:t xml:space="preserve">, providing a second transcontinental rail link, with the Santa Fe Railway at </w:t>
      </w:r>
      <w:r w:rsidR="00151645">
        <w:rPr>
          <w:sz w:val="20"/>
          <w:szCs w:val="20"/>
        </w:rPr>
        <w:t xml:space="preserve">the </w:t>
      </w:r>
      <w:r>
        <w:rPr>
          <w:sz w:val="20"/>
          <w:szCs w:val="20"/>
        </w:rPr>
        <w:t xml:space="preserve">Hobart Yard </w:t>
      </w:r>
      <w:r w:rsidR="00151645">
        <w:rPr>
          <w:sz w:val="20"/>
          <w:szCs w:val="20"/>
        </w:rPr>
        <w:t xml:space="preserve">in </w:t>
      </w:r>
      <w:r>
        <w:rPr>
          <w:sz w:val="20"/>
          <w:szCs w:val="20"/>
        </w:rPr>
        <w:t>Los Angeles</w:t>
      </w:r>
      <w:r w:rsidR="00690AB0">
        <w:rPr>
          <w:sz w:val="20"/>
          <w:szCs w:val="20"/>
        </w:rPr>
        <w:t>, and</w:t>
      </w:r>
      <w:r w:rsidR="00151645">
        <w:rPr>
          <w:sz w:val="20"/>
          <w:szCs w:val="20"/>
        </w:rPr>
        <w:t xml:space="preserve"> </w:t>
      </w:r>
      <w:r>
        <w:rPr>
          <w:sz w:val="20"/>
          <w:szCs w:val="20"/>
        </w:rPr>
        <w:t>Union Pacific</w:t>
      </w:r>
      <w:r w:rsidR="00690AB0">
        <w:rPr>
          <w:sz w:val="20"/>
          <w:szCs w:val="20"/>
        </w:rPr>
        <w:t>’s</w:t>
      </w:r>
      <w:r>
        <w:rPr>
          <w:sz w:val="20"/>
          <w:szCs w:val="20"/>
        </w:rPr>
        <w:t xml:space="preserve"> </w:t>
      </w:r>
      <w:r w:rsidR="00151645">
        <w:rPr>
          <w:sz w:val="20"/>
          <w:szCs w:val="20"/>
        </w:rPr>
        <w:t>transcontinental lin</w:t>
      </w:r>
      <w:r w:rsidR="00690AB0">
        <w:rPr>
          <w:sz w:val="20"/>
          <w:szCs w:val="20"/>
        </w:rPr>
        <w:t>k</w:t>
      </w:r>
      <w:r w:rsidR="00151645">
        <w:rPr>
          <w:sz w:val="20"/>
          <w:szCs w:val="20"/>
        </w:rPr>
        <w:t>, in</w:t>
      </w:r>
      <w:r>
        <w:rPr>
          <w:sz w:val="20"/>
          <w:szCs w:val="20"/>
        </w:rPr>
        <w:t xml:space="preserve"> Ogden</w:t>
      </w:r>
      <w:r w:rsidR="00151645">
        <w:rPr>
          <w:sz w:val="20"/>
          <w:szCs w:val="20"/>
        </w:rPr>
        <w:t>, Utah</w:t>
      </w:r>
      <w:r>
        <w:rPr>
          <w:sz w:val="20"/>
          <w:szCs w:val="20"/>
        </w:rPr>
        <w:t xml:space="preserve">. In 1907 the Los Angeles Harbor Commission was established, which oversaw </w:t>
      </w:r>
      <w:r w:rsidR="00151645">
        <w:rPr>
          <w:sz w:val="20"/>
          <w:szCs w:val="20"/>
        </w:rPr>
        <w:t>the</w:t>
      </w:r>
      <w:r>
        <w:rPr>
          <w:sz w:val="20"/>
          <w:szCs w:val="20"/>
        </w:rPr>
        <w:t xml:space="preserve"> continual evolution and development</w:t>
      </w:r>
      <w:r w:rsidR="00151645">
        <w:rPr>
          <w:sz w:val="20"/>
          <w:szCs w:val="20"/>
        </w:rPr>
        <w:t xml:space="preserve"> of the new port facilities</w:t>
      </w:r>
      <w:r>
        <w:rPr>
          <w:sz w:val="20"/>
          <w:szCs w:val="20"/>
        </w:rPr>
        <w:t xml:space="preserve">. </w:t>
      </w:r>
      <w:r w:rsidR="00151645">
        <w:rPr>
          <w:sz w:val="20"/>
          <w:szCs w:val="20"/>
        </w:rPr>
        <w:t>Everyone on the west coast expected the Panama Canal, then under construction, to bring increased maritime commerce. I</w:t>
      </w:r>
      <w:r>
        <w:rPr>
          <w:sz w:val="20"/>
          <w:szCs w:val="20"/>
        </w:rPr>
        <w:t>n 1909 the citizens of San Pedro and Wilmington voted to annex themselves to the City of Los Angeles. With similar visions</w:t>
      </w:r>
      <w:r w:rsidR="008A7575">
        <w:rPr>
          <w:sz w:val="20"/>
          <w:szCs w:val="20"/>
        </w:rPr>
        <w:t>,</w:t>
      </w:r>
      <w:r>
        <w:rPr>
          <w:sz w:val="20"/>
          <w:szCs w:val="20"/>
        </w:rPr>
        <w:t xml:space="preserve"> the Southern Pacific Railroad completed their first major wharf facility at the port in 1912. </w:t>
      </w:r>
    </w:p>
    <w:p w14:paraId="2725E057" w14:textId="77777777" w:rsidR="00D727EB" w:rsidRDefault="00D727EB" w:rsidP="00D727EB">
      <w:pPr>
        <w:ind w:firstLine="720"/>
        <w:jc w:val="both"/>
        <w:rPr>
          <w:sz w:val="20"/>
          <w:szCs w:val="20"/>
        </w:rPr>
      </w:pPr>
      <w:r w:rsidRPr="00652B4B">
        <w:rPr>
          <w:b/>
          <w:sz w:val="20"/>
          <w:szCs w:val="20"/>
        </w:rPr>
        <w:t>Captain</w:t>
      </w:r>
      <w:r>
        <w:rPr>
          <w:sz w:val="20"/>
          <w:szCs w:val="20"/>
        </w:rPr>
        <w:t xml:space="preserve"> </w:t>
      </w:r>
      <w:r w:rsidRPr="00F37CB1">
        <w:rPr>
          <w:b/>
          <w:sz w:val="20"/>
          <w:szCs w:val="20"/>
        </w:rPr>
        <w:t>Charles T. Leeds</w:t>
      </w:r>
      <w:r>
        <w:rPr>
          <w:sz w:val="20"/>
          <w:szCs w:val="20"/>
        </w:rPr>
        <w:t xml:space="preserve"> </w:t>
      </w:r>
      <w:r w:rsidR="00652B4B">
        <w:rPr>
          <w:sz w:val="20"/>
          <w:szCs w:val="20"/>
        </w:rPr>
        <w:t xml:space="preserve">(1879-1960) </w:t>
      </w:r>
      <w:r w:rsidR="005D303B">
        <w:rPr>
          <w:sz w:val="20"/>
          <w:szCs w:val="20"/>
        </w:rPr>
        <w:t xml:space="preserve">was posted to San Pedro in May 1908, and </w:t>
      </w:r>
      <w:r w:rsidR="00652B4B">
        <w:rPr>
          <w:sz w:val="20"/>
          <w:szCs w:val="20"/>
        </w:rPr>
        <w:t>became the Los Angeles</w:t>
      </w:r>
      <w:r>
        <w:rPr>
          <w:sz w:val="20"/>
          <w:szCs w:val="20"/>
        </w:rPr>
        <w:t xml:space="preserve"> District Engineer </w:t>
      </w:r>
      <w:r w:rsidR="00652B4B">
        <w:rPr>
          <w:sz w:val="20"/>
          <w:szCs w:val="20"/>
        </w:rPr>
        <w:t xml:space="preserve">in </w:t>
      </w:r>
      <w:r w:rsidR="005D303B">
        <w:rPr>
          <w:sz w:val="20"/>
          <w:szCs w:val="20"/>
        </w:rPr>
        <w:t>Aug</w:t>
      </w:r>
      <w:r w:rsidR="00652B4B">
        <w:rPr>
          <w:sz w:val="20"/>
          <w:szCs w:val="20"/>
        </w:rPr>
        <w:t>1909</w:t>
      </w:r>
      <w:r w:rsidR="005D303B">
        <w:rPr>
          <w:sz w:val="20"/>
          <w:szCs w:val="20"/>
        </w:rPr>
        <w:t>. He</w:t>
      </w:r>
      <w:r w:rsidR="00652B4B">
        <w:rPr>
          <w:sz w:val="20"/>
          <w:szCs w:val="20"/>
        </w:rPr>
        <w:t xml:space="preserve"> remain</w:t>
      </w:r>
      <w:r w:rsidR="005D303B">
        <w:rPr>
          <w:sz w:val="20"/>
          <w:szCs w:val="20"/>
        </w:rPr>
        <w:t>ed</w:t>
      </w:r>
      <w:r w:rsidR="00652B4B">
        <w:rPr>
          <w:sz w:val="20"/>
          <w:szCs w:val="20"/>
        </w:rPr>
        <w:t xml:space="preserve"> in L</w:t>
      </w:r>
      <w:r w:rsidR="00151645">
        <w:rPr>
          <w:sz w:val="20"/>
          <w:szCs w:val="20"/>
        </w:rPr>
        <w:t xml:space="preserve">os </w:t>
      </w:r>
      <w:r w:rsidR="00652B4B">
        <w:rPr>
          <w:sz w:val="20"/>
          <w:szCs w:val="20"/>
        </w:rPr>
        <w:t>A</w:t>
      </w:r>
      <w:r w:rsidR="00151645">
        <w:rPr>
          <w:sz w:val="20"/>
          <w:szCs w:val="20"/>
        </w:rPr>
        <w:t>ngeles</w:t>
      </w:r>
      <w:r w:rsidR="00652B4B">
        <w:rPr>
          <w:sz w:val="20"/>
          <w:szCs w:val="20"/>
        </w:rPr>
        <w:t xml:space="preserve"> the rest of his life, exerting a </w:t>
      </w:r>
      <w:r w:rsidR="00151645">
        <w:rPr>
          <w:sz w:val="20"/>
          <w:szCs w:val="20"/>
        </w:rPr>
        <w:t xml:space="preserve">marked </w:t>
      </w:r>
      <w:r w:rsidR="00652B4B">
        <w:rPr>
          <w:sz w:val="20"/>
          <w:szCs w:val="20"/>
        </w:rPr>
        <w:t xml:space="preserve">influence on </w:t>
      </w:r>
      <w:r w:rsidR="008A7575">
        <w:rPr>
          <w:sz w:val="20"/>
          <w:szCs w:val="20"/>
        </w:rPr>
        <w:t>evolution of</w:t>
      </w:r>
      <w:r w:rsidR="00652B4B">
        <w:rPr>
          <w:sz w:val="20"/>
          <w:szCs w:val="20"/>
        </w:rPr>
        <w:t xml:space="preserve"> </w:t>
      </w:r>
      <w:r w:rsidR="008A7575">
        <w:rPr>
          <w:sz w:val="20"/>
          <w:szCs w:val="20"/>
        </w:rPr>
        <w:t xml:space="preserve">local </w:t>
      </w:r>
      <w:r w:rsidR="00652B4B">
        <w:rPr>
          <w:sz w:val="20"/>
          <w:szCs w:val="20"/>
        </w:rPr>
        <w:t>civil engineering practice. During his first term as the District Engineer</w:t>
      </w:r>
      <w:r w:rsidR="00151645">
        <w:rPr>
          <w:sz w:val="20"/>
          <w:szCs w:val="20"/>
        </w:rPr>
        <w:t>,</w:t>
      </w:r>
      <w:r w:rsidR="00652B4B">
        <w:rPr>
          <w:sz w:val="20"/>
          <w:szCs w:val="20"/>
        </w:rPr>
        <w:t xml:space="preserve"> </w:t>
      </w:r>
      <w:r>
        <w:rPr>
          <w:sz w:val="20"/>
          <w:szCs w:val="20"/>
        </w:rPr>
        <w:t xml:space="preserve">the 1,900 ft gap between Point Firmin and the first breakwater was filled-in, </w:t>
      </w:r>
      <w:r w:rsidR="008A7575">
        <w:rPr>
          <w:sz w:val="20"/>
          <w:szCs w:val="20"/>
        </w:rPr>
        <w:t xml:space="preserve">using three million tons of quarried rock to </w:t>
      </w:r>
      <w:r>
        <w:rPr>
          <w:sz w:val="20"/>
          <w:szCs w:val="20"/>
        </w:rPr>
        <w:t>creat</w:t>
      </w:r>
      <w:r w:rsidR="008A7575">
        <w:rPr>
          <w:sz w:val="20"/>
          <w:szCs w:val="20"/>
        </w:rPr>
        <w:t>e</w:t>
      </w:r>
      <w:r>
        <w:rPr>
          <w:sz w:val="20"/>
          <w:szCs w:val="20"/>
        </w:rPr>
        <w:t xml:space="preserve"> a continuous breakwater 9,250 ft long</w:t>
      </w:r>
      <w:r w:rsidR="008B0904">
        <w:rPr>
          <w:sz w:val="20"/>
          <w:szCs w:val="20"/>
        </w:rPr>
        <w:t>, completed in 1910</w:t>
      </w:r>
      <w:r>
        <w:rPr>
          <w:sz w:val="20"/>
          <w:szCs w:val="20"/>
        </w:rPr>
        <w:t xml:space="preserve">. </w:t>
      </w:r>
      <w:r w:rsidR="005D303B">
        <w:rPr>
          <w:sz w:val="20"/>
          <w:szCs w:val="20"/>
        </w:rPr>
        <w:t>He was given a medical discharge on Sept 28, 1912.</w:t>
      </w:r>
      <w:r>
        <w:rPr>
          <w:sz w:val="20"/>
          <w:szCs w:val="20"/>
        </w:rPr>
        <w:t xml:space="preserve">     </w:t>
      </w:r>
    </w:p>
    <w:p w14:paraId="731C3C19" w14:textId="77777777" w:rsidR="000C2ED9" w:rsidRDefault="000C2ED9" w:rsidP="000C2ED9">
      <w:pPr>
        <w:jc w:val="both"/>
        <w:rPr>
          <w:sz w:val="20"/>
          <w:szCs w:val="20"/>
        </w:rPr>
      </w:pPr>
    </w:p>
    <w:p w14:paraId="1D3A8AC3" w14:textId="77777777" w:rsidR="000C2ED9" w:rsidRPr="000C2ED9" w:rsidRDefault="000C2ED9" w:rsidP="000C2ED9">
      <w:pPr>
        <w:jc w:val="both"/>
        <w:rPr>
          <w:b/>
          <w:sz w:val="20"/>
          <w:szCs w:val="20"/>
        </w:rPr>
      </w:pPr>
      <w:r w:rsidRPr="000C2ED9">
        <w:rPr>
          <w:b/>
          <w:sz w:val="20"/>
          <w:szCs w:val="20"/>
        </w:rPr>
        <w:t>S</w:t>
      </w:r>
      <w:r>
        <w:rPr>
          <w:b/>
          <w:sz w:val="20"/>
          <w:szCs w:val="20"/>
        </w:rPr>
        <w:t xml:space="preserve">iltation and navigation </w:t>
      </w:r>
      <w:r w:rsidRPr="000C2ED9">
        <w:rPr>
          <w:b/>
          <w:sz w:val="20"/>
          <w:szCs w:val="20"/>
        </w:rPr>
        <w:t xml:space="preserve">problems </w:t>
      </w:r>
    </w:p>
    <w:p w14:paraId="69EA2218" w14:textId="77777777" w:rsidR="00D727EB" w:rsidRDefault="00D727EB" w:rsidP="00D727EB">
      <w:pPr>
        <w:ind w:firstLine="720"/>
        <w:jc w:val="both"/>
        <w:rPr>
          <w:sz w:val="20"/>
          <w:szCs w:val="20"/>
        </w:rPr>
      </w:pPr>
      <w:r>
        <w:rPr>
          <w:sz w:val="20"/>
          <w:szCs w:val="20"/>
        </w:rPr>
        <w:t xml:space="preserve">Major setbacks </w:t>
      </w:r>
      <w:r w:rsidR="00652B4B">
        <w:rPr>
          <w:sz w:val="20"/>
          <w:szCs w:val="20"/>
        </w:rPr>
        <w:t xml:space="preserve">to harbor development </w:t>
      </w:r>
      <w:r>
        <w:rPr>
          <w:sz w:val="20"/>
          <w:szCs w:val="20"/>
        </w:rPr>
        <w:t xml:space="preserve">occurred with the storms of Feb 1914 and Jan 1916.  The storms of February 1914 deluged southern California, overtopping dams and rail lines in San Diego and Los Angeles Counties, leading to the establishment of the Los Angeles County Flood Control District in 1915 (Leeds had a significant role in effecting these </w:t>
      </w:r>
      <w:r w:rsidR="00C20875">
        <w:rPr>
          <w:sz w:val="20"/>
          <w:szCs w:val="20"/>
        </w:rPr>
        <w:t>development</w:t>
      </w:r>
      <w:r>
        <w:rPr>
          <w:sz w:val="20"/>
          <w:szCs w:val="20"/>
        </w:rPr>
        <w:t>s).  The damage to the new port facilities was horrendous, with three to five million cubic yards of silt being dumped into the San Pedro/Wilmington and Long Beach Harbors</w:t>
      </w:r>
      <w:r w:rsidR="00C20875">
        <w:rPr>
          <w:sz w:val="20"/>
          <w:szCs w:val="20"/>
        </w:rPr>
        <w:t>,</w:t>
      </w:r>
      <w:r>
        <w:rPr>
          <w:sz w:val="20"/>
          <w:szCs w:val="20"/>
        </w:rPr>
        <w:t xml:space="preserve"> </w:t>
      </w:r>
      <w:r w:rsidR="00C20875">
        <w:rPr>
          <w:sz w:val="20"/>
          <w:szCs w:val="20"/>
        </w:rPr>
        <w:t xml:space="preserve">carried by </w:t>
      </w:r>
      <w:r w:rsidR="00652B4B">
        <w:rPr>
          <w:sz w:val="20"/>
          <w:szCs w:val="20"/>
        </w:rPr>
        <w:t>channels that</w:t>
      </w:r>
      <w:r>
        <w:rPr>
          <w:sz w:val="20"/>
          <w:szCs w:val="20"/>
        </w:rPr>
        <w:t xml:space="preserve"> discharged into Wilmington Bay</w:t>
      </w:r>
      <w:r w:rsidR="00D04190">
        <w:rPr>
          <w:sz w:val="20"/>
          <w:szCs w:val="20"/>
        </w:rPr>
        <w:t xml:space="preserve"> and the mouth of the Los Angeles River</w:t>
      </w:r>
      <w:r>
        <w:rPr>
          <w:sz w:val="20"/>
          <w:szCs w:val="20"/>
        </w:rPr>
        <w:t>. The</w:t>
      </w:r>
      <w:r w:rsidR="00151645">
        <w:rPr>
          <w:sz w:val="20"/>
          <w:szCs w:val="20"/>
        </w:rPr>
        <w:t xml:space="preserve"> massive infusion of silt</w:t>
      </w:r>
      <w:r>
        <w:rPr>
          <w:sz w:val="20"/>
          <w:szCs w:val="20"/>
        </w:rPr>
        <w:t xml:space="preserve"> left the new wharves “high and </w:t>
      </w:r>
      <w:r w:rsidR="00B0499A">
        <w:rPr>
          <w:sz w:val="20"/>
          <w:szCs w:val="20"/>
        </w:rPr>
        <w:t>dry,” at</w:t>
      </w:r>
      <w:r w:rsidR="009B7845">
        <w:rPr>
          <w:sz w:val="20"/>
          <w:szCs w:val="20"/>
        </w:rPr>
        <w:t xml:space="preserve"> the most inopportune time because the </w:t>
      </w:r>
      <w:r w:rsidR="009B7845" w:rsidRPr="009B7845">
        <w:rPr>
          <w:sz w:val="20"/>
          <w:szCs w:val="20"/>
        </w:rPr>
        <w:t xml:space="preserve">Panama Canal opened </w:t>
      </w:r>
      <w:r w:rsidR="009B7845">
        <w:rPr>
          <w:sz w:val="20"/>
          <w:szCs w:val="20"/>
        </w:rPr>
        <w:t xml:space="preserve">in </w:t>
      </w:r>
      <w:r w:rsidR="009B7845" w:rsidRPr="009B7845">
        <w:rPr>
          <w:sz w:val="20"/>
          <w:szCs w:val="20"/>
        </w:rPr>
        <w:t>August 1914</w:t>
      </w:r>
      <w:r w:rsidR="009B7845">
        <w:rPr>
          <w:sz w:val="20"/>
          <w:szCs w:val="20"/>
        </w:rPr>
        <w:t xml:space="preserve">. </w:t>
      </w:r>
      <w:r>
        <w:rPr>
          <w:sz w:val="20"/>
          <w:szCs w:val="20"/>
        </w:rPr>
        <w:t xml:space="preserve"> It took 1-1/2 years to dredge and dispose of the </w:t>
      </w:r>
      <w:r w:rsidR="00C20875">
        <w:rPr>
          <w:sz w:val="20"/>
          <w:szCs w:val="20"/>
        </w:rPr>
        <w:t xml:space="preserve">accumulated </w:t>
      </w:r>
      <w:r>
        <w:rPr>
          <w:sz w:val="20"/>
          <w:szCs w:val="20"/>
        </w:rPr>
        <w:t xml:space="preserve">silt and sand from the 1914 storm when disaster struck again, in Jan 1916.  This time silt from </w:t>
      </w:r>
      <w:r>
        <w:rPr>
          <w:sz w:val="20"/>
          <w:szCs w:val="20"/>
        </w:rPr>
        <w:lastRenderedPageBreak/>
        <w:t xml:space="preserve">the Los Angeles River filled the newly excavated channels and wharves in Long Beach Harbor, making it inoperable and bankrupting the Los Angeles Dock &amp; Terminal Co., which had developed the facilities.  The City of Long Beach </w:t>
      </w:r>
      <w:r w:rsidR="00C20875">
        <w:rPr>
          <w:sz w:val="20"/>
          <w:szCs w:val="20"/>
        </w:rPr>
        <w:t xml:space="preserve">was more or less obliged to </w:t>
      </w:r>
      <w:r>
        <w:rPr>
          <w:sz w:val="20"/>
          <w:szCs w:val="20"/>
        </w:rPr>
        <w:t xml:space="preserve">step in and </w:t>
      </w:r>
      <w:r w:rsidR="00C20875">
        <w:rPr>
          <w:sz w:val="20"/>
          <w:szCs w:val="20"/>
        </w:rPr>
        <w:t>assume</w:t>
      </w:r>
      <w:r>
        <w:rPr>
          <w:sz w:val="20"/>
          <w:szCs w:val="20"/>
        </w:rPr>
        <w:t xml:space="preserve"> ownership of their </w:t>
      </w:r>
      <w:r w:rsidR="00151645">
        <w:rPr>
          <w:sz w:val="20"/>
          <w:szCs w:val="20"/>
        </w:rPr>
        <w:t xml:space="preserve">new </w:t>
      </w:r>
      <w:r>
        <w:rPr>
          <w:sz w:val="20"/>
          <w:szCs w:val="20"/>
        </w:rPr>
        <w:t xml:space="preserve">port.  </w:t>
      </w:r>
    </w:p>
    <w:p w14:paraId="562AE8F4" w14:textId="77777777" w:rsidR="00D727EB" w:rsidRDefault="00D727EB" w:rsidP="00D727EB">
      <w:pPr>
        <w:ind w:firstLine="720"/>
        <w:jc w:val="both"/>
        <w:rPr>
          <w:sz w:val="20"/>
          <w:szCs w:val="20"/>
        </w:rPr>
      </w:pPr>
      <w:r>
        <w:rPr>
          <w:sz w:val="20"/>
          <w:szCs w:val="20"/>
        </w:rPr>
        <w:t xml:space="preserve">In March 1917 the United States entered the </w:t>
      </w:r>
      <w:r w:rsidR="008B0904">
        <w:rPr>
          <w:sz w:val="20"/>
          <w:szCs w:val="20"/>
        </w:rPr>
        <w:t xml:space="preserve">First </w:t>
      </w:r>
      <w:r>
        <w:rPr>
          <w:sz w:val="20"/>
          <w:szCs w:val="20"/>
        </w:rPr>
        <w:t xml:space="preserve">World War </w:t>
      </w:r>
      <w:r w:rsidR="00151645">
        <w:rPr>
          <w:sz w:val="20"/>
          <w:szCs w:val="20"/>
        </w:rPr>
        <w:t xml:space="preserve">in Europe </w:t>
      </w:r>
      <w:r>
        <w:rPr>
          <w:sz w:val="20"/>
          <w:szCs w:val="20"/>
        </w:rPr>
        <w:t xml:space="preserve">and Charles Leeds volunteered </w:t>
      </w:r>
      <w:r w:rsidR="00C20875">
        <w:rPr>
          <w:sz w:val="20"/>
          <w:szCs w:val="20"/>
        </w:rPr>
        <w:t xml:space="preserve">to </w:t>
      </w:r>
      <w:r w:rsidR="00105B6F">
        <w:rPr>
          <w:sz w:val="20"/>
          <w:szCs w:val="20"/>
        </w:rPr>
        <w:t>serve</w:t>
      </w:r>
      <w:r w:rsidR="00C20875">
        <w:rPr>
          <w:sz w:val="20"/>
          <w:szCs w:val="20"/>
        </w:rPr>
        <w:t xml:space="preserve"> </w:t>
      </w:r>
      <w:r>
        <w:rPr>
          <w:sz w:val="20"/>
          <w:szCs w:val="20"/>
        </w:rPr>
        <w:t xml:space="preserve">as </w:t>
      </w:r>
      <w:r w:rsidR="00151645">
        <w:rPr>
          <w:sz w:val="20"/>
          <w:szCs w:val="20"/>
        </w:rPr>
        <w:t xml:space="preserve">the </w:t>
      </w:r>
      <w:r w:rsidR="008B0904">
        <w:rPr>
          <w:sz w:val="20"/>
          <w:szCs w:val="20"/>
        </w:rPr>
        <w:t>LA</w:t>
      </w:r>
      <w:r w:rsidR="00151645">
        <w:rPr>
          <w:sz w:val="20"/>
          <w:szCs w:val="20"/>
        </w:rPr>
        <w:t xml:space="preserve"> </w:t>
      </w:r>
      <w:r>
        <w:rPr>
          <w:sz w:val="20"/>
          <w:szCs w:val="20"/>
        </w:rPr>
        <w:t>District Engineer</w:t>
      </w:r>
      <w:r w:rsidR="00C20875">
        <w:rPr>
          <w:sz w:val="20"/>
          <w:szCs w:val="20"/>
        </w:rPr>
        <w:t xml:space="preserve"> for the duration of the war</w:t>
      </w:r>
      <w:r w:rsidR="00105B6F">
        <w:rPr>
          <w:sz w:val="20"/>
          <w:szCs w:val="20"/>
        </w:rPr>
        <w:t xml:space="preserve"> (which </w:t>
      </w:r>
      <w:r>
        <w:rPr>
          <w:sz w:val="20"/>
          <w:szCs w:val="20"/>
        </w:rPr>
        <w:t>allow</w:t>
      </w:r>
      <w:r w:rsidR="00151645">
        <w:rPr>
          <w:sz w:val="20"/>
          <w:szCs w:val="20"/>
        </w:rPr>
        <w:t>ed</w:t>
      </w:r>
      <w:r>
        <w:rPr>
          <w:sz w:val="20"/>
          <w:szCs w:val="20"/>
        </w:rPr>
        <w:t xml:space="preserve"> the younger career officers to be released for </w:t>
      </w:r>
      <w:r w:rsidR="00C20875">
        <w:rPr>
          <w:sz w:val="20"/>
          <w:szCs w:val="20"/>
        </w:rPr>
        <w:t xml:space="preserve">combat </w:t>
      </w:r>
      <w:r>
        <w:rPr>
          <w:sz w:val="20"/>
          <w:szCs w:val="20"/>
        </w:rPr>
        <w:t>duty in Europe</w:t>
      </w:r>
      <w:r w:rsidR="00105B6F">
        <w:rPr>
          <w:sz w:val="20"/>
          <w:szCs w:val="20"/>
        </w:rPr>
        <w:t>)</w:t>
      </w:r>
      <w:r>
        <w:rPr>
          <w:sz w:val="20"/>
          <w:szCs w:val="20"/>
        </w:rPr>
        <w:t xml:space="preserve">. The two ports (Los Angeles and Long Beach) grew dramatically because </w:t>
      </w:r>
      <w:r w:rsidR="00C20875">
        <w:rPr>
          <w:sz w:val="20"/>
          <w:szCs w:val="20"/>
        </w:rPr>
        <w:t>the</w:t>
      </w:r>
      <w:r>
        <w:rPr>
          <w:sz w:val="20"/>
          <w:szCs w:val="20"/>
        </w:rPr>
        <w:t xml:space="preserve"> U.S. Maritime Commission </w:t>
      </w:r>
      <w:r w:rsidR="009B7845">
        <w:rPr>
          <w:sz w:val="20"/>
          <w:szCs w:val="20"/>
        </w:rPr>
        <w:t>order</w:t>
      </w:r>
      <w:r w:rsidR="00C20875">
        <w:rPr>
          <w:sz w:val="20"/>
          <w:szCs w:val="20"/>
        </w:rPr>
        <w:t>ed</w:t>
      </w:r>
      <w:r w:rsidR="009B7845">
        <w:rPr>
          <w:sz w:val="20"/>
          <w:szCs w:val="20"/>
        </w:rPr>
        <w:t xml:space="preserve"> a record number of cargo ships, to any </w:t>
      </w:r>
      <w:r w:rsidR="00C20875">
        <w:rPr>
          <w:sz w:val="20"/>
          <w:szCs w:val="20"/>
        </w:rPr>
        <w:t>ship</w:t>
      </w:r>
      <w:r w:rsidR="009B7845">
        <w:rPr>
          <w:sz w:val="20"/>
          <w:szCs w:val="20"/>
        </w:rPr>
        <w:t xml:space="preserve">yard able to </w:t>
      </w:r>
      <w:r w:rsidR="00105B6F">
        <w:rPr>
          <w:sz w:val="20"/>
          <w:szCs w:val="20"/>
        </w:rPr>
        <w:t xml:space="preserve">fabricate </w:t>
      </w:r>
      <w:r w:rsidR="009B7845">
        <w:rPr>
          <w:sz w:val="20"/>
          <w:szCs w:val="20"/>
        </w:rPr>
        <w:t>vessel</w:t>
      </w:r>
      <w:r w:rsidR="00C20875">
        <w:rPr>
          <w:sz w:val="20"/>
          <w:szCs w:val="20"/>
        </w:rPr>
        <w:t>s</w:t>
      </w:r>
      <w:r w:rsidR="00105B6F">
        <w:rPr>
          <w:sz w:val="20"/>
          <w:szCs w:val="20"/>
        </w:rPr>
        <w:t xml:space="preserve"> of the commission’s design, such as “Hog Islanders.”</w:t>
      </w:r>
      <w:r w:rsidR="009B7845">
        <w:rPr>
          <w:sz w:val="20"/>
          <w:szCs w:val="20"/>
        </w:rPr>
        <w:t xml:space="preserve"> These </w:t>
      </w:r>
      <w:r w:rsidR="00105B6F">
        <w:rPr>
          <w:sz w:val="20"/>
          <w:szCs w:val="20"/>
        </w:rPr>
        <w:t xml:space="preserve">ship building </w:t>
      </w:r>
      <w:r w:rsidR="009B7845">
        <w:rPr>
          <w:sz w:val="20"/>
          <w:szCs w:val="20"/>
        </w:rPr>
        <w:t xml:space="preserve">contracts were a real boon for the </w:t>
      </w:r>
      <w:r w:rsidR="00105B6F">
        <w:rPr>
          <w:sz w:val="20"/>
          <w:szCs w:val="20"/>
        </w:rPr>
        <w:t xml:space="preserve">developing </w:t>
      </w:r>
      <w:r w:rsidR="009B7845">
        <w:rPr>
          <w:sz w:val="20"/>
          <w:szCs w:val="20"/>
        </w:rPr>
        <w:t>Ports of Los Angeles and Long Beach. In 1914</w:t>
      </w:r>
      <w:r w:rsidR="00652B4B">
        <w:rPr>
          <w:sz w:val="20"/>
          <w:szCs w:val="20"/>
        </w:rPr>
        <w:t xml:space="preserve"> </w:t>
      </w:r>
      <w:r>
        <w:rPr>
          <w:sz w:val="20"/>
          <w:szCs w:val="20"/>
        </w:rPr>
        <w:t xml:space="preserve">the Port of Los Angeles handled about 150,000 tons of cargo per month. </w:t>
      </w:r>
      <w:r w:rsidR="009B7845">
        <w:rPr>
          <w:sz w:val="20"/>
          <w:szCs w:val="20"/>
        </w:rPr>
        <w:t xml:space="preserve">By the time the First World War ended four years later, </w:t>
      </w:r>
      <w:r>
        <w:rPr>
          <w:sz w:val="20"/>
          <w:szCs w:val="20"/>
        </w:rPr>
        <w:t xml:space="preserve">the </w:t>
      </w:r>
      <w:r w:rsidR="009B7845">
        <w:rPr>
          <w:sz w:val="20"/>
          <w:szCs w:val="20"/>
        </w:rPr>
        <w:t xml:space="preserve">Port of Los Angeles </w:t>
      </w:r>
      <w:r>
        <w:rPr>
          <w:sz w:val="20"/>
          <w:szCs w:val="20"/>
        </w:rPr>
        <w:t xml:space="preserve">was handling 2,500,000 tons/month. </w:t>
      </w:r>
      <w:r w:rsidR="009B7845">
        <w:rPr>
          <w:sz w:val="20"/>
          <w:szCs w:val="20"/>
        </w:rPr>
        <w:t>Commercially speaking, it was now a force to be reckoned with.</w:t>
      </w:r>
    </w:p>
    <w:p w14:paraId="4737CA9B" w14:textId="48EFE9F3" w:rsidR="00D727EB" w:rsidRDefault="00D727EB" w:rsidP="00D727EB">
      <w:pPr>
        <w:ind w:firstLine="720"/>
        <w:jc w:val="both"/>
        <w:rPr>
          <w:sz w:val="20"/>
          <w:szCs w:val="20"/>
        </w:rPr>
      </w:pPr>
      <w:r>
        <w:rPr>
          <w:sz w:val="20"/>
          <w:szCs w:val="20"/>
        </w:rPr>
        <w:t>After the First World War the Corps of Engineers began tackling the siltation problem by constructing five miles of levees along Nigger Slough and Compton Creek</w:t>
      </w:r>
      <w:r w:rsidR="00151645">
        <w:rPr>
          <w:sz w:val="20"/>
          <w:szCs w:val="20"/>
        </w:rPr>
        <w:t>, between</w:t>
      </w:r>
      <w:r>
        <w:rPr>
          <w:sz w:val="20"/>
          <w:szCs w:val="20"/>
        </w:rPr>
        <w:t xml:space="preserve"> 1920-23. These improvements were then turned over to the </w:t>
      </w:r>
      <w:r w:rsidR="0076400B">
        <w:rPr>
          <w:sz w:val="20"/>
          <w:szCs w:val="20"/>
        </w:rPr>
        <w:t>newly formed</w:t>
      </w:r>
      <w:r>
        <w:rPr>
          <w:sz w:val="20"/>
          <w:szCs w:val="20"/>
        </w:rPr>
        <w:t xml:space="preserve"> Los Angeles County Flood Control District (LACFCD), which developed the Dominguez Channel improvements</w:t>
      </w:r>
      <w:r w:rsidR="00151645">
        <w:rPr>
          <w:sz w:val="20"/>
          <w:szCs w:val="20"/>
        </w:rPr>
        <w:t>. This was</w:t>
      </w:r>
      <w:r>
        <w:rPr>
          <w:sz w:val="20"/>
          <w:szCs w:val="20"/>
        </w:rPr>
        <w:t xml:space="preserve"> a series of concrete channel improvements that stretche</w:t>
      </w:r>
      <w:r w:rsidR="00094DEA">
        <w:rPr>
          <w:sz w:val="20"/>
          <w:szCs w:val="20"/>
        </w:rPr>
        <w:t>d</w:t>
      </w:r>
      <w:r>
        <w:rPr>
          <w:sz w:val="20"/>
          <w:szCs w:val="20"/>
        </w:rPr>
        <w:t xml:space="preserve"> nearly 16 miles, draining a 115 square mile area tributary to the harbor.  It took the LACFCD nearly 40 years to complete the entire project. </w:t>
      </w:r>
    </w:p>
    <w:p w14:paraId="426480B6" w14:textId="3094C62F" w:rsidR="00D727EB" w:rsidRDefault="00D727EB" w:rsidP="00D727EB">
      <w:pPr>
        <w:ind w:firstLine="720"/>
        <w:jc w:val="both"/>
        <w:rPr>
          <w:sz w:val="20"/>
          <w:szCs w:val="20"/>
        </w:rPr>
      </w:pPr>
      <w:r>
        <w:rPr>
          <w:sz w:val="20"/>
          <w:szCs w:val="20"/>
        </w:rPr>
        <w:t xml:space="preserve">From 1931 onward the Corps began viewing Los Angeles-Long Beach as </w:t>
      </w:r>
      <w:r w:rsidR="00652B4B">
        <w:rPr>
          <w:sz w:val="20"/>
          <w:szCs w:val="20"/>
        </w:rPr>
        <w:t>an</w:t>
      </w:r>
      <w:r>
        <w:rPr>
          <w:sz w:val="20"/>
          <w:szCs w:val="20"/>
        </w:rPr>
        <w:t xml:space="preserve"> integrated facility</w:t>
      </w:r>
      <w:r w:rsidR="002757B8">
        <w:rPr>
          <w:sz w:val="20"/>
          <w:szCs w:val="20"/>
        </w:rPr>
        <w:t>, and t</w:t>
      </w:r>
      <w:r>
        <w:rPr>
          <w:sz w:val="20"/>
          <w:szCs w:val="20"/>
        </w:rPr>
        <w:t>he port continued to expand through placement of sandy hydraulic fill behind semi-flexible rock and timber bulkheads to reclaim vast tracts of land from what used to be offshore sh</w:t>
      </w:r>
      <w:r w:rsidR="00094DEA">
        <w:rPr>
          <w:sz w:val="20"/>
          <w:szCs w:val="20"/>
        </w:rPr>
        <w:t>oals</w:t>
      </w:r>
      <w:r>
        <w:rPr>
          <w:sz w:val="20"/>
          <w:szCs w:val="20"/>
        </w:rPr>
        <w:t xml:space="preserve">. Between 1932-48 the Corps of Engineers set about constructing the detached breakwaters that protect the Ports of Los Angeles and Long Beach, employing the joint venture Rohl-Connolly, who used granite quarried on Catalina Island.  Three great breakwaters were completed: the first was extended 1,900 ft and a navigational beacon was fixed on its eastern terminus, marking the main entrance to the Los Angeles Channel. This </w:t>
      </w:r>
      <w:r w:rsidR="00EE68A7">
        <w:rPr>
          <w:sz w:val="20"/>
          <w:szCs w:val="20"/>
        </w:rPr>
        <w:t xml:space="preserve">western breakwater extended 11,152 feet from Point </w:t>
      </w:r>
      <w:r w:rsidR="006B34AE">
        <w:rPr>
          <w:sz w:val="20"/>
          <w:szCs w:val="20"/>
        </w:rPr>
        <w:t>Fermin and</w:t>
      </w:r>
      <w:r w:rsidR="00EE68A7">
        <w:rPr>
          <w:sz w:val="20"/>
          <w:szCs w:val="20"/>
        </w:rPr>
        <w:t xml:space="preserve"> </w:t>
      </w:r>
      <w:r>
        <w:rPr>
          <w:sz w:val="20"/>
          <w:szCs w:val="20"/>
        </w:rPr>
        <w:t xml:space="preserve">was christened the </w:t>
      </w:r>
      <w:r w:rsidR="00E06986">
        <w:rPr>
          <w:sz w:val="20"/>
          <w:szCs w:val="20"/>
        </w:rPr>
        <w:t>‘</w:t>
      </w:r>
      <w:r>
        <w:rPr>
          <w:sz w:val="20"/>
          <w:szCs w:val="20"/>
        </w:rPr>
        <w:t>San Pedro Breakwater</w:t>
      </w:r>
      <w:r w:rsidR="00EE68A7">
        <w:rPr>
          <w:sz w:val="20"/>
          <w:szCs w:val="20"/>
        </w:rPr>
        <w:t>.</w:t>
      </w:r>
      <w:r w:rsidR="00E06986">
        <w:rPr>
          <w:sz w:val="20"/>
          <w:szCs w:val="20"/>
        </w:rPr>
        <w:t>’</w:t>
      </w:r>
      <w:r>
        <w:rPr>
          <w:sz w:val="20"/>
          <w:szCs w:val="20"/>
        </w:rPr>
        <w:t xml:space="preserve"> The Middle Breakwater was completed in 1937 with a length of 18,500 ft</w:t>
      </w:r>
      <w:r w:rsidR="00E06986">
        <w:rPr>
          <w:sz w:val="20"/>
          <w:szCs w:val="20"/>
        </w:rPr>
        <w:t xml:space="preserve">., </w:t>
      </w:r>
      <w:r>
        <w:rPr>
          <w:sz w:val="20"/>
          <w:szCs w:val="20"/>
        </w:rPr>
        <w:t xml:space="preserve">leaving a 1200 ft gap for the </w:t>
      </w:r>
      <w:r w:rsidR="00E06986">
        <w:rPr>
          <w:sz w:val="20"/>
          <w:szCs w:val="20"/>
        </w:rPr>
        <w:t>‘</w:t>
      </w:r>
      <w:r>
        <w:rPr>
          <w:sz w:val="20"/>
          <w:szCs w:val="20"/>
        </w:rPr>
        <w:t>Long Beach Shipping Channel</w:t>
      </w:r>
      <w:r w:rsidR="00652B4B">
        <w:rPr>
          <w:sz w:val="20"/>
          <w:szCs w:val="20"/>
        </w:rPr>
        <w:t>.</w:t>
      </w:r>
      <w:r w:rsidR="00E06986">
        <w:rPr>
          <w:sz w:val="20"/>
          <w:szCs w:val="20"/>
        </w:rPr>
        <w:t>’</w:t>
      </w:r>
      <w:r w:rsidR="00652B4B">
        <w:rPr>
          <w:sz w:val="20"/>
          <w:szCs w:val="20"/>
        </w:rPr>
        <w:t xml:space="preserve">  T</w:t>
      </w:r>
      <w:r>
        <w:rPr>
          <w:sz w:val="20"/>
          <w:szCs w:val="20"/>
        </w:rPr>
        <w:t xml:space="preserve">he </w:t>
      </w:r>
      <w:r w:rsidR="00E06986">
        <w:rPr>
          <w:sz w:val="20"/>
          <w:szCs w:val="20"/>
        </w:rPr>
        <w:t>‘</w:t>
      </w:r>
      <w:r>
        <w:rPr>
          <w:sz w:val="20"/>
          <w:szCs w:val="20"/>
        </w:rPr>
        <w:t>Long Beach Breakwater,</w:t>
      </w:r>
      <w:r w:rsidR="00E06986">
        <w:rPr>
          <w:sz w:val="20"/>
          <w:szCs w:val="20"/>
        </w:rPr>
        <w:t>’</w:t>
      </w:r>
      <w:r>
        <w:rPr>
          <w:sz w:val="20"/>
          <w:szCs w:val="20"/>
        </w:rPr>
        <w:t xml:space="preserve"> east of the channel gap, was not completed to its final length of 13,350 f</w:t>
      </w:r>
      <w:r w:rsidR="00EE68A7">
        <w:rPr>
          <w:sz w:val="20"/>
          <w:szCs w:val="20"/>
        </w:rPr>
        <w:t>ee</w:t>
      </w:r>
      <w:r>
        <w:rPr>
          <w:sz w:val="20"/>
          <w:szCs w:val="20"/>
        </w:rPr>
        <w:t xml:space="preserve">t until after the </w:t>
      </w:r>
      <w:r w:rsidR="00E06986">
        <w:rPr>
          <w:sz w:val="20"/>
          <w:szCs w:val="20"/>
        </w:rPr>
        <w:t>Second World War</w:t>
      </w:r>
      <w:r>
        <w:rPr>
          <w:sz w:val="20"/>
          <w:szCs w:val="20"/>
        </w:rPr>
        <w:t xml:space="preserve">, in 1946-48.   </w:t>
      </w:r>
    </w:p>
    <w:p w14:paraId="24AAAF3E" w14:textId="05248493" w:rsidR="00D727EB" w:rsidRDefault="00D727EB" w:rsidP="00D727EB">
      <w:pPr>
        <w:ind w:firstLine="720"/>
        <w:jc w:val="both"/>
        <w:rPr>
          <w:sz w:val="20"/>
          <w:szCs w:val="20"/>
        </w:rPr>
      </w:pPr>
      <w:r>
        <w:rPr>
          <w:sz w:val="20"/>
          <w:szCs w:val="20"/>
        </w:rPr>
        <w:t xml:space="preserve">The port was surprising little damaged by the March 1933 Long Beach </w:t>
      </w:r>
      <w:r w:rsidR="00E06986">
        <w:rPr>
          <w:sz w:val="20"/>
          <w:szCs w:val="20"/>
        </w:rPr>
        <w:t>E</w:t>
      </w:r>
      <w:r>
        <w:rPr>
          <w:sz w:val="20"/>
          <w:szCs w:val="20"/>
        </w:rPr>
        <w:t>arthquake</w:t>
      </w:r>
      <w:r w:rsidR="00E06986">
        <w:rPr>
          <w:sz w:val="20"/>
          <w:szCs w:val="20"/>
        </w:rPr>
        <w:t xml:space="preserve">, </w:t>
      </w:r>
      <w:r>
        <w:rPr>
          <w:sz w:val="20"/>
          <w:szCs w:val="20"/>
        </w:rPr>
        <w:t xml:space="preserve">because there wasn’t much hydraulic fill </w:t>
      </w:r>
      <w:r w:rsidR="00652B4B">
        <w:rPr>
          <w:sz w:val="20"/>
          <w:szCs w:val="20"/>
        </w:rPr>
        <w:t>in</w:t>
      </w:r>
      <w:r w:rsidR="00E06986">
        <w:rPr>
          <w:sz w:val="20"/>
          <w:szCs w:val="20"/>
        </w:rPr>
        <w:t>-</w:t>
      </w:r>
      <w:r w:rsidR="00652B4B">
        <w:rPr>
          <w:sz w:val="20"/>
          <w:szCs w:val="20"/>
        </w:rPr>
        <w:t xml:space="preserve">place </w:t>
      </w:r>
      <w:r>
        <w:rPr>
          <w:sz w:val="20"/>
          <w:szCs w:val="20"/>
        </w:rPr>
        <w:t>at that time</w:t>
      </w:r>
      <w:r w:rsidR="00E06986">
        <w:rPr>
          <w:sz w:val="20"/>
          <w:szCs w:val="20"/>
        </w:rPr>
        <w:t xml:space="preserve">.  </w:t>
      </w:r>
      <w:r w:rsidR="0076400B">
        <w:rPr>
          <w:sz w:val="20"/>
          <w:szCs w:val="20"/>
        </w:rPr>
        <w:t>But</w:t>
      </w:r>
      <w:r w:rsidR="00E06986">
        <w:rPr>
          <w:sz w:val="20"/>
          <w:szCs w:val="20"/>
        </w:rPr>
        <w:t xml:space="preserve"> ongoing</w:t>
      </w:r>
      <w:r>
        <w:rPr>
          <w:sz w:val="20"/>
          <w:szCs w:val="20"/>
        </w:rPr>
        <w:t xml:space="preserve"> problems with ground settlement began to manifest themselves during the Second World War, due to the withdrawal of petroleum in the Wilmington-Signal Hill oil field. By 1945 Los Angeles-Long Beach was the largest man-made port in the world, but the problems of flooding, siltation, earthquakes, and ground subsidence combined to make it one of the most </w:t>
      </w:r>
      <w:r w:rsidR="006B34AE">
        <w:rPr>
          <w:sz w:val="20"/>
          <w:szCs w:val="20"/>
        </w:rPr>
        <w:t>geotechnically</w:t>
      </w:r>
      <w:r>
        <w:rPr>
          <w:sz w:val="20"/>
          <w:szCs w:val="20"/>
        </w:rPr>
        <w:t xml:space="preserve"> challenging harbor facilities in the world.</w:t>
      </w:r>
    </w:p>
    <w:p w14:paraId="4311B14B" w14:textId="1B0A1B64" w:rsidR="00D727EB" w:rsidRDefault="00D727EB" w:rsidP="00ED0CD5">
      <w:pPr>
        <w:ind w:firstLine="720"/>
        <w:jc w:val="both"/>
        <w:rPr>
          <w:sz w:val="20"/>
          <w:szCs w:val="20"/>
        </w:rPr>
      </w:pPr>
      <w:r>
        <w:rPr>
          <w:sz w:val="20"/>
          <w:szCs w:val="20"/>
        </w:rPr>
        <w:t xml:space="preserve">The outbreak of </w:t>
      </w:r>
      <w:r w:rsidR="00E06986">
        <w:rPr>
          <w:sz w:val="20"/>
          <w:szCs w:val="20"/>
        </w:rPr>
        <w:t xml:space="preserve">hostilities in </w:t>
      </w:r>
      <w:r>
        <w:rPr>
          <w:sz w:val="20"/>
          <w:szCs w:val="20"/>
        </w:rPr>
        <w:t xml:space="preserve">Europe in September 1939 </w:t>
      </w:r>
      <w:r w:rsidR="00EE68A7">
        <w:rPr>
          <w:sz w:val="20"/>
          <w:szCs w:val="20"/>
        </w:rPr>
        <w:t>brought</w:t>
      </w:r>
      <w:r>
        <w:rPr>
          <w:sz w:val="20"/>
          <w:szCs w:val="20"/>
        </w:rPr>
        <w:t xml:space="preserve"> increased </w:t>
      </w:r>
      <w:r w:rsidR="00EE68A7">
        <w:rPr>
          <w:sz w:val="20"/>
          <w:szCs w:val="20"/>
        </w:rPr>
        <w:t xml:space="preserve">congressional </w:t>
      </w:r>
      <w:r>
        <w:rPr>
          <w:sz w:val="20"/>
          <w:szCs w:val="20"/>
        </w:rPr>
        <w:t>appropriations</w:t>
      </w:r>
      <w:r w:rsidR="002757B8">
        <w:rPr>
          <w:sz w:val="20"/>
          <w:szCs w:val="20"/>
        </w:rPr>
        <w:t xml:space="preserve"> for construction of military facilities</w:t>
      </w:r>
      <w:r w:rsidR="00EE68A7">
        <w:rPr>
          <w:sz w:val="20"/>
          <w:szCs w:val="20"/>
        </w:rPr>
        <w:t>, beginning in</w:t>
      </w:r>
      <w:r>
        <w:rPr>
          <w:sz w:val="20"/>
          <w:szCs w:val="20"/>
        </w:rPr>
        <w:t xml:space="preserve"> 1940-41. The Corps of Engineers was charged with the design and construction of </w:t>
      </w:r>
      <w:r w:rsidR="002757B8">
        <w:rPr>
          <w:sz w:val="20"/>
          <w:szCs w:val="20"/>
        </w:rPr>
        <w:t>the</w:t>
      </w:r>
      <w:r>
        <w:rPr>
          <w:sz w:val="20"/>
          <w:szCs w:val="20"/>
        </w:rPr>
        <w:t xml:space="preserve"> domestic military facilities during the War. </w:t>
      </w:r>
      <w:r w:rsidR="00E06986">
        <w:rPr>
          <w:sz w:val="20"/>
          <w:szCs w:val="20"/>
        </w:rPr>
        <w:t xml:space="preserve"> Between June 1939 and </w:t>
      </w:r>
      <w:r w:rsidR="0076400B">
        <w:rPr>
          <w:sz w:val="20"/>
          <w:szCs w:val="20"/>
        </w:rPr>
        <w:t>June 1942,</w:t>
      </w:r>
      <w:r>
        <w:rPr>
          <w:sz w:val="20"/>
          <w:szCs w:val="20"/>
        </w:rPr>
        <w:t xml:space="preserve"> </w:t>
      </w:r>
      <w:r w:rsidR="00E06986">
        <w:rPr>
          <w:sz w:val="20"/>
          <w:szCs w:val="20"/>
        </w:rPr>
        <w:t>t</w:t>
      </w:r>
      <w:r>
        <w:rPr>
          <w:sz w:val="20"/>
          <w:szCs w:val="20"/>
        </w:rPr>
        <w:t xml:space="preserve">he staff of the Los Angeles District grew by 400%, and another 150% by the end of the </w:t>
      </w:r>
      <w:r w:rsidR="00E06986">
        <w:rPr>
          <w:sz w:val="20"/>
          <w:szCs w:val="20"/>
        </w:rPr>
        <w:t>conflict</w:t>
      </w:r>
      <w:r>
        <w:rPr>
          <w:sz w:val="20"/>
          <w:szCs w:val="20"/>
        </w:rPr>
        <w:t xml:space="preserve">. These figures hardly reflect the volume of construction they were responsible for supervising, which increased </w:t>
      </w:r>
      <w:r w:rsidR="00E06986">
        <w:rPr>
          <w:sz w:val="20"/>
          <w:szCs w:val="20"/>
        </w:rPr>
        <w:t xml:space="preserve">by </w:t>
      </w:r>
      <w:r>
        <w:rPr>
          <w:sz w:val="20"/>
          <w:szCs w:val="20"/>
        </w:rPr>
        <w:t xml:space="preserve">$20 million per month after </w:t>
      </w:r>
      <w:r w:rsidR="00E06986">
        <w:rPr>
          <w:sz w:val="20"/>
          <w:szCs w:val="20"/>
        </w:rPr>
        <w:t xml:space="preserve">America’s entry in the war </w:t>
      </w:r>
      <w:r>
        <w:rPr>
          <w:sz w:val="20"/>
          <w:szCs w:val="20"/>
        </w:rPr>
        <w:t xml:space="preserve">in December 1941.  </w:t>
      </w:r>
    </w:p>
    <w:p w14:paraId="18CB66EF" w14:textId="77777777" w:rsidR="00EE68A7" w:rsidRDefault="00D727EB" w:rsidP="00D727EB">
      <w:pPr>
        <w:jc w:val="both"/>
        <w:rPr>
          <w:sz w:val="20"/>
          <w:szCs w:val="20"/>
        </w:rPr>
      </w:pPr>
      <w:r>
        <w:rPr>
          <w:sz w:val="20"/>
          <w:szCs w:val="20"/>
        </w:rPr>
        <w:t xml:space="preserve"> </w:t>
      </w:r>
      <w:r>
        <w:rPr>
          <w:sz w:val="20"/>
          <w:szCs w:val="20"/>
        </w:rPr>
        <w:tab/>
      </w:r>
      <w:r w:rsidR="00E06986">
        <w:rPr>
          <w:sz w:val="20"/>
          <w:szCs w:val="20"/>
        </w:rPr>
        <w:t>During World War II t</w:t>
      </w:r>
      <w:r>
        <w:rPr>
          <w:sz w:val="20"/>
          <w:szCs w:val="20"/>
        </w:rPr>
        <w:t xml:space="preserve">he Ports of Los Angeles-Long Beach were enlarged considerably, with the construction of the </w:t>
      </w:r>
      <w:r w:rsidRPr="00C0267B">
        <w:rPr>
          <w:sz w:val="20"/>
          <w:szCs w:val="20"/>
        </w:rPr>
        <w:t xml:space="preserve">Long Beach Naval Complex, which included the Naval Shipyard - Long Beach, a Naval Air Station, four associated housing areas in Los Alamitos, Palos Verdes, San Pedro, and Whites Point; Naval Station Long Beach and its two associated housing areas at Savannah/Cabrillo and Taper Avenue; </w:t>
      </w:r>
      <w:r>
        <w:rPr>
          <w:sz w:val="20"/>
          <w:szCs w:val="20"/>
        </w:rPr>
        <w:t xml:space="preserve">and </w:t>
      </w:r>
      <w:r w:rsidRPr="00C0267B">
        <w:rPr>
          <w:sz w:val="20"/>
          <w:szCs w:val="20"/>
        </w:rPr>
        <w:t xml:space="preserve">the Long Beach Naval Hospital. The shipyard included warehouses with rail access, </w:t>
      </w:r>
      <w:r>
        <w:rPr>
          <w:sz w:val="20"/>
          <w:szCs w:val="20"/>
        </w:rPr>
        <w:t>three dry docks (one able to handle fleet carriers), fitting docks, wharves, and the Navy Mole, where</w:t>
      </w:r>
      <w:r w:rsidR="00EE68A7">
        <w:rPr>
          <w:sz w:val="20"/>
          <w:szCs w:val="20"/>
        </w:rPr>
        <w:t xml:space="preserve"> wartime</w:t>
      </w:r>
      <w:r>
        <w:rPr>
          <w:sz w:val="20"/>
          <w:szCs w:val="20"/>
        </w:rPr>
        <w:t xml:space="preserve"> modifications could be </w:t>
      </w:r>
      <w:r w:rsidR="00EE68A7">
        <w:rPr>
          <w:sz w:val="20"/>
          <w:szCs w:val="20"/>
        </w:rPr>
        <w:t>made</w:t>
      </w:r>
      <w:r>
        <w:rPr>
          <w:sz w:val="20"/>
          <w:szCs w:val="20"/>
        </w:rPr>
        <w:t xml:space="preserve"> on even the largest vessels (such as upgrading radar antennas, </w:t>
      </w:r>
      <w:r w:rsidR="00E06986">
        <w:rPr>
          <w:sz w:val="20"/>
          <w:szCs w:val="20"/>
        </w:rPr>
        <w:t xml:space="preserve">replacing heavy gun turrets, </w:t>
      </w:r>
      <w:r w:rsidR="00B0499A">
        <w:rPr>
          <w:sz w:val="20"/>
          <w:szCs w:val="20"/>
        </w:rPr>
        <w:t>etc.</w:t>
      </w:r>
      <w:r>
        <w:rPr>
          <w:sz w:val="20"/>
          <w:szCs w:val="20"/>
        </w:rPr>
        <w:t xml:space="preserve">).  </w:t>
      </w:r>
    </w:p>
    <w:p w14:paraId="4E38ACC0" w14:textId="77777777" w:rsidR="00D727EB" w:rsidRDefault="00D727EB" w:rsidP="00EE68A7">
      <w:pPr>
        <w:ind w:firstLine="720"/>
        <w:jc w:val="both"/>
        <w:rPr>
          <w:sz w:val="20"/>
          <w:szCs w:val="20"/>
        </w:rPr>
      </w:pPr>
      <w:r>
        <w:rPr>
          <w:sz w:val="20"/>
          <w:szCs w:val="20"/>
        </w:rPr>
        <w:t xml:space="preserve">In 1943-44 additional work was undertaken to develop Alamitos Bay, along the east side of Long </w:t>
      </w:r>
      <w:r w:rsidR="003F4F35">
        <w:rPr>
          <w:sz w:val="20"/>
          <w:szCs w:val="20"/>
        </w:rPr>
        <w:t>B</w:t>
      </w:r>
      <w:r>
        <w:rPr>
          <w:sz w:val="20"/>
          <w:szCs w:val="20"/>
        </w:rPr>
        <w:t xml:space="preserve">each, which had been plagued by flooding and siltation emanating from the mouth of the San Gabriel River. Twin jetties were constructed along the entry channel, the eastern of which </w:t>
      </w:r>
      <w:r w:rsidR="00E06986">
        <w:rPr>
          <w:sz w:val="20"/>
          <w:szCs w:val="20"/>
        </w:rPr>
        <w:t>directs</w:t>
      </w:r>
      <w:r>
        <w:rPr>
          <w:sz w:val="20"/>
          <w:szCs w:val="20"/>
        </w:rPr>
        <w:t xml:space="preserve"> silt-laden flows into deeper water offshore, keeping the Alamitos Bay channel clear. This work was carried out in cooperation with the LACFCD.  </w:t>
      </w:r>
    </w:p>
    <w:p w14:paraId="6F4817FD" w14:textId="0377059E" w:rsidR="00E06986" w:rsidRDefault="00D727EB" w:rsidP="00D727EB">
      <w:pPr>
        <w:jc w:val="both"/>
        <w:rPr>
          <w:sz w:val="20"/>
          <w:szCs w:val="20"/>
        </w:rPr>
      </w:pPr>
      <w:r>
        <w:rPr>
          <w:sz w:val="20"/>
          <w:szCs w:val="20"/>
        </w:rPr>
        <w:tab/>
        <w:t xml:space="preserve">Terminal Island was expanded dramatically, through the use of </w:t>
      </w:r>
      <w:r w:rsidR="00D674FD">
        <w:rPr>
          <w:sz w:val="20"/>
          <w:szCs w:val="20"/>
        </w:rPr>
        <w:t>hydraulically dredged</w:t>
      </w:r>
      <w:r>
        <w:rPr>
          <w:sz w:val="20"/>
          <w:szCs w:val="20"/>
        </w:rPr>
        <w:t xml:space="preserve"> sand fill, excavated from the adjacent channels.  The Port of L</w:t>
      </w:r>
      <w:r w:rsidR="003F4F35">
        <w:rPr>
          <w:sz w:val="20"/>
          <w:szCs w:val="20"/>
        </w:rPr>
        <w:t>o</w:t>
      </w:r>
      <w:r>
        <w:rPr>
          <w:sz w:val="20"/>
          <w:szCs w:val="20"/>
        </w:rPr>
        <w:t xml:space="preserve">s Angeles became a major ship-building center, with </w:t>
      </w:r>
      <w:r>
        <w:rPr>
          <w:sz w:val="20"/>
          <w:szCs w:val="20"/>
        </w:rPr>
        <w:lastRenderedPageBreak/>
        <w:t xml:space="preserve">construction of the West Basin around Smith Island and similar facilities chiseled into the old shoreline around Mormon Island, the East Basin, and the northwestern side of Terminal Island. </w:t>
      </w:r>
    </w:p>
    <w:p w14:paraId="3BCD47BC" w14:textId="2E0E83F7" w:rsidR="00E06986" w:rsidRDefault="00E06986" w:rsidP="00E06986">
      <w:pPr>
        <w:ind w:firstLine="720"/>
        <w:jc w:val="both"/>
        <w:rPr>
          <w:sz w:val="20"/>
          <w:szCs w:val="20"/>
        </w:rPr>
      </w:pPr>
      <w:r>
        <w:rPr>
          <w:sz w:val="20"/>
          <w:szCs w:val="20"/>
        </w:rPr>
        <w:t>After the war</w:t>
      </w:r>
      <w:r w:rsidRPr="00AE25C0">
        <w:rPr>
          <w:sz w:val="20"/>
          <w:szCs w:val="20"/>
        </w:rPr>
        <w:t>, </w:t>
      </w:r>
      <w:r>
        <w:rPr>
          <w:sz w:val="20"/>
          <w:szCs w:val="20"/>
        </w:rPr>
        <w:t>the</w:t>
      </w:r>
      <w:r w:rsidRPr="00AE25C0">
        <w:rPr>
          <w:sz w:val="20"/>
          <w:szCs w:val="20"/>
        </w:rPr>
        <w:t xml:space="preserve"> Corps of Engineers </w:t>
      </w:r>
      <w:r>
        <w:rPr>
          <w:sz w:val="20"/>
          <w:szCs w:val="20"/>
        </w:rPr>
        <w:t xml:space="preserve">let the last contract to complete </w:t>
      </w:r>
      <w:r w:rsidRPr="00AE25C0">
        <w:rPr>
          <w:sz w:val="20"/>
          <w:szCs w:val="20"/>
        </w:rPr>
        <w:t xml:space="preserve">the remaining segment of the </w:t>
      </w:r>
      <w:r>
        <w:rPr>
          <w:sz w:val="20"/>
          <w:szCs w:val="20"/>
        </w:rPr>
        <w:t>13,350 feet-long ‘Long Beach B</w:t>
      </w:r>
      <w:r w:rsidRPr="00AE25C0">
        <w:rPr>
          <w:sz w:val="20"/>
          <w:szCs w:val="20"/>
        </w:rPr>
        <w:t>reakwater</w:t>
      </w:r>
      <w:r>
        <w:rPr>
          <w:sz w:val="20"/>
          <w:szCs w:val="20"/>
        </w:rPr>
        <w:t>.’ In 1954-55 parallel breakwaters along the Los Angeles River Channel were extended through the Long Beach Harbor to convey sediment-</w:t>
      </w:r>
      <w:r w:rsidR="00D674FD">
        <w:rPr>
          <w:sz w:val="20"/>
          <w:szCs w:val="20"/>
        </w:rPr>
        <w:t>laden</w:t>
      </w:r>
      <w:r>
        <w:rPr>
          <w:sz w:val="20"/>
          <w:szCs w:val="20"/>
        </w:rPr>
        <w:t xml:space="preserve"> discharge to deeper waters, offshore.   </w:t>
      </w:r>
    </w:p>
    <w:p w14:paraId="4D45D6D4" w14:textId="77777777" w:rsidR="00D727EB" w:rsidRDefault="00E06986" w:rsidP="00D727EB">
      <w:pPr>
        <w:jc w:val="both"/>
        <w:rPr>
          <w:sz w:val="20"/>
          <w:szCs w:val="20"/>
        </w:rPr>
      </w:pPr>
      <w:r>
        <w:rPr>
          <w:sz w:val="20"/>
          <w:szCs w:val="20"/>
        </w:rPr>
        <w:tab/>
      </w:r>
      <w:r w:rsidR="00D727EB">
        <w:rPr>
          <w:sz w:val="20"/>
          <w:szCs w:val="20"/>
        </w:rPr>
        <w:t xml:space="preserve">In 1953 the American Society of Civil Engineers named the Los Angeles &amp; Long Beach Harbors among the “Seven Wonders of Civil Engineering in the Los Angeles Region” (Hoover Dam and the Colorado River Aqueduct were selected as two of the Seven Modern Wonders of Civil Engineering in 1958).        </w:t>
      </w:r>
    </w:p>
    <w:p w14:paraId="0B4F7390" w14:textId="77777777" w:rsidR="00D727EB" w:rsidRDefault="00D727EB" w:rsidP="00D727EB">
      <w:pPr>
        <w:jc w:val="both"/>
        <w:rPr>
          <w:sz w:val="20"/>
          <w:szCs w:val="20"/>
        </w:rPr>
      </w:pPr>
    </w:p>
    <w:p w14:paraId="0211080C" w14:textId="77777777" w:rsidR="00D727EB" w:rsidRPr="0079469D" w:rsidRDefault="00D04190" w:rsidP="00D727EB">
      <w:pPr>
        <w:jc w:val="both"/>
        <w:rPr>
          <w:b/>
          <w:sz w:val="20"/>
          <w:szCs w:val="20"/>
        </w:rPr>
      </w:pPr>
      <w:r>
        <w:rPr>
          <w:b/>
          <w:sz w:val="20"/>
          <w:szCs w:val="20"/>
        </w:rPr>
        <w:t>S</w:t>
      </w:r>
      <w:r w:rsidR="00D727EB" w:rsidRPr="0079469D">
        <w:rPr>
          <w:b/>
          <w:sz w:val="20"/>
          <w:szCs w:val="20"/>
        </w:rPr>
        <w:t xml:space="preserve">ettlement </w:t>
      </w:r>
      <w:r w:rsidR="00B24888">
        <w:rPr>
          <w:b/>
          <w:sz w:val="20"/>
          <w:szCs w:val="20"/>
        </w:rPr>
        <w:t>studies for the Ports of Los Angeles-Long Beach</w:t>
      </w:r>
    </w:p>
    <w:p w14:paraId="626E78B1" w14:textId="65BF1A42" w:rsidR="00D727EB" w:rsidRDefault="00D727EB" w:rsidP="00D727EB">
      <w:pPr>
        <w:contextualSpacing/>
        <w:jc w:val="both"/>
        <w:rPr>
          <w:sz w:val="20"/>
          <w:szCs w:val="20"/>
        </w:rPr>
      </w:pPr>
      <w:r>
        <w:rPr>
          <w:sz w:val="20"/>
          <w:szCs w:val="20"/>
        </w:rPr>
        <w:tab/>
        <w:t>By war’s end in 1945 the most vexing problem the port faced was increasing settlement, which eclipsed a rate of two feet per year by 1947</w:t>
      </w:r>
      <w:r w:rsidR="00E06986">
        <w:rPr>
          <w:sz w:val="20"/>
          <w:szCs w:val="20"/>
        </w:rPr>
        <w:t xml:space="preserve">.  This </w:t>
      </w:r>
      <w:r>
        <w:rPr>
          <w:sz w:val="20"/>
          <w:szCs w:val="20"/>
        </w:rPr>
        <w:t>endanger</w:t>
      </w:r>
      <w:r w:rsidR="00E06986">
        <w:rPr>
          <w:sz w:val="20"/>
          <w:szCs w:val="20"/>
        </w:rPr>
        <w:t>ed</w:t>
      </w:r>
      <w:r>
        <w:rPr>
          <w:sz w:val="20"/>
          <w:szCs w:val="20"/>
        </w:rPr>
        <w:t xml:space="preserve"> the usefulness of many constructed facilities, such as Southern California Edison’s (SCE) power station on Terminal Island. In 1948 SCE and</w:t>
      </w:r>
      <w:r w:rsidR="00E06986">
        <w:rPr>
          <w:sz w:val="20"/>
          <w:szCs w:val="20"/>
        </w:rPr>
        <w:t xml:space="preserve"> the</w:t>
      </w:r>
      <w:r>
        <w:rPr>
          <w:sz w:val="20"/>
          <w:szCs w:val="20"/>
        </w:rPr>
        <w:t xml:space="preserve"> Stanford Research Institute brought in soil mechanics pioneer </w:t>
      </w:r>
      <w:r w:rsidRPr="003433A6">
        <w:rPr>
          <w:b/>
          <w:sz w:val="20"/>
          <w:szCs w:val="20"/>
        </w:rPr>
        <w:t>Karl Terzaghi</w:t>
      </w:r>
      <w:r>
        <w:rPr>
          <w:sz w:val="20"/>
          <w:szCs w:val="20"/>
        </w:rPr>
        <w:t xml:space="preserve"> (1883-1963) and petroleum engineer </w:t>
      </w:r>
      <w:r w:rsidRPr="0094074C">
        <w:rPr>
          <w:b/>
          <w:sz w:val="20"/>
          <w:szCs w:val="20"/>
        </w:rPr>
        <w:t>Charles Dodson</w:t>
      </w:r>
      <w:r>
        <w:rPr>
          <w:sz w:val="20"/>
          <w:szCs w:val="20"/>
        </w:rPr>
        <w:t xml:space="preserve"> to assess the settlement problem</w:t>
      </w:r>
      <w:r w:rsidR="00264A7A">
        <w:rPr>
          <w:sz w:val="20"/>
          <w:szCs w:val="20"/>
        </w:rPr>
        <w:t>s</w:t>
      </w:r>
      <w:r>
        <w:rPr>
          <w:sz w:val="20"/>
          <w:szCs w:val="20"/>
        </w:rPr>
        <w:t xml:space="preserve">, which seemed to be worsening. Terzaghi soon learned from Dodson that 600 million barrels of oil and 200 million barrels of water had been pumped out of the ground over the previous </w:t>
      </w:r>
      <w:r w:rsidR="00BD2545">
        <w:rPr>
          <w:sz w:val="20"/>
          <w:szCs w:val="20"/>
        </w:rPr>
        <w:t>two decades</w:t>
      </w:r>
      <w:r>
        <w:rPr>
          <w:sz w:val="20"/>
          <w:szCs w:val="20"/>
        </w:rPr>
        <w:t xml:space="preserve"> (1932-52), as well as enormous quantities of natural gas. These consultations resulted in the most voluminous reports ever prepared by Terzaghi, </w:t>
      </w:r>
      <w:r w:rsidR="008467B0">
        <w:rPr>
          <w:sz w:val="20"/>
          <w:szCs w:val="20"/>
        </w:rPr>
        <w:t xml:space="preserve">with his 1952 report exceeding </w:t>
      </w:r>
      <w:r>
        <w:rPr>
          <w:sz w:val="20"/>
          <w:szCs w:val="20"/>
        </w:rPr>
        <w:t xml:space="preserve">400 pages in length. When Terzaghi’s predictions were exceeded in the early 1950s, other experts, including Professors </w:t>
      </w:r>
      <w:r w:rsidRPr="000030C9">
        <w:rPr>
          <w:b/>
          <w:sz w:val="20"/>
          <w:szCs w:val="20"/>
        </w:rPr>
        <w:t>Ralph Peck</w:t>
      </w:r>
      <w:r>
        <w:rPr>
          <w:sz w:val="20"/>
          <w:szCs w:val="20"/>
        </w:rPr>
        <w:t xml:space="preserve"> (1912-2008) and </w:t>
      </w:r>
      <w:r w:rsidRPr="000030C9">
        <w:rPr>
          <w:b/>
          <w:sz w:val="20"/>
          <w:szCs w:val="20"/>
        </w:rPr>
        <w:t>Nabor Car</w:t>
      </w:r>
      <w:r>
        <w:rPr>
          <w:b/>
          <w:sz w:val="20"/>
          <w:szCs w:val="20"/>
        </w:rPr>
        <w:t>r</w:t>
      </w:r>
      <w:r w:rsidRPr="000030C9">
        <w:rPr>
          <w:b/>
          <w:sz w:val="20"/>
          <w:szCs w:val="20"/>
        </w:rPr>
        <w:t>illo</w:t>
      </w:r>
      <w:r>
        <w:rPr>
          <w:b/>
          <w:sz w:val="20"/>
          <w:szCs w:val="20"/>
        </w:rPr>
        <w:t>-Flores</w:t>
      </w:r>
      <w:r>
        <w:rPr>
          <w:sz w:val="20"/>
          <w:szCs w:val="20"/>
        </w:rPr>
        <w:t xml:space="preserve"> (1911-67), were brought in</w:t>
      </w:r>
      <w:r w:rsidR="00BD2545">
        <w:rPr>
          <w:sz w:val="20"/>
          <w:szCs w:val="20"/>
        </w:rPr>
        <w:t xml:space="preserve"> as additional consultants</w:t>
      </w:r>
      <w:r>
        <w:rPr>
          <w:sz w:val="20"/>
          <w:szCs w:val="20"/>
        </w:rPr>
        <w:t xml:space="preserve">. After several years of intense testing and analysis, everyone was surprised to </w:t>
      </w:r>
      <w:r w:rsidR="00BD2545">
        <w:rPr>
          <w:sz w:val="20"/>
          <w:szCs w:val="20"/>
        </w:rPr>
        <w:t>discover</w:t>
      </w:r>
      <w:r>
        <w:rPr>
          <w:sz w:val="20"/>
          <w:szCs w:val="20"/>
        </w:rPr>
        <w:t xml:space="preserve"> that the siltstones of Pliocene and Pleistocene age, lying 2000 to 6000 f</w:t>
      </w:r>
      <w:r w:rsidR="00BD2545">
        <w:rPr>
          <w:sz w:val="20"/>
          <w:szCs w:val="20"/>
        </w:rPr>
        <w:t>ee</w:t>
      </w:r>
      <w:r>
        <w:rPr>
          <w:sz w:val="20"/>
          <w:szCs w:val="20"/>
        </w:rPr>
        <w:t xml:space="preserve">t </w:t>
      </w:r>
      <w:r w:rsidR="00BD2545">
        <w:rPr>
          <w:sz w:val="20"/>
          <w:szCs w:val="20"/>
        </w:rPr>
        <w:t>beneath the ground</w:t>
      </w:r>
      <w:r>
        <w:rPr>
          <w:sz w:val="20"/>
          <w:szCs w:val="20"/>
        </w:rPr>
        <w:t>, were actually the culprits, which no one, not even Terzaghi, initially believed plausible (</w:t>
      </w:r>
      <w:r w:rsidR="008467B0">
        <w:rPr>
          <w:sz w:val="20"/>
          <w:szCs w:val="20"/>
        </w:rPr>
        <w:t xml:space="preserve">according to Peck, </w:t>
      </w:r>
      <w:r>
        <w:rPr>
          <w:sz w:val="20"/>
          <w:szCs w:val="20"/>
        </w:rPr>
        <w:t xml:space="preserve">the oil and gas was being withdrawn from the porous sandstone lying between the </w:t>
      </w:r>
      <w:r w:rsidR="0076400B">
        <w:rPr>
          <w:sz w:val="20"/>
          <w:szCs w:val="20"/>
        </w:rPr>
        <w:t>low-density</w:t>
      </w:r>
      <w:r>
        <w:rPr>
          <w:sz w:val="20"/>
          <w:szCs w:val="20"/>
        </w:rPr>
        <w:t xml:space="preserve"> siltstone beds). </w:t>
      </w:r>
    </w:p>
    <w:p w14:paraId="43191151" w14:textId="77777777" w:rsidR="00ED0CD5" w:rsidRDefault="00ED0CD5" w:rsidP="00ED0CD5">
      <w:pPr>
        <w:jc w:val="both"/>
        <w:rPr>
          <w:b/>
          <w:sz w:val="20"/>
          <w:szCs w:val="20"/>
        </w:rPr>
      </w:pPr>
    </w:p>
    <w:p w14:paraId="33BA3A4D" w14:textId="77777777" w:rsidR="00ED0CD5" w:rsidRPr="00652B4B" w:rsidRDefault="00ED0CD5" w:rsidP="00ED0CD5">
      <w:pPr>
        <w:jc w:val="both"/>
        <w:rPr>
          <w:b/>
          <w:sz w:val="20"/>
          <w:szCs w:val="20"/>
        </w:rPr>
      </w:pPr>
      <w:r w:rsidRPr="00652B4B">
        <w:rPr>
          <w:b/>
          <w:sz w:val="20"/>
          <w:szCs w:val="20"/>
        </w:rPr>
        <w:t>Flood control improvements</w:t>
      </w:r>
    </w:p>
    <w:p w14:paraId="0A5B68B4" w14:textId="77777777" w:rsidR="009402B5" w:rsidRDefault="00ED0CD5" w:rsidP="00ED0CD5">
      <w:pPr>
        <w:ind w:firstLine="720"/>
        <w:jc w:val="both"/>
        <w:rPr>
          <w:sz w:val="20"/>
          <w:szCs w:val="20"/>
        </w:rPr>
      </w:pPr>
      <w:r>
        <w:rPr>
          <w:sz w:val="20"/>
          <w:szCs w:val="20"/>
        </w:rPr>
        <w:t xml:space="preserve">The Corps became increasingly involved in shoreline protection and enhanced harbor navigation during the 1930s, which was augmented to develop projects for the </w:t>
      </w:r>
      <w:r w:rsidR="009402B5">
        <w:rPr>
          <w:sz w:val="20"/>
          <w:szCs w:val="20"/>
        </w:rPr>
        <w:t xml:space="preserve">depression-era </w:t>
      </w:r>
      <w:r>
        <w:rPr>
          <w:sz w:val="20"/>
          <w:szCs w:val="20"/>
        </w:rPr>
        <w:t>Works Project Administration (WPA). The Corps’ responsibilities were enlarged considerably with passage of the Federal Flood Control Act of 1936, which expanded their responsibilities to include provision of flood control</w:t>
      </w:r>
      <w:r w:rsidR="00437490">
        <w:rPr>
          <w:sz w:val="20"/>
          <w:szCs w:val="20"/>
        </w:rPr>
        <w:t xml:space="preserve"> in cooperation with local agency sponsors</w:t>
      </w:r>
      <w:r w:rsidR="00BD2545">
        <w:rPr>
          <w:sz w:val="20"/>
          <w:szCs w:val="20"/>
        </w:rPr>
        <w:t>, on a shared</w:t>
      </w:r>
      <w:r w:rsidR="009402B5">
        <w:rPr>
          <w:sz w:val="20"/>
          <w:szCs w:val="20"/>
        </w:rPr>
        <w:t>-</w:t>
      </w:r>
      <w:r w:rsidR="00BD2545">
        <w:rPr>
          <w:sz w:val="20"/>
          <w:szCs w:val="20"/>
        </w:rPr>
        <w:t>cost basis</w:t>
      </w:r>
      <w:r>
        <w:rPr>
          <w:sz w:val="20"/>
          <w:szCs w:val="20"/>
        </w:rPr>
        <w:t xml:space="preserve">. The Los Angeles District was authorized to construct $70 million worth of flood control improvements envisioned in </w:t>
      </w:r>
      <w:r w:rsidR="003E4647">
        <w:rPr>
          <w:sz w:val="20"/>
          <w:szCs w:val="20"/>
        </w:rPr>
        <w:t>Los Angeles</w:t>
      </w:r>
      <w:r>
        <w:rPr>
          <w:sz w:val="20"/>
          <w:szCs w:val="20"/>
        </w:rPr>
        <w:t xml:space="preserve"> County’s </w:t>
      </w:r>
      <w:r w:rsidR="003E4647">
        <w:rPr>
          <w:sz w:val="20"/>
          <w:szCs w:val="20"/>
        </w:rPr>
        <w:t>C</w:t>
      </w:r>
      <w:r>
        <w:rPr>
          <w:sz w:val="20"/>
          <w:szCs w:val="20"/>
        </w:rPr>
        <w:t xml:space="preserve">omprehensive </w:t>
      </w:r>
      <w:r w:rsidR="003E4647">
        <w:rPr>
          <w:sz w:val="20"/>
          <w:szCs w:val="20"/>
        </w:rPr>
        <w:t>P</w:t>
      </w:r>
      <w:r>
        <w:rPr>
          <w:sz w:val="20"/>
          <w:szCs w:val="20"/>
        </w:rPr>
        <w:t xml:space="preserve">lan. </w:t>
      </w:r>
    </w:p>
    <w:p w14:paraId="6FCC74DD" w14:textId="7D77F5BF" w:rsidR="00ED0CD5" w:rsidRDefault="00ED0CD5" w:rsidP="00ED0CD5">
      <w:pPr>
        <w:ind w:firstLine="720"/>
        <w:jc w:val="both"/>
        <w:rPr>
          <w:sz w:val="20"/>
          <w:szCs w:val="20"/>
        </w:rPr>
      </w:pPr>
      <w:r>
        <w:rPr>
          <w:sz w:val="20"/>
          <w:szCs w:val="20"/>
        </w:rPr>
        <w:t xml:space="preserve">This </w:t>
      </w:r>
      <w:r w:rsidR="00BD2545">
        <w:rPr>
          <w:sz w:val="20"/>
          <w:szCs w:val="20"/>
        </w:rPr>
        <w:t xml:space="preserve">infusion of flood control work </w:t>
      </w:r>
      <w:r>
        <w:rPr>
          <w:sz w:val="20"/>
          <w:szCs w:val="20"/>
        </w:rPr>
        <w:t>led to a complete re-organization of the Los Angeles District, with a much-increased emphasis on flood protection. Th</w:t>
      </w:r>
      <w:r w:rsidR="00BD2545">
        <w:rPr>
          <w:sz w:val="20"/>
          <w:szCs w:val="20"/>
        </w:rPr>
        <w:t xml:space="preserve">e scope of this work increased dramatically after the disastrous floods of March </w:t>
      </w:r>
      <w:r w:rsidR="009402B5">
        <w:rPr>
          <w:sz w:val="20"/>
          <w:szCs w:val="20"/>
        </w:rPr>
        <w:t xml:space="preserve">2, </w:t>
      </w:r>
      <w:r w:rsidR="00BD2545">
        <w:rPr>
          <w:sz w:val="20"/>
          <w:szCs w:val="20"/>
        </w:rPr>
        <w:t xml:space="preserve">1938, which </w:t>
      </w:r>
      <w:r w:rsidR="00D674FD">
        <w:rPr>
          <w:sz w:val="20"/>
          <w:szCs w:val="20"/>
        </w:rPr>
        <w:t>wreaked havoc</w:t>
      </w:r>
      <w:r w:rsidR="00BD2545">
        <w:rPr>
          <w:sz w:val="20"/>
          <w:szCs w:val="20"/>
        </w:rPr>
        <w:t xml:space="preserve"> with the improvements along the Los Angeles River. Major channel improvements were </w:t>
      </w:r>
      <w:r w:rsidR="009402B5">
        <w:rPr>
          <w:sz w:val="20"/>
          <w:szCs w:val="20"/>
        </w:rPr>
        <w:t xml:space="preserve">then </w:t>
      </w:r>
      <w:r w:rsidR="00BD2545">
        <w:rPr>
          <w:sz w:val="20"/>
          <w:szCs w:val="20"/>
        </w:rPr>
        <w:t>carried out along</w:t>
      </w:r>
      <w:r>
        <w:rPr>
          <w:sz w:val="20"/>
          <w:szCs w:val="20"/>
        </w:rPr>
        <w:t xml:space="preserve"> the Los Ang</w:t>
      </w:r>
      <w:r w:rsidR="003E4647">
        <w:rPr>
          <w:sz w:val="20"/>
          <w:szCs w:val="20"/>
        </w:rPr>
        <w:t>e</w:t>
      </w:r>
      <w:r>
        <w:rPr>
          <w:sz w:val="20"/>
          <w:szCs w:val="20"/>
        </w:rPr>
        <w:t xml:space="preserve">les, Rio Hondo, and San Gabriel Rivers. </w:t>
      </w:r>
      <w:r w:rsidR="009F56BE">
        <w:rPr>
          <w:sz w:val="20"/>
          <w:szCs w:val="20"/>
        </w:rPr>
        <w:t>From 194</w:t>
      </w:r>
      <w:r w:rsidR="00FE0628">
        <w:rPr>
          <w:sz w:val="20"/>
          <w:szCs w:val="20"/>
        </w:rPr>
        <w:t>1</w:t>
      </w:r>
      <w:r w:rsidR="009F56BE">
        <w:rPr>
          <w:sz w:val="20"/>
          <w:szCs w:val="20"/>
        </w:rPr>
        <w:t>-5</w:t>
      </w:r>
      <w:r w:rsidR="00FE0628">
        <w:rPr>
          <w:sz w:val="20"/>
          <w:szCs w:val="20"/>
        </w:rPr>
        <w:t>3</w:t>
      </w:r>
      <w:r w:rsidR="009F56BE">
        <w:rPr>
          <w:sz w:val="20"/>
          <w:szCs w:val="20"/>
        </w:rPr>
        <w:t xml:space="preserve"> </w:t>
      </w:r>
      <w:r w:rsidR="009F56BE" w:rsidRPr="009F56BE">
        <w:rPr>
          <w:b/>
          <w:sz w:val="20"/>
          <w:szCs w:val="20"/>
        </w:rPr>
        <w:t>Burnham H. Dodg</w:t>
      </w:r>
      <w:r w:rsidR="009F56BE">
        <w:rPr>
          <w:sz w:val="20"/>
          <w:szCs w:val="20"/>
        </w:rPr>
        <w:t>e served as Chief of the Hydrology and Flood Operations Section</w:t>
      </w:r>
      <w:r w:rsidR="009402B5">
        <w:rPr>
          <w:sz w:val="20"/>
          <w:szCs w:val="20"/>
        </w:rPr>
        <w:t xml:space="preserve">. He </w:t>
      </w:r>
      <w:r w:rsidR="009F56BE">
        <w:rPr>
          <w:sz w:val="20"/>
          <w:szCs w:val="20"/>
        </w:rPr>
        <w:t xml:space="preserve">authored </w:t>
      </w:r>
      <w:r w:rsidR="00BD2545">
        <w:rPr>
          <w:sz w:val="20"/>
          <w:szCs w:val="20"/>
        </w:rPr>
        <w:t>an</w:t>
      </w:r>
      <w:r w:rsidR="009F56BE">
        <w:rPr>
          <w:sz w:val="20"/>
          <w:szCs w:val="20"/>
        </w:rPr>
        <w:t xml:space="preserve"> article titled </w:t>
      </w:r>
      <w:r w:rsidR="009F56BE" w:rsidRPr="009F56BE">
        <w:rPr>
          <w:b/>
          <w:i/>
          <w:sz w:val="20"/>
          <w:szCs w:val="20"/>
        </w:rPr>
        <w:t>Debris Control</w:t>
      </w:r>
      <w:r w:rsidR="009F56BE">
        <w:rPr>
          <w:sz w:val="20"/>
          <w:szCs w:val="20"/>
        </w:rPr>
        <w:t xml:space="preserve"> (</w:t>
      </w:r>
      <w:r w:rsidR="00B0499A">
        <w:rPr>
          <w:sz w:val="20"/>
          <w:szCs w:val="20"/>
        </w:rPr>
        <w:t>Ch.</w:t>
      </w:r>
      <w:r w:rsidR="009F56BE">
        <w:rPr>
          <w:sz w:val="20"/>
          <w:szCs w:val="20"/>
        </w:rPr>
        <w:t xml:space="preserve"> 19) in the classic 1950 tome </w:t>
      </w:r>
      <w:r w:rsidR="009F56BE" w:rsidRPr="00BD2545">
        <w:rPr>
          <w:b/>
          <w:i/>
          <w:sz w:val="20"/>
          <w:szCs w:val="20"/>
        </w:rPr>
        <w:t>Applied Sedimentation</w:t>
      </w:r>
      <w:r w:rsidR="00FE0628" w:rsidRPr="00FE0628">
        <w:rPr>
          <w:sz w:val="20"/>
          <w:szCs w:val="20"/>
        </w:rPr>
        <w:t xml:space="preserve"> </w:t>
      </w:r>
      <w:r w:rsidR="00BD2545">
        <w:rPr>
          <w:sz w:val="20"/>
          <w:szCs w:val="20"/>
        </w:rPr>
        <w:t xml:space="preserve">(edited by Parker Trask). </w:t>
      </w:r>
      <w:r w:rsidR="00FE0628" w:rsidRPr="00FE0628">
        <w:rPr>
          <w:sz w:val="20"/>
          <w:szCs w:val="20"/>
        </w:rPr>
        <w:t>Over</w:t>
      </w:r>
      <w:r w:rsidR="00FE0628">
        <w:rPr>
          <w:b/>
          <w:sz w:val="20"/>
          <w:szCs w:val="20"/>
        </w:rPr>
        <w:t xml:space="preserve"> </w:t>
      </w:r>
      <w:r>
        <w:rPr>
          <w:sz w:val="20"/>
          <w:szCs w:val="20"/>
        </w:rPr>
        <w:t>the next two decades (1940-66) the Corps expend</w:t>
      </w:r>
      <w:r w:rsidR="00FE0628">
        <w:rPr>
          <w:sz w:val="20"/>
          <w:szCs w:val="20"/>
        </w:rPr>
        <w:t>ed</w:t>
      </w:r>
      <w:r>
        <w:rPr>
          <w:sz w:val="20"/>
          <w:szCs w:val="20"/>
        </w:rPr>
        <w:t xml:space="preserve"> $350 million </w:t>
      </w:r>
      <w:r w:rsidR="00FE0628">
        <w:rPr>
          <w:sz w:val="20"/>
          <w:szCs w:val="20"/>
        </w:rPr>
        <w:t>o</w:t>
      </w:r>
      <w:r>
        <w:rPr>
          <w:sz w:val="20"/>
          <w:szCs w:val="20"/>
        </w:rPr>
        <w:t>n flood protection works</w:t>
      </w:r>
      <w:r w:rsidR="00BD2545">
        <w:rPr>
          <w:sz w:val="20"/>
          <w:szCs w:val="20"/>
        </w:rPr>
        <w:t>, while</w:t>
      </w:r>
      <w:r>
        <w:rPr>
          <w:sz w:val="20"/>
          <w:szCs w:val="20"/>
        </w:rPr>
        <w:t xml:space="preserve"> </w:t>
      </w:r>
      <w:r w:rsidR="00BD2545">
        <w:rPr>
          <w:sz w:val="20"/>
          <w:szCs w:val="20"/>
        </w:rPr>
        <w:t xml:space="preserve">the </w:t>
      </w:r>
      <w:r>
        <w:rPr>
          <w:sz w:val="20"/>
          <w:szCs w:val="20"/>
        </w:rPr>
        <w:t xml:space="preserve">LACoFCD spent $1.5 billion. Between 1898-1964 the Los Angeles District constructed $1.33 billion in military facilities and $570 million of civil works.     </w:t>
      </w:r>
    </w:p>
    <w:p w14:paraId="11AC3A53" w14:textId="77777777" w:rsidR="00D727EB" w:rsidRDefault="00D727EB" w:rsidP="00D727EB">
      <w:pPr>
        <w:contextualSpacing/>
        <w:jc w:val="both"/>
        <w:rPr>
          <w:sz w:val="20"/>
          <w:szCs w:val="20"/>
        </w:rPr>
      </w:pPr>
    </w:p>
    <w:p w14:paraId="17463555" w14:textId="77777777" w:rsidR="00D727EB" w:rsidRPr="00663651" w:rsidRDefault="00D727EB" w:rsidP="00D727EB">
      <w:pPr>
        <w:contextualSpacing/>
        <w:jc w:val="both"/>
        <w:rPr>
          <w:b/>
        </w:rPr>
      </w:pPr>
      <w:r w:rsidRPr="00663651">
        <w:rPr>
          <w:b/>
          <w:sz w:val="20"/>
          <w:szCs w:val="20"/>
        </w:rPr>
        <w:t>Post-war drawdown</w:t>
      </w:r>
    </w:p>
    <w:p w14:paraId="7B78B3AD" w14:textId="77777777" w:rsidR="00D727EB" w:rsidRDefault="00D727EB" w:rsidP="00D727EB">
      <w:pPr>
        <w:contextualSpacing/>
        <w:jc w:val="both"/>
        <w:rPr>
          <w:sz w:val="20"/>
          <w:szCs w:val="20"/>
        </w:rPr>
      </w:pPr>
      <w:r>
        <w:rPr>
          <w:sz w:val="20"/>
          <w:szCs w:val="20"/>
        </w:rPr>
        <w:tab/>
        <w:t>The post-war era also witnessed the resumption of emphasis on flood control infrastructure.  Between 1948-58 the Los Angeles District averaged between $50 and $100 million per year in construction projects.  By 1958 the district office employed 1,350 people, occupying five floors of the office building at 8</w:t>
      </w:r>
      <w:r w:rsidRPr="006760ED">
        <w:rPr>
          <w:sz w:val="20"/>
          <w:szCs w:val="20"/>
          <w:vertAlign w:val="superscript"/>
        </w:rPr>
        <w:t>th</w:t>
      </w:r>
      <w:r>
        <w:rPr>
          <w:sz w:val="20"/>
          <w:szCs w:val="20"/>
        </w:rPr>
        <w:t xml:space="preserve"> and Figueroa. It was the second largest Corps district in the nation (New Orleans employed as many as 4,000). Construction worked peaked in 1961 ($92 million), and by 1965 the district staff had been whittled down to 876 employees, and they moved into the 6</w:t>
      </w:r>
      <w:r w:rsidRPr="006760ED">
        <w:rPr>
          <w:sz w:val="20"/>
          <w:szCs w:val="20"/>
          <w:vertAlign w:val="superscript"/>
        </w:rPr>
        <w:t>th</w:t>
      </w:r>
      <w:r>
        <w:rPr>
          <w:sz w:val="20"/>
          <w:szCs w:val="20"/>
        </w:rPr>
        <w:t xml:space="preserve"> and 7</w:t>
      </w:r>
      <w:r w:rsidRPr="006760ED">
        <w:rPr>
          <w:sz w:val="20"/>
          <w:szCs w:val="20"/>
          <w:vertAlign w:val="superscript"/>
        </w:rPr>
        <w:t>th</w:t>
      </w:r>
      <w:r>
        <w:rPr>
          <w:sz w:val="20"/>
          <w:szCs w:val="20"/>
        </w:rPr>
        <w:t xml:space="preserve"> Floors of the new Federal Office Building in downtown Los Angeles.  By 1966 the Corps was still studying 19 areas in southern California that were awaiting flood control projects (upper Santa Ana, upper San Jacinto, upper Santa Clara watersheds, Santa Barbara and San Diego Counties, as well as the upper Mojave River Basin).   </w:t>
      </w:r>
    </w:p>
    <w:p w14:paraId="6091DDB8" w14:textId="77777777" w:rsidR="00D727EB" w:rsidRDefault="00D727EB" w:rsidP="00D727EB">
      <w:pPr>
        <w:jc w:val="both"/>
        <w:rPr>
          <w:sz w:val="20"/>
          <w:szCs w:val="20"/>
        </w:rPr>
      </w:pPr>
    </w:p>
    <w:p w14:paraId="56F3CF02" w14:textId="77777777" w:rsidR="00A340FE" w:rsidRDefault="00A340FE" w:rsidP="00D727EB">
      <w:pPr>
        <w:jc w:val="both"/>
        <w:rPr>
          <w:b/>
          <w:sz w:val="20"/>
          <w:szCs w:val="20"/>
        </w:rPr>
      </w:pPr>
    </w:p>
    <w:p w14:paraId="62596088" w14:textId="77777777" w:rsidR="00D727EB" w:rsidRPr="006760ED" w:rsidRDefault="00D727EB" w:rsidP="00D727EB">
      <w:pPr>
        <w:jc w:val="both"/>
        <w:rPr>
          <w:b/>
          <w:sz w:val="20"/>
          <w:szCs w:val="20"/>
        </w:rPr>
      </w:pPr>
      <w:r w:rsidRPr="006760ED">
        <w:rPr>
          <w:b/>
          <w:sz w:val="20"/>
          <w:szCs w:val="20"/>
        </w:rPr>
        <w:lastRenderedPageBreak/>
        <w:t>Foundations and Materials Branch</w:t>
      </w:r>
      <w:r>
        <w:rPr>
          <w:b/>
          <w:sz w:val="20"/>
          <w:szCs w:val="20"/>
        </w:rPr>
        <w:t xml:space="preserve"> – Los Angeles District</w:t>
      </w:r>
    </w:p>
    <w:p w14:paraId="19D93553" w14:textId="77777777" w:rsidR="009402B5" w:rsidRDefault="00D727EB" w:rsidP="00D727EB">
      <w:pPr>
        <w:ind w:firstLine="720"/>
        <w:jc w:val="both"/>
        <w:rPr>
          <w:sz w:val="20"/>
          <w:szCs w:val="20"/>
        </w:rPr>
      </w:pPr>
      <w:r>
        <w:rPr>
          <w:sz w:val="20"/>
          <w:szCs w:val="20"/>
        </w:rPr>
        <w:t xml:space="preserve">The first geologist hired by the Los Angeles District was </w:t>
      </w:r>
      <w:r w:rsidRPr="00A83965">
        <w:rPr>
          <w:b/>
          <w:sz w:val="20"/>
          <w:szCs w:val="20"/>
        </w:rPr>
        <w:t>Mason K. Read</w:t>
      </w:r>
      <w:r>
        <w:rPr>
          <w:sz w:val="20"/>
          <w:szCs w:val="20"/>
        </w:rPr>
        <w:t xml:space="preserve"> (1891-1962; BA Geol 1913 Illinois) in 1935, as a Quarry Stone Inspector </w:t>
      </w:r>
      <w:r w:rsidR="009402B5">
        <w:rPr>
          <w:sz w:val="20"/>
          <w:szCs w:val="20"/>
        </w:rPr>
        <w:t xml:space="preserve">at the Catalina Island Quarry, where granite was being excavated for </w:t>
      </w:r>
      <w:r>
        <w:rPr>
          <w:sz w:val="20"/>
          <w:szCs w:val="20"/>
        </w:rPr>
        <w:t>the LA Harbor Breakwater</w:t>
      </w:r>
      <w:r w:rsidR="009402B5">
        <w:rPr>
          <w:sz w:val="20"/>
          <w:szCs w:val="20"/>
        </w:rPr>
        <w:t xml:space="preserve">.  Previous to this Read had been teaching geology </w:t>
      </w:r>
      <w:r>
        <w:rPr>
          <w:sz w:val="20"/>
          <w:szCs w:val="20"/>
        </w:rPr>
        <w:t xml:space="preserve">at Pasadena City College and working in the oil industry. </w:t>
      </w:r>
      <w:r w:rsidR="00645699">
        <w:rPr>
          <w:sz w:val="20"/>
          <w:szCs w:val="20"/>
        </w:rPr>
        <w:t xml:space="preserve"> In 1936-39 one of their staff engineers was </w:t>
      </w:r>
      <w:r w:rsidR="00645699" w:rsidRPr="00645699">
        <w:rPr>
          <w:b/>
          <w:sz w:val="20"/>
          <w:szCs w:val="20"/>
        </w:rPr>
        <w:t>Bill Moore</w:t>
      </w:r>
      <w:r w:rsidR="00645699">
        <w:rPr>
          <w:sz w:val="20"/>
          <w:szCs w:val="20"/>
        </w:rPr>
        <w:t xml:space="preserve"> (BSCE ’32; MS ’33 Caltech), who went onto co-found the soils </w:t>
      </w:r>
      <w:r w:rsidR="00B046AC">
        <w:rPr>
          <w:sz w:val="20"/>
          <w:szCs w:val="20"/>
        </w:rPr>
        <w:t xml:space="preserve">engineering </w:t>
      </w:r>
      <w:r w:rsidR="00645699">
        <w:rPr>
          <w:sz w:val="20"/>
          <w:szCs w:val="20"/>
        </w:rPr>
        <w:t xml:space="preserve">firm Dames &amp; Moore in August 1938 (he continued working for the Corps until the new firm was established, in the spring of 1939). </w:t>
      </w:r>
    </w:p>
    <w:p w14:paraId="3CDF648E" w14:textId="77777777" w:rsidR="00D763DC" w:rsidRDefault="00D727EB" w:rsidP="00D763DC">
      <w:pPr>
        <w:ind w:firstLine="720"/>
        <w:jc w:val="both"/>
        <w:rPr>
          <w:sz w:val="20"/>
          <w:szCs w:val="20"/>
        </w:rPr>
      </w:pPr>
      <w:r>
        <w:rPr>
          <w:sz w:val="20"/>
          <w:szCs w:val="20"/>
        </w:rPr>
        <w:t>In 1946</w:t>
      </w:r>
      <w:r w:rsidR="00AA2CF6">
        <w:rPr>
          <w:sz w:val="20"/>
          <w:szCs w:val="20"/>
        </w:rPr>
        <w:t>,</w:t>
      </w:r>
      <w:r>
        <w:rPr>
          <w:sz w:val="20"/>
          <w:szCs w:val="20"/>
        </w:rPr>
        <w:t xml:space="preserve"> a new </w:t>
      </w:r>
      <w:r w:rsidRPr="00361EE7">
        <w:rPr>
          <w:b/>
          <w:sz w:val="20"/>
          <w:szCs w:val="20"/>
        </w:rPr>
        <w:t>Foundations and Materials Branch</w:t>
      </w:r>
      <w:r>
        <w:rPr>
          <w:sz w:val="20"/>
          <w:szCs w:val="20"/>
        </w:rPr>
        <w:t xml:space="preserve"> was added to the district. The Branch Chief of the </w:t>
      </w:r>
      <w:r w:rsidRPr="002965D1">
        <w:rPr>
          <w:b/>
          <w:sz w:val="20"/>
          <w:szCs w:val="20"/>
        </w:rPr>
        <w:t>Foundations Group</w:t>
      </w:r>
      <w:r>
        <w:rPr>
          <w:sz w:val="20"/>
          <w:szCs w:val="20"/>
        </w:rPr>
        <w:t xml:space="preserve"> was geological engineer </w:t>
      </w:r>
      <w:r w:rsidRPr="003433A6">
        <w:rPr>
          <w:b/>
          <w:sz w:val="20"/>
          <w:szCs w:val="20"/>
        </w:rPr>
        <w:t>Vladamir “Wally” Pentegoff</w:t>
      </w:r>
      <w:r>
        <w:rPr>
          <w:sz w:val="20"/>
          <w:szCs w:val="20"/>
        </w:rPr>
        <w:t xml:space="preserve"> (1899-1982</w:t>
      </w:r>
      <w:r w:rsidR="009402B5">
        <w:rPr>
          <w:sz w:val="20"/>
          <w:szCs w:val="20"/>
        </w:rPr>
        <w:t>)</w:t>
      </w:r>
      <w:r>
        <w:rPr>
          <w:sz w:val="20"/>
          <w:szCs w:val="20"/>
        </w:rPr>
        <w:t xml:space="preserve"> from 1946 until his retirement in 1963</w:t>
      </w:r>
      <w:r w:rsidR="009402B5">
        <w:rPr>
          <w:sz w:val="20"/>
          <w:szCs w:val="20"/>
        </w:rPr>
        <w:t xml:space="preserve"> (profiled below)</w:t>
      </w:r>
      <w:r>
        <w:rPr>
          <w:sz w:val="20"/>
          <w:szCs w:val="20"/>
        </w:rPr>
        <w:t xml:space="preserve">.  The </w:t>
      </w:r>
      <w:r w:rsidRPr="002965D1">
        <w:rPr>
          <w:b/>
          <w:sz w:val="20"/>
          <w:szCs w:val="20"/>
        </w:rPr>
        <w:t>Materials Group</w:t>
      </w:r>
      <w:r>
        <w:rPr>
          <w:sz w:val="20"/>
          <w:szCs w:val="20"/>
        </w:rPr>
        <w:t xml:space="preserve"> was under the direction of former LADWP engineer by </w:t>
      </w:r>
      <w:r w:rsidRPr="002965D1">
        <w:rPr>
          <w:b/>
          <w:sz w:val="20"/>
          <w:szCs w:val="20"/>
        </w:rPr>
        <w:t>Elton Knight</w:t>
      </w:r>
      <w:r>
        <w:rPr>
          <w:sz w:val="20"/>
          <w:szCs w:val="20"/>
        </w:rPr>
        <w:t xml:space="preserve"> (1916-60). </w:t>
      </w:r>
      <w:r w:rsidRPr="005D170A">
        <w:rPr>
          <w:b/>
          <w:sz w:val="20"/>
          <w:szCs w:val="20"/>
        </w:rPr>
        <w:t xml:space="preserve">John M. (Jack) Bird </w:t>
      </w:r>
      <w:r w:rsidRPr="004D7837">
        <w:rPr>
          <w:sz w:val="20"/>
          <w:szCs w:val="20"/>
        </w:rPr>
        <w:t>(19</w:t>
      </w:r>
      <w:r>
        <w:rPr>
          <w:sz w:val="20"/>
          <w:szCs w:val="20"/>
        </w:rPr>
        <w:t>1</w:t>
      </w:r>
      <w:r w:rsidRPr="004D7837">
        <w:rPr>
          <w:sz w:val="20"/>
          <w:szCs w:val="20"/>
        </w:rPr>
        <w:t>6-91)</w:t>
      </w:r>
      <w:r>
        <w:rPr>
          <w:sz w:val="20"/>
          <w:szCs w:val="20"/>
        </w:rPr>
        <w:t xml:space="preserve"> left his position teaching soil mechanics at the University of Tennessee to become Chief of the Foundations </w:t>
      </w:r>
      <w:r w:rsidR="00714611">
        <w:rPr>
          <w:sz w:val="20"/>
          <w:szCs w:val="20"/>
        </w:rPr>
        <w:t>&amp; Materials Branch</w:t>
      </w:r>
      <w:r>
        <w:rPr>
          <w:sz w:val="20"/>
          <w:szCs w:val="20"/>
        </w:rPr>
        <w:t xml:space="preserve">, and </w:t>
      </w:r>
      <w:r w:rsidRPr="00361EE7">
        <w:rPr>
          <w:b/>
          <w:sz w:val="20"/>
          <w:szCs w:val="20"/>
        </w:rPr>
        <w:t xml:space="preserve">Mason Read </w:t>
      </w:r>
      <w:r>
        <w:rPr>
          <w:sz w:val="20"/>
          <w:szCs w:val="20"/>
        </w:rPr>
        <w:t xml:space="preserve">became Chief of the District’s new </w:t>
      </w:r>
      <w:r w:rsidRPr="002965D1">
        <w:rPr>
          <w:b/>
          <w:sz w:val="20"/>
          <w:szCs w:val="20"/>
        </w:rPr>
        <w:t>Geology Section</w:t>
      </w:r>
      <w:r>
        <w:rPr>
          <w:sz w:val="20"/>
          <w:szCs w:val="20"/>
        </w:rPr>
        <w:t xml:space="preserve"> (Read was a charter member of CAEG when it formed in 1957).  After Read retired in Nov 1960, </w:t>
      </w:r>
      <w:r w:rsidRPr="00361EE7">
        <w:rPr>
          <w:b/>
          <w:sz w:val="20"/>
          <w:szCs w:val="20"/>
        </w:rPr>
        <w:t>Vernon F. Minor</w:t>
      </w:r>
      <w:r>
        <w:rPr>
          <w:b/>
          <w:sz w:val="20"/>
          <w:szCs w:val="20"/>
        </w:rPr>
        <w:t xml:space="preserve"> </w:t>
      </w:r>
      <w:r>
        <w:rPr>
          <w:sz w:val="20"/>
          <w:szCs w:val="20"/>
        </w:rPr>
        <w:t xml:space="preserve">became Chief of the Geology Section, </w:t>
      </w:r>
      <w:r w:rsidR="00714611">
        <w:rPr>
          <w:sz w:val="20"/>
          <w:szCs w:val="20"/>
        </w:rPr>
        <w:t xml:space="preserve">with </w:t>
      </w:r>
      <w:r w:rsidRPr="0094033E">
        <w:rPr>
          <w:b/>
          <w:sz w:val="20"/>
          <w:szCs w:val="20"/>
        </w:rPr>
        <w:t xml:space="preserve">Brandt </w:t>
      </w:r>
      <w:r>
        <w:rPr>
          <w:b/>
          <w:sz w:val="20"/>
          <w:szCs w:val="20"/>
        </w:rPr>
        <w:t xml:space="preserve">D. </w:t>
      </w:r>
      <w:r w:rsidRPr="0094033E">
        <w:rPr>
          <w:b/>
          <w:sz w:val="20"/>
          <w:szCs w:val="20"/>
        </w:rPr>
        <w:t>Jorgensen</w:t>
      </w:r>
      <w:r w:rsidR="00714611">
        <w:rPr>
          <w:sz w:val="20"/>
          <w:szCs w:val="20"/>
        </w:rPr>
        <w:t xml:space="preserve"> s</w:t>
      </w:r>
      <w:r w:rsidR="00B24888">
        <w:rPr>
          <w:sz w:val="20"/>
          <w:szCs w:val="20"/>
        </w:rPr>
        <w:t>ucceeding him as</w:t>
      </w:r>
      <w:r w:rsidR="00714611">
        <w:rPr>
          <w:sz w:val="20"/>
          <w:szCs w:val="20"/>
        </w:rPr>
        <w:t xml:space="preserve"> Chief of the Geology Section.</w:t>
      </w:r>
      <w:r>
        <w:rPr>
          <w:sz w:val="20"/>
          <w:szCs w:val="20"/>
        </w:rPr>
        <w:t xml:space="preserve"> </w:t>
      </w:r>
      <w:r w:rsidR="00003A62">
        <w:rPr>
          <w:sz w:val="20"/>
          <w:szCs w:val="20"/>
        </w:rPr>
        <w:t>In the early 1960s t</w:t>
      </w:r>
      <w:r>
        <w:rPr>
          <w:sz w:val="20"/>
          <w:szCs w:val="20"/>
        </w:rPr>
        <w:t xml:space="preserve">he district was also assisted by </w:t>
      </w:r>
      <w:r w:rsidRPr="00385EE4">
        <w:rPr>
          <w:b/>
          <w:sz w:val="20"/>
          <w:szCs w:val="20"/>
        </w:rPr>
        <w:t>George D. Roberts</w:t>
      </w:r>
      <w:r>
        <w:rPr>
          <w:b/>
          <w:sz w:val="20"/>
          <w:szCs w:val="20"/>
        </w:rPr>
        <w:t>,</w:t>
      </w:r>
      <w:r>
        <w:rPr>
          <w:sz w:val="20"/>
          <w:szCs w:val="20"/>
        </w:rPr>
        <w:t xml:space="preserve"> </w:t>
      </w:r>
      <w:r w:rsidR="00003A62">
        <w:rPr>
          <w:sz w:val="20"/>
          <w:szCs w:val="20"/>
        </w:rPr>
        <w:t xml:space="preserve">PE, </w:t>
      </w:r>
      <w:r>
        <w:rPr>
          <w:sz w:val="20"/>
          <w:szCs w:val="20"/>
        </w:rPr>
        <w:t xml:space="preserve">CEG (1910-80) (BS GeoE ’33 CSM) in 1965-67, </w:t>
      </w:r>
      <w:r w:rsidR="007F057F">
        <w:rPr>
          <w:sz w:val="20"/>
          <w:szCs w:val="20"/>
        </w:rPr>
        <w:t xml:space="preserve">one of </w:t>
      </w:r>
      <w:r w:rsidR="004B7656">
        <w:rPr>
          <w:sz w:val="20"/>
          <w:szCs w:val="20"/>
        </w:rPr>
        <w:t>t</w:t>
      </w:r>
      <w:r>
        <w:rPr>
          <w:sz w:val="20"/>
          <w:szCs w:val="20"/>
        </w:rPr>
        <w:t>he Corps</w:t>
      </w:r>
      <w:r w:rsidR="007F057F">
        <w:rPr>
          <w:sz w:val="20"/>
          <w:szCs w:val="20"/>
        </w:rPr>
        <w:t>’</w:t>
      </w:r>
      <w:r>
        <w:rPr>
          <w:sz w:val="20"/>
          <w:szCs w:val="20"/>
        </w:rPr>
        <w:t xml:space="preserve"> </w:t>
      </w:r>
      <w:r w:rsidR="004B7656">
        <w:rPr>
          <w:sz w:val="20"/>
          <w:szCs w:val="20"/>
        </w:rPr>
        <w:t>most capable</w:t>
      </w:r>
      <w:r>
        <w:rPr>
          <w:sz w:val="20"/>
          <w:szCs w:val="20"/>
        </w:rPr>
        <w:t xml:space="preserve"> </w:t>
      </w:r>
      <w:r w:rsidR="00003A62">
        <w:rPr>
          <w:sz w:val="20"/>
          <w:szCs w:val="20"/>
        </w:rPr>
        <w:t xml:space="preserve">geological </w:t>
      </w:r>
      <w:r>
        <w:rPr>
          <w:sz w:val="20"/>
          <w:szCs w:val="20"/>
        </w:rPr>
        <w:t>engineer</w:t>
      </w:r>
      <w:r w:rsidR="00003A62">
        <w:rPr>
          <w:sz w:val="20"/>
          <w:szCs w:val="20"/>
        </w:rPr>
        <w:t>s</w:t>
      </w:r>
      <w:r>
        <w:rPr>
          <w:sz w:val="20"/>
          <w:szCs w:val="20"/>
        </w:rPr>
        <w:t xml:space="preserve"> at th</w:t>
      </w:r>
      <w:r w:rsidR="004B7656">
        <w:rPr>
          <w:sz w:val="20"/>
          <w:szCs w:val="20"/>
        </w:rPr>
        <w:t>at</w:t>
      </w:r>
      <w:r>
        <w:rPr>
          <w:sz w:val="20"/>
          <w:szCs w:val="20"/>
        </w:rPr>
        <w:t xml:space="preserve"> time. Roberts worked for Dames &amp; Moore’s San Francisco office between 1963-65 and 1967-75, </w:t>
      </w:r>
      <w:r w:rsidR="007F057F">
        <w:rPr>
          <w:sz w:val="20"/>
          <w:szCs w:val="20"/>
        </w:rPr>
        <w:t xml:space="preserve">before </w:t>
      </w:r>
      <w:r>
        <w:rPr>
          <w:sz w:val="20"/>
          <w:szCs w:val="20"/>
        </w:rPr>
        <w:t>retir</w:t>
      </w:r>
      <w:r w:rsidR="007F057F">
        <w:rPr>
          <w:sz w:val="20"/>
          <w:szCs w:val="20"/>
        </w:rPr>
        <w:t>ing</w:t>
      </w:r>
      <w:r>
        <w:rPr>
          <w:sz w:val="20"/>
          <w:szCs w:val="20"/>
        </w:rPr>
        <w:t xml:space="preserve"> to Laguna Hills, where he pass</w:t>
      </w:r>
      <w:r w:rsidR="007F057F">
        <w:rPr>
          <w:sz w:val="20"/>
          <w:szCs w:val="20"/>
        </w:rPr>
        <w:t>ed</w:t>
      </w:r>
      <w:r>
        <w:rPr>
          <w:sz w:val="20"/>
          <w:szCs w:val="20"/>
        </w:rPr>
        <w:t xml:space="preserve"> away in 1980.</w:t>
      </w:r>
      <w:r w:rsidR="00D763DC">
        <w:rPr>
          <w:sz w:val="20"/>
          <w:szCs w:val="20"/>
        </w:rPr>
        <w:t xml:space="preserve"> </w:t>
      </w:r>
      <w:r w:rsidR="00D763DC" w:rsidRPr="001A2939">
        <w:rPr>
          <w:b/>
          <w:sz w:val="20"/>
          <w:szCs w:val="20"/>
        </w:rPr>
        <w:t>Robert L. Thurman</w:t>
      </w:r>
      <w:r w:rsidR="00D763DC">
        <w:rPr>
          <w:sz w:val="20"/>
          <w:szCs w:val="20"/>
        </w:rPr>
        <w:t xml:space="preserve"> was one of the district’s project geologists in the 1980s.   </w:t>
      </w:r>
    </w:p>
    <w:p w14:paraId="6121664A" w14:textId="77777777" w:rsidR="00D727EB" w:rsidRPr="002965D1" w:rsidRDefault="00D727EB" w:rsidP="00D727EB">
      <w:pPr>
        <w:jc w:val="both"/>
        <w:rPr>
          <w:sz w:val="20"/>
          <w:szCs w:val="20"/>
        </w:rPr>
      </w:pPr>
      <w:r>
        <w:rPr>
          <w:sz w:val="20"/>
          <w:szCs w:val="20"/>
        </w:rPr>
        <w:t xml:space="preserve"> </w:t>
      </w:r>
      <w:r>
        <w:rPr>
          <w:sz w:val="20"/>
          <w:szCs w:val="20"/>
        </w:rPr>
        <w:tab/>
        <w:t xml:space="preserve">During the Second World War one of the district’s structural engineers, </w:t>
      </w:r>
      <w:r w:rsidRPr="003433A6">
        <w:rPr>
          <w:b/>
          <w:sz w:val="20"/>
          <w:szCs w:val="20"/>
        </w:rPr>
        <w:t>L.T. Evans</w:t>
      </w:r>
      <w:r>
        <w:rPr>
          <w:sz w:val="20"/>
          <w:szCs w:val="20"/>
        </w:rPr>
        <w:t xml:space="preserve">, was dispatched to set up a soils and foundation engineering laboratory. </w:t>
      </w:r>
      <w:r w:rsidR="009402B5">
        <w:rPr>
          <w:sz w:val="20"/>
          <w:szCs w:val="20"/>
        </w:rPr>
        <w:t xml:space="preserve">In 1946 </w:t>
      </w:r>
      <w:r>
        <w:rPr>
          <w:sz w:val="20"/>
          <w:szCs w:val="20"/>
        </w:rPr>
        <w:t xml:space="preserve">Evans started one of the first soil mechanics firms in Los Angeles (described below).  </w:t>
      </w:r>
      <w:r w:rsidRPr="002965D1">
        <w:rPr>
          <w:sz w:val="20"/>
          <w:szCs w:val="20"/>
        </w:rPr>
        <w:t>At that time the Branch provided personnel to perform tests and provide inspection of the work during construction (concrete, including placement of rebar, and soils). During investigation of potential construction site</w:t>
      </w:r>
      <w:r>
        <w:rPr>
          <w:sz w:val="20"/>
          <w:szCs w:val="20"/>
        </w:rPr>
        <w:t>s,</w:t>
      </w:r>
      <w:r w:rsidRPr="002965D1">
        <w:rPr>
          <w:sz w:val="20"/>
          <w:szCs w:val="20"/>
        </w:rPr>
        <w:t xml:space="preserve"> the drilling, backhoe</w:t>
      </w:r>
      <w:r>
        <w:rPr>
          <w:sz w:val="20"/>
          <w:szCs w:val="20"/>
        </w:rPr>
        <w:t xml:space="preserve"> excavations</w:t>
      </w:r>
      <w:r w:rsidRPr="002965D1">
        <w:rPr>
          <w:sz w:val="20"/>
          <w:szCs w:val="20"/>
        </w:rPr>
        <w:t xml:space="preserve">, </w:t>
      </w:r>
      <w:r>
        <w:rPr>
          <w:sz w:val="20"/>
          <w:szCs w:val="20"/>
        </w:rPr>
        <w:t xml:space="preserve">and soil </w:t>
      </w:r>
      <w:r w:rsidRPr="002965D1">
        <w:rPr>
          <w:sz w:val="20"/>
          <w:szCs w:val="20"/>
        </w:rPr>
        <w:t xml:space="preserve">sampling was </w:t>
      </w:r>
      <w:r>
        <w:rPr>
          <w:sz w:val="20"/>
          <w:szCs w:val="20"/>
        </w:rPr>
        <w:t>performed by District</w:t>
      </w:r>
      <w:r w:rsidRPr="002965D1">
        <w:rPr>
          <w:sz w:val="20"/>
          <w:szCs w:val="20"/>
        </w:rPr>
        <w:t xml:space="preserve"> personnel from the Geology </w:t>
      </w:r>
      <w:r>
        <w:rPr>
          <w:sz w:val="20"/>
          <w:szCs w:val="20"/>
        </w:rPr>
        <w:t>S</w:t>
      </w:r>
      <w:r w:rsidRPr="002965D1">
        <w:rPr>
          <w:sz w:val="20"/>
          <w:szCs w:val="20"/>
        </w:rPr>
        <w:t>ection.</w:t>
      </w:r>
    </w:p>
    <w:p w14:paraId="595E0264" w14:textId="77777777" w:rsidR="00D727EB" w:rsidRDefault="00D727EB" w:rsidP="00D727EB">
      <w:pPr>
        <w:jc w:val="both"/>
        <w:rPr>
          <w:sz w:val="20"/>
          <w:szCs w:val="20"/>
        </w:rPr>
      </w:pPr>
      <w:r>
        <w:rPr>
          <w:sz w:val="20"/>
          <w:szCs w:val="20"/>
        </w:rPr>
        <w:t xml:space="preserve"> </w:t>
      </w:r>
      <w:r>
        <w:rPr>
          <w:sz w:val="20"/>
          <w:szCs w:val="20"/>
        </w:rPr>
        <w:tab/>
        <w:t xml:space="preserve">When Jack Bird moved to the Corps’ new Snow, Ice, and Permafrost Research Center in July 1953, his former student </w:t>
      </w:r>
      <w:r w:rsidRPr="00947D53">
        <w:rPr>
          <w:b/>
          <w:sz w:val="20"/>
          <w:szCs w:val="20"/>
        </w:rPr>
        <w:t>Claude Fetzer</w:t>
      </w:r>
      <w:r>
        <w:rPr>
          <w:sz w:val="20"/>
          <w:szCs w:val="20"/>
        </w:rPr>
        <w:t xml:space="preserve"> (1922-2001) replaced him. </w:t>
      </w:r>
      <w:r w:rsidRPr="005425D3">
        <w:rPr>
          <w:b/>
          <w:sz w:val="20"/>
          <w:szCs w:val="20"/>
        </w:rPr>
        <w:t>Fetzer</w:t>
      </w:r>
      <w:r>
        <w:rPr>
          <w:sz w:val="20"/>
          <w:szCs w:val="20"/>
        </w:rPr>
        <w:t xml:space="preserve"> </w:t>
      </w:r>
      <w:r w:rsidR="00A3683E">
        <w:rPr>
          <w:sz w:val="20"/>
          <w:szCs w:val="20"/>
        </w:rPr>
        <w:t xml:space="preserve">graduated from </w:t>
      </w:r>
      <w:r w:rsidR="00A75BCF">
        <w:rPr>
          <w:sz w:val="20"/>
          <w:szCs w:val="20"/>
        </w:rPr>
        <w:t>the University of Tennessee</w:t>
      </w:r>
      <w:r w:rsidR="00A3683E">
        <w:rPr>
          <w:sz w:val="20"/>
          <w:szCs w:val="20"/>
        </w:rPr>
        <w:t xml:space="preserve"> in 1943, </w:t>
      </w:r>
      <w:r w:rsidR="009402B5">
        <w:rPr>
          <w:sz w:val="20"/>
          <w:szCs w:val="20"/>
        </w:rPr>
        <w:t xml:space="preserve">and </w:t>
      </w:r>
      <w:r w:rsidR="00A3683E">
        <w:rPr>
          <w:sz w:val="20"/>
          <w:szCs w:val="20"/>
        </w:rPr>
        <w:t>then served as a</w:t>
      </w:r>
      <w:r w:rsidR="00071A4E">
        <w:rPr>
          <w:sz w:val="20"/>
          <w:szCs w:val="20"/>
        </w:rPr>
        <w:t xml:space="preserve"> shipboard </w:t>
      </w:r>
      <w:r w:rsidR="00FF09B6">
        <w:rPr>
          <w:sz w:val="20"/>
          <w:szCs w:val="20"/>
        </w:rPr>
        <w:t>n</w:t>
      </w:r>
      <w:r w:rsidR="00071A4E">
        <w:rPr>
          <w:sz w:val="20"/>
          <w:szCs w:val="20"/>
        </w:rPr>
        <w:t>av</w:t>
      </w:r>
      <w:r w:rsidR="009402B5">
        <w:rPr>
          <w:sz w:val="20"/>
          <w:szCs w:val="20"/>
        </w:rPr>
        <w:t>al</w:t>
      </w:r>
      <w:r w:rsidR="00071A4E">
        <w:rPr>
          <w:sz w:val="20"/>
          <w:szCs w:val="20"/>
        </w:rPr>
        <w:t xml:space="preserve"> </w:t>
      </w:r>
      <w:r w:rsidR="00A3683E">
        <w:rPr>
          <w:sz w:val="20"/>
          <w:szCs w:val="20"/>
        </w:rPr>
        <w:t>officer in the Pacific Theater. After the war he worked for Freese &amp; Nichols in Fort Worth.</w:t>
      </w:r>
      <w:r>
        <w:rPr>
          <w:sz w:val="20"/>
          <w:szCs w:val="20"/>
        </w:rPr>
        <w:t xml:space="preserve"> In 1947-48 </w:t>
      </w:r>
      <w:r w:rsidR="000E762D">
        <w:rPr>
          <w:sz w:val="20"/>
          <w:szCs w:val="20"/>
        </w:rPr>
        <w:t>Fetzer</w:t>
      </w:r>
      <w:r>
        <w:rPr>
          <w:sz w:val="20"/>
          <w:szCs w:val="20"/>
        </w:rPr>
        <w:t xml:space="preserve"> </w:t>
      </w:r>
      <w:r w:rsidR="00021B9E">
        <w:rPr>
          <w:sz w:val="20"/>
          <w:szCs w:val="20"/>
        </w:rPr>
        <w:t>completed his master’s in</w:t>
      </w:r>
      <w:r>
        <w:rPr>
          <w:sz w:val="20"/>
          <w:szCs w:val="20"/>
        </w:rPr>
        <w:t xml:space="preserve"> soil mechanics at the University of Illinois under Ralph Peck</w:t>
      </w:r>
      <w:r w:rsidR="00A75BCF">
        <w:rPr>
          <w:sz w:val="20"/>
          <w:szCs w:val="20"/>
        </w:rPr>
        <w:t xml:space="preserve">, and </w:t>
      </w:r>
      <w:r>
        <w:rPr>
          <w:sz w:val="20"/>
          <w:szCs w:val="20"/>
        </w:rPr>
        <w:t xml:space="preserve">joined the Los Angeles District in December 1948. </w:t>
      </w:r>
    </w:p>
    <w:p w14:paraId="068EAA8C" w14:textId="77777777" w:rsidR="00D727EB" w:rsidRDefault="00D727EB" w:rsidP="00D727EB">
      <w:pPr>
        <w:ind w:firstLine="720"/>
        <w:jc w:val="both"/>
        <w:rPr>
          <w:sz w:val="20"/>
          <w:szCs w:val="20"/>
        </w:rPr>
      </w:pPr>
      <w:r>
        <w:rPr>
          <w:sz w:val="20"/>
          <w:szCs w:val="20"/>
        </w:rPr>
        <w:t xml:space="preserve">In 1953 </w:t>
      </w:r>
      <w:r w:rsidRPr="003D222B">
        <w:rPr>
          <w:b/>
          <w:sz w:val="20"/>
          <w:szCs w:val="20"/>
        </w:rPr>
        <w:t>Fetzer</w:t>
      </w:r>
      <w:r>
        <w:rPr>
          <w:sz w:val="20"/>
          <w:szCs w:val="20"/>
        </w:rPr>
        <w:t xml:space="preserve"> was joined by two experienced geotechnical engineers</w:t>
      </w:r>
      <w:r w:rsidR="00390577">
        <w:rPr>
          <w:sz w:val="20"/>
          <w:szCs w:val="20"/>
        </w:rPr>
        <w:t>:</w:t>
      </w:r>
      <w:r>
        <w:rPr>
          <w:sz w:val="20"/>
          <w:szCs w:val="20"/>
        </w:rPr>
        <w:t xml:space="preserve"> </w:t>
      </w:r>
      <w:r w:rsidRPr="003D222B">
        <w:rPr>
          <w:b/>
          <w:sz w:val="20"/>
          <w:szCs w:val="20"/>
        </w:rPr>
        <w:t>Jack W. Rolston</w:t>
      </w:r>
      <w:r w:rsidR="000E762D">
        <w:rPr>
          <w:sz w:val="20"/>
          <w:szCs w:val="20"/>
        </w:rPr>
        <w:t xml:space="preserve"> (M</w:t>
      </w:r>
      <w:r>
        <w:rPr>
          <w:sz w:val="20"/>
          <w:szCs w:val="20"/>
        </w:rPr>
        <w:t>SCE ’47 Harvard; ME</w:t>
      </w:r>
      <w:r w:rsidR="000E762D">
        <w:rPr>
          <w:sz w:val="20"/>
          <w:szCs w:val="20"/>
        </w:rPr>
        <w:t>ng</w:t>
      </w:r>
      <w:r>
        <w:rPr>
          <w:sz w:val="20"/>
          <w:szCs w:val="20"/>
        </w:rPr>
        <w:t xml:space="preserve"> ’48 Stanford) from Charles </w:t>
      </w:r>
      <w:r w:rsidR="00390577">
        <w:rPr>
          <w:sz w:val="20"/>
          <w:szCs w:val="20"/>
        </w:rPr>
        <w:t xml:space="preserve">H. </w:t>
      </w:r>
      <w:r>
        <w:rPr>
          <w:sz w:val="20"/>
          <w:szCs w:val="20"/>
        </w:rPr>
        <w:t xml:space="preserve">Lee </w:t>
      </w:r>
      <w:r w:rsidR="00390577">
        <w:rPr>
          <w:sz w:val="20"/>
          <w:szCs w:val="20"/>
        </w:rPr>
        <w:t xml:space="preserve">Consulting Engineers </w:t>
      </w:r>
      <w:r>
        <w:rPr>
          <w:sz w:val="20"/>
          <w:szCs w:val="20"/>
        </w:rPr>
        <w:t>in San Francisco</w:t>
      </w:r>
      <w:r w:rsidR="00390577">
        <w:rPr>
          <w:sz w:val="20"/>
          <w:szCs w:val="20"/>
        </w:rPr>
        <w:t>;</w:t>
      </w:r>
      <w:r>
        <w:rPr>
          <w:sz w:val="20"/>
          <w:szCs w:val="20"/>
        </w:rPr>
        <w:t xml:space="preserve"> and </w:t>
      </w:r>
      <w:r w:rsidRPr="003D222B">
        <w:rPr>
          <w:b/>
          <w:sz w:val="20"/>
          <w:szCs w:val="20"/>
        </w:rPr>
        <w:t>Jo</w:t>
      </w:r>
      <w:r>
        <w:rPr>
          <w:b/>
          <w:sz w:val="20"/>
          <w:szCs w:val="20"/>
        </w:rPr>
        <w:t>seph C.</w:t>
      </w:r>
      <w:r w:rsidRPr="003D222B">
        <w:rPr>
          <w:b/>
          <w:sz w:val="20"/>
          <w:szCs w:val="20"/>
        </w:rPr>
        <w:t xml:space="preserve"> Sciandrone</w:t>
      </w:r>
      <w:r>
        <w:rPr>
          <w:sz w:val="20"/>
          <w:szCs w:val="20"/>
        </w:rPr>
        <w:t>, (BSCE ’48 Kansas), who transferred in from the Kansas City District</w:t>
      </w:r>
      <w:r w:rsidR="00390577">
        <w:rPr>
          <w:sz w:val="20"/>
          <w:szCs w:val="20"/>
        </w:rPr>
        <w:t xml:space="preserve"> office</w:t>
      </w:r>
      <w:r w:rsidR="00714611">
        <w:rPr>
          <w:sz w:val="20"/>
          <w:szCs w:val="20"/>
        </w:rPr>
        <w:t xml:space="preserve"> to become Chief of the Soil Mechanics Section. </w:t>
      </w:r>
      <w:r>
        <w:rPr>
          <w:sz w:val="20"/>
          <w:szCs w:val="20"/>
        </w:rPr>
        <w:t>Rolston had received formal training in soil mechanics at Harvard and Stanford</w:t>
      </w:r>
      <w:r>
        <w:rPr>
          <w:b/>
          <w:sz w:val="20"/>
          <w:szCs w:val="20"/>
        </w:rPr>
        <w:t xml:space="preserve"> </w:t>
      </w:r>
      <w:r w:rsidRPr="005D170A">
        <w:rPr>
          <w:sz w:val="20"/>
          <w:szCs w:val="20"/>
        </w:rPr>
        <w:t>(profiled below)</w:t>
      </w:r>
      <w:r>
        <w:rPr>
          <w:sz w:val="20"/>
          <w:szCs w:val="20"/>
        </w:rPr>
        <w:t xml:space="preserve">, </w:t>
      </w:r>
      <w:r w:rsidR="009402B5">
        <w:rPr>
          <w:sz w:val="20"/>
          <w:szCs w:val="20"/>
        </w:rPr>
        <w:t xml:space="preserve">while </w:t>
      </w:r>
      <w:r>
        <w:rPr>
          <w:b/>
          <w:sz w:val="20"/>
          <w:szCs w:val="20"/>
        </w:rPr>
        <w:t>Sciandrone</w:t>
      </w:r>
      <w:r>
        <w:rPr>
          <w:sz w:val="20"/>
          <w:szCs w:val="20"/>
        </w:rPr>
        <w:t xml:space="preserve"> (1924-2007) went onto to become the Corps</w:t>
      </w:r>
      <w:r w:rsidR="007F057F">
        <w:rPr>
          <w:sz w:val="20"/>
          <w:szCs w:val="20"/>
        </w:rPr>
        <w:t>’</w:t>
      </w:r>
      <w:r>
        <w:rPr>
          <w:sz w:val="20"/>
          <w:szCs w:val="20"/>
        </w:rPr>
        <w:t xml:space="preserve"> </w:t>
      </w:r>
      <w:r w:rsidR="007F057F">
        <w:rPr>
          <w:sz w:val="20"/>
          <w:szCs w:val="20"/>
        </w:rPr>
        <w:t xml:space="preserve">senior </w:t>
      </w:r>
      <w:r>
        <w:rPr>
          <w:sz w:val="20"/>
          <w:szCs w:val="20"/>
        </w:rPr>
        <w:t xml:space="preserve">geotechnical expert on levees in California, </w:t>
      </w:r>
      <w:r w:rsidR="00714611">
        <w:rPr>
          <w:sz w:val="20"/>
          <w:szCs w:val="20"/>
        </w:rPr>
        <w:t xml:space="preserve">later </w:t>
      </w:r>
      <w:r>
        <w:rPr>
          <w:sz w:val="20"/>
          <w:szCs w:val="20"/>
        </w:rPr>
        <w:t xml:space="preserve">working </w:t>
      </w:r>
      <w:r w:rsidR="00791E59">
        <w:rPr>
          <w:sz w:val="20"/>
          <w:szCs w:val="20"/>
        </w:rPr>
        <w:t xml:space="preserve">for </w:t>
      </w:r>
      <w:r>
        <w:rPr>
          <w:sz w:val="20"/>
          <w:szCs w:val="20"/>
        </w:rPr>
        <w:t xml:space="preserve">the Sacramento District. Fetzer achieved considerable notoriety solving embankment problems for the Corps of Engineers across the country. </w:t>
      </w:r>
      <w:r w:rsidRPr="003D222B">
        <w:rPr>
          <w:sz w:val="20"/>
          <w:szCs w:val="20"/>
        </w:rPr>
        <w:t>The</w:t>
      </w:r>
      <w:r>
        <w:rPr>
          <w:sz w:val="20"/>
          <w:szCs w:val="20"/>
        </w:rPr>
        <w:t xml:space="preserve"> soils engineering group in Los Angeles </w:t>
      </w:r>
      <w:r w:rsidRPr="003D222B">
        <w:rPr>
          <w:sz w:val="20"/>
          <w:szCs w:val="20"/>
        </w:rPr>
        <w:t>w</w:t>
      </w:r>
      <w:r>
        <w:rPr>
          <w:sz w:val="20"/>
          <w:szCs w:val="20"/>
        </w:rPr>
        <w:t>as</w:t>
      </w:r>
      <w:r w:rsidRPr="003D222B">
        <w:rPr>
          <w:sz w:val="20"/>
          <w:szCs w:val="20"/>
        </w:rPr>
        <w:t xml:space="preserve"> joined by</w:t>
      </w:r>
      <w:r>
        <w:rPr>
          <w:b/>
          <w:sz w:val="20"/>
          <w:szCs w:val="20"/>
        </w:rPr>
        <w:t xml:space="preserve"> Gil</w:t>
      </w:r>
      <w:r w:rsidRPr="00361EE7">
        <w:rPr>
          <w:b/>
          <w:sz w:val="20"/>
          <w:szCs w:val="20"/>
        </w:rPr>
        <w:t>bert Reyes</w:t>
      </w:r>
      <w:r>
        <w:rPr>
          <w:sz w:val="20"/>
          <w:szCs w:val="20"/>
        </w:rPr>
        <w:t xml:space="preserve">, </w:t>
      </w:r>
      <w:r w:rsidRPr="00361EE7">
        <w:rPr>
          <w:b/>
          <w:sz w:val="20"/>
          <w:szCs w:val="20"/>
        </w:rPr>
        <w:t>Neal Parker</w:t>
      </w:r>
      <w:r>
        <w:rPr>
          <w:sz w:val="20"/>
          <w:szCs w:val="20"/>
        </w:rPr>
        <w:t xml:space="preserve">, and </w:t>
      </w:r>
      <w:r w:rsidRPr="00361EE7">
        <w:rPr>
          <w:b/>
          <w:sz w:val="20"/>
          <w:szCs w:val="20"/>
        </w:rPr>
        <w:t>Gene Mahoney</w:t>
      </w:r>
      <w:r>
        <w:rPr>
          <w:b/>
          <w:sz w:val="20"/>
          <w:szCs w:val="20"/>
        </w:rPr>
        <w:t xml:space="preserve"> </w:t>
      </w:r>
      <w:r w:rsidRPr="003D222B">
        <w:rPr>
          <w:sz w:val="20"/>
          <w:szCs w:val="20"/>
        </w:rPr>
        <w:t xml:space="preserve">in the late 1950s. </w:t>
      </w:r>
      <w:r>
        <w:rPr>
          <w:sz w:val="20"/>
          <w:szCs w:val="20"/>
        </w:rPr>
        <w:t xml:space="preserve">  </w:t>
      </w:r>
    </w:p>
    <w:p w14:paraId="2A3165C6" w14:textId="77777777" w:rsidR="00D727EB" w:rsidRDefault="00D727EB" w:rsidP="00D727EB">
      <w:pPr>
        <w:ind w:firstLine="720"/>
        <w:jc w:val="both"/>
        <w:rPr>
          <w:sz w:val="20"/>
          <w:szCs w:val="20"/>
        </w:rPr>
      </w:pPr>
      <w:r>
        <w:rPr>
          <w:sz w:val="20"/>
          <w:szCs w:val="20"/>
        </w:rPr>
        <w:t xml:space="preserve">When Wally Pentegoff retired in 1963, Claude Fetzer was transferred to the Ohio River Division and </w:t>
      </w:r>
      <w:r>
        <w:rPr>
          <w:b/>
          <w:sz w:val="20"/>
          <w:szCs w:val="20"/>
        </w:rPr>
        <w:t>J</w:t>
      </w:r>
      <w:r w:rsidRPr="00947D53">
        <w:rPr>
          <w:b/>
          <w:sz w:val="20"/>
          <w:szCs w:val="20"/>
        </w:rPr>
        <w:t>ack Bird</w:t>
      </w:r>
      <w:r>
        <w:rPr>
          <w:sz w:val="20"/>
          <w:szCs w:val="20"/>
        </w:rPr>
        <w:t xml:space="preserve"> returned to Los Angeles to become the </w:t>
      </w:r>
      <w:r w:rsidR="00390577">
        <w:rPr>
          <w:sz w:val="20"/>
          <w:szCs w:val="20"/>
        </w:rPr>
        <w:t>Geotechnical</w:t>
      </w:r>
      <w:r>
        <w:rPr>
          <w:sz w:val="20"/>
          <w:szCs w:val="20"/>
        </w:rPr>
        <w:t xml:space="preserve"> Branch Chief in 1964</w:t>
      </w:r>
      <w:r w:rsidRPr="0094033E">
        <w:rPr>
          <w:sz w:val="20"/>
          <w:szCs w:val="20"/>
        </w:rPr>
        <w:t>,</w:t>
      </w:r>
      <w:r>
        <w:rPr>
          <w:sz w:val="20"/>
          <w:szCs w:val="20"/>
        </w:rPr>
        <w:t xml:space="preserve"> </w:t>
      </w:r>
      <w:r w:rsidR="003E4647">
        <w:rPr>
          <w:sz w:val="20"/>
          <w:szCs w:val="20"/>
        </w:rPr>
        <w:t xml:space="preserve">until he </w:t>
      </w:r>
      <w:r w:rsidRPr="0094033E">
        <w:rPr>
          <w:sz w:val="20"/>
          <w:szCs w:val="20"/>
        </w:rPr>
        <w:t>retired in the mid-1970s.</w:t>
      </w:r>
      <w:r>
        <w:rPr>
          <w:sz w:val="20"/>
          <w:szCs w:val="20"/>
        </w:rPr>
        <w:t xml:space="preserve"> Other people working in their geotechnical group in the 1960s</w:t>
      </w:r>
      <w:r w:rsidR="008601F9">
        <w:rPr>
          <w:sz w:val="20"/>
          <w:szCs w:val="20"/>
        </w:rPr>
        <w:t>-70s</w:t>
      </w:r>
      <w:r>
        <w:rPr>
          <w:sz w:val="20"/>
          <w:szCs w:val="20"/>
        </w:rPr>
        <w:t xml:space="preserve"> included: </w:t>
      </w:r>
      <w:r w:rsidRPr="00385EE4">
        <w:rPr>
          <w:b/>
          <w:sz w:val="20"/>
          <w:szCs w:val="20"/>
        </w:rPr>
        <w:t xml:space="preserve">James R. Townsend, </w:t>
      </w:r>
      <w:r>
        <w:rPr>
          <w:b/>
          <w:sz w:val="20"/>
          <w:szCs w:val="20"/>
        </w:rPr>
        <w:t xml:space="preserve">John S. Ferguson, </w:t>
      </w:r>
      <w:r w:rsidRPr="00385EE4">
        <w:rPr>
          <w:b/>
          <w:sz w:val="20"/>
          <w:szCs w:val="20"/>
        </w:rPr>
        <w:t>Charles W. Orvis</w:t>
      </w:r>
      <w:r>
        <w:rPr>
          <w:sz w:val="20"/>
          <w:szCs w:val="20"/>
        </w:rPr>
        <w:t xml:space="preserve">, </w:t>
      </w:r>
      <w:r w:rsidRPr="00261E17">
        <w:rPr>
          <w:b/>
          <w:sz w:val="20"/>
          <w:szCs w:val="20"/>
        </w:rPr>
        <w:t>Terrence J. Smith</w:t>
      </w:r>
      <w:r>
        <w:rPr>
          <w:sz w:val="20"/>
          <w:szCs w:val="20"/>
        </w:rPr>
        <w:t xml:space="preserve">, </w:t>
      </w:r>
      <w:r w:rsidR="003D3A66">
        <w:rPr>
          <w:sz w:val="20"/>
          <w:szCs w:val="20"/>
        </w:rPr>
        <w:t xml:space="preserve">and </w:t>
      </w:r>
      <w:r w:rsidRPr="00C11483">
        <w:rPr>
          <w:b/>
          <w:sz w:val="20"/>
          <w:szCs w:val="20"/>
        </w:rPr>
        <w:t>Filmore Turner</w:t>
      </w:r>
      <w:r>
        <w:rPr>
          <w:sz w:val="20"/>
          <w:szCs w:val="20"/>
        </w:rPr>
        <w:t xml:space="preserve">. In 1960 Rolston started his own consulting firm (Foundation Engineers, profiled below), but returned in 1969, working full-time and part-time as their senior geotechnical consultant over the next 40+ years!  </w:t>
      </w:r>
      <w:r w:rsidRPr="0094033E">
        <w:rPr>
          <w:b/>
          <w:sz w:val="20"/>
          <w:szCs w:val="20"/>
        </w:rPr>
        <w:t>Larry Luro</w:t>
      </w:r>
      <w:r>
        <w:rPr>
          <w:sz w:val="20"/>
          <w:szCs w:val="20"/>
        </w:rPr>
        <w:t xml:space="preserve"> replaced Bird as Chief of the District’s Geotechnical Branch when he retired.  </w:t>
      </w:r>
    </w:p>
    <w:p w14:paraId="441A1726" w14:textId="77777777" w:rsidR="00D727EB" w:rsidRDefault="00D727EB" w:rsidP="00D727EB">
      <w:pPr>
        <w:jc w:val="both"/>
        <w:rPr>
          <w:sz w:val="20"/>
          <w:szCs w:val="20"/>
        </w:rPr>
      </w:pPr>
    </w:p>
    <w:p w14:paraId="37F6EBD1" w14:textId="77777777" w:rsidR="00D727EB" w:rsidRPr="00477994" w:rsidRDefault="00D727EB" w:rsidP="00D727EB">
      <w:pPr>
        <w:jc w:val="both"/>
        <w:rPr>
          <w:b/>
          <w:sz w:val="28"/>
          <w:szCs w:val="28"/>
          <w:u w:val="single"/>
        </w:rPr>
      </w:pPr>
      <w:r w:rsidRPr="00477994">
        <w:rPr>
          <w:b/>
          <w:sz w:val="28"/>
          <w:szCs w:val="28"/>
          <w:u w:val="single"/>
        </w:rPr>
        <w:t xml:space="preserve">Geotechnical firms </w:t>
      </w:r>
      <w:r w:rsidR="00477994">
        <w:rPr>
          <w:b/>
          <w:sz w:val="28"/>
          <w:szCs w:val="28"/>
          <w:u w:val="single"/>
        </w:rPr>
        <w:t>emanating from</w:t>
      </w:r>
      <w:r w:rsidRPr="00477994">
        <w:rPr>
          <w:b/>
          <w:sz w:val="28"/>
          <w:szCs w:val="28"/>
          <w:u w:val="single"/>
        </w:rPr>
        <w:t xml:space="preserve"> the Los Angeles District</w:t>
      </w:r>
      <w:r w:rsidR="00477994">
        <w:rPr>
          <w:b/>
          <w:sz w:val="28"/>
          <w:szCs w:val="28"/>
          <w:u w:val="single"/>
        </w:rPr>
        <w:t>, USACE</w:t>
      </w:r>
    </w:p>
    <w:p w14:paraId="16C170B1" w14:textId="77777777" w:rsidR="0065198F" w:rsidRDefault="0065198F" w:rsidP="00D727EB">
      <w:pPr>
        <w:jc w:val="both"/>
        <w:rPr>
          <w:b/>
          <w:sz w:val="22"/>
          <w:szCs w:val="22"/>
        </w:rPr>
      </w:pPr>
    </w:p>
    <w:p w14:paraId="160CFFE2" w14:textId="77777777" w:rsidR="0065198F" w:rsidRPr="007265A2" w:rsidRDefault="0065198F" w:rsidP="0065198F">
      <w:pPr>
        <w:rPr>
          <w:b/>
          <w:sz w:val="22"/>
          <w:szCs w:val="22"/>
        </w:rPr>
      </w:pPr>
      <w:r w:rsidRPr="007265A2">
        <w:rPr>
          <w:b/>
          <w:sz w:val="22"/>
          <w:szCs w:val="22"/>
        </w:rPr>
        <w:t>Leeds and Barnard (191</w:t>
      </w:r>
      <w:r>
        <w:rPr>
          <w:b/>
          <w:sz w:val="22"/>
          <w:szCs w:val="22"/>
        </w:rPr>
        <w:t>3-</w:t>
      </w:r>
      <w:r w:rsidRPr="007265A2">
        <w:rPr>
          <w:b/>
          <w:sz w:val="22"/>
          <w:szCs w:val="22"/>
        </w:rPr>
        <w:t>1930)</w:t>
      </w:r>
    </w:p>
    <w:p w14:paraId="0BC142D1" w14:textId="77777777" w:rsidR="00B42E6E" w:rsidRDefault="00B42E6E" w:rsidP="0065198F">
      <w:pPr>
        <w:jc w:val="both"/>
        <w:rPr>
          <w:sz w:val="20"/>
          <w:szCs w:val="20"/>
        </w:rPr>
      </w:pPr>
      <w:r>
        <w:rPr>
          <w:b/>
          <w:sz w:val="20"/>
          <w:szCs w:val="20"/>
        </w:rPr>
        <w:t xml:space="preserve"> </w:t>
      </w:r>
      <w:r>
        <w:rPr>
          <w:b/>
          <w:sz w:val="20"/>
          <w:szCs w:val="20"/>
        </w:rPr>
        <w:tab/>
      </w:r>
      <w:r w:rsidR="0065198F" w:rsidRPr="00640E39">
        <w:rPr>
          <w:b/>
          <w:sz w:val="20"/>
          <w:szCs w:val="20"/>
        </w:rPr>
        <w:t>Charles T. Leeds</w:t>
      </w:r>
      <w:r w:rsidR="0065198F">
        <w:rPr>
          <w:sz w:val="20"/>
          <w:szCs w:val="20"/>
        </w:rPr>
        <w:t xml:space="preserve"> graduated #2 in the Class of 1903 from West Point, </w:t>
      </w:r>
      <w:r w:rsidR="00006AEE">
        <w:rPr>
          <w:sz w:val="20"/>
          <w:szCs w:val="20"/>
        </w:rPr>
        <w:t xml:space="preserve">just behind Douglas MacArthur.  He and MacArthur </w:t>
      </w:r>
      <w:r w:rsidR="0065198F">
        <w:rPr>
          <w:sz w:val="20"/>
          <w:szCs w:val="20"/>
        </w:rPr>
        <w:t>w</w:t>
      </w:r>
      <w:r w:rsidR="00006AEE">
        <w:rPr>
          <w:sz w:val="20"/>
          <w:szCs w:val="20"/>
        </w:rPr>
        <w:t>ere both</w:t>
      </w:r>
      <w:r w:rsidR="0065198F">
        <w:rPr>
          <w:sz w:val="20"/>
          <w:szCs w:val="20"/>
        </w:rPr>
        <w:t xml:space="preserve"> selected for duty in the Army Corps of Engineers. </w:t>
      </w:r>
      <w:r w:rsidR="00006AEE">
        <w:rPr>
          <w:sz w:val="20"/>
          <w:szCs w:val="20"/>
        </w:rPr>
        <w:t>Leeds</w:t>
      </w:r>
      <w:r w:rsidR="0065198F">
        <w:rPr>
          <w:sz w:val="20"/>
          <w:szCs w:val="20"/>
        </w:rPr>
        <w:t xml:space="preserve"> was sent to MIT to </w:t>
      </w:r>
      <w:r w:rsidR="00390577">
        <w:rPr>
          <w:sz w:val="20"/>
          <w:szCs w:val="20"/>
        </w:rPr>
        <w:t xml:space="preserve">enroll in additional </w:t>
      </w:r>
      <w:r w:rsidR="00006AEE">
        <w:rPr>
          <w:sz w:val="20"/>
          <w:szCs w:val="20"/>
        </w:rPr>
        <w:t xml:space="preserve">engineering </w:t>
      </w:r>
      <w:r w:rsidR="0065198F">
        <w:rPr>
          <w:sz w:val="20"/>
          <w:szCs w:val="20"/>
        </w:rPr>
        <w:t>training, receiving a bachelor’s degree in civil engineering in 1906</w:t>
      </w:r>
      <w:r w:rsidR="00390577">
        <w:rPr>
          <w:sz w:val="20"/>
          <w:szCs w:val="20"/>
        </w:rPr>
        <w:t xml:space="preserve"> (</w:t>
      </w:r>
      <w:r>
        <w:rPr>
          <w:sz w:val="20"/>
          <w:szCs w:val="20"/>
        </w:rPr>
        <w:t xml:space="preserve">prior to </w:t>
      </w:r>
      <w:r w:rsidR="005D303B">
        <w:rPr>
          <w:sz w:val="20"/>
          <w:szCs w:val="20"/>
        </w:rPr>
        <w:t>1937</w:t>
      </w:r>
      <w:r>
        <w:rPr>
          <w:sz w:val="20"/>
          <w:szCs w:val="20"/>
        </w:rPr>
        <w:t xml:space="preserve"> </w:t>
      </w:r>
      <w:r w:rsidRPr="00B42E6E">
        <w:rPr>
          <w:bCs/>
          <w:sz w:val="20"/>
          <w:szCs w:val="20"/>
        </w:rPr>
        <w:t>West Point granted diplomas, not accredited degrees in engineering</w:t>
      </w:r>
      <w:r>
        <w:rPr>
          <w:bCs/>
          <w:sz w:val="20"/>
          <w:szCs w:val="20"/>
        </w:rPr>
        <w:t>). Leeds</w:t>
      </w:r>
      <w:r w:rsidR="0065198F">
        <w:rPr>
          <w:sz w:val="20"/>
          <w:szCs w:val="20"/>
        </w:rPr>
        <w:t xml:space="preserve"> was</w:t>
      </w:r>
      <w:r>
        <w:rPr>
          <w:sz w:val="20"/>
          <w:szCs w:val="20"/>
        </w:rPr>
        <w:t xml:space="preserve"> dispatched</w:t>
      </w:r>
      <w:r w:rsidR="00006AEE">
        <w:rPr>
          <w:sz w:val="20"/>
          <w:szCs w:val="20"/>
        </w:rPr>
        <w:t xml:space="preserve"> to Los Angeles </w:t>
      </w:r>
      <w:r w:rsidR="005D303B">
        <w:rPr>
          <w:sz w:val="20"/>
          <w:szCs w:val="20"/>
        </w:rPr>
        <w:t xml:space="preserve">in May 1908 and became </w:t>
      </w:r>
      <w:r w:rsidR="00006AEE">
        <w:rPr>
          <w:sz w:val="20"/>
          <w:szCs w:val="20"/>
        </w:rPr>
        <w:t xml:space="preserve">District Engineer in </w:t>
      </w:r>
      <w:r w:rsidR="005D303B">
        <w:rPr>
          <w:sz w:val="20"/>
          <w:szCs w:val="20"/>
        </w:rPr>
        <w:t xml:space="preserve">August </w:t>
      </w:r>
      <w:r w:rsidR="00006AEE">
        <w:rPr>
          <w:sz w:val="20"/>
          <w:szCs w:val="20"/>
        </w:rPr>
        <w:t>1909, wh</w:t>
      </w:r>
      <w:r>
        <w:rPr>
          <w:sz w:val="20"/>
          <w:szCs w:val="20"/>
        </w:rPr>
        <w:t>ile</w:t>
      </w:r>
      <w:r w:rsidR="00006AEE">
        <w:rPr>
          <w:sz w:val="20"/>
          <w:szCs w:val="20"/>
        </w:rPr>
        <w:t xml:space="preserve"> also serv</w:t>
      </w:r>
      <w:r>
        <w:rPr>
          <w:sz w:val="20"/>
          <w:szCs w:val="20"/>
        </w:rPr>
        <w:t>ing</w:t>
      </w:r>
      <w:r w:rsidR="00006AEE">
        <w:rPr>
          <w:sz w:val="20"/>
          <w:szCs w:val="20"/>
        </w:rPr>
        <w:t xml:space="preserve"> on </w:t>
      </w:r>
      <w:r w:rsidR="0065198F">
        <w:rPr>
          <w:sz w:val="20"/>
          <w:szCs w:val="20"/>
        </w:rPr>
        <w:t xml:space="preserve">the California </w:t>
      </w:r>
      <w:r w:rsidR="0065198F">
        <w:rPr>
          <w:sz w:val="20"/>
          <w:szCs w:val="20"/>
        </w:rPr>
        <w:lastRenderedPageBreak/>
        <w:t xml:space="preserve">Debris Commission </w:t>
      </w:r>
      <w:r>
        <w:rPr>
          <w:sz w:val="20"/>
          <w:szCs w:val="20"/>
        </w:rPr>
        <w:t>(</w:t>
      </w:r>
      <w:r w:rsidR="00006AEE">
        <w:rPr>
          <w:sz w:val="20"/>
          <w:szCs w:val="20"/>
        </w:rPr>
        <w:t xml:space="preserve">from </w:t>
      </w:r>
      <w:r w:rsidR="0065198F">
        <w:rPr>
          <w:sz w:val="20"/>
          <w:szCs w:val="20"/>
        </w:rPr>
        <w:t>1909-12</w:t>
      </w:r>
      <w:r>
        <w:rPr>
          <w:sz w:val="20"/>
          <w:szCs w:val="20"/>
        </w:rPr>
        <w:t>)</w:t>
      </w:r>
      <w:r w:rsidR="0065198F">
        <w:rPr>
          <w:sz w:val="20"/>
          <w:szCs w:val="20"/>
        </w:rPr>
        <w:t xml:space="preserve">. During this time, most of the district’s work was associated with </w:t>
      </w:r>
      <w:r>
        <w:rPr>
          <w:sz w:val="20"/>
          <w:szCs w:val="20"/>
        </w:rPr>
        <w:t>establishment</w:t>
      </w:r>
      <w:r w:rsidR="0065198F">
        <w:rPr>
          <w:sz w:val="20"/>
          <w:szCs w:val="20"/>
        </w:rPr>
        <w:t xml:space="preserve"> of the Port of Los Angeles in San Pedro Bay</w:t>
      </w:r>
      <w:r w:rsidR="00006AEE">
        <w:rPr>
          <w:sz w:val="20"/>
          <w:szCs w:val="20"/>
        </w:rPr>
        <w:t xml:space="preserve"> (described above)</w:t>
      </w:r>
      <w:r w:rsidR="0065198F">
        <w:rPr>
          <w:sz w:val="20"/>
          <w:szCs w:val="20"/>
        </w:rPr>
        <w:t xml:space="preserve">.  </w:t>
      </w:r>
    </w:p>
    <w:p w14:paraId="102D0ADE" w14:textId="77777777" w:rsidR="0065198F" w:rsidRDefault="00B42E6E" w:rsidP="0065198F">
      <w:pPr>
        <w:jc w:val="both"/>
        <w:rPr>
          <w:sz w:val="20"/>
          <w:szCs w:val="20"/>
        </w:rPr>
      </w:pPr>
      <w:r>
        <w:rPr>
          <w:sz w:val="20"/>
          <w:szCs w:val="20"/>
        </w:rPr>
        <w:t xml:space="preserve"> </w:t>
      </w:r>
      <w:r>
        <w:rPr>
          <w:sz w:val="20"/>
          <w:szCs w:val="20"/>
        </w:rPr>
        <w:tab/>
      </w:r>
      <w:r w:rsidR="005D303B">
        <w:rPr>
          <w:sz w:val="20"/>
          <w:szCs w:val="20"/>
        </w:rPr>
        <w:t>O</w:t>
      </w:r>
      <w:r w:rsidR="005E4C41">
        <w:rPr>
          <w:sz w:val="20"/>
          <w:szCs w:val="20"/>
        </w:rPr>
        <w:t xml:space="preserve">n </w:t>
      </w:r>
      <w:r w:rsidR="005D303B">
        <w:rPr>
          <w:sz w:val="20"/>
          <w:szCs w:val="20"/>
        </w:rPr>
        <w:t xml:space="preserve">Sept 28, </w:t>
      </w:r>
      <w:r w:rsidR="005E4C41">
        <w:rPr>
          <w:sz w:val="20"/>
          <w:szCs w:val="20"/>
        </w:rPr>
        <w:t xml:space="preserve">1912 </w:t>
      </w:r>
      <w:r w:rsidR="0065198F">
        <w:rPr>
          <w:sz w:val="20"/>
          <w:szCs w:val="20"/>
        </w:rPr>
        <w:t>Leeds was g</w:t>
      </w:r>
      <w:r w:rsidR="005E4C41">
        <w:rPr>
          <w:sz w:val="20"/>
          <w:szCs w:val="20"/>
        </w:rPr>
        <w:t xml:space="preserve">ranted </w:t>
      </w:r>
      <w:r w:rsidR="0065198F">
        <w:rPr>
          <w:sz w:val="20"/>
          <w:szCs w:val="20"/>
        </w:rPr>
        <w:t>a medical discharge for “injuries sustained in the line of duty</w:t>
      </w:r>
      <w:r w:rsidR="005E4C41">
        <w:rPr>
          <w:sz w:val="20"/>
          <w:szCs w:val="20"/>
        </w:rPr>
        <w:t>.</w:t>
      </w:r>
      <w:r w:rsidR="0065198F">
        <w:rPr>
          <w:sz w:val="20"/>
          <w:szCs w:val="20"/>
        </w:rPr>
        <w:t xml:space="preserve">” </w:t>
      </w:r>
      <w:r>
        <w:rPr>
          <w:sz w:val="20"/>
          <w:szCs w:val="20"/>
        </w:rPr>
        <w:t>H</w:t>
      </w:r>
      <w:r w:rsidR="0065198F">
        <w:rPr>
          <w:sz w:val="20"/>
          <w:szCs w:val="20"/>
        </w:rPr>
        <w:t>e remained in Los Angeles and</w:t>
      </w:r>
      <w:r w:rsidR="005D303B">
        <w:rPr>
          <w:sz w:val="20"/>
          <w:szCs w:val="20"/>
        </w:rPr>
        <w:t>,</w:t>
      </w:r>
      <w:r w:rsidR="0065198F">
        <w:rPr>
          <w:sz w:val="20"/>
          <w:szCs w:val="20"/>
        </w:rPr>
        <w:t xml:space="preserve"> in March 1913, formed a partnership with </w:t>
      </w:r>
      <w:r w:rsidR="0065198F">
        <w:rPr>
          <w:b/>
          <w:sz w:val="20"/>
          <w:szCs w:val="20"/>
        </w:rPr>
        <w:t xml:space="preserve">Wilfred K. Barnard </w:t>
      </w:r>
      <w:r w:rsidR="0065198F">
        <w:rPr>
          <w:sz w:val="20"/>
          <w:szCs w:val="20"/>
        </w:rPr>
        <w:t>(1879-1936).  They began working together in late 1912 to see if they felt compatible. Both men were prominent consulting engineers with sterling reputations for integrity and honesty during the early days of Los Angeles’ meteoric growth.</w:t>
      </w:r>
      <w:r w:rsidR="0039792A">
        <w:rPr>
          <w:sz w:val="20"/>
          <w:szCs w:val="20"/>
        </w:rPr>
        <w:t xml:space="preserve"> </w:t>
      </w:r>
    </w:p>
    <w:p w14:paraId="2B06B04E" w14:textId="77777777" w:rsidR="0065198F" w:rsidRDefault="0065198F" w:rsidP="0065198F">
      <w:pPr>
        <w:ind w:firstLine="720"/>
        <w:jc w:val="both"/>
        <w:rPr>
          <w:sz w:val="20"/>
          <w:szCs w:val="20"/>
        </w:rPr>
      </w:pPr>
      <w:r>
        <w:rPr>
          <w:b/>
          <w:sz w:val="20"/>
          <w:szCs w:val="20"/>
        </w:rPr>
        <w:t xml:space="preserve">Will </w:t>
      </w:r>
      <w:r w:rsidRPr="00861969">
        <w:rPr>
          <w:b/>
          <w:sz w:val="20"/>
          <w:szCs w:val="20"/>
        </w:rPr>
        <w:t>Barnhard</w:t>
      </w:r>
      <w:r>
        <w:rPr>
          <w:sz w:val="20"/>
          <w:szCs w:val="20"/>
        </w:rPr>
        <w:t xml:space="preserve"> was a native of St. Joseph, Missouri, whose father was president and general manager of the Ohio &amp; Mississippi R</w:t>
      </w:r>
      <w:r w:rsidR="00BA2B41">
        <w:rPr>
          <w:sz w:val="20"/>
          <w:szCs w:val="20"/>
        </w:rPr>
        <w:t>ailroad</w:t>
      </w:r>
      <w:r>
        <w:rPr>
          <w:sz w:val="20"/>
          <w:szCs w:val="20"/>
        </w:rPr>
        <w:t>, followed by the Baltimore &amp; Ohio Southwestern R</w:t>
      </w:r>
      <w:r w:rsidR="00BA2B41">
        <w:rPr>
          <w:sz w:val="20"/>
          <w:szCs w:val="20"/>
        </w:rPr>
        <w:t>ailroad</w:t>
      </w:r>
      <w:r>
        <w:rPr>
          <w:sz w:val="20"/>
          <w:szCs w:val="20"/>
        </w:rPr>
        <w:t>. Young Barnard attended the Sheffield Scientific School at Yale, receiving his bachelor’s degree in 1901.  He worked for the Pennsylvania Railroad, and moved west in Feb 1904 to work on the construction of the Los Angeles &amp; Salt Lake Railroad between the Port of San Pedro and Salt Lake City (</w:t>
      </w:r>
      <w:r w:rsidR="001C0092">
        <w:rPr>
          <w:sz w:val="20"/>
          <w:szCs w:val="20"/>
        </w:rPr>
        <w:t>until December 1909</w:t>
      </w:r>
      <w:r>
        <w:rPr>
          <w:sz w:val="20"/>
          <w:szCs w:val="20"/>
        </w:rPr>
        <w:t>)</w:t>
      </w:r>
      <w:r w:rsidR="001C0092">
        <w:rPr>
          <w:sz w:val="20"/>
          <w:szCs w:val="20"/>
        </w:rPr>
        <w:t>, and then, as Engineer of Maintenance-of-Way &amp; Structures for the Pacific Electric Railway, from 1909-13</w:t>
      </w:r>
      <w:r>
        <w:rPr>
          <w:sz w:val="20"/>
          <w:szCs w:val="20"/>
        </w:rPr>
        <w:t xml:space="preserve">. </w:t>
      </w:r>
    </w:p>
    <w:p w14:paraId="3AA66904" w14:textId="77777777" w:rsidR="0065198F" w:rsidRDefault="0065198F" w:rsidP="0065198F">
      <w:pPr>
        <w:ind w:firstLine="720"/>
        <w:jc w:val="both"/>
        <w:rPr>
          <w:sz w:val="20"/>
          <w:szCs w:val="20"/>
        </w:rPr>
      </w:pPr>
      <w:r>
        <w:rPr>
          <w:sz w:val="20"/>
          <w:szCs w:val="20"/>
        </w:rPr>
        <w:t xml:space="preserve">Leeds and Barnhard’s partnership </w:t>
      </w:r>
      <w:r w:rsidR="001C0092">
        <w:rPr>
          <w:sz w:val="20"/>
          <w:szCs w:val="20"/>
        </w:rPr>
        <w:t xml:space="preserve">commenced in March 1913 and </w:t>
      </w:r>
      <w:r>
        <w:rPr>
          <w:sz w:val="20"/>
          <w:szCs w:val="20"/>
        </w:rPr>
        <w:t xml:space="preserve">continued through </w:t>
      </w:r>
      <w:r w:rsidR="001C0092">
        <w:rPr>
          <w:sz w:val="20"/>
          <w:szCs w:val="20"/>
        </w:rPr>
        <w:t xml:space="preserve">May </w:t>
      </w:r>
      <w:r>
        <w:rPr>
          <w:sz w:val="20"/>
          <w:szCs w:val="20"/>
        </w:rPr>
        <w:t>1930, a period when Los Angeles was</w:t>
      </w:r>
      <w:r w:rsidR="005D303B">
        <w:rPr>
          <w:sz w:val="20"/>
          <w:szCs w:val="20"/>
        </w:rPr>
        <w:t xml:space="preserve"> growing rapidly</w:t>
      </w:r>
      <w:r>
        <w:rPr>
          <w:sz w:val="20"/>
          <w:szCs w:val="20"/>
        </w:rPr>
        <w:t>. The firm had a pioneering role in developing flood control systems for the lower Santa Ana River, the Coachella Valley, the development of Newport Harbor</w:t>
      </w:r>
      <w:r w:rsidR="00391928">
        <w:rPr>
          <w:sz w:val="20"/>
          <w:szCs w:val="20"/>
        </w:rPr>
        <w:t xml:space="preserve"> (from 1923 onward)</w:t>
      </w:r>
      <w:r>
        <w:rPr>
          <w:sz w:val="20"/>
          <w:szCs w:val="20"/>
        </w:rPr>
        <w:t>, land appraisals for railroads in Colorado, Arizona, New Mexico, and Utah, comprehensive plans for the enlargement of the Port of Los Angeles (San Pedro had been absorbed into the city in 1909), shore protection for Venice, water supply system for Mon</w:t>
      </w:r>
      <w:r w:rsidR="008601F9">
        <w:rPr>
          <w:sz w:val="20"/>
          <w:szCs w:val="20"/>
        </w:rPr>
        <w:t>t</w:t>
      </w:r>
      <w:r>
        <w:rPr>
          <w:sz w:val="20"/>
          <w:szCs w:val="20"/>
        </w:rPr>
        <w:t xml:space="preserve">ecito (Buell Dam and Doulton Tunnel), etc.       </w:t>
      </w:r>
    </w:p>
    <w:p w14:paraId="1D179FA3" w14:textId="77777777" w:rsidR="00BA2B41" w:rsidRDefault="0065198F" w:rsidP="0065198F">
      <w:pPr>
        <w:jc w:val="both"/>
        <w:rPr>
          <w:sz w:val="20"/>
          <w:szCs w:val="20"/>
        </w:rPr>
      </w:pPr>
      <w:r>
        <w:rPr>
          <w:sz w:val="20"/>
          <w:szCs w:val="20"/>
        </w:rPr>
        <w:tab/>
      </w:r>
      <w:r w:rsidRPr="00A61014">
        <w:rPr>
          <w:b/>
          <w:sz w:val="20"/>
          <w:szCs w:val="20"/>
        </w:rPr>
        <w:t xml:space="preserve">Charles </w:t>
      </w:r>
      <w:r w:rsidRPr="00AA1063">
        <w:rPr>
          <w:b/>
          <w:sz w:val="20"/>
          <w:szCs w:val="20"/>
        </w:rPr>
        <w:t>Leeds</w:t>
      </w:r>
      <w:r>
        <w:rPr>
          <w:sz w:val="20"/>
          <w:szCs w:val="20"/>
        </w:rPr>
        <w:t xml:space="preserve"> was a pivotal figure in the development of flood control in Los Angeles </w:t>
      </w:r>
      <w:r w:rsidR="00391928">
        <w:rPr>
          <w:sz w:val="20"/>
          <w:szCs w:val="20"/>
        </w:rPr>
        <w:t xml:space="preserve">and Orange </w:t>
      </w:r>
      <w:r>
        <w:rPr>
          <w:sz w:val="20"/>
          <w:szCs w:val="20"/>
        </w:rPr>
        <w:t>Count</w:t>
      </w:r>
      <w:r w:rsidR="00391928">
        <w:rPr>
          <w:sz w:val="20"/>
          <w:szCs w:val="20"/>
        </w:rPr>
        <w:t>ies</w:t>
      </w:r>
      <w:r>
        <w:rPr>
          <w:sz w:val="20"/>
          <w:szCs w:val="20"/>
        </w:rPr>
        <w:t xml:space="preserve">. He was named to the Board of Engineers for Flood Control appointed by Los Angeles County Board of Supervisors after the Flood of 1914, who prepared two important reports. The first report, released on May 2, 1914, addressed the damage that occurred in February 1914; while a more exhaustive report, released in July 1915, formalized a long-term plan of flood control for Los Angeles County, which included the Dominguez Diversion of the Los Angeles River. Leeds made headlines when he pointed out that Los Angeles had suffered 41 floods in the previous 37 years (between 1878-1914). Leeds also spared publicly with </w:t>
      </w:r>
      <w:r w:rsidRPr="00C32513">
        <w:rPr>
          <w:b/>
          <w:sz w:val="20"/>
          <w:szCs w:val="20"/>
        </w:rPr>
        <w:t>J.W. Reagan</w:t>
      </w:r>
      <w:r>
        <w:rPr>
          <w:sz w:val="20"/>
          <w:szCs w:val="20"/>
        </w:rPr>
        <w:t>, who was critical of the Board of Engineers report</w:t>
      </w:r>
      <w:r w:rsidR="00B42E6E">
        <w:rPr>
          <w:sz w:val="20"/>
          <w:szCs w:val="20"/>
        </w:rPr>
        <w:t>,</w:t>
      </w:r>
      <w:r>
        <w:rPr>
          <w:sz w:val="20"/>
          <w:szCs w:val="20"/>
        </w:rPr>
        <w:t xml:space="preserve"> and w</w:t>
      </w:r>
      <w:r w:rsidR="00B42E6E">
        <w:rPr>
          <w:sz w:val="20"/>
          <w:szCs w:val="20"/>
        </w:rPr>
        <w:t>as</w:t>
      </w:r>
      <w:r>
        <w:rPr>
          <w:sz w:val="20"/>
          <w:szCs w:val="20"/>
        </w:rPr>
        <w:t xml:space="preserve"> named the first </w:t>
      </w:r>
      <w:r w:rsidR="00B42E6E">
        <w:rPr>
          <w:sz w:val="20"/>
          <w:szCs w:val="20"/>
        </w:rPr>
        <w:t xml:space="preserve">L.A. </w:t>
      </w:r>
      <w:r>
        <w:rPr>
          <w:sz w:val="20"/>
          <w:szCs w:val="20"/>
        </w:rPr>
        <w:t xml:space="preserve">County Flood Control Engineer in 1916. However, both men agreed that floods were becoming more frequent because of widespread development and the appurtenant construction of impervious surfaces, as well as summertime irrigation.  </w:t>
      </w:r>
    </w:p>
    <w:p w14:paraId="2E53FA3F" w14:textId="77777777" w:rsidR="000C31AB" w:rsidRDefault="0065198F" w:rsidP="0065198F">
      <w:pPr>
        <w:jc w:val="both"/>
        <w:rPr>
          <w:b/>
          <w:sz w:val="20"/>
          <w:szCs w:val="20"/>
        </w:rPr>
      </w:pPr>
      <w:r>
        <w:rPr>
          <w:sz w:val="20"/>
          <w:szCs w:val="20"/>
        </w:rPr>
        <w:tab/>
      </w:r>
      <w:r w:rsidR="00E90BD4" w:rsidRPr="00E90BD4">
        <w:rPr>
          <w:b/>
          <w:sz w:val="20"/>
          <w:szCs w:val="20"/>
        </w:rPr>
        <w:t xml:space="preserve">Will </w:t>
      </w:r>
      <w:r w:rsidRPr="00861969">
        <w:rPr>
          <w:b/>
          <w:sz w:val="20"/>
          <w:szCs w:val="20"/>
        </w:rPr>
        <w:t>Barnard</w:t>
      </w:r>
      <w:r>
        <w:rPr>
          <w:sz w:val="20"/>
          <w:szCs w:val="20"/>
        </w:rPr>
        <w:t xml:space="preserve"> was left to manage the affairs of the firm during the First World War (1917-18) when Leeds </w:t>
      </w:r>
      <w:r w:rsidR="00B42E6E">
        <w:rPr>
          <w:sz w:val="20"/>
          <w:szCs w:val="20"/>
        </w:rPr>
        <w:t xml:space="preserve">returned to active duty </w:t>
      </w:r>
      <w:r>
        <w:rPr>
          <w:sz w:val="20"/>
          <w:szCs w:val="20"/>
        </w:rPr>
        <w:t xml:space="preserve">as the interim </w:t>
      </w:r>
      <w:r w:rsidR="00B42E6E">
        <w:rPr>
          <w:sz w:val="20"/>
          <w:szCs w:val="20"/>
        </w:rPr>
        <w:t xml:space="preserve">Los Angeles </w:t>
      </w:r>
      <w:r>
        <w:rPr>
          <w:sz w:val="20"/>
          <w:szCs w:val="20"/>
        </w:rPr>
        <w:t xml:space="preserve">District Engineer for the </w:t>
      </w:r>
      <w:r w:rsidR="003C3C36">
        <w:rPr>
          <w:sz w:val="20"/>
          <w:szCs w:val="20"/>
        </w:rPr>
        <w:t xml:space="preserve">Corps </w:t>
      </w:r>
      <w:r w:rsidR="00B42E6E">
        <w:rPr>
          <w:sz w:val="20"/>
          <w:szCs w:val="20"/>
        </w:rPr>
        <w:t>of Engineers</w:t>
      </w:r>
      <w:r>
        <w:rPr>
          <w:sz w:val="20"/>
          <w:szCs w:val="20"/>
        </w:rPr>
        <w:t>. Leeds was promoted to major</w:t>
      </w:r>
      <w:r w:rsidR="00B42E6E">
        <w:rPr>
          <w:sz w:val="20"/>
          <w:szCs w:val="20"/>
        </w:rPr>
        <w:t>,</w:t>
      </w:r>
      <w:r>
        <w:rPr>
          <w:sz w:val="20"/>
          <w:szCs w:val="20"/>
        </w:rPr>
        <w:t xml:space="preserve"> and </w:t>
      </w:r>
      <w:r w:rsidR="00391928">
        <w:rPr>
          <w:sz w:val="20"/>
          <w:szCs w:val="20"/>
        </w:rPr>
        <w:t>in additio</w:t>
      </w:r>
      <w:r w:rsidR="00690AB0">
        <w:rPr>
          <w:sz w:val="20"/>
          <w:szCs w:val="20"/>
        </w:rPr>
        <w:t>t</w:t>
      </w:r>
      <w:r w:rsidR="00391928">
        <w:rPr>
          <w:sz w:val="20"/>
          <w:szCs w:val="20"/>
        </w:rPr>
        <w:t xml:space="preserve">n to his administrative duties in downtown Los Angeles, he also </w:t>
      </w:r>
      <w:r w:rsidR="0033520A">
        <w:rPr>
          <w:sz w:val="20"/>
          <w:szCs w:val="20"/>
        </w:rPr>
        <w:t xml:space="preserve">taught </w:t>
      </w:r>
      <w:r>
        <w:rPr>
          <w:sz w:val="20"/>
          <w:szCs w:val="20"/>
        </w:rPr>
        <w:t xml:space="preserve">military science and tactics </w:t>
      </w:r>
      <w:r w:rsidR="00391928">
        <w:rPr>
          <w:sz w:val="20"/>
          <w:szCs w:val="20"/>
        </w:rPr>
        <w:t xml:space="preserve">courses </w:t>
      </w:r>
      <w:r>
        <w:rPr>
          <w:sz w:val="20"/>
          <w:szCs w:val="20"/>
        </w:rPr>
        <w:t>to the</w:t>
      </w:r>
      <w:r w:rsidR="00391928">
        <w:rPr>
          <w:sz w:val="20"/>
          <w:szCs w:val="20"/>
        </w:rPr>
        <w:t xml:space="preserve"> newly established</w:t>
      </w:r>
      <w:r>
        <w:rPr>
          <w:sz w:val="20"/>
          <w:szCs w:val="20"/>
        </w:rPr>
        <w:t xml:space="preserve"> ROTC detachment at Throop Institute in Pasadena (which became Caltech in 1921).</w:t>
      </w:r>
      <w:r>
        <w:rPr>
          <w:b/>
          <w:sz w:val="20"/>
          <w:szCs w:val="20"/>
        </w:rPr>
        <w:t xml:space="preserve"> </w:t>
      </w:r>
    </w:p>
    <w:p w14:paraId="66B4080B" w14:textId="77777777" w:rsidR="000C31AB" w:rsidRDefault="000C31AB" w:rsidP="000C31AB">
      <w:pPr>
        <w:ind w:firstLine="720"/>
        <w:jc w:val="both"/>
        <w:rPr>
          <w:sz w:val="20"/>
          <w:szCs w:val="20"/>
        </w:rPr>
      </w:pPr>
      <w:r>
        <w:rPr>
          <w:b/>
          <w:sz w:val="20"/>
          <w:szCs w:val="20"/>
        </w:rPr>
        <w:t>Leeds</w:t>
      </w:r>
      <w:r>
        <w:rPr>
          <w:sz w:val="20"/>
          <w:szCs w:val="20"/>
        </w:rPr>
        <w:t xml:space="preserve"> was promoted to </w:t>
      </w:r>
      <w:r w:rsidR="005D303B">
        <w:rPr>
          <w:sz w:val="20"/>
          <w:szCs w:val="20"/>
        </w:rPr>
        <w:t xml:space="preserve">Major in Oct 1918, while serving as LA District Engineer, and to </w:t>
      </w:r>
      <w:r>
        <w:rPr>
          <w:sz w:val="20"/>
          <w:szCs w:val="20"/>
        </w:rPr>
        <w:t>Lt Colonel in the Army Reserve in 1924</w:t>
      </w:r>
      <w:r w:rsidR="005D303B">
        <w:rPr>
          <w:sz w:val="20"/>
          <w:szCs w:val="20"/>
        </w:rPr>
        <w:t>.  He</w:t>
      </w:r>
      <w:r>
        <w:rPr>
          <w:sz w:val="20"/>
          <w:szCs w:val="20"/>
        </w:rPr>
        <w:t xml:space="preserve"> was thereafter referred to as “</w:t>
      </w:r>
      <w:r w:rsidRPr="005D303B">
        <w:rPr>
          <w:b/>
          <w:sz w:val="20"/>
          <w:szCs w:val="20"/>
        </w:rPr>
        <w:t>Colonel Leeds</w:t>
      </w:r>
      <w:r>
        <w:rPr>
          <w:sz w:val="20"/>
          <w:szCs w:val="20"/>
        </w:rPr>
        <w:t xml:space="preserve">” by </w:t>
      </w:r>
      <w:r w:rsidR="0033520A">
        <w:rPr>
          <w:sz w:val="20"/>
          <w:szCs w:val="20"/>
        </w:rPr>
        <w:t>most everyone</w:t>
      </w:r>
      <w:r w:rsidR="00B42E6E">
        <w:rPr>
          <w:sz w:val="20"/>
          <w:szCs w:val="20"/>
        </w:rPr>
        <w:t xml:space="preserve"> in Los Angeles</w:t>
      </w:r>
      <w:r>
        <w:rPr>
          <w:sz w:val="20"/>
          <w:szCs w:val="20"/>
        </w:rPr>
        <w:t xml:space="preserve">. During the late 20s and 30s he was </w:t>
      </w:r>
      <w:r w:rsidR="0033520A">
        <w:rPr>
          <w:sz w:val="20"/>
          <w:szCs w:val="20"/>
        </w:rPr>
        <w:t xml:space="preserve">appointed </w:t>
      </w:r>
      <w:r>
        <w:rPr>
          <w:sz w:val="20"/>
          <w:szCs w:val="20"/>
        </w:rPr>
        <w:t xml:space="preserve">to </w:t>
      </w:r>
      <w:r w:rsidR="0033520A">
        <w:rPr>
          <w:sz w:val="20"/>
          <w:szCs w:val="20"/>
        </w:rPr>
        <w:t>many</w:t>
      </w:r>
      <w:r>
        <w:rPr>
          <w:sz w:val="20"/>
          <w:szCs w:val="20"/>
        </w:rPr>
        <w:t xml:space="preserve"> high-visibility panels, including those examining the March 1928 St. Francis Dam failure, the reassessment of its sister structure, Mulholland Dam</w:t>
      </w:r>
      <w:r w:rsidR="0033520A">
        <w:rPr>
          <w:sz w:val="20"/>
          <w:szCs w:val="20"/>
        </w:rPr>
        <w:t xml:space="preserve"> (</w:t>
      </w:r>
      <w:r>
        <w:rPr>
          <w:sz w:val="20"/>
          <w:szCs w:val="20"/>
        </w:rPr>
        <w:t>in 1931</w:t>
      </w:r>
      <w:r w:rsidR="0033520A">
        <w:rPr>
          <w:sz w:val="20"/>
          <w:szCs w:val="20"/>
        </w:rPr>
        <w:t>)</w:t>
      </w:r>
      <w:r>
        <w:rPr>
          <w:sz w:val="20"/>
          <w:szCs w:val="20"/>
        </w:rPr>
        <w:t>, the design review board for the Bouquet Canyon Dams in 1931-32, the panel investigating the effects of the March 1933 Long Beach earthquake, the board of experts charged with assessing the deadly Jan 1934 Montrose-LaCresenta floods, and the board of e</w:t>
      </w:r>
      <w:r w:rsidR="0033520A">
        <w:rPr>
          <w:sz w:val="20"/>
          <w:szCs w:val="20"/>
        </w:rPr>
        <w:t>xperts</w:t>
      </w:r>
      <w:r>
        <w:rPr>
          <w:sz w:val="20"/>
          <w:szCs w:val="20"/>
        </w:rPr>
        <w:t xml:space="preserve"> charged with evaluating the record floods of March </w:t>
      </w:r>
      <w:r w:rsidR="0033520A">
        <w:rPr>
          <w:sz w:val="20"/>
          <w:szCs w:val="20"/>
        </w:rPr>
        <w:t xml:space="preserve">2, </w:t>
      </w:r>
      <w:r>
        <w:rPr>
          <w:sz w:val="20"/>
          <w:szCs w:val="20"/>
        </w:rPr>
        <w:t xml:space="preserve">1938, which devastated much of southern California.    </w:t>
      </w:r>
    </w:p>
    <w:p w14:paraId="23A580F0" w14:textId="77777777" w:rsidR="00EF7344" w:rsidRDefault="000C31AB" w:rsidP="0065198F">
      <w:pPr>
        <w:jc w:val="both"/>
        <w:rPr>
          <w:sz w:val="20"/>
          <w:szCs w:val="20"/>
        </w:rPr>
      </w:pPr>
      <w:r>
        <w:rPr>
          <w:b/>
          <w:sz w:val="20"/>
          <w:szCs w:val="20"/>
        </w:rPr>
        <w:tab/>
      </w:r>
      <w:r w:rsidR="0065198F" w:rsidRPr="00757B0D">
        <w:rPr>
          <w:b/>
          <w:sz w:val="20"/>
          <w:szCs w:val="20"/>
        </w:rPr>
        <w:t xml:space="preserve">Barnard </w:t>
      </w:r>
      <w:r w:rsidR="0065198F">
        <w:rPr>
          <w:sz w:val="20"/>
          <w:szCs w:val="20"/>
        </w:rPr>
        <w:t xml:space="preserve">served on the </w:t>
      </w:r>
      <w:r w:rsidR="0065198F" w:rsidRPr="00EF7344">
        <w:rPr>
          <w:b/>
          <w:i/>
          <w:sz w:val="20"/>
          <w:szCs w:val="20"/>
        </w:rPr>
        <w:t>Greater Harbor Committee of 200</w:t>
      </w:r>
      <w:r w:rsidR="0065198F">
        <w:rPr>
          <w:sz w:val="20"/>
          <w:szCs w:val="20"/>
        </w:rPr>
        <w:t xml:space="preserve"> in 1922 (sponsored by the LA Chamber of Commerce), where he played a major role in the unification of the various railroads serving the ports of Los Angeles-Long Beach (they used common trackage), as well as establishment of the Harbor Belt Railroad serving </w:t>
      </w:r>
      <w:r w:rsidR="00EF7344">
        <w:rPr>
          <w:sz w:val="20"/>
          <w:szCs w:val="20"/>
        </w:rPr>
        <w:t>the P</w:t>
      </w:r>
      <w:r w:rsidR="0065198F">
        <w:rPr>
          <w:sz w:val="20"/>
          <w:szCs w:val="20"/>
        </w:rPr>
        <w:t>orts</w:t>
      </w:r>
      <w:r w:rsidR="0033520A">
        <w:rPr>
          <w:sz w:val="20"/>
          <w:szCs w:val="20"/>
        </w:rPr>
        <w:t xml:space="preserve"> </w:t>
      </w:r>
      <w:r w:rsidR="00EF7344">
        <w:rPr>
          <w:sz w:val="20"/>
          <w:szCs w:val="20"/>
        </w:rPr>
        <w:t>of Los Angeles</w:t>
      </w:r>
      <w:r w:rsidR="0033520A">
        <w:rPr>
          <w:sz w:val="20"/>
          <w:szCs w:val="20"/>
        </w:rPr>
        <w:t xml:space="preserve"> and Long Beach</w:t>
      </w:r>
      <w:r w:rsidR="0065198F">
        <w:rPr>
          <w:sz w:val="20"/>
          <w:szCs w:val="20"/>
        </w:rPr>
        <w:t xml:space="preserve">. Bernard was also an early advocate of a centralized Union railroad terminal in downtown Los Angeles, eventually ordered by the State Railway Commission and opened </w:t>
      </w:r>
      <w:r w:rsidR="00EF7344">
        <w:rPr>
          <w:sz w:val="20"/>
          <w:szCs w:val="20"/>
        </w:rPr>
        <w:t xml:space="preserve">for business </w:t>
      </w:r>
      <w:r w:rsidR="0065198F">
        <w:rPr>
          <w:sz w:val="20"/>
          <w:szCs w:val="20"/>
        </w:rPr>
        <w:t xml:space="preserve">in May 1939. </w:t>
      </w:r>
    </w:p>
    <w:p w14:paraId="1F504318" w14:textId="77777777" w:rsidR="0065198F" w:rsidRPr="00006AEE" w:rsidRDefault="00EF7344" w:rsidP="0065198F">
      <w:pPr>
        <w:jc w:val="both"/>
        <w:rPr>
          <w:sz w:val="20"/>
          <w:szCs w:val="20"/>
        </w:rPr>
      </w:pPr>
      <w:r>
        <w:rPr>
          <w:sz w:val="20"/>
          <w:szCs w:val="20"/>
        </w:rPr>
        <w:t xml:space="preserve"> </w:t>
      </w:r>
      <w:r>
        <w:rPr>
          <w:sz w:val="20"/>
          <w:szCs w:val="20"/>
        </w:rPr>
        <w:tab/>
      </w:r>
      <w:r w:rsidR="00BB2841">
        <w:rPr>
          <w:sz w:val="20"/>
          <w:szCs w:val="20"/>
        </w:rPr>
        <w:t xml:space="preserve">In June 1931 Leeds and Barnard received a patent for a concrete block groin or sea wall system they devised during the 1920s. </w:t>
      </w:r>
      <w:r w:rsidR="00006AEE">
        <w:rPr>
          <w:sz w:val="20"/>
          <w:szCs w:val="20"/>
        </w:rPr>
        <w:t xml:space="preserve">In 1930 the firm joined </w:t>
      </w:r>
      <w:r w:rsidR="00006AEE" w:rsidRPr="00EF7344">
        <w:rPr>
          <w:b/>
          <w:sz w:val="20"/>
          <w:szCs w:val="20"/>
        </w:rPr>
        <w:t>Quinton, Code and Hill</w:t>
      </w:r>
      <w:r w:rsidR="00006AEE">
        <w:rPr>
          <w:sz w:val="20"/>
          <w:szCs w:val="20"/>
        </w:rPr>
        <w:t xml:space="preserve">, described below, under the U.S. Reclamation Service threadline. </w:t>
      </w:r>
      <w:r w:rsidR="00006AEE" w:rsidRPr="00006AEE">
        <w:rPr>
          <w:sz w:val="20"/>
          <w:szCs w:val="20"/>
        </w:rPr>
        <w:t xml:space="preserve"> </w:t>
      </w:r>
    </w:p>
    <w:p w14:paraId="652AA344" w14:textId="77777777" w:rsidR="00D727EB" w:rsidRDefault="00D727EB" w:rsidP="00D727EB">
      <w:pPr>
        <w:jc w:val="both"/>
        <w:rPr>
          <w:sz w:val="20"/>
          <w:szCs w:val="20"/>
        </w:rPr>
      </w:pPr>
      <w:r>
        <w:rPr>
          <w:sz w:val="20"/>
          <w:szCs w:val="20"/>
        </w:rPr>
        <w:t xml:space="preserve"> </w:t>
      </w:r>
      <w:r>
        <w:rPr>
          <w:rFonts w:ascii="Helvetica" w:hAnsi="Helvetica"/>
          <w:color w:val="FFFFFF"/>
          <w:sz w:val="17"/>
          <w:szCs w:val="17"/>
        </w:rPr>
        <w:t>”,</w:t>
      </w:r>
      <w:r>
        <w:rPr>
          <w:rFonts w:ascii="Helvetica" w:hAnsi="Helvetica"/>
          <w:color w:val="000000"/>
          <w:sz w:val="17"/>
          <w:szCs w:val="17"/>
        </w:rPr>
        <w:t xml:space="preserve">  </w:t>
      </w:r>
    </w:p>
    <w:p w14:paraId="2FC666B5" w14:textId="77777777" w:rsidR="00B046AC" w:rsidRDefault="00B046AC" w:rsidP="00FE18F6">
      <w:pPr>
        <w:jc w:val="both"/>
        <w:rPr>
          <w:b/>
          <w:sz w:val="22"/>
          <w:szCs w:val="22"/>
        </w:rPr>
      </w:pPr>
      <w:r>
        <w:rPr>
          <w:b/>
          <w:sz w:val="22"/>
          <w:szCs w:val="22"/>
        </w:rPr>
        <w:t>Dames &amp; Moore (1938-2004)</w:t>
      </w:r>
    </w:p>
    <w:p w14:paraId="695F0305" w14:textId="77777777" w:rsidR="00B046AC" w:rsidRPr="00B046AC" w:rsidRDefault="00B046AC" w:rsidP="00FE18F6">
      <w:pPr>
        <w:jc w:val="both"/>
        <w:rPr>
          <w:sz w:val="20"/>
          <w:szCs w:val="20"/>
        </w:rPr>
      </w:pPr>
      <w:r>
        <w:rPr>
          <w:b/>
          <w:sz w:val="22"/>
          <w:szCs w:val="22"/>
        </w:rPr>
        <w:tab/>
      </w:r>
      <w:r w:rsidRPr="00B046AC">
        <w:rPr>
          <w:sz w:val="20"/>
          <w:szCs w:val="20"/>
        </w:rPr>
        <w:t xml:space="preserve">In August 1938 </w:t>
      </w:r>
      <w:r>
        <w:rPr>
          <w:sz w:val="20"/>
          <w:szCs w:val="20"/>
        </w:rPr>
        <w:t xml:space="preserve">Caltech classmates </w:t>
      </w:r>
      <w:r w:rsidRPr="00B046AC">
        <w:rPr>
          <w:sz w:val="20"/>
          <w:szCs w:val="20"/>
        </w:rPr>
        <w:t>Trent Dames and Bill Mo</w:t>
      </w:r>
      <w:r>
        <w:rPr>
          <w:sz w:val="20"/>
          <w:szCs w:val="20"/>
        </w:rPr>
        <w:t>o</w:t>
      </w:r>
      <w:r w:rsidRPr="00B046AC">
        <w:rPr>
          <w:sz w:val="20"/>
          <w:szCs w:val="20"/>
        </w:rPr>
        <w:t>re</w:t>
      </w:r>
      <w:r>
        <w:rPr>
          <w:sz w:val="20"/>
          <w:szCs w:val="20"/>
        </w:rPr>
        <w:t xml:space="preserve"> founded Dames &amp; Moore in Los Angeles. Dames had previously worked for the local office of the U.S. Bureau of Reclamation and for Cap </w:t>
      </w:r>
      <w:r>
        <w:rPr>
          <w:sz w:val="20"/>
          <w:szCs w:val="20"/>
        </w:rPr>
        <w:lastRenderedPageBreak/>
        <w:t xml:space="preserve">LeBarre in Glendale.  Moore also worked for Lebarre and then for the Los Angeles District of the Corps of Engineers, where he continued working for almost 7 months after establishing D&amp;M, before their cash flow was sufficient to sustain him (see the Dames &amp; Moore history under the Caltech threadline for more information).  </w:t>
      </w:r>
      <w:r w:rsidRPr="00B046AC">
        <w:rPr>
          <w:sz w:val="20"/>
          <w:szCs w:val="20"/>
        </w:rPr>
        <w:tab/>
      </w:r>
    </w:p>
    <w:p w14:paraId="7D03CBC7" w14:textId="77777777" w:rsidR="00B046AC" w:rsidRDefault="00B046AC" w:rsidP="00FE18F6">
      <w:pPr>
        <w:jc w:val="both"/>
        <w:rPr>
          <w:b/>
          <w:sz w:val="22"/>
          <w:szCs w:val="22"/>
        </w:rPr>
      </w:pPr>
    </w:p>
    <w:p w14:paraId="15AD7FE4" w14:textId="77777777" w:rsidR="00D727EB" w:rsidRPr="007265A2" w:rsidRDefault="00D727EB" w:rsidP="00FE18F6">
      <w:pPr>
        <w:jc w:val="both"/>
        <w:rPr>
          <w:b/>
          <w:sz w:val="22"/>
          <w:szCs w:val="22"/>
        </w:rPr>
      </w:pPr>
      <w:r w:rsidRPr="007265A2">
        <w:rPr>
          <w:b/>
          <w:sz w:val="22"/>
          <w:szCs w:val="22"/>
        </w:rPr>
        <w:t>L. T. Evans Foundation Engineers (194</w:t>
      </w:r>
      <w:r w:rsidR="00FE18F6">
        <w:rPr>
          <w:b/>
          <w:sz w:val="22"/>
          <w:szCs w:val="22"/>
        </w:rPr>
        <w:t>5</w:t>
      </w:r>
      <w:r w:rsidR="00ED0CD5">
        <w:rPr>
          <w:b/>
          <w:sz w:val="22"/>
          <w:szCs w:val="22"/>
        </w:rPr>
        <w:t>-58</w:t>
      </w:r>
      <w:r w:rsidRPr="007265A2">
        <w:rPr>
          <w:b/>
          <w:sz w:val="22"/>
          <w:szCs w:val="22"/>
        </w:rPr>
        <w:t xml:space="preserve">), </w:t>
      </w:r>
      <w:r w:rsidR="00ED0CD5">
        <w:rPr>
          <w:b/>
          <w:sz w:val="22"/>
          <w:szCs w:val="22"/>
        </w:rPr>
        <w:t>and</w:t>
      </w:r>
      <w:r w:rsidRPr="007265A2">
        <w:rPr>
          <w:b/>
          <w:sz w:val="22"/>
          <w:szCs w:val="22"/>
        </w:rPr>
        <w:t xml:space="preserve"> L.T. Evans Corporation-Consulting Foundation Engineers, Los Angeles</w:t>
      </w:r>
      <w:r w:rsidR="00ED0CD5">
        <w:rPr>
          <w:b/>
          <w:sz w:val="22"/>
          <w:szCs w:val="22"/>
        </w:rPr>
        <w:t xml:space="preserve"> (1958-78)</w:t>
      </w:r>
    </w:p>
    <w:p w14:paraId="3C100533" w14:textId="77777777" w:rsidR="00FE18F6" w:rsidRDefault="00D727EB" w:rsidP="00D727EB">
      <w:pPr>
        <w:jc w:val="both"/>
        <w:rPr>
          <w:sz w:val="20"/>
          <w:szCs w:val="20"/>
        </w:rPr>
      </w:pPr>
      <w:r>
        <w:rPr>
          <w:sz w:val="20"/>
          <w:szCs w:val="20"/>
        </w:rPr>
        <w:tab/>
      </w:r>
      <w:r w:rsidRPr="006A2215">
        <w:rPr>
          <w:b/>
          <w:sz w:val="20"/>
          <w:szCs w:val="20"/>
        </w:rPr>
        <w:t>L</w:t>
      </w:r>
      <w:r w:rsidR="00DE5C98">
        <w:rPr>
          <w:b/>
          <w:sz w:val="20"/>
          <w:szCs w:val="20"/>
        </w:rPr>
        <w:t xml:space="preserve">eonard </w:t>
      </w:r>
      <w:r w:rsidRPr="006A2215">
        <w:rPr>
          <w:b/>
          <w:sz w:val="20"/>
          <w:szCs w:val="20"/>
        </w:rPr>
        <w:t>T. Evans</w:t>
      </w:r>
      <w:r>
        <w:rPr>
          <w:sz w:val="20"/>
          <w:szCs w:val="20"/>
        </w:rPr>
        <w:t xml:space="preserve"> (RCE 5241) was born in 1902 and grew up in New Albany, Indiana. He received his BSCE degree from Purdue University in 1924, where he was educated as a structural engineer. He immigrated to southern California in 1932 and his son L. T. Evans, Jr. was born on March 8, 1933</w:t>
      </w:r>
      <w:r w:rsidR="00FE18F6">
        <w:rPr>
          <w:sz w:val="20"/>
          <w:szCs w:val="20"/>
        </w:rPr>
        <w:t>, two days before the Long Beach Earthquake</w:t>
      </w:r>
      <w:r w:rsidR="00783375">
        <w:rPr>
          <w:sz w:val="20"/>
          <w:szCs w:val="20"/>
        </w:rPr>
        <w:t xml:space="preserve"> of March 10</w:t>
      </w:r>
      <w:r w:rsidR="0033520A">
        <w:rPr>
          <w:sz w:val="20"/>
          <w:szCs w:val="20"/>
        </w:rPr>
        <w:t>th</w:t>
      </w:r>
      <w:r>
        <w:rPr>
          <w:sz w:val="20"/>
          <w:szCs w:val="20"/>
        </w:rPr>
        <w:t xml:space="preserve">. </w:t>
      </w:r>
      <w:r w:rsidR="00FE18F6">
        <w:rPr>
          <w:sz w:val="20"/>
          <w:szCs w:val="20"/>
        </w:rPr>
        <w:t xml:space="preserve"> </w:t>
      </w:r>
      <w:r>
        <w:rPr>
          <w:sz w:val="20"/>
          <w:szCs w:val="20"/>
        </w:rPr>
        <w:t>L.T.</w:t>
      </w:r>
      <w:r w:rsidR="00FE18F6">
        <w:rPr>
          <w:sz w:val="20"/>
          <w:szCs w:val="20"/>
        </w:rPr>
        <w:t>, Sr.</w:t>
      </w:r>
      <w:r>
        <w:rPr>
          <w:sz w:val="20"/>
          <w:szCs w:val="20"/>
        </w:rPr>
        <w:t xml:space="preserve"> was unable to find any engineering work until the day after the earthquake</w:t>
      </w:r>
      <w:r w:rsidR="0033520A">
        <w:rPr>
          <w:sz w:val="20"/>
          <w:szCs w:val="20"/>
        </w:rPr>
        <w:t>, when the</w:t>
      </w:r>
      <w:r>
        <w:rPr>
          <w:sz w:val="20"/>
          <w:szCs w:val="20"/>
        </w:rPr>
        <w:t xml:space="preserve"> City of Long Beach hired him to </w:t>
      </w:r>
      <w:r w:rsidR="0033520A">
        <w:rPr>
          <w:sz w:val="20"/>
          <w:szCs w:val="20"/>
        </w:rPr>
        <w:t>assess</w:t>
      </w:r>
      <w:r>
        <w:rPr>
          <w:sz w:val="20"/>
          <w:szCs w:val="20"/>
        </w:rPr>
        <w:t xml:space="preserve"> </w:t>
      </w:r>
      <w:r w:rsidR="00FE18F6">
        <w:rPr>
          <w:sz w:val="20"/>
          <w:szCs w:val="20"/>
        </w:rPr>
        <w:t>“</w:t>
      </w:r>
      <w:r>
        <w:rPr>
          <w:sz w:val="20"/>
          <w:szCs w:val="20"/>
        </w:rPr>
        <w:t>structural damage.</w:t>
      </w:r>
      <w:r w:rsidR="00FE18F6">
        <w:rPr>
          <w:sz w:val="20"/>
          <w:szCs w:val="20"/>
        </w:rPr>
        <w:t>”</w:t>
      </w:r>
    </w:p>
    <w:p w14:paraId="4DA45848" w14:textId="77777777" w:rsidR="00D727EB" w:rsidRDefault="00D727EB" w:rsidP="00FE18F6">
      <w:pPr>
        <w:ind w:firstLine="720"/>
        <w:jc w:val="both"/>
        <w:rPr>
          <w:sz w:val="20"/>
          <w:szCs w:val="20"/>
        </w:rPr>
      </w:pPr>
      <w:r>
        <w:rPr>
          <w:sz w:val="20"/>
          <w:szCs w:val="20"/>
        </w:rPr>
        <w:t xml:space="preserve">In 1935 </w:t>
      </w:r>
      <w:r w:rsidR="00FE18F6">
        <w:rPr>
          <w:sz w:val="20"/>
          <w:szCs w:val="20"/>
        </w:rPr>
        <w:t xml:space="preserve">L.T. Sr. </w:t>
      </w:r>
      <w:r>
        <w:rPr>
          <w:sz w:val="20"/>
          <w:szCs w:val="20"/>
        </w:rPr>
        <w:t xml:space="preserve">joined the Los Angeles District of the </w:t>
      </w:r>
      <w:r w:rsidR="00FE18F6">
        <w:rPr>
          <w:sz w:val="20"/>
          <w:szCs w:val="20"/>
        </w:rPr>
        <w:t xml:space="preserve">Army </w:t>
      </w:r>
      <w:r>
        <w:rPr>
          <w:sz w:val="20"/>
          <w:szCs w:val="20"/>
        </w:rPr>
        <w:t>Corps of Engineers, where he served as Head of their Structural Design Subdivision</w:t>
      </w:r>
      <w:r w:rsidR="0033520A">
        <w:rPr>
          <w:sz w:val="20"/>
          <w:szCs w:val="20"/>
        </w:rPr>
        <w:t xml:space="preserve"> from</w:t>
      </w:r>
      <w:r>
        <w:rPr>
          <w:sz w:val="20"/>
          <w:szCs w:val="20"/>
        </w:rPr>
        <w:t xml:space="preserve"> 1936-45. During the Second World War he visited a number of universities back east to ascertain what </w:t>
      </w:r>
      <w:r w:rsidR="0033520A">
        <w:rPr>
          <w:sz w:val="20"/>
          <w:szCs w:val="20"/>
        </w:rPr>
        <w:t xml:space="preserve">infrastructure </w:t>
      </w:r>
      <w:r>
        <w:rPr>
          <w:sz w:val="20"/>
          <w:szCs w:val="20"/>
        </w:rPr>
        <w:t>would be ne</w:t>
      </w:r>
      <w:r w:rsidR="0033520A">
        <w:rPr>
          <w:sz w:val="20"/>
          <w:szCs w:val="20"/>
        </w:rPr>
        <w:t>cessary</w:t>
      </w:r>
      <w:r>
        <w:rPr>
          <w:sz w:val="20"/>
          <w:szCs w:val="20"/>
        </w:rPr>
        <w:t xml:space="preserve"> to </w:t>
      </w:r>
      <w:r w:rsidR="0033520A">
        <w:rPr>
          <w:sz w:val="20"/>
          <w:szCs w:val="20"/>
        </w:rPr>
        <w:t>construct</w:t>
      </w:r>
      <w:r>
        <w:rPr>
          <w:sz w:val="20"/>
          <w:szCs w:val="20"/>
        </w:rPr>
        <w:t xml:space="preserve"> a soils and foundation engineering laboratory for the </w:t>
      </w:r>
      <w:r w:rsidR="00FE18F6">
        <w:rPr>
          <w:sz w:val="20"/>
          <w:szCs w:val="20"/>
        </w:rPr>
        <w:t>Los Angeles D</w:t>
      </w:r>
      <w:r>
        <w:rPr>
          <w:sz w:val="20"/>
          <w:szCs w:val="20"/>
        </w:rPr>
        <w:t xml:space="preserve">istrict office, which needed soils engineering </w:t>
      </w:r>
      <w:r w:rsidR="00FE18F6">
        <w:rPr>
          <w:sz w:val="20"/>
          <w:szCs w:val="20"/>
        </w:rPr>
        <w:t xml:space="preserve">data and expertise </w:t>
      </w:r>
      <w:r>
        <w:rPr>
          <w:sz w:val="20"/>
          <w:szCs w:val="20"/>
        </w:rPr>
        <w:t>for m</w:t>
      </w:r>
      <w:r w:rsidR="00FE18F6">
        <w:rPr>
          <w:sz w:val="20"/>
          <w:szCs w:val="20"/>
        </w:rPr>
        <w:t>any</w:t>
      </w:r>
      <w:r>
        <w:rPr>
          <w:sz w:val="20"/>
          <w:szCs w:val="20"/>
        </w:rPr>
        <w:t xml:space="preserve"> of their wartime projects.  </w:t>
      </w:r>
    </w:p>
    <w:p w14:paraId="34DBAB6E" w14:textId="75434E98" w:rsidR="00D727EB" w:rsidRDefault="00D727EB" w:rsidP="00D727EB">
      <w:pPr>
        <w:jc w:val="both"/>
        <w:rPr>
          <w:sz w:val="20"/>
          <w:szCs w:val="20"/>
        </w:rPr>
      </w:pPr>
      <w:r>
        <w:rPr>
          <w:sz w:val="20"/>
          <w:szCs w:val="20"/>
        </w:rPr>
        <w:tab/>
        <w:t>In July 1945 Evans started his own consulting engineering firm out of his home in Long</w:t>
      </w:r>
      <w:r w:rsidR="00331A0F">
        <w:rPr>
          <w:sz w:val="20"/>
          <w:szCs w:val="20"/>
        </w:rPr>
        <w:t xml:space="preserve"> Beach</w:t>
      </w:r>
      <w:r>
        <w:rPr>
          <w:sz w:val="20"/>
          <w:szCs w:val="20"/>
        </w:rPr>
        <w:t>.  He moved to Sherman Oaks in 1950, and moved the business to Los Angeles, just west of downtown, where he offered soil mechanics and foundation engineering service</w:t>
      </w:r>
      <w:r w:rsidR="00BA2B41">
        <w:rPr>
          <w:sz w:val="20"/>
          <w:szCs w:val="20"/>
        </w:rPr>
        <w:t>s</w:t>
      </w:r>
      <w:r>
        <w:rPr>
          <w:sz w:val="20"/>
          <w:szCs w:val="20"/>
        </w:rPr>
        <w:t xml:space="preserve">. His son </w:t>
      </w:r>
      <w:r w:rsidRPr="00503C84">
        <w:rPr>
          <w:b/>
          <w:sz w:val="20"/>
          <w:szCs w:val="20"/>
        </w:rPr>
        <w:t>L.T. Evans, Jr</w:t>
      </w:r>
      <w:r w:rsidR="00FE18F6" w:rsidRPr="00FE18F6">
        <w:rPr>
          <w:sz w:val="20"/>
          <w:szCs w:val="20"/>
        </w:rPr>
        <w:t>., PE, GE</w:t>
      </w:r>
      <w:r w:rsidR="00FE18F6">
        <w:rPr>
          <w:b/>
          <w:sz w:val="20"/>
          <w:szCs w:val="20"/>
        </w:rPr>
        <w:t xml:space="preserve"> </w:t>
      </w:r>
      <w:r w:rsidR="00FE18F6" w:rsidRPr="00FE18F6">
        <w:rPr>
          <w:sz w:val="20"/>
          <w:szCs w:val="20"/>
        </w:rPr>
        <w:t xml:space="preserve">went by the name </w:t>
      </w:r>
      <w:r w:rsidR="00EF7344">
        <w:rPr>
          <w:sz w:val="20"/>
          <w:szCs w:val="20"/>
        </w:rPr>
        <w:t>“</w:t>
      </w:r>
      <w:r w:rsidR="00FE18F6" w:rsidRPr="00331A0F">
        <w:rPr>
          <w:b/>
          <w:sz w:val="20"/>
          <w:szCs w:val="20"/>
        </w:rPr>
        <w:t>Tom</w:t>
      </w:r>
      <w:r w:rsidR="00FE18F6">
        <w:rPr>
          <w:sz w:val="20"/>
          <w:szCs w:val="20"/>
        </w:rPr>
        <w:t>.</w:t>
      </w:r>
      <w:r w:rsidR="00EF7344">
        <w:rPr>
          <w:sz w:val="20"/>
          <w:szCs w:val="20"/>
        </w:rPr>
        <w:t>”</w:t>
      </w:r>
      <w:r w:rsidR="00FE18F6">
        <w:rPr>
          <w:sz w:val="20"/>
          <w:szCs w:val="20"/>
        </w:rPr>
        <w:t xml:space="preserve"> He attended Stanford and </w:t>
      </w:r>
      <w:r w:rsidR="00331A0F">
        <w:rPr>
          <w:sz w:val="20"/>
          <w:szCs w:val="20"/>
        </w:rPr>
        <w:t xml:space="preserve">received his </w:t>
      </w:r>
      <w:r>
        <w:rPr>
          <w:sz w:val="20"/>
          <w:szCs w:val="20"/>
        </w:rPr>
        <w:t>BSCE in 1955 and MS in structures in 1958</w:t>
      </w:r>
      <w:r w:rsidR="00331A0F">
        <w:rPr>
          <w:sz w:val="20"/>
          <w:szCs w:val="20"/>
        </w:rPr>
        <w:t>, before re-joining his father’s firm</w:t>
      </w:r>
      <w:r w:rsidR="00FE18F6">
        <w:rPr>
          <w:sz w:val="20"/>
          <w:szCs w:val="20"/>
        </w:rPr>
        <w:t xml:space="preserve"> as a partner, and the </w:t>
      </w:r>
      <w:r w:rsidR="00EF7344">
        <w:rPr>
          <w:sz w:val="20"/>
          <w:szCs w:val="20"/>
        </w:rPr>
        <w:t>company’</w:t>
      </w:r>
      <w:r w:rsidR="00FE18F6">
        <w:rPr>
          <w:sz w:val="20"/>
          <w:szCs w:val="20"/>
        </w:rPr>
        <w:t xml:space="preserve">s name became </w:t>
      </w:r>
      <w:r w:rsidR="00FE18F6" w:rsidRPr="00FE18F6">
        <w:rPr>
          <w:b/>
          <w:sz w:val="20"/>
          <w:szCs w:val="20"/>
        </w:rPr>
        <w:t>L.T. Evans Corporation</w:t>
      </w:r>
      <w:r w:rsidR="00331A0F">
        <w:rPr>
          <w:sz w:val="20"/>
          <w:szCs w:val="20"/>
        </w:rPr>
        <w:t xml:space="preserve">. </w:t>
      </w:r>
      <w:r w:rsidR="00FE18F6">
        <w:rPr>
          <w:sz w:val="20"/>
          <w:szCs w:val="20"/>
        </w:rPr>
        <w:t xml:space="preserve">They </w:t>
      </w:r>
      <w:r>
        <w:rPr>
          <w:sz w:val="20"/>
          <w:szCs w:val="20"/>
        </w:rPr>
        <w:t>did a lot of work for the Hollywood movie studios, UCLA, and m</w:t>
      </w:r>
      <w:r w:rsidR="00331A0F">
        <w:rPr>
          <w:sz w:val="20"/>
          <w:szCs w:val="20"/>
        </w:rPr>
        <w:t>any</w:t>
      </w:r>
      <w:r>
        <w:rPr>
          <w:sz w:val="20"/>
          <w:szCs w:val="20"/>
        </w:rPr>
        <w:t xml:space="preserve"> of the colleges and high schools in the L</w:t>
      </w:r>
      <w:r w:rsidR="00331A0F">
        <w:rPr>
          <w:sz w:val="20"/>
          <w:szCs w:val="20"/>
        </w:rPr>
        <w:t>os Angeles</w:t>
      </w:r>
      <w:r>
        <w:rPr>
          <w:sz w:val="20"/>
          <w:szCs w:val="20"/>
        </w:rPr>
        <w:t xml:space="preserve"> area. They never </w:t>
      </w:r>
      <w:r w:rsidR="00FE18F6">
        <w:rPr>
          <w:sz w:val="20"/>
          <w:szCs w:val="20"/>
        </w:rPr>
        <w:t xml:space="preserve">provided recommendations for </w:t>
      </w:r>
      <w:r>
        <w:rPr>
          <w:sz w:val="20"/>
          <w:szCs w:val="20"/>
        </w:rPr>
        <w:t>single family residence</w:t>
      </w:r>
      <w:r w:rsidR="00FE18F6">
        <w:rPr>
          <w:sz w:val="20"/>
          <w:szCs w:val="20"/>
        </w:rPr>
        <w:t>s</w:t>
      </w:r>
      <w:r>
        <w:rPr>
          <w:sz w:val="20"/>
          <w:szCs w:val="20"/>
        </w:rPr>
        <w:t xml:space="preserve"> in the hills, finding it “too competitive.”  </w:t>
      </w:r>
    </w:p>
    <w:p w14:paraId="6A4C7CAA" w14:textId="77777777" w:rsidR="00FE18F6" w:rsidRDefault="00D727EB" w:rsidP="00D727EB">
      <w:pPr>
        <w:jc w:val="both"/>
        <w:rPr>
          <w:sz w:val="20"/>
          <w:szCs w:val="20"/>
        </w:rPr>
      </w:pPr>
      <w:r>
        <w:rPr>
          <w:sz w:val="20"/>
          <w:szCs w:val="20"/>
        </w:rPr>
        <w:t xml:space="preserve"> </w:t>
      </w:r>
      <w:r>
        <w:rPr>
          <w:sz w:val="20"/>
          <w:szCs w:val="20"/>
        </w:rPr>
        <w:tab/>
      </w:r>
      <w:r w:rsidR="00331A0F">
        <w:rPr>
          <w:sz w:val="20"/>
          <w:szCs w:val="20"/>
        </w:rPr>
        <w:t xml:space="preserve">During the </w:t>
      </w:r>
      <w:r>
        <w:rPr>
          <w:sz w:val="20"/>
          <w:szCs w:val="20"/>
        </w:rPr>
        <w:t xml:space="preserve">1950s and </w:t>
      </w:r>
      <w:r w:rsidR="00331A0F">
        <w:rPr>
          <w:sz w:val="20"/>
          <w:szCs w:val="20"/>
        </w:rPr>
        <w:t>‘</w:t>
      </w:r>
      <w:r>
        <w:rPr>
          <w:sz w:val="20"/>
          <w:szCs w:val="20"/>
        </w:rPr>
        <w:t xml:space="preserve">60s L.T. Evans and LeRoy Crandall were the primary geotechnical reviewers for the </w:t>
      </w:r>
      <w:r w:rsidRPr="00EF7344">
        <w:rPr>
          <w:b/>
          <w:sz w:val="20"/>
          <w:szCs w:val="20"/>
        </w:rPr>
        <w:t xml:space="preserve">City of Los Angeles </w:t>
      </w:r>
      <w:r w:rsidR="00331A0F" w:rsidRPr="00EF7344">
        <w:rPr>
          <w:b/>
          <w:sz w:val="20"/>
          <w:szCs w:val="20"/>
        </w:rPr>
        <w:t>G</w:t>
      </w:r>
      <w:r w:rsidRPr="00EF7344">
        <w:rPr>
          <w:b/>
          <w:sz w:val="20"/>
          <w:szCs w:val="20"/>
        </w:rPr>
        <w:t xml:space="preserve">rading </w:t>
      </w:r>
      <w:r w:rsidR="00331A0F" w:rsidRPr="00EF7344">
        <w:rPr>
          <w:b/>
          <w:sz w:val="20"/>
          <w:szCs w:val="20"/>
        </w:rPr>
        <w:t>R</w:t>
      </w:r>
      <w:r w:rsidRPr="00EF7344">
        <w:rPr>
          <w:b/>
          <w:sz w:val="20"/>
          <w:szCs w:val="20"/>
        </w:rPr>
        <w:t xml:space="preserve">eview </w:t>
      </w:r>
      <w:r w:rsidR="00331A0F" w:rsidRPr="00EF7344">
        <w:rPr>
          <w:b/>
          <w:sz w:val="20"/>
          <w:szCs w:val="20"/>
        </w:rPr>
        <w:t>B</w:t>
      </w:r>
      <w:r w:rsidRPr="00EF7344">
        <w:rPr>
          <w:b/>
          <w:sz w:val="20"/>
          <w:szCs w:val="20"/>
        </w:rPr>
        <w:t>oard</w:t>
      </w:r>
      <w:r>
        <w:rPr>
          <w:sz w:val="20"/>
          <w:szCs w:val="20"/>
        </w:rPr>
        <w:t xml:space="preserve">. </w:t>
      </w:r>
      <w:r w:rsidR="00331A0F">
        <w:rPr>
          <w:sz w:val="20"/>
          <w:szCs w:val="20"/>
        </w:rPr>
        <w:t xml:space="preserve">In the 1950s </w:t>
      </w:r>
      <w:r>
        <w:rPr>
          <w:sz w:val="20"/>
          <w:szCs w:val="20"/>
        </w:rPr>
        <w:t xml:space="preserve">Evans used </w:t>
      </w:r>
      <w:r w:rsidR="004631E3" w:rsidRPr="004631E3">
        <w:rPr>
          <w:b/>
          <w:sz w:val="20"/>
          <w:szCs w:val="20"/>
        </w:rPr>
        <w:t>G. Austin Schroter</w:t>
      </w:r>
      <w:r w:rsidR="00AA2B6E">
        <w:rPr>
          <w:b/>
          <w:sz w:val="20"/>
          <w:szCs w:val="20"/>
        </w:rPr>
        <w:t xml:space="preserve"> </w:t>
      </w:r>
      <w:r w:rsidR="00AA2B6E" w:rsidRPr="00AA2B6E">
        <w:rPr>
          <w:sz w:val="20"/>
          <w:szCs w:val="20"/>
        </w:rPr>
        <w:t>of Schroter and Lockwood</w:t>
      </w:r>
      <w:r w:rsidR="00AA2B6E">
        <w:rPr>
          <w:b/>
          <w:sz w:val="20"/>
          <w:szCs w:val="20"/>
        </w:rPr>
        <w:t xml:space="preserve"> </w:t>
      </w:r>
      <w:r w:rsidR="009A2346">
        <w:rPr>
          <w:sz w:val="20"/>
          <w:szCs w:val="20"/>
        </w:rPr>
        <w:t>as his consulting geologist. Schroter and Evans co-authored a 1959 presentation titled “</w:t>
      </w:r>
      <w:r w:rsidR="009A2346" w:rsidRPr="004631E3">
        <w:rPr>
          <w:b/>
          <w:i/>
          <w:sz w:val="20"/>
          <w:szCs w:val="20"/>
        </w:rPr>
        <w:t>Engineering Geology and Urban Growth</w:t>
      </w:r>
      <w:r w:rsidR="009A2346">
        <w:rPr>
          <w:sz w:val="20"/>
          <w:szCs w:val="20"/>
        </w:rPr>
        <w:t xml:space="preserve">” for the Rocky Mtn Section Mtg of the Geological Society of America. In the early 1960s they began using retired USC Geology Professor </w:t>
      </w:r>
      <w:r w:rsidRPr="00503C84">
        <w:rPr>
          <w:b/>
          <w:sz w:val="20"/>
          <w:szCs w:val="20"/>
        </w:rPr>
        <w:t>Tom Clements</w:t>
      </w:r>
      <w:r w:rsidR="00290346">
        <w:rPr>
          <w:sz w:val="20"/>
          <w:szCs w:val="20"/>
        </w:rPr>
        <w:t xml:space="preserve"> </w:t>
      </w:r>
      <w:r w:rsidR="009A2346">
        <w:rPr>
          <w:sz w:val="20"/>
          <w:szCs w:val="20"/>
        </w:rPr>
        <w:t>a</w:t>
      </w:r>
      <w:r>
        <w:rPr>
          <w:sz w:val="20"/>
          <w:szCs w:val="20"/>
        </w:rPr>
        <w:t xml:space="preserve">s </w:t>
      </w:r>
      <w:r w:rsidR="009A2346">
        <w:rPr>
          <w:sz w:val="20"/>
          <w:szCs w:val="20"/>
        </w:rPr>
        <w:t xml:space="preserve">their consulting </w:t>
      </w:r>
      <w:r>
        <w:rPr>
          <w:sz w:val="20"/>
          <w:szCs w:val="20"/>
        </w:rPr>
        <w:t>engineering geolog</w:t>
      </w:r>
      <w:r w:rsidR="009A2346">
        <w:rPr>
          <w:sz w:val="20"/>
          <w:szCs w:val="20"/>
        </w:rPr>
        <w:t>ist</w:t>
      </w:r>
      <w:r w:rsidR="00331A0F">
        <w:rPr>
          <w:sz w:val="20"/>
          <w:szCs w:val="20"/>
        </w:rPr>
        <w:t xml:space="preserve">, continuing into the early 1970s. Around 1972 </w:t>
      </w:r>
      <w:r w:rsidR="009A2346">
        <w:rPr>
          <w:sz w:val="20"/>
          <w:szCs w:val="20"/>
        </w:rPr>
        <w:t xml:space="preserve">they began </w:t>
      </w:r>
      <w:r w:rsidR="00EF7344">
        <w:rPr>
          <w:sz w:val="20"/>
          <w:szCs w:val="20"/>
        </w:rPr>
        <w:t>employing</w:t>
      </w:r>
      <w:r>
        <w:rPr>
          <w:sz w:val="20"/>
          <w:szCs w:val="20"/>
        </w:rPr>
        <w:t xml:space="preserve"> </w:t>
      </w:r>
      <w:r w:rsidRPr="00503C84">
        <w:rPr>
          <w:b/>
          <w:sz w:val="20"/>
          <w:szCs w:val="20"/>
        </w:rPr>
        <w:t>Jim Slosson</w:t>
      </w:r>
      <w:r w:rsidRPr="009A2346">
        <w:rPr>
          <w:sz w:val="20"/>
          <w:szCs w:val="20"/>
        </w:rPr>
        <w:t xml:space="preserve"> </w:t>
      </w:r>
      <w:r w:rsidR="00331A0F">
        <w:rPr>
          <w:sz w:val="20"/>
          <w:szCs w:val="20"/>
        </w:rPr>
        <w:t xml:space="preserve">as their engineering geologist. </w:t>
      </w:r>
      <w:r w:rsidR="009A2346" w:rsidRPr="009A2346">
        <w:rPr>
          <w:sz w:val="20"/>
          <w:szCs w:val="20"/>
        </w:rPr>
        <w:t>This relationship continued until</w:t>
      </w:r>
      <w:r w:rsidR="009A2346">
        <w:rPr>
          <w:b/>
          <w:sz w:val="20"/>
          <w:szCs w:val="20"/>
        </w:rPr>
        <w:t xml:space="preserve"> </w:t>
      </w:r>
      <w:r>
        <w:rPr>
          <w:sz w:val="20"/>
          <w:szCs w:val="20"/>
        </w:rPr>
        <w:t xml:space="preserve">the business was sold to Harding-Lawson in 1978.  </w:t>
      </w:r>
    </w:p>
    <w:p w14:paraId="13578091" w14:textId="77777777" w:rsidR="00D727EB" w:rsidRDefault="000F4757" w:rsidP="00FE18F6">
      <w:pPr>
        <w:ind w:firstLine="720"/>
        <w:jc w:val="both"/>
        <w:rPr>
          <w:sz w:val="20"/>
          <w:szCs w:val="20"/>
        </w:rPr>
      </w:pPr>
      <w:r>
        <w:rPr>
          <w:sz w:val="20"/>
          <w:szCs w:val="20"/>
        </w:rPr>
        <w:t>After the f</w:t>
      </w:r>
      <w:r w:rsidR="00DE5C98">
        <w:rPr>
          <w:sz w:val="20"/>
          <w:szCs w:val="20"/>
        </w:rPr>
        <w:t>irm’s sale</w:t>
      </w:r>
      <w:r w:rsidR="00FE18F6">
        <w:rPr>
          <w:sz w:val="20"/>
          <w:szCs w:val="20"/>
        </w:rPr>
        <w:t xml:space="preserve"> in the fall of 1979</w:t>
      </w:r>
      <w:r w:rsidR="00DE5C98">
        <w:rPr>
          <w:sz w:val="20"/>
          <w:szCs w:val="20"/>
        </w:rPr>
        <w:t>,</w:t>
      </w:r>
      <w:r w:rsidR="004631E3">
        <w:rPr>
          <w:sz w:val="20"/>
          <w:szCs w:val="20"/>
        </w:rPr>
        <w:t xml:space="preserve"> </w:t>
      </w:r>
      <w:r w:rsidR="00D727EB" w:rsidRPr="00503C84">
        <w:rPr>
          <w:b/>
          <w:sz w:val="20"/>
          <w:szCs w:val="20"/>
        </w:rPr>
        <w:t>Tom Evans</w:t>
      </w:r>
      <w:r w:rsidR="00D727EB">
        <w:rPr>
          <w:sz w:val="20"/>
          <w:szCs w:val="20"/>
        </w:rPr>
        <w:t xml:space="preserve"> </w:t>
      </w:r>
      <w:r w:rsidR="00331A0F">
        <w:rPr>
          <w:sz w:val="20"/>
          <w:szCs w:val="20"/>
        </w:rPr>
        <w:t xml:space="preserve">headed to </w:t>
      </w:r>
      <w:r w:rsidR="00D727EB">
        <w:rPr>
          <w:sz w:val="20"/>
          <w:szCs w:val="20"/>
        </w:rPr>
        <w:t xml:space="preserve">Berkeley </w:t>
      </w:r>
      <w:r w:rsidR="004631E3">
        <w:rPr>
          <w:sz w:val="20"/>
          <w:szCs w:val="20"/>
        </w:rPr>
        <w:t xml:space="preserve">to </w:t>
      </w:r>
      <w:r w:rsidR="008B5087">
        <w:rPr>
          <w:sz w:val="20"/>
          <w:szCs w:val="20"/>
        </w:rPr>
        <w:t xml:space="preserve">work on </w:t>
      </w:r>
      <w:r w:rsidR="00FE18F6">
        <w:rPr>
          <w:sz w:val="20"/>
          <w:szCs w:val="20"/>
        </w:rPr>
        <w:t>a</w:t>
      </w:r>
      <w:r w:rsidR="008B5087">
        <w:rPr>
          <w:sz w:val="20"/>
          <w:szCs w:val="20"/>
        </w:rPr>
        <w:t xml:space="preserve"> </w:t>
      </w:r>
      <w:r w:rsidR="00331A0F">
        <w:rPr>
          <w:sz w:val="20"/>
          <w:szCs w:val="20"/>
        </w:rPr>
        <w:t xml:space="preserve">doctorate in geotechnical engineering </w:t>
      </w:r>
      <w:r w:rsidR="00D727EB">
        <w:rPr>
          <w:sz w:val="20"/>
          <w:szCs w:val="20"/>
        </w:rPr>
        <w:t>with Professor Mike Duncan</w:t>
      </w:r>
      <w:r w:rsidR="008B5087">
        <w:rPr>
          <w:sz w:val="20"/>
          <w:szCs w:val="20"/>
        </w:rPr>
        <w:t>,</w:t>
      </w:r>
      <w:r w:rsidR="00D727EB">
        <w:rPr>
          <w:sz w:val="20"/>
          <w:szCs w:val="20"/>
        </w:rPr>
        <w:t xml:space="preserve"> developing a </w:t>
      </w:r>
      <w:r w:rsidR="004631E3">
        <w:rPr>
          <w:sz w:val="20"/>
          <w:szCs w:val="20"/>
        </w:rPr>
        <w:t>“</w:t>
      </w:r>
      <w:r w:rsidR="004631E3" w:rsidRPr="004631E3">
        <w:rPr>
          <w:b/>
          <w:i/>
          <w:sz w:val="20"/>
          <w:szCs w:val="20"/>
        </w:rPr>
        <w:t>S</w:t>
      </w:r>
      <w:r w:rsidR="00D727EB" w:rsidRPr="004631E3">
        <w:rPr>
          <w:b/>
          <w:i/>
          <w:sz w:val="20"/>
          <w:szCs w:val="20"/>
        </w:rPr>
        <w:t xml:space="preserve">implified </w:t>
      </w:r>
      <w:r w:rsidR="004631E3" w:rsidRPr="004631E3">
        <w:rPr>
          <w:b/>
          <w:i/>
          <w:sz w:val="20"/>
          <w:szCs w:val="20"/>
        </w:rPr>
        <w:t>P</w:t>
      </w:r>
      <w:r w:rsidR="00D727EB" w:rsidRPr="004631E3">
        <w:rPr>
          <w:b/>
          <w:i/>
          <w:sz w:val="20"/>
          <w:szCs w:val="20"/>
        </w:rPr>
        <w:t xml:space="preserve">rocedure for </w:t>
      </w:r>
      <w:r w:rsidR="004631E3" w:rsidRPr="004631E3">
        <w:rPr>
          <w:b/>
          <w:i/>
          <w:sz w:val="20"/>
          <w:szCs w:val="20"/>
        </w:rPr>
        <w:t>E</w:t>
      </w:r>
      <w:r w:rsidR="00D727EB" w:rsidRPr="004631E3">
        <w:rPr>
          <w:b/>
          <w:i/>
          <w:sz w:val="20"/>
          <w:szCs w:val="20"/>
        </w:rPr>
        <w:t xml:space="preserve">valuating </w:t>
      </w:r>
      <w:r w:rsidR="004631E3" w:rsidRPr="004631E3">
        <w:rPr>
          <w:b/>
          <w:i/>
          <w:sz w:val="20"/>
          <w:szCs w:val="20"/>
        </w:rPr>
        <w:t>L</w:t>
      </w:r>
      <w:r w:rsidR="00D727EB" w:rsidRPr="004631E3">
        <w:rPr>
          <w:b/>
          <w:i/>
          <w:sz w:val="20"/>
          <w:szCs w:val="20"/>
        </w:rPr>
        <w:t xml:space="preserve">ateral </w:t>
      </w:r>
      <w:r w:rsidR="004631E3" w:rsidRPr="004631E3">
        <w:rPr>
          <w:b/>
          <w:i/>
          <w:sz w:val="20"/>
          <w:szCs w:val="20"/>
        </w:rPr>
        <w:t>L</w:t>
      </w:r>
      <w:r w:rsidR="00D727EB" w:rsidRPr="004631E3">
        <w:rPr>
          <w:b/>
          <w:i/>
          <w:sz w:val="20"/>
          <w:szCs w:val="20"/>
        </w:rPr>
        <w:t>oads o</w:t>
      </w:r>
      <w:r w:rsidR="004631E3" w:rsidRPr="004631E3">
        <w:rPr>
          <w:b/>
          <w:i/>
          <w:sz w:val="20"/>
          <w:szCs w:val="20"/>
        </w:rPr>
        <w:t>f</w:t>
      </w:r>
      <w:r w:rsidR="00D727EB" w:rsidRPr="004631E3">
        <w:rPr>
          <w:b/>
          <w:i/>
          <w:sz w:val="20"/>
          <w:szCs w:val="20"/>
        </w:rPr>
        <w:t xml:space="preserve"> </w:t>
      </w:r>
      <w:r w:rsidR="004631E3" w:rsidRPr="004631E3">
        <w:rPr>
          <w:b/>
          <w:i/>
          <w:sz w:val="20"/>
          <w:szCs w:val="20"/>
        </w:rPr>
        <w:t>D</w:t>
      </w:r>
      <w:r w:rsidR="00D727EB" w:rsidRPr="004631E3">
        <w:rPr>
          <w:b/>
          <w:i/>
          <w:sz w:val="20"/>
          <w:szCs w:val="20"/>
        </w:rPr>
        <w:t xml:space="preserve">riven </w:t>
      </w:r>
      <w:r w:rsidR="004631E3" w:rsidRPr="004631E3">
        <w:rPr>
          <w:b/>
          <w:i/>
          <w:sz w:val="20"/>
          <w:szCs w:val="20"/>
        </w:rPr>
        <w:t>P</w:t>
      </w:r>
      <w:r w:rsidR="00D727EB" w:rsidRPr="004631E3">
        <w:rPr>
          <w:b/>
          <w:i/>
          <w:sz w:val="20"/>
          <w:szCs w:val="20"/>
        </w:rPr>
        <w:t>iles</w:t>
      </w:r>
      <w:r w:rsidR="00D727EB">
        <w:rPr>
          <w:sz w:val="20"/>
          <w:szCs w:val="20"/>
        </w:rPr>
        <w:t>,</w:t>
      </w:r>
      <w:r w:rsidR="004631E3">
        <w:rPr>
          <w:sz w:val="20"/>
          <w:szCs w:val="20"/>
        </w:rPr>
        <w:t>”</w:t>
      </w:r>
      <w:r w:rsidR="00D727EB">
        <w:rPr>
          <w:sz w:val="20"/>
          <w:szCs w:val="20"/>
        </w:rPr>
        <w:t xml:space="preserve"> completed in 1981. He then returned to Los Angeles area </w:t>
      </w:r>
      <w:r w:rsidR="004631E3">
        <w:rPr>
          <w:sz w:val="20"/>
          <w:szCs w:val="20"/>
        </w:rPr>
        <w:t xml:space="preserve">and </w:t>
      </w:r>
      <w:r w:rsidR="00D727EB">
        <w:rPr>
          <w:sz w:val="20"/>
          <w:szCs w:val="20"/>
        </w:rPr>
        <w:t>bec</w:t>
      </w:r>
      <w:r w:rsidR="004631E3">
        <w:rPr>
          <w:sz w:val="20"/>
          <w:szCs w:val="20"/>
        </w:rPr>
        <w:t>a</w:t>
      </w:r>
      <w:r w:rsidR="00D727EB">
        <w:rPr>
          <w:sz w:val="20"/>
          <w:szCs w:val="20"/>
        </w:rPr>
        <w:t xml:space="preserve">me Chief Engineer of Converse Consultants in Pasadena, until </w:t>
      </w:r>
      <w:r w:rsidR="00331A0F">
        <w:rPr>
          <w:sz w:val="20"/>
          <w:szCs w:val="20"/>
        </w:rPr>
        <w:t xml:space="preserve">retiring in </w:t>
      </w:r>
      <w:r w:rsidR="00D727EB">
        <w:rPr>
          <w:sz w:val="20"/>
          <w:szCs w:val="20"/>
        </w:rPr>
        <w:t>1999.  L.T. Evans, Sr. died on August 29, 1988, at age 86</w:t>
      </w:r>
      <w:r w:rsidR="00FE18F6">
        <w:rPr>
          <w:sz w:val="20"/>
          <w:szCs w:val="20"/>
        </w:rPr>
        <w:t>, and Tom retired from Converse in 2007</w:t>
      </w:r>
      <w:r w:rsidR="00D727EB">
        <w:rPr>
          <w:sz w:val="20"/>
          <w:szCs w:val="20"/>
        </w:rPr>
        <w:t>.</w:t>
      </w:r>
    </w:p>
    <w:p w14:paraId="1EEC095A" w14:textId="77777777" w:rsidR="00D727EB" w:rsidRDefault="00D727EB" w:rsidP="00D727EB">
      <w:pPr>
        <w:rPr>
          <w:b/>
          <w:sz w:val="22"/>
          <w:szCs w:val="22"/>
        </w:rPr>
      </w:pPr>
    </w:p>
    <w:p w14:paraId="602F90E5" w14:textId="77777777" w:rsidR="00070FF1" w:rsidRPr="007265A2" w:rsidRDefault="00070FF1" w:rsidP="00070FF1">
      <w:pPr>
        <w:rPr>
          <w:b/>
          <w:sz w:val="22"/>
          <w:szCs w:val="22"/>
        </w:rPr>
      </w:pPr>
      <w:r w:rsidRPr="007265A2">
        <w:rPr>
          <w:b/>
          <w:sz w:val="22"/>
          <w:szCs w:val="22"/>
        </w:rPr>
        <w:t xml:space="preserve">Foundation Engineering </w:t>
      </w:r>
      <w:r>
        <w:rPr>
          <w:b/>
          <w:sz w:val="22"/>
          <w:szCs w:val="22"/>
        </w:rPr>
        <w:t xml:space="preserve">Co. </w:t>
      </w:r>
      <w:r w:rsidRPr="007265A2">
        <w:rPr>
          <w:b/>
          <w:sz w:val="22"/>
          <w:szCs w:val="22"/>
        </w:rPr>
        <w:t>(196</w:t>
      </w:r>
      <w:r>
        <w:rPr>
          <w:b/>
          <w:sz w:val="22"/>
          <w:szCs w:val="22"/>
        </w:rPr>
        <w:t>0</w:t>
      </w:r>
      <w:r w:rsidRPr="007265A2">
        <w:rPr>
          <w:b/>
          <w:sz w:val="22"/>
          <w:szCs w:val="22"/>
        </w:rPr>
        <w:t>-</w:t>
      </w:r>
      <w:r>
        <w:rPr>
          <w:b/>
          <w:sz w:val="22"/>
          <w:szCs w:val="22"/>
        </w:rPr>
        <w:t>95</w:t>
      </w:r>
      <w:r w:rsidRPr="007265A2">
        <w:rPr>
          <w:b/>
          <w:sz w:val="22"/>
          <w:szCs w:val="22"/>
        </w:rPr>
        <w:t>)</w:t>
      </w:r>
    </w:p>
    <w:p w14:paraId="1BD67ACF" w14:textId="77777777" w:rsidR="000073BD" w:rsidRDefault="00070FF1" w:rsidP="00070FF1">
      <w:pPr>
        <w:ind w:firstLine="720"/>
        <w:jc w:val="both"/>
        <w:rPr>
          <w:sz w:val="20"/>
          <w:szCs w:val="20"/>
        </w:rPr>
      </w:pPr>
      <w:r w:rsidRPr="006A3E09">
        <w:rPr>
          <w:b/>
          <w:sz w:val="20"/>
          <w:szCs w:val="20"/>
        </w:rPr>
        <w:t>Jack W. Rolston</w:t>
      </w:r>
      <w:r w:rsidRPr="006A3E09">
        <w:rPr>
          <w:sz w:val="20"/>
          <w:szCs w:val="20"/>
        </w:rPr>
        <w:t xml:space="preserve">, </w:t>
      </w:r>
      <w:r w:rsidR="000073BD">
        <w:rPr>
          <w:sz w:val="20"/>
          <w:szCs w:val="20"/>
        </w:rPr>
        <w:t xml:space="preserve">EngD, </w:t>
      </w:r>
      <w:r w:rsidRPr="006A3E09">
        <w:rPr>
          <w:sz w:val="20"/>
          <w:szCs w:val="20"/>
        </w:rPr>
        <w:t>GE</w:t>
      </w:r>
      <w:r w:rsidR="000073BD">
        <w:rPr>
          <w:sz w:val="20"/>
          <w:szCs w:val="20"/>
        </w:rPr>
        <w:t>, F.ASCE (1921-2019)</w:t>
      </w:r>
      <w:r w:rsidRPr="006A3E09">
        <w:rPr>
          <w:sz w:val="20"/>
          <w:szCs w:val="20"/>
        </w:rPr>
        <w:t xml:space="preserve"> graduated from Washington H</w:t>
      </w:r>
      <w:r>
        <w:rPr>
          <w:sz w:val="20"/>
          <w:szCs w:val="20"/>
        </w:rPr>
        <w:t>igh</w:t>
      </w:r>
      <w:r w:rsidRPr="006A3E09">
        <w:rPr>
          <w:sz w:val="20"/>
          <w:szCs w:val="20"/>
        </w:rPr>
        <w:t xml:space="preserve"> in Los Angeles</w:t>
      </w:r>
      <w:r w:rsidR="00ED605B">
        <w:rPr>
          <w:sz w:val="20"/>
          <w:szCs w:val="20"/>
        </w:rPr>
        <w:t>, worked for Vultee Air</w:t>
      </w:r>
      <w:r w:rsidR="000073BD">
        <w:rPr>
          <w:sz w:val="20"/>
          <w:szCs w:val="20"/>
        </w:rPr>
        <w:t>craft and attended community college for several year before enrolling at the</w:t>
      </w:r>
      <w:r w:rsidRPr="006A3E09">
        <w:rPr>
          <w:sz w:val="20"/>
          <w:szCs w:val="20"/>
        </w:rPr>
        <w:t xml:space="preserve"> Colorado School of Mines </w:t>
      </w:r>
      <w:r w:rsidR="000073BD">
        <w:rPr>
          <w:sz w:val="20"/>
          <w:szCs w:val="20"/>
        </w:rPr>
        <w:t>in</w:t>
      </w:r>
      <w:r>
        <w:rPr>
          <w:sz w:val="20"/>
          <w:szCs w:val="20"/>
        </w:rPr>
        <w:t xml:space="preserve"> Sept</w:t>
      </w:r>
      <w:r w:rsidRPr="006A3E09">
        <w:rPr>
          <w:sz w:val="20"/>
          <w:szCs w:val="20"/>
        </w:rPr>
        <w:t xml:space="preserve"> 1941</w:t>
      </w:r>
      <w:r w:rsidR="000073BD">
        <w:rPr>
          <w:sz w:val="20"/>
          <w:szCs w:val="20"/>
        </w:rPr>
        <w:t xml:space="preserve">, majoring in mining engineering. </w:t>
      </w:r>
      <w:r w:rsidR="00097275">
        <w:rPr>
          <w:sz w:val="20"/>
          <w:szCs w:val="20"/>
        </w:rPr>
        <w:t>In</w:t>
      </w:r>
      <w:r w:rsidR="000073BD">
        <w:rPr>
          <w:sz w:val="20"/>
          <w:szCs w:val="20"/>
        </w:rPr>
        <w:t xml:space="preserve"> </w:t>
      </w:r>
      <w:r>
        <w:rPr>
          <w:sz w:val="20"/>
          <w:szCs w:val="20"/>
        </w:rPr>
        <w:t>April 1943</w:t>
      </w:r>
      <w:r w:rsidR="000073BD">
        <w:rPr>
          <w:sz w:val="20"/>
          <w:szCs w:val="20"/>
        </w:rPr>
        <w:t xml:space="preserve"> he </w:t>
      </w:r>
      <w:r w:rsidRPr="006A3E09">
        <w:rPr>
          <w:sz w:val="20"/>
          <w:szCs w:val="20"/>
        </w:rPr>
        <w:t>en</w:t>
      </w:r>
      <w:r w:rsidR="00097275">
        <w:rPr>
          <w:sz w:val="20"/>
          <w:szCs w:val="20"/>
        </w:rPr>
        <w:t xml:space="preserve">listed in </w:t>
      </w:r>
      <w:r w:rsidRPr="006A3E09">
        <w:rPr>
          <w:sz w:val="20"/>
          <w:szCs w:val="20"/>
        </w:rPr>
        <w:t>the Army</w:t>
      </w:r>
      <w:r w:rsidR="000073BD">
        <w:rPr>
          <w:sz w:val="20"/>
          <w:szCs w:val="20"/>
        </w:rPr>
        <w:t xml:space="preserve"> as a combat engineer, </w:t>
      </w:r>
      <w:r w:rsidR="00097275">
        <w:rPr>
          <w:sz w:val="20"/>
          <w:szCs w:val="20"/>
        </w:rPr>
        <w:t xml:space="preserve">with the hope that the Army would allow him to complete his education in civil engineering. He </w:t>
      </w:r>
      <w:r w:rsidR="000073BD">
        <w:rPr>
          <w:sz w:val="20"/>
          <w:szCs w:val="20"/>
        </w:rPr>
        <w:t>was assigned to the 26</w:t>
      </w:r>
      <w:r w:rsidR="000073BD" w:rsidRPr="000073BD">
        <w:rPr>
          <w:sz w:val="20"/>
          <w:szCs w:val="20"/>
          <w:vertAlign w:val="superscript"/>
        </w:rPr>
        <w:t>th</w:t>
      </w:r>
      <w:r w:rsidR="000073BD">
        <w:rPr>
          <w:sz w:val="20"/>
          <w:szCs w:val="20"/>
        </w:rPr>
        <w:t xml:space="preserve"> Infantry “Yankee Division.” </w:t>
      </w:r>
      <w:r w:rsidR="00C6560E">
        <w:rPr>
          <w:sz w:val="20"/>
          <w:szCs w:val="20"/>
        </w:rPr>
        <w:t xml:space="preserve">The Army provided </w:t>
      </w:r>
      <w:r w:rsidRPr="006A3E09">
        <w:rPr>
          <w:sz w:val="20"/>
          <w:szCs w:val="20"/>
        </w:rPr>
        <w:t xml:space="preserve">additional </w:t>
      </w:r>
      <w:r w:rsidR="000073BD">
        <w:rPr>
          <w:sz w:val="20"/>
          <w:szCs w:val="20"/>
        </w:rPr>
        <w:t xml:space="preserve">engineering </w:t>
      </w:r>
      <w:r w:rsidRPr="006A3E09">
        <w:rPr>
          <w:sz w:val="20"/>
          <w:szCs w:val="20"/>
        </w:rPr>
        <w:t>training at Harvard in 1943</w:t>
      </w:r>
      <w:r>
        <w:rPr>
          <w:sz w:val="20"/>
          <w:szCs w:val="20"/>
        </w:rPr>
        <w:t xml:space="preserve">. </w:t>
      </w:r>
      <w:r w:rsidR="000073BD">
        <w:rPr>
          <w:sz w:val="20"/>
          <w:szCs w:val="20"/>
        </w:rPr>
        <w:t xml:space="preserve"> Jack’s unit </w:t>
      </w:r>
      <w:r w:rsidR="00097275">
        <w:rPr>
          <w:sz w:val="20"/>
          <w:szCs w:val="20"/>
        </w:rPr>
        <w:t>landed on Utah Beach in Normandy in Sept 1944 and saw</w:t>
      </w:r>
      <w:r w:rsidR="000073BD">
        <w:rPr>
          <w:sz w:val="20"/>
          <w:szCs w:val="20"/>
        </w:rPr>
        <w:t xml:space="preserve"> combat in France, Luxenbourg, and Germany</w:t>
      </w:r>
      <w:r w:rsidR="00097275">
        <w:rPr>
          <w:sz w:val="20"/>
          <w:szCs w:val="20"/>
        </w:rPr>
        <w:t>.  J</w:t>
      </w:r>
      <w:r w:rsidR="000073BD">
        <w:rPr>
          <w:sz w:val="20"/>
          <w:szCs w:val="20"/>
        </w:rPr>
        <w:t>ack was wounded by artillery fire during the Battle of the Bulge in January 1945. After his discharge</w:t>
      </w:r>
      <w:r w:rsidR="00ED605B">
        <w:rPr>
          <w:sz w:val="20"/>
          <w:szCs w:val="20"/>
        </w:rPr>
        <w:t xml:space="preserve"> from the Army, </w:t>
      </w:r>
      <w:r w:rsidR="000073BD">
        <w:rPr>
          <w:sz w:val="20"/>
          <w:szCs w:val="20"/>
        </w:rPr>
        <w:t>h</w:t>
      </w:r>
      <w:r>
        <w:rPr>
          <w:sz w:val="20"/>
          <w:szCs w:val="20"/>
        </w:rPr>
        <w:t>e</w:t>
      </w:r>
      <w:r w:rsidR="000073BD">
        <w:rPr>
          <w:sz w:val="20"/>
          <w:szCs w:val="20"/>
        </w:rPr>
        <w:t xml:space="preserve"> married and</w:t>
      </w:r>
      <w:r w:rsidRPr="006A3E09">
        <w:rPr>
          <w:sz w:val="20"/>
          <w:szCs w:val="20"/>
        </w:rPr>
        <w:t xml:space="preserve"> returned t</w:t>
      </w:r>
      <w:r>
        <w:rPr>
          <w:sz w:val="20"/>
          <w:szCs w:val="20"/>
        </w:rPr>
        <w:t>o Harvard</w:t>
      </w:r>
      <w:r w:rsidRPr="006A3E09">
        <w:rPr>
          <w:sz w:val="20"/>
          <w:szCs w:val="20"/>
        </w:rPr>
        <w:t xml:space="preserve"> </w:t>
      </w:r>
      <w:r>
        <w:rPr>
          <w:sz w:val="20"/>
          <w:szCs w:val="20"/>
        </w:rPr>
        <w:t xml:space="preserve">because his </w:t>
      </w:r>
      <w:r w:rsidR="00ED605B">
        <w:rPr>
          <w:sz w:val="20"/>
          <w:szCs w:val="20"/>
        </w:rPr>
        <w:t xml:space="preserve">wartime </w:t>
      </w:r>
      <w:r>
        <w:rPr>
          <w:sz w:val="20"/>
          <w:szCs w:val="20"/>
        </w:rPr>
        <w:t xml:space="preserve">training allowed </w:t>
      </w:r>
      <w:r w:rsidR="00C6560E">
        <w:rPr>
          <w:sz w:val="20"/>
          <w:szCs w:val="20"/>
        </w:rPr>
        <w:t xml:space="preserve">him </w:t>
      </w:r>
      <w:r>
        <w:rPr>
          <w:sz w:val="20"/>
          <w:szCs w:val="20"/>
        </w:rPr>
        <w:t>to enroll in the</w:t>
      </w:r>
      <w:r w:rsidR="000073BD">
        <w:rPr>
          <w:sz w:val="20"/>
          <w:szCs w:val="20"/>
        </w:rPr>
        <w:t>ir</w:t>
      </w:r>
      <w:r>
        <w:rPr>
          <w:sz w:val="20"/>
          <w:szCs w:val="20"/>
        </w:rPr>
        <w:t xml:space="preserve"> master’s program </w:t>
      </w:r>
      <w:r w:rsidR="009554A8">
        <w:rPr>
          <w:sz w:val="20"/>
          <w:szCs w:val="20"/>
        </w:rPr>
        <w:t xml:space="preserve">skipping </w:t>
      </w:r>
      <w:r>
        <w:rPr>
          <w:sz w:val="20"/>
          <w:szCs w:val="20"/>
        </w:rPr>
        <w:t xml:space="preserve">a bachelor’s degree. He </w:t>
      </w:r>
      <w:r w:rsidRPr="006A3E09">
        <w:rPr>
          <w:sz w:val="20"/>
          <w:szCs w:val="20"/>
        </w:rPr>
        <w:t>complet</w:t>
      </w:r>
      <w:r>
        <w:rPr>
          <w:sz w:val="20"/>
          <w:szCs w:val="20"/>
        </w:rPr>
        <w:t>ed</w:t>
      </w:r>
      <w:r w:rsidRPr="006A3E09">
        <w:rPr>
          <w:sz w:val="20"/>
          <w:szCs w:val="20"/>
        </w:rPr>
        <w:t xml:space="preserve"> his MSCE </w:t>
      </w:r>
      <w:r>
        <w:rPr>
          <w:sz w:val="20"/>
          <w:szCs w:val="20"/>
        </w:rPr>
        <w:t xml:space="preserve">at Harvard </w:t>
      </w:r>
      <w:r w:rsidR="000073BD">
        <w:rPr>
          <w:sz w:val="20"/>
          <w:szCs w:val="20"/>
        </w:rPr>
        <w:t>between June 1946 and July 1947</w:t>
      </w:r>
      <w:r>
        <w:rPr>
          <w:sz w:val="20"/>
          <w:szCs w:val="20"/>
        </w:rPr>
        <w:t>. This was followed by an additional year at Stanford, where he earned his</w:t>
      </w:r>
      <w:r w:rsidRPr="006A3E09">
        <w:rPr>
          <w:sz w:val="20"/>
          <w:szCs w:val="20"/>
        </w:rPr>
        <w:t xml:space="preserve"> </w:t>
      </w:r>
      <w:r>
        <w:rPr>
          <w:sz w:val="20"/>
          <w:szCs w:val="20"/>
        </w:rPr>
        <w:t>Engineer’s Degree (</w:t>
      </w:r>
      <w:r w:rsidRPr="006A3E09">
        <w:rPr>
          <w:sz w:val="20"/>
          <w:szCs w:val="20"/>
        </w:rPr>
        <w:t>Eng</w:t>
      </w:r>
      <w:r>
        <w:rPr>
          <w:sz w:val="20"/>
          <w:szCs w:val="20"/>
        </w:rPr>
        <w:t>D)</w:t>
      </w:r>
      <w:r w:rsidRPr="006A3E09">
        <w:rPr>
          <w:sz w:val="20"/>
          <w:szCs w:val="20"/>
        </w:rPr>
        <w:t xml:space="preserve"> </w:t>
      </w:r>
      <w:r>
        <w:rPr>
          <w:sz w:val="20"/>
          <w:szCs w:val="20"/>
        </w:rPr>
        <w:t>in 1948</w:t>
      </w:r>
      <w:r w:rsidR="00097275">
        <w:rPr>
          <w:sz w:val="20"/>
          <w:szCs w:val="20"/>
        </w:rPr>
        <w:t xml:space="preserve">, suporting himself on the GI Bill </w:t>
      </w:r>
      <w:r w:rsidR="00ED605B">
        <w:rPr>
          <w:sz w:val="20"/>
          <w:szCs w:val="20"/>
        </w:rPr>
        <w:t xml:space="preserve">while also </w:t>
      </w:r>
      <w:r w:rsidRPr="006A3E09">
        <w:rPr>
          <w:sz w:val="20"/>
          <w:szCs w:val="20"/>
        </w:rPr>
        <w:t>t</w:t>
      </w:r>
      <w:r w:rsidR="00097275">
        <w:rPr>
          <w:sz w:val="20"/>
          <w:szCs w:val="20"/>
        </w:rPr>
        <w:t>eaching</w:t>
      </w:r>
      <w:r w:rsidRPr="006A3E09">
        <w:rPr>
          <w:sz w:val="20"/>
          <w:szCs w:val="20"/>
        </w:rPr>
        <w:t xml:space="preserve"> surveying. </w:t>
      </w:r>
    </w:p>
    <w:p w14:paraId="0E3213F8" w14:textId="77777777" w:rsidR="00070FF1" w:rsidRDefault="00070FF1" w:rsidP="00070FF1">
      <w:pPr>
        <w:ind w:firstLine="720"/>
        <w:jc w:val="both"/>
        <w:rPr>
          <w:sz w:val="20"/>
          <w:szCs w:val="20"/>
        </w:rPr>
      </w:pPr>
      <w:r w:rsidRPr="006A3E09">
        <w:rPr>
          <w:sz w:val="20"/>
          <w:szCs w:val="20"/>
        </w:rPr>
        <w:t xml:space="preserve">He </w:t>
      </w:r>
      <w:r>
        <w:rPr>
          <w:sz w:val="20"/>
          <w:szCs w:val="20"/>
        </w:rPr>
        <w:t xml:space="preserve">then took a position with </w:t>
      </w:r>
      <w:r w:rsidRPr="006A3E09">
        <w:rPr>
          <w:sz w:val="20"/>
          <w:szCs w:val="20"/>
        </w:rPr>
        <w:t>the Bay Area Toll Bridges Commission</w:t>
      </w:r>
      <w:r>
        <w:rPr>
          <w:sz w:val="20"/>
          <w:szCs w:val="20"/>
        </w:rPr>
        <w:t xml:space="preserve">, working with </w:t>
      </w:r>
      <w:r w:rsidR="00DE5C98">
        <w:rPr>
          <w:sz w:val="20"/>
          <w:szCs w:val="20"/>
        </w:rPr>
        <w:t>famed geologist</w:t>
      </w:r>
      <w:r>
        <w:rPr>
          <w:sz w:val="20"/>
          <w:szCs w:val="20"/>
        </w:rPr>
        <w:t xml:space="preserve"> </w:t>
      </w:r>
      <w:r w:rsidR="00DE5C98">
        <w:rPr>
          <w:sz w:val="20"/>
          <w:szCs w:val="20"/>
        </w:rPr>
        <w:t xml:space="preserve">Dr. </w:t>
      </w:r>
      <w:r w:rsidRPr="001D4EAF">
        <w:rPr>
          <w:b/>
          <w:sz w:val="20"/>
          <w:szCs w:val="20"/>
        </w:rPr>
        <w:t>Parker Trask</w:t>
      </w:r>
      <w:r>
        <w:rPr>
          <w:sz w:val="20"/>
          <w:szCs w:val="20"/>
        </w:rPr>
        <w:t xml:space="preserve"> on </w:t>
      </w:r>
      <w:r w:rsidRPr="006A3E09">
        <w:rPr>
          <w:sz w:val="20"/>
          <w:szCs w:val="20"/>
        </w:rPr>
        <w:t>the proposed Southern Crossing</w:t>
      </w:r>
      <w:r>
        <w:rPr>
          <w:sz w:val="20"/>
          <w:szCs w:val="20"/>
        </w:rPr>
        <w:t xml:space="preserve"> of the SF Bay Bridge (</w:t>
      </w:r>
      <w:r w:rsidRPr="006A3E09">
        <w:rPr>
          <w:sz w:val="20"/>
          <w:szCs w:val="20"/>
        </w:rPr>
        <w:t>1948-51</w:t>
      </w:r>
      <w:r>
        <w:rPr>
          <w:sz w:val="20"/>
          <w:szCs w:val="20"/>
        </w:rPr>
        <w:t>).  He then moved to</w:t>
      </w:r>
      <w:r w:rsidRPr="006A3E09">
        <w:rPr>
          <w:sz w:val="20"/>
          <w:szCs w:val="20"/>
        </w:rPr>
        <w:t xml:space="preserve"> Afghanistan</w:t>
      </w:r>
      <w:r>
        <w:rPr>
          <w:sz w:val="20"/>
          <w:szCs w:val="20"/>
        </w:rPr>
        <w:t>,</w:t>
      </w:r>
      <w:r w:rsidRPr="006A3E09">
        <w:rPr>
          <w:sz w:val="20"/>
          <w:szCs w:val="20"/>
        </w:rPr>
        <w:t xml:space="preserve"> </w:t>
      </w:r>
      <w:r>
        <w:rPr>
          <w:sz w:val="20"/>
          <w:szCs w:val="20"/>
        </w:rPr>
        <w:t xml:space="preserve">working </w:t>
      </w:r>
      <w:r w:rsidRPr="006A3E09">
        <w:rPr>
          <w:sz w:val="20"/>
          <w:szCs w:val="20"/>
        </w:rPr>
        <w:t xml:space="preserve">for Morrison &amp; Knutson </w:t>
      </w:r>
      <w:r>
        <w:rPr>
          <w:sz w:val="20"/>
          <w:szCs w:val="20"/>
        </w:rPr>
        <w:t>(</w:t>
      </w:r>
      <w:r w:rsidRPr="006A3E09">
        <w:rPr>
          <w:sz w:val="20"/>
          <w:szCs w:val="20"/>
        </w:rPr>
        <w:t>1951-53</w:t>
      </w:r>
      <w:r>
        <w:rPr>
          <w:sz w:val="20"/>
          <w:szCs w:val="20"/>
        </w:rPr>
        <w:t>)</w:t>
      </w:r>
      <w:r w:rsidR="00097275">
        <w:rPr>
          <w:sz w:val="20"/>
          <w:szCs w:val="20"/>
        </w:rPr>
        <w:t xml:space="preserve">.  Upon his return </w:t>
      </w:r>
      <w:r>
        <w:rPr>
          <w:sz w:val="20"/>
          <w:szCs w:val="20"/>
        </w:rPr>
        <w:t xml:space="preserve">to San Francisco he took a </w:t>
      </w:r>
      <w:r>
        <w:rPr>
          <w:sz w:val="20"/>
          <w:szCs w:val="20"/>
        </w:rPr>
        <w:lastRenderedPageBreak/>
        <w:t>position with Charles Lee, Consulting Foundation Engineer</w:t>
      </w:r>
      <w:r w:rsidR="00097275">
        <w:rPr>
          <w:sz w:val="20"/>
          <w:szCs w:val="20"/>
        </w:rPr>
        <w:t xml:space="preserve"> (</w:t>
      </w:r>
      <w:r>
        <w:rPr>
          <w:sz w:val="20"/>
          <w:szCs w:val="20"/>
        </w:rPr>
        <w:t>in 1953</w:t>
      </w:r>
      <w:r w:rsidR="00097275">
        <w:rPr>
          <w:sz w:val="20"/>
          <w:szCs w:val="20"/>
        </w:rPr>
        <w:t>)</w:t>
      </w:r>
      <w:r>
        <w:rPr>
          <w:sz w:val="20"/>
          <w:szCs w:val="20"/>
        </w:rPr>
        <w:t xml:space="preserve">. Later that year, he moved to Los Angeles to work for the </w:t>
      </w:r>
      <w:r w:rsidR="00F52FE4">
        <w:rPr>
          <w:sz w:val="20"/>
          <w:szCs w:val="20"/>
        </w:rPr>
        <w:t>Foundations and Materials Branch</w:t>
      </w:r>
      <w:r>
        <w:rPr>
          <w:sz w:val="20"/>
          <w:szCs w:val="20"/>
        </w:rPr>
        <w:t xml:space="preserve"> of the </w:t>
      </w:r>
      <w:r w:rsidRPr="006A3E09">
        <w:rPr>
          <w:sz w:val="20"/>
          <w:szCs w:val="20"/>
        </w:rPr>
        <w:t xml:space="preserve">Los Angeles District of the </w:t>
      </w:r>
      <w:r>
        <w:rPr>
          <w:sz w:val="20"/>
          <w:szCs w:val="20"/>
        </w:rPr>
        <w:t xml:space="preserve">Army </w:t>
      </w:r>
      <w:r w:rsidRPr="006A3E09">
        <w:rPr>
          <w:sz w:val="20"/>
          <w:szCs w:val="20"/>
        </w:rPr>
        <w:t>Corps of Engineers</w:t>
      </w:r>
      <w:r>
        <w:rPr>
          <w:sz w:val="20"/>
          <w:szCs w:val="20"/>
        </w:rPr>
        <w:t>.</w:t>
      </w:r>
      <w:r w:rsidRPr="006A3E09">
        <w:rPr>
          <w:sz w:val="20"/>
          <w:szCs w:val="20"/>
        </w:rPr>
        <w:t xml:space="preserve"> </w:t>
      </w:r>
      <w:r>
        <w:rPr>
          <w:sz w:val="20"/>
          <w:szCs w:val="20"/>
        </w:rPr>
        <w:t xml:space="preserve"> </w:t>
      </w:r>
    </w:p>
    <w:p w14:paraId="3234D07C" w14:textId="77777777" w:rsidR="00070FF1" w:rsidRDefault="00070FF1" w:rsidP="00070FF1">
      <w:pPr>
        <w:ind w:firstLine="720"/>
        <w:jc w:val="both"/>
        <w:rPr>
          <w:sz w:val="20"/>
          <w:szCs w:val="20"/>
        </w:rPr>
      </w:pPr>
      <w:r>
        <w:rPr>
          <w:sz w:val="20"/>
          <w:szCs w:val="20"/>
        </w:rPr>
        <w:t>In 1960 he s</w:t>
      </w:r>
      <w:r w:rsidRPr="006A3E09">
        <w:rPr>
          <w:sz w:val="20"/>
          <w:szCs w:val="20"/>
        </w:rPr>
        <w:t>tarted</w:t>
      </w:r>
      <w:r w:rsidRPr="006A3E09">
        <w:rPr>
          <w:b/>
          <w:sz w:val="20"/>
          <w:szCs w:val="20"/>
        </w:rPr>
        <w:t xml:space="preserve"> Foundation Engineering</w:t>
      </w:r>
      <w:r w:rsidRPr="006A3E09">
        <w:rPr>
          <w:sz w:val="20"/>
          <w:szCs w:val="20"/>
        </w:rPr>
        <w:t xml:space="preserve"> in Tarzana</w:t>
      </w:r>
      <w:r>
        <w:rPr>
          <w:sz w:val="20"/>
          <w:szCs w:val="20"/>
        </w:rPr>
        <w:t xml:space="preserve">, which </w:t>
      </w:r>
      <w:r w:rsidR="00F52FE4">
        <w:rPr>
          <w:sz w:val="20"/>
          <w:szCs w:val="20"/>
        </w:rPr>
        <w:t xml:space="preserve">eventually </w:t>
      </w:r>
      <w:r w:rsidRPr="006A3E09">
        <w:rPr>
          <w:sz w:val="20"/>
          <w:szCs w:val="20"/>
        </w:rPr>
        <w:t xml:space="preserve">merged with </w:t>
      </w:r>
      <w:r w:rsidRPr="008D442E">
        <w:rPr>
          <w:b/>
          <w:sz w:val="20"/>
          <w:szCs w:val="20"/>
        </w:rPr>
        <w:t>Earth Systems</w:t>
      </w:r>
      <w:r w:rsidRPr="006A3E09">
        <w:rPr>
          <w:sz w:val="20"/>
          <w:szCs w:val="20"/>
        </w:rPr>
        <w:t xml:space="preserve"> in 1995. </w:t>
      </w:r>
      <w:r w:rsidR="00F52FE4">
        <w:rPr>
          <w:sz w:val="20"/>
          <w:szCs w:val="20"/>
        </w:rPr>
        <w:t>During those years h</w:t>
      </w:r>
      <w:r>
        <w:rPr>
          <w:sz w:val="20"/>
          <w:szCs w:val="20"/>
        </w:rPr>
        <w:t xml:space="preserve">is engineering geologist was </w:t>
      </w:r>
      <w:r w:rsidRPr="00341DAD">
        <w:rPr>
          <w:b/>
          <w:sz w:val="20"/>
          <w:szCs w:val="20"/>
        </w:rPr>
        <w:t>Bill Uhl</w:t>
      </w:r>
      <w:r>
        <w:rPr>
          <w:b/>
          <w:sz w:val="20"/>
          <w:szCs w:val="20"/>
        </w:rPr>
        <w:t>,</w:t>
      </w:r>
      <w:r>
        <w:rPr>
          <w:sz w:val="20"/>
          <w:szCs w:val="20"/>
        </w:rPr>
        <w:t xml:space="preserve"> CEG. Jack</w:t>
      </w:r>
      <w:r w:rsidRPr="006A3E09">
        <w:rPr>
          <w:sz w:val="20"/>
          <w:szCs w:val="20"/>
        </w:rPr>
        <w:t xml:space="preserve"> </w:t>
      </w:r>
      <w:r w:rsidR="00F52FE4">
        <w:rPr>
          <w:sz w:val="20"/>
          <w:szCs w:val="20"/>
        </w:rPr>
        <w:t>began working part-time for</w:t>
      </w:r>
      <w:r>
        <w:rPr>
          <w:sz w:val="20"/>
          <w:szCs w:val="20"/>
        </w:rPr>
        <w:t xml:space="preserve"> the </w:t>
      </w:r>
      <w:r w:rsidRPr="006A3E09">
        <w:rPr>
          <w:sz w:val="20"/>
          <w:szCs w:val="20"/>
        </w:rPr>
        <w:t xml:space="preserve">Corps </w:t>
      </w:r>
      <w:r>
        <w:rPr>
          <w:sz w:val="20"/>
          <w:szCs w:val="20"/>
        </w:rPr>
        <w:t xml:space="preserve">LA District office </w:t>
      </w:r>
      <w:r w:rsidRPr="006A3E09">
        <w:rPr>
          <w:sz w:val="20"/>
          <w:szCs w:val="20"/>
        </w:rPr>
        <w:t>in 1969, when</w:t>
      </w:r>
      <w:r>
        <w:rPr>
          <w:sz w:val="20"/>
          <w:szCs w:val="20"/>
        </w:rPr>
        <w:t>ever</w:t>
      </w:r>
      <w:r w:rsidRPr="006A3E09">
        <w:rPr>
          <w:sz w:val="20"/>
          <w:szCs w:val="20"/>
        </w:rPr>
        <w:t xml:space="preserve"> </w:t>
      </w:r>
      <w:r>
        <w:rPr>
          <w:sz w:val="20"/>
          <w:szCs w:val="20"/>
        </w:rPr>
        <w:t xml:space="preserve">his consulting </w:t>
      </w:r>
      <w:r w:rsidRPr="006A3E09">
        <w:rPr>
          <w:sz w:val="20"/>
          <w:szCs w:val="20"/>
        </w:rPr>
        <w:t>business slow</w:t>
      </w:r>
      <w:r>
        <w:rPr>
          <w:sz w:val="20"/>
          <w:szCs w:val="20"/>
        </w:rPr>
        <w:t>ed down</w:t>
      </w:r>
      <w:r w:rsidRPr="006A3E09">
        <w:rPr>
          <w:sz w:val="20"/>
          <w:szCs w:val="20"/>
        </w:rPr>
        <w:t xml:space="preserve">. </w:t>
      </w:r>
      <w:r>
        <w:rPr>
          <w:sz w:val="20"/>
          <w:szCs w:val="20"/>
        </w:rPr>
        <w:t xml:space="preserve">He returned to the Corps full-time </w:t>
      </w:r>
      <w:r w:rsidRPr="006A3E09">
        <w:rPr>
          <w:sz w:val="20"/>
          <w:szCs w:val="20"/>
        </w:rPr>
        <w:t>in 1982, and retired in 1985</w:t>
      </w:r>
      <w:r>
        <w:rPr>
          <w:sz w:val="20"/>
          <w:szCs w:val="20"/>
        </w:rPr>
        <w:t xml:space="preserve">, but continued as a part-time </w:t>
      </w:r>
      <w:r w:rsidRPr="006A3E09">
        <w:rPr>
          <w:sz w:val="20"/>
          <w:szCs w:val="20"/>
        </w:rPr>
        <w:t>consult</w:t>
      </w:r>
      <w:r>
        <w:rPr>
          <w:sz w:val="20"/>
          <w:szCs w:val="20"/>
        </w:rPr>
        <w:t xml:space="preserve">ant to the Los Angeles District until 2011!  </w:t>
      </w:r>
      <w:r w:rsidR="00ED605B">
        <w:rPr>
          <w:sz w:val="20"/>
          <w:szCs w:val="20"/>
        </w:rPr>
        <w:t xml:space="preserve">His senior engineering geologist in the late 1980s was </w:t>
      </w:r>
      <w:r w:rsidR="00ED605B" w:rsidRPr="00ED605B">
        <w:rPr>
          <w:b/>
          <w:sz w:val="20"/>
          <w:szCs w:val="20"/>
        </w:rPr>
        <w:t>Pat McNamara</w:t>
      </w:r>
      <w:r w:rsidR="00ED605B">
        <w:rPr>
          <w:sz w:val="20"/>
          <w:szCs w:val="20"/>
        </w:rPr>
        <w:t>, CEG.</w:t>
      </w:r>
      <w:r>
        <w:rPr>
          <w:sz w:val="20"/>
          <w:szCs w:val="20"/>
        </w:rPr>
        <w:t xml:space="preserve"> </w:t>
      </w:r>
    </w:p>
    <w:p w14:paraId="2F2EF226" w14:textId="77777777" w:rsidR="00070FF1" w:rsidRPr="00471C4E" w:rsidRDefault="00070FF1" w:rsidP="00070FF1">
      <w:pPr>
        <w:ind w:firstLine="720"/>
        <w:jc w:val="both"/>
        <w:rPr>
          <w:sz w:val="20"/>
          <w:szCs w:val="20"/>
        </w:rPr>
      </w:pPr>
      <w:r>
        <w:rPr>
          <w:sz w:val="20"/>
          <w:szCs w:val="20"/>
        </w:rPr>
        <w:t>Being one of the only Harvard-trained geotechnical engineers in Los Angeles at the time, Rolston was an integral member of various ASCE and AEG committees that developed grading and excavation codes in the Los Angeles area between 1957 and 1985. Jack was the long-time AEG representative on their Building Codes Committee, which provided input to various municipalities and ICBO (u</w:t>
      </w:r>
      <w:r w:rsidR="00EF7344">
        <w:rPr>
          <w:sz w:val="20"/>
          <w:szCs w:val="20"/>
        </w:rPr>
        <w:t>p through</w:t>
      </w:r>
      <w:r>
        <w:rPr>
          <w:sz w:val="20"/>
          <w:szCs w:val="20"/>
        </w:rPr>
        <w:t xml:space="preserve"> 1985). His work with promoting building codes also led to the formation of the </w:t>
      </w:r>
      <w:r w:rsidRPr="00FB1B50">
        <w:rPr>
          <w:b/>
          <w:sz w:val="20"/>
          <w:szCs w:val="20"/>
        </w:rPr>
        <w:t>Soil and Foundation Engineers Association</w:t>
      </w:r>
      <w:r>
        <w:rPr>
          <w:sz w:val="20"/>
          <w:szCs w:val="20"/>
        </w:rPr>
        <w:t xml:space="preserve"> (SAFEA) in 1971, and </w:t>
      </w:r>
      <w:r w:rsidR="00F52FE4">
        <w:rPr>
          <w:sz w:val="20"/>
          <w:szCs w:val="20"/>
        </w:rPr>
        <w:t>he</w:t>
      </w:r>
      <w:r>
        <w:rPr>
          <w:sz w:val="20"/>
          <w:szCs w:val="20"/>
        </w:rPr>
        <w:t xml:space="preserve"> served as </w:t>
      </w:r>
      <w:r w:rsidR="00F52FE4">
        <w:rPr>
          <w:sz w:val="20"/>
          <w:szCs w:val="20"/>
        </w:rPr>
        <w:t>SAFEA’s</w:t>
      </w:r>
      <w:r>
        <w:rPr>
          <w:sz w:val="20"/>
          <w:szCs w:val="20"/>
        </w:rPr>
        <w:t xml:space="preserve"> first president, in 1971-72. This is now </w:t>
      </w:r>
      <w:r w:rsidRPr="00FB1B50">
        <w:rPr>
          <w:b/>
          <w:sz w:val="20"/>
          <w:szCs w:val="20"/>
        </w:rPr>
        <w:t>CalGeo</w:t>
      </w:r>
      <w:r w:rsidRPr="00471C4E">
        <w:rPr>
          <w:sz w:val="20"/>
          <w:szCs w:val="20"/>
        </w:rPr>
        <w:t xml:space="preserve">, </w:t>
      </w:r>
      <w:r>
        <w:rPr>
          <w:sz w:val="20"/>
          <w:szCs w:val="20"/>
        </w:rPr>
        <w:t xml:space="preserve">the </w:t>
      </w:r>
      <w:r w:rsidRPr="00FB1B50">
        <w:rPr>
          <w:b/>
          <w:sz w:val="20"/>
          <w:szCs w:val="20"/>
        </w:rPr>
        <w:t>California Geotechnical Engineers Association</w:t>
      </w:r>
      <w:r w:rsidRPr="00471C4E">
        <w:rPr>
          <w:sz w:val="20"/>
          <w:szCs w:val="20"/>
        </w:rPr>
        <w:t xml:space="preserve">.    </w:t>
      </w:r>
    </w:p>
    <w:p w14:paraId="370C721F" w14:textId="77777777" w:rsidR="00070FF1" w:rsidRDefault="00070FF1" w:rsidP="00D727EB">
      <w:pPr>
        <w:rPr>
          <w:b/>
          <w:sz w:val="22"/>
          <w:szCs w:val="22"/>
        </w:rPr>
      </w:pPr>
    </w:p>
    <w:p w14:paraId="7382F2B0" w14:textId="77777777" w:rsidR="00070FF1" w:rsidRDefault="00070FF1" w:rsidP="00070FF1">
      <w:pPr>
        <w:rPr>
          <w:b/>
          <w:sz w:val="22"/>
          <w:szCs w:val="22"/>
        </w:rPr>
      </w:pPr>
      <w:r>
        <w:rPr>
          <w:b/>
          <w:sz w:val="22"/>
          <w:szCs w:val="22"/>
        </w:rPr>
        <w:t>Vladimir (Wally) P.  Pentegoff, consulting geological engineer (1963-82)</w:t>
      </w:r>
    </w:p>
    <w:p w14:paraId="01A54B91" w14:textId="77777777" w:rsidR="00A76D88" w:rsidRDefault="00070FF1" w:rsidP="00070FF1">
      <w:pPr>
        <w:jc w:val="both"/>
        <w:rPr>
          <w:sz w:val="20"/>
          <w:szCs w:val="20"/>
        </w:rPr>
      </w:pPr>
      <w:r>
        <w:rPr>
          <w:sz w:val="20"/>
          <w:szCs w:val="20"/>
        </w:rPr>
        <w:t xml:space="preserve"> </w:t>
      </w:r>
      <w:r>
        <w:rPr>
          <w:sz w:val="20"/>
          <w:szCs w:val="20"/>
        </w:rPr>
        <w:tab/>
      </w:r>
      <w:r>
        <w:rPr>
          <w:b/>
          <w:sz w:val="20"/>
          <w:szCs w:val="20"/>
        </w:rPr>
        <w:t>Wall</w:t>
      </w:r>
      <w:r w:rsidRPr="008D3745">
        <w:rPr>
          <w:b/>
          <w:sz w:val="20"/>
          <w:szCs w:val="20"/>
        </w:rPr>
        <w:t>y Pentegoff</w:t>
      </w:r>
      <w:r>
        <w:rPr>
          <w:sz w:val="20"/>
          <w:szCs w:val="20"/>
        </w:rPr>
        <w:t xml:space="preserve"> (1899-1982) was a native of </w:t>
      </w:r>
      <w:r w:rsidR="00877EAC">
        <w:rPr>
          <w:sz w:val="20"/>
          <w:szCs w:val="20"/>
        </w:rPr>
        <w:t xml:space="preserve">Chelyabinsk in Siberia, where his father was a mining engineer. </w:t>
      </w:r>
      <w:r>
        <w:rPr>
          <w:sz w:val="20"/>
          <w:szCs w:val="20"/>
        </w:rPr>
        <w:t>He fled communism in the early 1920s</w:t>
      </w:r>
      <w:r w:rsidR="00877EAC">
        <w:rPr>
          <w:sz w:val="20"/>
          <w:szCs w:val="20"/>
        </w:rPr>
        <w:t>,</w:t>
      </w:r>
      <w:r>
        <w:rPr>
          <w:sz w:val="20"/>
          <w:szCs w:val="20"/>
        </w:rPr>
        <w:t xml:space="preserve"> </w:t>
      </w:r>
      <w:r w:rsidR="00877EAC">
        <w:rPr>
          <w:sz w:val="20"/>
          <w:szCs w:val="20"/>
        </w:rPr>
        <w:t xml:space="preserve">first to </w:t>
      </w:r>
      <w:r>
        <w:rPr>
          <w:sz w:val="20"/>
          <w:szCs w:val="20"/>
        </w:rPr>
        <w:t xml:space="preserve">Vladovostok, </w:t>
      </w:r>
      <w:r w:rsidR="00877EAC">
        <w:rPr>
          <w:sz w:val="20"/>
          <w:szCs w:val="20"/>
        </w:rPr>
        <w:t xml:space="preserve">and then onto Shanghai, </w:t>
      </w:r>
      <w:r>
        <w:rPr>
          <w:sz w:val="20"/>
          <w:szCs w:val="20"/>
        </w:rPr>
        <w:t xml:space="preserve">where he took </w:t>
      </w:r>
      <w:r w:rsidR="00877EAC">
        <w:rPr>
          <w:sz w:val="20"/>
          <w:szCs w:val="20"/>
        </w:rPr>
        <w:t>odd</w:t>
      </w:r>
      <w:r>
        <w:rPr>
          <w:sz w:val="20"/>
          <w:szCs w:val="20"/>
        </w:rPr>
        <w:t xml:space="preserve"> job</w:t>
      </w:r>
      <w:r w:rsidR="00877EAC">
        <w:rPr>
          <w:sz w:val="20"/>
          <w:szCs w:val="20"/>
        </w:rPr>
        <w:t>s while saving for passage on</w:t>
      </w:r>
      <w:r w:rsidR="00232D81">
        <w:rPr>
          <w:sz w:val="20"/>
          <w:szCs w:val="20"/>
        </w:rPr>
        <w:t xml:space="preserve"> </w:t>
      </w:r>
      <w:r w:rsidR="00877EAC">
        <w:rPr>
          <w:sz w:val="20"/>
          <w:szCs w:val="20"/>
        </w:rPr>
        <w:t>a steamer</w:t>
      </w:r>
      <w:r w:rsidR="00232D81">
        <w:rPr>
          <w:sz w:val="20"/>
          <w:szCs w:val="20"/>
        </w:rPr>
        <w:t xml:space="preserve">.  He arrived in Seattle in 1923 and </w:t>
      </w:r>
      <w:r>
        <w:rPr>
          <w:sz w:val="20"/>
          <w:szCs w:val="20"/>
        </w:rPr>
        <w:t xml:space="preserve">enrolled himself at the Colorado School of Mines </w:t>
      </w:r>
      <w:r w:rsidR="00232D81">
        <w:rPr>
          <w:sz w:val="20"/>
          <w:szCs w:val="20"/>
        </w:rPr>
        <w:t xml:space="preserve">using the Rockefeller-sponsored Russian Student Fund. He completed a five-year course in </w:t>
      </w:r>
      <w:r>
        <w:rPr>
          <w:sz w:val="20"/>
          <w:szCs w:val="20"/>
        </w:rPr>
        <w:t xml:space="preserve">geological engineering in 1928. </w:t>
      </w:r>
      <w:r w:rsidR="00232D81">
        <w:rPr>
          <w:sz w:val="20"/>
          <w:szCs w:val="20"/>
        </w:rPr>
        <w:t xml:space="preserve">He moved to Pasadena and took a position </w:t>
      </w:r>
      <w:r>
        <w:rPr>
          <w:sz w:val="20"/>
          <w:szCs w:val="20"/>
        </w:rPr>
        <w:t xml:space="preserve">as </w:t>
      </w:r>
      <w:r w:rsidRPr="00D4099D">
        <w:rPr>
          <w:rStyle w:val="postbody"/>
          <w:sz w:val="20"/>
          <w:szCs w:val="20"/>
        </w:rPr>
        <w:t xml:space="preserve">chief geologist of the Radiore </w:t>
      </w:r>
      <w:r w:rsidR="00232D81">
        <w:rPr>
          <w:rStyle w:val="postbody"/>
          <w:sz w:val="20"/>
          <w:szCs w:val="20"/>
        </w:rPr>
        <w:t>G</w:t>
      </w:r>
      <w:r>
        <w:rPr>
          <w:rStyle w:val="postbody"/>
          <w:sz w:val="20"/>
          <w:szCs w:val="20"/>
        </w:rPr>
        <w:t xml:space="preserve">eophysical </w:t>
      </w:r>
      <w:r w:rsidR="00232D81">
        <w:rPr>
          <w:rStyle w:val="postbody"/>
          <w:sz w:val="20"/>
          <w:szCs w:val="20"/>
        </w:rPr>
        <w:t>P</w:t>
      </w:r>
      <w:r>
        <w:rPr>
          <w:rStyle w:val="postbody"/>
          <w:sz w:val="20"/>
          <w:szCs w:val="20"/>
        </w:rPr>
        <w:t xml:space="preserve">rospecting </w:t>
      </w:r>
      <w:r w:rsidR="00232D81">
        <w:rPr>
          <w:rStyle w:val="postbody"/>
          <w:sz w:val="20"/>
          <w:szCs w:val="20"/>
        </w:rPr>
        <w:t>C</w:t>
      </w:r>
      <w:r w:rsidRPr="00D4099D">
        <w:rPr>
          <w:rStyle w:val="postbody"/>
          <w:sz w:val="20"/>
          <w:szCs w:val="20"/>
        </w:rPr>
        <w:t>o</w:t>
      </w:r>
      <w:r w:rsidR="00232D81">
        <w:rPr>
          <w:rStyle w:val="postbody"/>
          <w:sz w:val="20"/>
          <w:szCs w:val="20"/>
        </w:rPr>
        <w:t>.</w:t>
      </w:r>
      <w:r>
        <w:rPr>
          <w:rStyle w:val="postbody"/>
          <w:sz w:val="20"/>
          <w:szCs w:val="20"/>
        </w:rPr>
        <w:t xml:space="preserve"> of Los Angeles, working for mining </w:t>
      </w:r>
      <w:r w:rsidR="00232D81">
        <w:rPr>
          <w:rStyle w:val="postbody"/>
          <w:sz w:val="20"/>
          <w:szCs w:val="20"/>
        </w:rPr>
        <w:t>and petroleum firms</w:t>
      </w:r>
      <w:r>
        <w:rPr>
          <w:rStyle w:val="postbody"/>
          <w:sz w:val="20"/>
          <w:szCs w:val="20"/>
        </w:rPr>
        <w:t xml:space="preserve">. In the fall of 1929 he </w:t>
      </w:r>
      <w:r w:rsidR="00232D81">
        <w:rPr>
          <w:rStyle w:val="postbody"/>
          <w:sz w:val="20"/>
          <w:szCs w:val="20"/>
        </w:rPr>
        <w:t xml:space="preserve">moved to </w:t>
      </w:r>
      <w:r w:rsidRPr="00D4099D">
        <w:rPr>
          <w:rStyle w:val="postbody"/>
          <w:sz w:val="20"/>
          <w:szCs w:val="20"/>
        </w:rPr>
        <w:t>the International Geophysics Company</w:t>
      </w:r>
      <w:r>
        <w:rPr>
          <w:rStyle w:val="postbody"/>
          <w:sz w:val="20"/>
          <w:szCs w:val="20"/>
        </w:rPr>
        <w:t xml:space="preserve"> </w:t>
      </w:r>
      <w:r w:rsidRPr="00D4099D">
        <w:rPr>
          <w:rStyle w:val="postbody"/>
          <w:sz w:val="20"/>
          <w:szCs w:val="20"/>
        </w:rPr>
        <w:t xml:space="preserve">of Los Angeles, </w:t>
      </w:r>
      <w:r w:rsidR="00232D81">
        <w:rPr>
          <w:rStyle w:val="postbody"/>
          <w:sz w:val="20"/>
          <w:szCs w:val="20"/>
        </w:rPr>
        <w:t xml:space="preserve">engaged in making surveys of proposed routes for Metropolitan Water District’s Colorado River Aqueduct in the Mojave Desert. </w:t>
      </w:r>
      <w:r w:rsidR="008C3FC8">
        <w:rPr>
          <w:rStyle w:val="postbody"/>
          <w:sz w:val="20"/>
          <w:szCs w:val="20"/>
        </w:rPr>
        <w:t xml:space="preserve">He became an American citizen the following year and </w:t>
      </w:r>
      <w:r w:rsidR="00232D81">
        <w:rPr>
          <w:rStyle w:val="postbody"/>
          <w:sz w:val="20"/>
          <w:szCs w:val="20"/>
        </w:rPr>
        <w:t xml:space="preserve">was hired by MWD to work on the tunnel sections of the aqueduct. </w:t>
      </w:r>
      <w:r>
        <w:rPr>
          <w:rStyle w:val="postbody"/>
          <w:sz w:val="20"/>
          <w:szCs w:val="20"/>
        </w:rPr>
        <w:t xml:space="preserve">In 1940 he landed a civil service position </w:t>
      </w:r>
      <w:r>
        <w:rPr>
          <w:sz w:val="20"/>
          <w:szCs w:val="20"/>
        </w:rPr>
        <w:t xml:space="preserve">with the Los Angeles District of the Army Corps of Engineers. </w:t>
      </w:r>
      <w:r w:rsidR="00232D81">
        <w:rPr>
          <w:sz w:val="20"/>
          <w:szCs w:val="20"/>
        </w:rPr>
        <w:t xml:space="preserve">During the war he supervised investigation of </w:t>
      </w:r>
      <w:r w:rsidR="008C3FC8">
        <w:rPr>
          <w:sz w:val="20"/>
          <w:szCs w:val="20"/>
        </w:rPr>
        <w:t xml:space="preserve">the district’s largest </w:t>
      </w:r>
      <w:r w:rsidR="00232D81">
        <w:rPr>
          <w:sz w:val="20"/>
          <w:szCs w:val="20"/>
        </w:rPr>
        <w:t xml:space="preserve">flood control </w:t>
      </w:r>
      <w:r w:rsidR="008C3FC8">
        <w:rPr>
          <w:sz w:val="20"/>
          <w:szCs w:val="20"/>
        </w:rPr>
        <w:t>basins</w:t>
      </w:r>
      <w:r w:rsidR="00232D81">
        <w:rPr>
          <w:sz w:val="20"/>
          <w:szCs w:val="20"/>
        </w:rPr>
        <w:t xml:space="preserve">, including </w:t>
      </w:r>
      <w:r w:rsidR="00A76D88">
        <w:rPr>
          <w:sz w:val="20"/>
          <w:szCs w:val="20"/>
        </w:rPr>
        <w:t xml:space="preserve">Prado, </w:t>
      </w:r>
      <w:r w:rsidR="00232D81">
        <w:rPr>
          <w:sz w:val="20"/>
          <w:szCs w:val="20"/>
        </w:rPr>
        <w:t xml:space="preserve">Sepulveda, </w:t>
      </w:r>
      <w:r w:rsidR="00A76D88">
        <w:rPr>
          <w:sz w:val="20"/>
          <w:szCs w:val="20"/>
        </w:rPr>
        <w:t xml:space="preserve">Santa Fe, </w:t>
      </w:r>
      <w:r w:rsidR="00232D81">
        <w:rPr>
          <w:sz w:val="20"/>
          <w:szCs w:val="20"/>
        </w:rPr>
        <w:t xml:space="preserve">Whittier Narrows, </w:t>
      </w:r>
      <w:r w:rsidR="00A76D88">
        <w:rPr>
          <w:sz w:val="20"/>
          <w:szCs w:val="20"/>
        </w:rPr>
        <w:t>and</w:t>
      </w:r>
      <w:r w:rsidR="00232D81">
        <w:rPr>
          <w:sz w:val="20"/>
          <w:szCs w:val="20"/>
        </w:rPr>
        <w:t xml:space="preserve"> San Antonio. </w:t>
      </w:r>
    </w:p>
    <w:p w14:paraId="3D50B671" w14:textId="77777777" w:rsidR="00070FF1" w:rsidRDefault="00A76D88" w:rsidP="00070FF1">
      <w:pPr>
        <w:jc w:val="both"/>
        <w:rPr>
          <w:sz w:val="20"/>
          <w:szCs w:val="20"/>
        </w:rPr>
      </w:pPr>
      <w:r>
        <w:rPr>
          <w:sz w:val="20"/>
          <w:szCs w:val="20"/>
        </w:rPr>
        <w:t xml:space="preserve"> </w:t>
      </w:r>
      <w:r>
        <w:rPr>
          <w:sz w:val="20"/>
          <w:szCs w:val="20"/>
        </w:rPr>
        <w:tab/>
      </w:r>
      <w:r w:rsidR="00070FF1">
        <w:rPr>
          <w:sz w:val="20"/>
          <w:szCs w:val="20"/>
        </w:rPr>
        <w:t xml:space="preserve">In 1946 he was named Chief of the newly formed </w:t>
      </w:r>
      <w:r w:rsidR="00070FF1" w:rsidRPr="00A76D88">
        <w:rPr>
          <w:b/>
          <w:i/>
          <w:sz w:val="20"/>
          <w:szCs w:val="20"/>
        </w:rPr>
        <w:t>Foundations and Materials Branch</w:t>
      </w:r>
      <w:r w:rsidR="00070FF1" w:rsidRPr="00A76D88">
        <w:rPr>
          <w:b/>
          <w:sz w:val="20"/>
          <w:szCs w:val="20"/>
        </w:rPr>
        <w:t xml:space="preserve"> </w:t>
      </w:r>
      <w:r w:rsidR="00070FF1">
        <w:rPr>
          <w:sz w:val="20"/>
          <w:szCs w:val="20"/>
        </w:rPr>
        <w:t xml:space="preserve">of the Los Angeles District. After retiring from the Corps in 1963, he became one of the most sought-after geological engineering consultants, working out of his home in Pasadena on just about every tunneling project in the western US. </w:t>
      </w:r>
      <w:r w:rsidR="008C3FC8">
        <w:rPr>
          <w:sz w:val="20"/>
          <w:szCs w:val="20"/>
        </w:rPr>
        <w:t xml:space="preserve">In 1964 he joined the Board of Consultants to the Los Angeles Department of </w:t>
      </w:r>
      <w:r w:rsidR="0021309F">
        <w:rPr>
          <w:sz w:val="20"/>
          <w:szCs w:val="20"/>
        </w:rPr>
        <w:t>W</w:t>
      </w:r>
      <w:r w:rsidR="008C3FC8">
        <w:rPr>
          <w:sz w:val="20"/>
          <w:szCs w:val="20"/>
        </w:rPr>
        <w:t>ater &amp; Power,</w:t>
      </w:r>
      <w:r w:rsidR="0021309F">
        <w:rPr>
          <w:sz w:val="20"/>
          <w:szCs w:val="20"/>
        </w:rPr>
        <w:t xml:space="preserve"> following the falure of the Baldwin Hills Reservoir. The board later engaged in reviewing the designs for</w:t>
      </w:r>
      <w:r w:rsidR="008C3FC8">
        <w:rPr>
          <w:sz w:val="20"/>
          <w:szCs w:val="20"/>
        </w:rPr>
        <w:t xml:space="preserve"> the design of the second barrel </w:t>
      </w:r>
      <w:r w:rsidR="0021309F">
        <w:rPr>
          <w:sz w:val="20"/>
          <w:szCs w:val="20"/>
        </w:rPr>
        <w:t>o</w:t>
      </w:r>
      <w:r w:rsidR="008C3FC8">
        <w:rPr>
          <w:sz w:val="20"/>
          <w:szCs w:val="20"/>
        </w:rPr>
        <w:t>f the Los Angeles Aqueduct</w:t>
      </w:r>
      <w:r w:rsidR="0021309F">
        <w:rPr>
          <w:sz w:val="20"/>
          <w:szCs w:val="20"/>
        </w:rPr>
        <w:t xml:space="preserve"> in the late 1960s</w:t>
      </w:r>
      <w:r w:rsidR="008C3FC8">
        <w:rPr>
          <w:sz w:val="20"/>
          <w:szCs w:val="20"/>
        </w:rPr>
        <w:t>. In 1966 he was named to</w:t>
      </w:r>
      <w:r w:rsidR="00070FF1">
        <w:rPr>
          <w:sz w:val="20"/>
          <w:szCs w:val="20"/>
        </w:rPr>
        <w:t xml:space="preserve"> MWD’s Board of Consultants</w:t>
      </w:r>
      <w:r w:rsidR="008C3FC8">
        <w:rPr>
          <w:sz w:val="20"/>
          <w:szCs w:val="20"/>
        </w:rPr>
        <w:t xml:space="preserve">, with who he remained until 1980. </w:t>
      </w:r>
      <w:r w:rsidR="0021309F">
        <w:rPr>
          <w:sz w:val="20"/>
          <w:szCs w:val="20"/>
        </w:rPr>
        <w:t>D</w:t>
      </w:r>
      <w:r w:rsidR="008C3FC8">
        <w:rPr>
          <w:sz w:val="20"/>
          <w:szCs w:val="20"/>
        </w:rPr>
        <w:t>uring the period MWD constructed 2</w:t>
      </w:r>
      <w:r w:rsidR="006672E4">
        <w:rPr>
          <w:sz w:val="20"/>
          <w:szCs w:val="20"/>
        </w:rPr>
        <w:t>6</w:t>
      </w:r>
      <w:r w:rsidR="008C3FC8">
        <w:rPr>
          <w:sz w:val="20"/>
          <w:szCs w:val="20"/>
        </w:rPr>
        <w:t xml:space="preserve"> miles of water supply tunnels and t</w:t>
      </w:r>
      <w:r w:rsidR="006672E4">
        <w:rPr>
          <w:sz w:val="20"/>
          <w:szCs w:val="20"/>
        </w:rPr>
        <w:t>hree</w:t>
      </w:r>
      <w:r w:rsidR="008C3FC8">
        <w:rPr>
          <w:sz w:val="20"/>
          <w:szCs w:val="20"/>
        </w:rPr>
        <w:t xml:space="preserve"> embankment dams</w:t>
      </w:r>
      <w:r w:rsidR="0021309F">
        <w:rPr>
          <w:sz w:val="20"/>
          <w:szCs w:val="20"/>
        </w:rPr>
        <w:t>,</w:t>
      </w:r>
      <w:r w:rsidR="008C3FC8">
        <w:rPr>
          <w:sz w:val="20"/>
          <w:szCs w:val="20"/>
        </w:rPr>
        <w:t xml:space="preserve"> </w:t>
      </w:r>
      <w:r w:rsidR="0021309F">
        <w:rPr>
          <w:sz w:val="20"/>
          <w:szCs w:val="20"/>
        </w:rPr>
        <w:t xml:space="preserve">to aid in </w:t>
      </w:r>
      <w:r w:rsidR="008C3FC8">
        <w:rPr>
          <w:sz w:val="20"/>
          <w:szCs w:val="20"/>
        </w:rPr>
        <w:t>distribution of waters from the State Water Project</w:t>
      </w:r>
      <w:r w:rsidR="00070FF1">
        <w:rPr>
          <w:sz w:val="20"/>
          <w:szCs w:val="20"/>
        </w:rPr>
        <w:t xml:space="preserve">. Wally </w:t>
      </w:r>
      <w:r w:rsidR="008C3FC8">
        <w:rPr>
          <w:sz w:val="20"/>
          <w:szCs w:val="20"/>
        </w:rPr>
        <w:t xml:space="preserve">remained in Pasadena until his death </w:t>
      </w:r>
      <w:r w:rsidR="00070FF1">
        <w:rPr>
          <w:sz w:val="20"/>
          <w:szCs w:val="20"/>
        </w:rPr>
        <w:t xml:space="preserve">in </w:t>
      </w:r>
      <w:r w:rsidR="008C3FC8">
        <w:rPr>
          <w:sz w:val="20"/>
          <w:szCs w:val="20"/>
        </w:rPr>
        <w:t xml:space="preserve">February </w:t>
      </w:r>
      <w:r w:rsidR="00070FF1">
        <w:rPr>
          <w:sz w:val="20"/>
          <w:szCs w:val="20"/>
        </w:rPr>
        <w:t>1982.</w:t>
      </w:r>
    </w:p>
    <w:p w14:paraId="5C73F2CE" w14:textId="77777777" w:rsidR="00070FF1" w:rsidRDefault="00070FF1" w:rsidP="00D727EB">
      <w:pPr>
        <w:rPr>
          <w:b/>
          <w:sz w:val="22"/>
          <w:szCs w:val="22"/>
        </w:rPr>
      </w:pPr>
    </w:p>
    <w:p w14:paraId="6736A166" w14:textId="77777777" w:rsidR="000F4757" w:rsidRPr="007265A2" w:rsidRDefault="000F4757" w:rsidP="000F4757">
      <w:pPr>
        <w:rPr>
          <w:b/>
          <w:sz w:val="22"/>
          <w:szCs w:val="22"/>
        </w:rPr>
      </w:pPr>
      <w:r w:rsidRPr="007265A2">
        <w:rPr>
          <w:b/>
          <w:sz w:val="22"/>
          <w:szCs w:val="22"/>
        </w:rPr>
        <w:t>Harding Lawson Associates</w:t>
      </w:r>
      <w:r>
        <w:rPr>
          <w:b/>
          <w:sz w:val="22"/>
          <w:szCs w:val="22"/>
        </w:rPr>
        <w:t xml:space="preserve"> (1978-92)</w:t>
      </w:r>
    </w:p>
    <w:p w14:paraId="35DABAB8" w14:textId="77777777" w:rsidR="000F4757" w:rsidRDefault="000F4757" w:rsidP="000F4757">
      <w:pPr>
        <w:autoSpaceDE w:val="0"/>
        <w:autoSpaceDN w:val="0"/>
        <w:adjustRightInd w:val="0"/>
        <w:ind w:firstLine="720"/>
        <w:jc w:val="both"/>
        <w:rPr>
          <w:sz w:val="20"/>
          <w:szCs w:val="20"/>
        </w:rPr>
      </w:pPr>
      <w:r>
        <w:rPr>
          <w:rFonts w:ascii="FOBKHF+TimesNewRoman" w:hAnsi="FOBKHF+TimesNewRoman" w:cs="FOBKHF+TimesNewRoman"/>
          <w:color w:val="000000"/>
          <w:sz w:val="20"/>
          <w:szCs w:val="20"/>
        </w:rPr>
        <w:t xml:space="preserve">Orange County office established at 1700 E. Dyer Road, Santa Ana, after purchasing L.T. Evans Foundation Engineers (described above). The original </w:t>
      </w:r>
      <w:r>
        <w:rPr>
          <w:sz w:val="20"/>
          <w:szCs w:val="20"/>
        </w:rPr>
        <w:t xml:space="preserve">managing partner was </w:t>
      </w:r>
      <w:r>
        <w:rPr>
          <w:b/>
          <w:sz w:val="20"/>
          <w:szCs w:val="20"/>
        </w:rPr>
        <w:t>Gerald M. Diaz</w:t>
      </w:r>
      <w:r>
        <w:rPr>
          <w:sz w:val="20"/>
          <w:szCs w:val="20"/>
        </w:rPr>
        <w:t>, PE, who transferred from Harding’s SF Bay headquarters.</w:t>
      </w:r>
    </w:p>
    <w:p w14:paraId="2339F791" w14:textId="77777777" w:rsidR="000F4757" w:rsidRDefault="000F4757" w:rsidP="000F4757">
      <w:pPr>
        <w:autoSpaceDE w:val="0"/>
        <w:autoSpaceDN w:val="0"/>
        <w:adjustRightInd w:val="0"/>
        <w:jc w:val="both"/>
        <w:rPr>
          <w:sz w:val="20"/>
          <w:szCs w:val="20"/>
        </w:rPr>
      </w:pPr>
    </w:p>
    <w:p w14:paraId="01DB3D89" w14:textId="77777777" w:rsidR="00D727EB" w:rsidRPr="007265A2" w:rsidRDefault="00D727EB" w:rsidP="00D727EB">
      <w:pPr>
        <w:rPr>
          <w:b/>
          <w:sz w:val="22"/>
          <w:szCs w:val="22"/>
        </w:rPr>
      </w:pPr>
      <w:r w:rsidRPr="007265A2">
        <w:rPr>
          <w:b/>
          <w:sz w:val="22"/>
          <w:szCs w:val="22"/>
        </w:rPr>
        <w:t>Diaz-Yourman &amp; Associates (199</w:t>
      </w:r>
      <w:r w:rsidR="00324515">
        <w:rPr>
          <w:b/>
          <w:sz w:val="22"/>
          <w:szCs w:val="22"/>
        </w:rPr>
        <w:t>2</w:t>
      </w:r>
      <w:r w:rsidR="00E40732">
        <w:rPr>
          <w:b/>
          <w:sz w:val="22"/>
          <w:szCs w:val="22"/>
        </w:rPr>
        <w:t>-</w:t>
      </w:r>
      <w:r w:rsidR="00FE18F6">
        <w:rPr>
          <w:b/>
          <w:sz w:val="22"/>
          <w:szCs w:val="22"/>
        </w:rPr>
        <w:t>present</w:t>
      </w:r>
      <w:r w:rsidRPr="007265A2">
        <w:rPr>
          <w:b/>
          <w:sz w:val="22"/>
          <w:szCs w:val="22"/>
        </w:rPr>
        <w:t>)</w:t>
      </w:r>
    </w:p>
    <w:p w14:paraId="52D46BAA" w14:textId="77777777" w:rsidR="00D727EB" w:rsidRPr="00927C8E" w:rsidRDefault="00D727EB" w:rsidP="00D727EB">
      <w:pPr>
        <w:jc w:val="both"/>
        <w:rPr>
          <w:sz w:val="20"/>
          <w:szCs w:val="20"/>
        </w:rPr>
      </w:pPr>
      <w:r>
        <w:rPr>
          <w:sz w:val="20"/>
          <w:szCs w:val="20"/>
        </w:rPr>
        <w:t xml:space="preserve"> </w:t>
      </w:r>
      <w:r>
        <w:rPr>
          <w:sz w:val="20"/>
          <w:szCs w:val="20"/>
        </w:rPr>
        <w:tab/>
        <w:t xml:space="preserve">Founded by </w:t>
      </w:r>
      <w:r w:rsidRPr="006A2215">
        <w:rPr>
          <w:b/>
          <w:sz w:val="20"/>
          <w:szCs w:val="20"/>
        </w:rPr>
        <w:t>Gerald M. (Jerry) Diaz</w:t>
      </w:r>
      <w:r w:rsidR="00AE28D4">
        <w:rPr>
          <w:sz w:val="20"/>
          <w:szCs w:val="20"/>
        </w:rPr>
        <w:t xml:space="preserve">, GE </w:t>
      </w:r>
      <w:r w:rsidR="00324515">
        <w:rPr>
          <w:sz w:val="20"/>
          <w:szCs w:val="20"/>
        </w:rPr>
        <w:t xml:space="preserve">(BSCE ’59 New Mexico State; MS ’79 Houston) </w:t>
      </w:r>
      <w:r>
        <w:rPr>
          <w:sz w:val="20"/>
          <w:szCs w:val="20"/>
        </w:rPr>
        <w:t xml:space="preserve">and </w:t>
      </w:r>
      <w:r w:rsidRPr="006A2215">
        <w:rPr>
          <w:b/>
          <w:sz w:val="20"/>
          <w:szCs w:val="20"/>
        </w:rPr>
        <w:t>Allen M. Yourman</w:t>
      </w:r>
      <w:r>
        <w:rPr>
          <w:sz w:val="20"/>
          <w:szCs w:val="20"/>
        </w:rPr>
        <w:t>, Jr.</w:t>
      </w:r>
      <w:r w:rsidR="00AE28D4">
        <w:rPr>
          <w:sz w:val="20"/>
          <w:szCs w:val="20"/>
        </w:rPr>
        <w:t>, GE</w:t>
      </w:r>
      <w:r>
        <w:rPr>
          <w:sz w:val="20"/>
          <w:szCs w:val="20"/>
        </w:rPr>
        <w:t xml:space="preserve"> (BSCE ‘76, MS ‘78 UCLA</w:t>
      </w:r>
      <w:r w:rsidR="00FB1D43">
        <w:rPr>
          <w:sz w:val="20"/>
          <w:szCs w:val="20"/>
        </w:rPr>
        <w:t>; MBA Pepperdine</w:t>
      </w:r>
      <w:r>
        <w:rPr>
          <w:sz w:val="20"/>
          <w:szCs w:val="20"/>
        </w:rPr>
        <w:t>)</w:t>
      </w:r>
      <w:r w:rsidR="00324515">
        <w:rPr>
          <w:sz w:val="20"/>
          <w:szCs w:val="20"/>
        </w:rPr>
        <w:t xml:space="preserve"> as an MBE and DBE</w:t>
      </w:r>
      <w:r w:rsidR="00B0499A">
        <w:rPr>
          <w:sz w:val="20"/>
          <w:szCs w:val="20"/>
        </w:rPr>
        <w:t xml:space="preserve"> firm</w:t>
      </w:r>
      <w:r w:rsidR="00324515">
        <w:rPr>
          <w:sz w:val="20"/>
          <w:szCs w:val="20"/>
        </w:rPr>
        <w:t xml:space="preserve">. </w:t>
      </w:r>
      <w:r>
        <w:rPr>
          <w:sz w:val="20"/>
          <w:szCs w:val="20"/>
        </w:rPr>
        <w:t xml:space="preserve">Jerry Diaz was principal of Harding Lawson’s southern CA office, where Yourman began working in 1978, after </w:t>
      </w:r>
      <w:r w:rsidR="00021B9E">
        <w:rPr>
          <w:sz w:val="20"/>
          <w:szCs w:val="20"/>
        </w:rPr>
        <w:t>completing his master’s at</w:t>
      </w:r>
      <w:r>
        <w:rPr>
          <w:sz w:val="20"/>
          <w:szCs w:val="20"/>
        </w:rPr>
        <w:t xml:space="preserve"> UCLA (he was Ken Lee’s last grad student). They were originally located in Tustin, in </w:t>
      </w:r>
      <w:r w:rsidR="00324515">
        <w:rPr>
          <w:sz w:val="20"/>
          <w:szCs w:val="20"/>
        </w:rPr>
        <w:t xml:space="preserve">Dec </w:t>
      </w:r>
      <w:r>
        <w:rPr>
          <w:sz w:val="20"/>
          <w:szCs w:val="20"/>
        </w:rPr>
        <w:t>199</w:t>
      </w:r>
      <w:r w:rsidR="00324515">
        <w:rPr>
          <w:sz w:val="20"/>
          <w:szCs w:val="20"/>
        </w:rPr>
        <w:t>2</w:t>
      </w:r>
      <w:r>
        <w:rPr>
          <w:sz w:val="20"/>
          <w:szCs w:val="20"/>
        </w:rPr>
        <w:t xml:space="preserve">. Now located in Santa Ana, with a branch office in Oakland. </w:t>
      </w:r>
      <w:r w:rsidR="00FB1D43">
        <w:rPr>
          <w:sz w:val="20"/>
          <w:szCs w:val="20"/>
        </w:rPr>
        <w:t xml:space="preserve">They specialize in ground improvement projects for port facilities (Los Angeles, Long Beach, and Oakland). </w:t>
      </w:r>
      <w:r w:rsidR="00FC3603">
        <w:rPr>
          <w:sz w:val="20"/>
          <w:szCs w:val="20"/>
        </w:rPr>
        <w:t>Since 2004, o</w:t>
      </w:r>
      <w:r>
        <w:rPr>
          <w:sz w:val="20"/>
          <w:szCs w:val="20"/>
        </w:rPr>
        <w:t xml:space="preserve">ther principals include </w:t>
      </w:r>
      <w:r w:rsidRPr="00927C8E">
        <w:rPr>
          <w:b/>
          <w:sz w:val="20"/>
          <w:szCs w:val="20"/>
        </w:rPr>
        <w:t xml:space="preserve">Chris </w:t>
      </w:r>
      <w:r>
        <w:rPr>
          <w:b/>
          <w:sz w:val="20"/>
          <w:szCs w:val="20"/>
        </w:rPr>
        <w:t xml:space="preserve">M. </w:t>
      </w:r>
      <w:r w:rsidRPr="00927C8E">
        <w:rPr>
          <w:b/>
          <w:sz w:val="20"/>
          <w:szCs w:val="20"/>
        </w:rPr>
        <w:t>Diaz</w:t>
      </w:r>
      <w:r w:rsidRPr="00927C8E">
        <w:rPr>
          <w:sz w:val="20"/>
          <w:szCs w:val="20"/>
        </w:rPr>
        <w:t>, PE</w:t>
      </w:r>
      <w:r w:rsidR="00FC3603">
        <w:rPr>
          <w:sz w:val="20"/>
          <w:szCs w:val="20"/>
        </w:rPr>
        <w:t xml:space="preserve"> as President</w:t>
      </w:r>
      <w:r>
        <w:rPr>
          <w:sz w:val="20"/>
          <w:szCs w:val="20"/>
        </w:rPr>
        <w:t xml:space="preserve"> </w:t>
      </w:r>
      <w:r w:rsidRPr="00927C8E">
        <w:rPr>
          <w:sz w:val="20"/>
          <w:szCs w:val="20"/>
        </w:rPr>
        <w:t xml:space="preserve">and </w:t>
      </w:r>
      <w:hyperlink r:id="rId9" w:history="1">
        <w:r w:rsidRPr="00927C8E">
          <w:rPr>
            <w:rStyle w:val="Hyperlink"/>
            <w:b/>
            <w:bCs/>
            <w:color w:val="auto"/>
            <w:sz w:val="20"/>
            <w:szCs w:val="20"/>
            <w:u w:val="none"/>
          </w:rPr>
          <w:t xml:space="preserve">V.R. (Nadesh) Nadeswaran, </w:t>
        </w:r>
        <w:r w:rsidRPr="00927C8E">
          <w:rPr>
            <w:rStyle w:val="Hyperlink"/>
            <w:bCs/>
            <w:color w:val="auto"/>
            <w:sz w:val="20"/>
            <w:szCs w:val="20"/>
            <w:u w:val="none"/>
          </w:rPr>
          <w:t>GE</w:t>
        </w:r>
      </w:hyperlink>
      <w:r w:rsidR="00FC3603">
        <w:rPr>
          <w:sz w:val="20"/>
          <w:szCs w:val="20"/>
        </w:rPr>
        <w:t>, principal engineer.</w:t>
      </w:r>
    </w:p>
    <w:p w14:paraId="3A3329C2" w14:textId="77777777" w:rsidR="00376325" w:rsidRDefault="00376325" w:rsidP="00070FF1">
      <w:pPr>
        <w:autoSpaceDE w:val="0"/>
        <w:autoSpaceDN w:val="0"/>
        <w:adjustRightInd w:val="0"/>
        <w:jc w:val="both"/>
        <w:rPr>
          <w:b/>
          <w:sz w:val="22"/>
          <w:szCs w:val="22"/>
        </w:rPr>
      </w:pPr>
    </w:p>
    <w:p w14:paraId="57D5CF84" w14:textId="77777777" w:rsidR="00791E59" w:rsidRDefault="00791E59" w:rsidP="00070FF1">
      <w:pPr>
        <w:autoSpaceDE w:val="0"/>
        <w:autoSpaceDN w:val="0"/>
        <w:adjustRightInd w:val="0"/>
        <w:jc w:val="both"/>
        <w:rPr>
          <w:b/>
          <w:sz w:val="22"/>
          <w:szCs w:val="22"/>
        </w:rPr>
      </w:pPr>
    </w:p>
    <w:p w14:paraId="4086E534" w14:textId="77777777" w:rsidR="00791E59" w:rsidRDefault="00791E59" w:rsidP="00070FF1">
      <w:pPr>
        <w:autoSpaceDE w:val="0"/>
        <w:autoSpaceDN w:val="0"/>
        <w:adjustRightInd w:val="0"/>
        <w:jc w:val="both"/>
        <w:rPr>
          <w:b/>
          <w:sz w:val="22"/>
          <w:szCs w:val="22"/>
        </w:rPr>
      </w:pPr>
    </w:p>
    <w:p w14:paraId="1213C519" w14:textId="77777777" w:rsidR="00070FF1" w:rsidRPr="000F4757" w:rsidRDefault="00070FF1" w:rsidP="00070FF1">
      <w:pPr>
        <w:autoSpaceDE w:val="0"/>
        <w:autoSpaceDN w:val="0"/>
        <w:adjustRightInd w:val="0"/>
        <w:jc w:val="both"/>
        <w:rPr>
          <w:b/>
          <w:sz w:val="22"/>
          <w:szCs w:val="22"/>
        </w:rPr>
      </w:pPr>
      <w:r w:rsidRPr="000F4757">
        <w:rPr>
          <w:b/>
          <w:sz w:val="22"/>
          <w:szCs w:val="22"/>
        </w:rPr>
        <w:lastRenderedPageBreak/>
        <w:t>Harrington Geotechnical Engineering (1990</w:t>
      </w:r>
      <w:r>
        <w:rPr>
          <w:b/>
          <w:sz w:val="22"/>
          <w:szCs w:val="22"/>
        </w:rPr>
        <w:t>-present</w:t>
      </w:r>
      <w:r w:rsidRPr="000F4757">
        <w:rPr>
          <w:b/>
          <w:sz w:val="22"/>
          <w:szCs w:val="22"/>
        </w:rPr>
        <w:t>)</w:t>
      </w:r>
    </w:p>
    <w:p w14:paraId="1B7D1551" w14:textId="77777777" w:rsidR="00070FF1" w:rsidRDefault="00070FF1" w:rsidP="00070FF1">
      <w:pPr>
        <w:autoSpaceDE w:val="0"/>
        <w:autoSpaceDN w:val="0"/>
        <w:adjustRightInd w:val="0"/>
        <w:jc w:val="both"/>
        <w:rPr>
          <w:sz w:val="20"/>
          <w:szCs w:val="20"/>
        </w:rPr>
      </w:pPr>
      <w:r>
        <w:rPr>
          <w:sz w:val="20"/>
          <w:szCs w:val="20"/>
        </w:rPr>
        <w:tab/>
        <w:t xml:space="preserve"> Firm started by </w:t>
      </w:r>
      <w:r w:rsidRPr="000F4757">
        <w:rPr>
          <w:b/>
          <w:sz w:val="20"/>
          <w:szCs w:val="20"/>
        </w:rPr>
        <w:t>Don P. Harrington, Sr</w:t>
      </w:r>
      <w:r>
        <w:rPr>
          <w:sz w:val="20"/>
          <w:szCs w:val="20"/>
        </w:rPr>
        <w:t xml:space="preserve">., PE, GE and his son </w:t>
      </w:r>
      <w:r w:rsidRPr="000F4757">
        <w:rPr>
          <w:b/>
          <w:sz w:val="20"/>
          <w:szCs w:val="20"/>
        </w:rPr>
        <w:t>Don P. Harrington, Jr.</w:t>
      </w:r>
      <w:r>
        <w:rPr>
          <w:sz w:val="20"/>
          <w:szCs w:val="20"/>
        </w:rPr>
        <w:t xml:space="preserve">, REA in 1990, and based in Orange, CA since 1991.  Don Sr. began his career as a soils tech for L.T. Evans in 1954 and completed his civil engineering training through the International Correspondence School (ICS) program in 1964, while working for </w:t>
      </w:r>
      <w:r w:rsidRPr="00B94F55">
        <w:rPr>
          <w:color w:val="000000"/>
          <w:sz w:val="20"/>
          <w:szCs w:val="20"/>
        </w:rPr>
        <w:t>Ed Twining</w:t>
      </w:r>
      <w:r>
        <w:rPr>
          <w:color w:val="000000"/>
          <w:sz w:val="20"/>
          <w:szCs w:val="20"/>
        </w:rPr>
        <w:t>,</w:t>
      </w:r>
      <w:r w:rsidRPr="00B94F55">
        <w:rPr>
          <w:color w:val="000000"/>
          <w:sz w:val="20"/>
          <w:szCs w:val="20"/>
        </w:rPr>
        <w:t xml:space="preserve"> Sr.</w:t>
      </w:r>
      <w:r>
        <w:rPr>
          <w:rFonts w:ascii="Verdana" w:hAnsi="Verdana"/>
          <w:color w:val="000000"/>
          <w:sz w:val="20"/>
          <w:szCs w:val="20"/>
        </w:rPr>
        <w:t xml:space="preserve"> </w:t>
      </w:r>
      <w:r>
        <w:rPr>
          <w:sz w:val="20"/>
          <w:szCs w:val="20"/>
        </w:rPr>
        <w:t xml:space="preserve">at Twinning Labs in Long Beach. He became a registered civil engineer in 1968 and moved to Advanced Foundation Engineering (1968-73), followed by H.V. Lawmaster &amp; Co. in Stanton, from 1973-90. Don Jr. worked for H. V. Lawmaster from 1978-90.  Their senior geotechnical engineer and lab manager is </w:t>
      </w:r>
      <w:r w:rsidRPr="008B5087">
        <w:rPr>
          <w:b/>
          <w:sz w:val="20"/>
          <w:szCs w:val="20"/>
        </w:rPr>
        <w:t>Joseph L. Welch</w:t>
      </w:r>
      <w:r>
        <w:rPr>
          <w:sz w:val="20"/>
          <w:szCs w:val="20"/>
        </w:rPr>
        <w:t xml:space="preserve">, PE, GE (BSCE ’66 </w:t>
      </w:r>
      <w:r w:rsidR="0037490C">
        <w:rPr>
          <w:sz w:val="20"/>
          <w:szCs w:val="20"/>
        </w:rPr>
        <w:t>USMA</w:t>
      </w:r>
      <w:r>
        <w:rPr>
          <w:sz w:val="20"/>
          <w:szCs w:val="20"/>
        </w:rPr>
        <w:t xml:space="preserve">; MS ’77 GWU), who joined the firm in 2005, after having worked for Geotek, Petra, Ned Clyde Construction, and other firms, mostly in the San Diego area, from 1985 onward. The firm’s engineering geologist is </w:t>
      </w:r>
      <w:r w:rsidRPr="0024728D">
        <w:rPr>
          <w:b/>
          <w:sz w:val="20"/>
          <w:szCs w:val="20"/>
        </w:rPr>
        <w:t>Christopher L. Tomlin</w:t>
      </w:r>
      <w:r>
        <w:rPr>
          <w:sz w:val="20"/>
          <w:szCs w:val="20"/>
        </w:rPr>
        <w:t xml:space="preserve">, PG, CEG (BS Geol ’85 SDSU; MBA ’95 Univ Phoenix).    </w:t>
      </w:r>
    </w:p>
    <w:p w14:paraId="28A797F9" w14:textId="77777777" w:rsidR="00D727EB" w:rsidRDefault="00D727EB" w:rsidP="00D727EB">
      <w:pPr>
        <w:jc w:val="both"/>
        <w:rPr>
          <w:b/>
          <w:sz w:val="28"/>
          <w:szCs w:val="28"/>
          <w:u w:val="single"/>
        </w:rPr>
      </w:pPr>
    </w:p>
    <w:p w14:paraId="407DF33D" w14:textId="77777777" w:rsidR="00D727EB" w:rsidRDefault="00D727EB">
      <w:pPr>
        <w:rPr>
          <w:b/>
          <w:sz w:val="28"/>
          <w:szCs w:val="28"/>
          <w:u w:val="single"/>
        </w:rPr>
      </w:pPr>
      <w:r>
        <w:rPr>
          <w:b/>
          <w:sz w:val="28"/>
          <w:szCs w:val="28"/>
          <w:u w:val="single"/>
        </w:rPr>
        <w:t>U.S. Reclamation Service threadline</w:t>
      </w:r>
    </w:p>
    <w:p w14:paraId="3AE94573" w14:textId="77777777" w:rsidR="00D727EB" w:rsidRPr="00ED0CD5" w:rsidRDefault="00D727EB">
      <w:pPr>
        <w:rPr>
          <w:b/>
          <w:sz w:val="20"/>
          <w:szCs w:val="20"/>
          <w:u w:val="single"/>
        </w:rPr>
      </w:pPr>
    </w:p>
    <w:p w14:paraId="221A21E6" w14:textId="77777777" w:rsidR="00F02A7B" w:rsidRDefault="00006AEE" w:rsidP="00BF1785">
      <w:pPr>
        <w:ind w:firstLine="720"/>
        <w:jc w:val="both"/>
        <w:rPr>
          <w:sz w:val="20"/>
          <w:szCs w:val="20"/>
        </w:rPr>
      </w:pPr>
      <w:r>
        <w:rPr>
          <w:sz w:val="20"/>
          <w:szCs w:val="20"/>
        </w:rPr>
        <w:t xml:space="preserve">Most of the region’s most prominent civil engineers were engaged in irrigation engineering, because the development of water resources was crucial to southern California’s </w:t>
      </w:r>
      <w:r w:rsidR="00ED0CD5">
        <w:rPr>
          <w:sz w:val="20"/>
          <w:szCs w:val="20"/>
        </w:rPr>
        <w:t xml:space="preserve">early </w:t>
      </w:r>
      <w:r>
        <w:rPr>
          <w:sz w:val="20"/>
          <w:szCs w:val="20"/>
        </w:rPr>
        <w:t>development. The U.S. Reclamation Service was established in 1902 as a</w:t>
      </w:r>
      <w:r w:rsidR="00F02A7B">
        <w:rPr>
          <w:sz w:val="20"/>
          <w:szCs w:val="20"/>
        </w:rPr>
        <w:t xml:space="preserve"> part of the U.S. Geological Survey </w:t>
      </w:r>
      <w:r>
        <w:rPr>
          <w:sz w:val="20"/>
          <w:szCs w:val="20"/>
        </w:rPr>
        <w:t xml:space="preserve">to aid in the development of water resources </w:t>
      </w:r>
      <w:r w:rsidR="00F02A7B">
        <w:rPr>
          <w:sz w:val="20"/>
          <w:szCs w:val="20"/>
        </w:rPr>
        <w:t xml:space="preserve">on public lands </w:t>
      </w:r>
      <w:r>
        <w:rPr>
          <w:sz w:val="20"/>
          <w:szCs w:val="20"/>
        </w:rPr>
        <w:t xml:space="preserve">in the semi-arid western United States. </w:t>
      </w:r>
      <w:r w:rsidR="00F02A7B">
        <w:rPr>
          <w:sz w:val="20"/>
          <w:szCs w:val="20"/>
        </w:rPr>
        <w:t xml:space="preserve">Engineers were gleaned from the private sector and employed part-time, on a project-by-project basis. During the first five years the fledgling agency only developed 30 projects. In 1907 the Reclamation Service was established as a separate entity within the Department of Interior and was led by </w:t>
      </w:r>
      <w:r w:rsidR="00F02A7B" w:rsidRPr="00BF1785">
        <w:rPr>
          <w:b/>
          <w:sz w:val="20"/>
          <w:szCs w:val="20"/>
        </w:rPr>
        <w:t>Frederick H. Newell</w:t>
      </w:r>
      <w:r w:rsidR="00F02A7B">
        <w:rPr>
          <w:sz w:val="20"/>
          <w:szCs w:val="20"/>
        </w:rPr>
        <w:t xml:space="preserve">, a leading zealot of irrigation engineering. Newell sought the best and brightest young engineers he could find, many of whom became prominent </w:t>
      </w:r>
      <w:r w:rsidR="00B60E98">
        <w:rPr>
          <w:sz w:val="20"/>
          <w:szCs w:val="20"/>
        </w:rPr>
        <w:t xml:space="preserve">names </w:t>
      </w:r>
      <w:r w:rsidR="00F02A7B">
        <w:rPr>
          <w:sz w:val="20"/>
          <w:szCs w:val="20"/>
        </w:rPr>
        <w:t xml:space="preserve">in the civil engineering profession.  </w:t>
      </w:r>
    </w:p>
    <w:p w14:paraId="5F933537" w14:textId="77777777" w:rsidR="00BF1785" w:rsidRDefault="00F02A7B" w:rsidP="00BF1785">
      <w:pPr>
        <w:jc w:val="both"/>
        <w:rPr>
          <w:sz w:val="20"/>
          <w:szCs w:val="20"/>
        </w:rPr>
      </w:pPr>
      <w:r>
        <w:rPr>
          <w:sz w:val="20"/>
          <w:szCs w:val="20"/>
        </w:rPr>
        <w:tab/>
        <w:t xml:space="preserve">The Reclamation Service’s “consulting engineers” were expected to support themselves part-time, performing whatever consultations they could glean from private clients, especially in light of the fact that most of Reclamation’s construction projects shut down during the winter. </w:t>
      </w:r>
      <w:r w:rsidR="00BF1785">
        <w:rPr>
          <w:sz w:val="20"/>
          <w:szCs w:val="20"/>
        </w:rPr>
        <w:t>When the Reclamation Service was re-organized into the U.S. Bureau of Reclamation in 1923, their employment structure shifted to that of a governmental civil-service agency, using full-time employees selected by competitive examination, who were forbidden from moonlighting in the same field of expertise (e.g. designing dams).</w:t>
      </w:r>
    </w:p>
    <w:p w14:paraId="2D6D75D1" w14:textId="77777777" w:rsidR="00F02A7B" w:rsidRDefault="00F02A7B" w:rsidP="00BF1785">
      <w:pPr>
        <w:ind w:firstLine="720"/>
        <w:jc w:val="both"/>
        <w:rPr>
          <w:sz w:val="20"/>
          <w:szCs w:val="20"/>
        </w:rPr>
      </w:pPr>
      <w:r>
        <w:rPr>
          <w:sz w:val="20"/>
          <w:szCs w:val="20"/>
        </w:rPr>
        <w:t>Th</w:t>
      </w:r>
      <w:r w:rsidR="00BF1785">
        <w:rPr>
          <w:sz w:val="20"/>
          <w:szCs w:val="20"/>
        </w:rPr>
        <w:t xml:space="preserve">e use of part-time “consulting engineers” by the old Reclamation Service </w:t>
      </w:r>
      <w:r>
        <w:rPr>
          <w:sz w:val="20"/>
          <w:szCs w:val="20"/>
        </w:rPr>
        <w:t>was how so many Reclamation engineers came to work in southern California</w:t>
      </w:r>
      <w:r w:rsidR="00B60E98">
        <w:rPr>
          <w:sz w:val="20"/>
          <w:szCs w:val="20"/>
        </w:rPr>
        <w:t>.  These included:</w:t>
      </w:r>
      <w:r>
        <w:rPr>
          <w:sz w:val="20"/>
          <w:szCs w:val="20"/>
        </w:rPr>
        <w:t xml:space="preserve"> </w:t>
      </w:r>
      <w:r w:rsidRPr="00BF1785">
        <w:rPr>
          <w:b/>
          <w:sz w:val="20"/>
          <w:szCs w:val="20"/>
        </w:rPr>
        <w:t>J. B. Lippincott</w:t>
      </w:r>
      <w:r>
        <w:rPr>
          <w:sz w:val="20"/>
          <w:szCs w:val="20"/>
        </w:rPr>
        <w:t xml:space="preserve">, </w:t>
      </w:r>
      <w:r w:rsidRPr="00BF1785">
        <w:rPr>
          <w:b/>
          <w:sz w:val="20"/>
          <w:szCs w:val="20"/>
        </w:rPr>
        <w:t>John H. Quinton</w:t>
      </w:r>
      <w:r>
        <w:rPr>
          <w:sz w:val="20"/>
          <w:szCs w:val="20"/>
        </w:rPr>
        <w:t xml:space="preserve">, </w:t>
      </w:r>
      <w:r w:rsidRPr="00BF1785">
        <w:rPr>
          <w:b/>
          <w:sz w:val="20"/>
          <w:szCs w:val="20"/>
        </w:rPr>
        <w:t>William H. Code</w:t>
      </w:r>
      <w:r>
        <w:rPr>
          <w:sz w:val="20"/>
          <w:szCs w:val="20"/>
        </w:rPr>
        <w:t xml:space="preserve">, </w:t>
      </w:r>
      <w:r w:rsidRPr="00BF1785">
        <w:rPr>
          <w:b/>
          <w:sz w:val="20"/>
          <w:szCs w:val="20"/>
        </w:rPr>
        <w:t>Louis C. Hill</w:t>
      </w:r>
      <w:r w:rsidR="00095A7C">
        <w:rPr>
          <w:b/>
          <w:sz w:val="20"/>
          <w:szCs w:val="20"/>
        </w:rPr>
        <w:t xml:space="preserve">, Raymond A. Hill, Frank A. Nickell, A.H. Ayers, Trent Dames, Robert Stone, </w:t>
      </w:r>
      <w:r w:rsidR="00EF7344">
        <w:rPr>
          <w:b/>
          <w:sz w:val="20"/>
          <w:szCs w:val="20"/>
        </w:rPr>
        <w:t xml:space="preserve">Jim Sherrard, </w:t>
      </w:r>
      <w:r w:rsidR="00095A7C" w:rsidRPr="00A35E3B">
        <w:rPr>
          <w:sz w:val="20"/>
          <w:szCs w:val="20"/>
        </w:rPr>
        <w:t>and</w:t>
      </w:r>
      <w:r w:rsidR="00095A7C">
        <w:rPr>
          <w:b/>
          <w:sz w:val="20"/>
          <w:szCs w:val="20"/>
        </w:rPr>
        <w:t xml:space="preserve"> Bill Wahler</w:t>
      </w:r>
      <w:r w:rsidR="00B60E98">
        <w:rPr>
          <w:sz w:val="20"/>
          <w:szCs w:val="20"/>
        </w:rPr>
        <w:t xml:space="preserve">. These are some of the engineers who subsequently </w:t>
      </w:r>
      <w:r>
        <w:rPr>
          <w:sz w:val="20"/>
          <w:szCs w:val="20"/>
        </w:rPr>
        <w:t>establish</w:t>
      </w:r>
      <w:r w:rsidR="00B60E98">
        <w:rPr>
          <w:sz w:val="20"/>
          <w:szCs w:val="20"/>
        </w:rPr>
        <w:t>ed</w:t>
      </w:r>
      <w:r>
        <w:rPr>
          <w:sz w:val="20"/>
          <w:szCs w:val="20"/>
        </w:rPr>
        <w:t xml:space="preserve"> engineering consulting firms in </w:t>
      </w:r>
      <w:r w:rsidR="00B60E98">
        <w:rPr>
          <w:sz w:val="20"/>
          <w:szCs w:val="20"/>
        </w:rPr>
        <w:t xml:space="preserve">the </w:t>
      </w:r>
      <w:r>
        <w:rPr>
          <w:sz w:val="20"/>
          <w:szCs w:val="20"/>
        </w:rPr>
        <w:t>Los Angeles</w:t>
      </w:r>
      <w:r w:rsidR="00B60E98">
        <w:rPr>
          <w:sz w:val="20"/>
          <w:szCs w:val="20"/>
        </w:rPr>
        <w:t xml:space="preserve"> area</w:t>
      </w:r>
      <w:r>
        <w:rPr>
          <w:sz w:val="20"/>
          <w:szCs w:val="20"/>
        </w:rPr>
        <w:t xml:space="preserve">, which specialized in the design and construction of dams, canals, </w:t>
      </w:r>
      <w:r w:rsidR="00BF1785">
        <w:rPr>
          <w:sz w:val="20"/>
          <w:szCs w:val="20"/>
        </w:rPr>
        <w:t xml:space="preserve">and water resources infrastructure. </w:t>
      </w:r>
      <w:r w:rsidR="00C81693">
        <w:rPr>
          <w:sz w:val="20"/>
          <w:szCs w:val="20"/>
        </w:rPr>
        <w:t>With</w:t>
      </w:r>
      <w:r w:rsidR="00BF1785">
        <w:rPr>
          <w:sz w:val="20"/>
          <w:szCs w:val="20"/>
        </w:rPr>
        <w:t xml:space="preserve"> Los Angeles being situated along a highly active tectonic margin, all of these structures were impacted, in one way or another, by the various geotechnical hazards presently taken for granted, such as floods, debris flows, earthquakes, landslides, expansive soils, brush fires, water table drawdown, saltwater intrusion, and petroleum and gas withdrawal. These challenges gave rise to an increasing awareness and appreciation of geotechnical hazards, culminating in the establishment of geotechnical engineering consulting firms</w:t>
      </w:r>
      <w:r w:rsidR="00C81693">
        <w:rPr>
          <w:sz w:val="20"/>
          <w:szCs w:val="20"/>
        </w:rPr>
        <w:t xml:space="preserve">, beginning </w:t>
      </w:r>
      <w:r w:rsidR="00BF1785">
        <w:rPr>
          <w:sz w:val="20"/>
          <w:szCs w:val="20"/>
        </w:rPr>
        <w:t xml:space="preserve">in the 1930s.   </w:t>
      </w:r>
      <w:r>
        <w:rPr>
          <w:sz w:val="20"/>
          <w:szCs w:val="20"/>
        </w:rPr>
        <w:t xml:space="preserve">     </w:t>
      </w:r>
    </w:p>
    <w:p w14:paraId="5B4DAFE9" w14:textId="77777777" w:rsidR="00006AEE" w:rsidRPr="00006AEE" w:rsidRDefault="00006AEE">
      <w:pPr>
        <w:rPr>
          <w:sz w:val="20"/>
          <w:szCs w:val="20"/>
        </w:rPr>
      </w:pPr>
      <w:r>
        <w:rPr>
          <w:sz w:val="20"/>
          <w:szCs w:val="20"/>
        </w:rPr>
        <w:t xml:space="preserve">  </w:t>
      </w:r>
    </w:p>
    <w:p w14:paraId="4E626771" w14:textId="77777777" w:rsidR="007F5643" w:rsidRPr="007265A2" w:rsidRDefault="007F5643">
      <w:pPr>
        <w:rPr>
          <w:b/>
          <w:sz w:val="22"/>
          <w:szCs w:val="22"/>
        </w:rPr>
      </w:pPr>
      <w:r w:rsidRPr="007265A2">
        <w:rPr>
          <w:b/>
          <w:sz w:val="22"/>
          <w:szCs w:val="22"/>
        </w:rPr>
        <w:t>Quinton and Code</w:t>
      </w:r>
      <w:r w:rsidR="00E94C3F">
        <w:rPr>
          <w:b/>
          <w:sz w:val="22"/>
          <w:szCs w:val="22"/>
        </w:rPr>
        <w:t>, Consulting Engineers</w:t>
      </w:r>
      <w:r w:rsidRPr="007265A2">
        <w:rPr>
          <w:b/>
          <w:sz w:val="22"/>
          <w:szCs w:val="22"/>
        </w:rPr>
        <w:t xml:space="preserve"> (19</w:t>
      </w:r>
      <w:r w:rsidR="004076FF">
        <w:rPr>
          <w:b/>
          <w:sz w:val="22"/>
          <w:szCs w:val="22"/>
        </w:rPr>
        <w:t>11</w:t>
      </w:r>
      <w:r w:rsidRPr="007265A2">
        <w:rPr>
          <w:b/>
          <w:sz w:val="22"/>
          <w:szCs w:val="22"/>
        </w:rPr>
        <w:t>-14)</w:t>
      </w:r>
    </w:p>
    <w:p w14:paraId="3027462C" w14:textId="77777777" w:rsidR="00B23FA3" w:rsidRDefault="007F5643" w:rsidP="00590D19">
      <w:pPr>
        <w:ind w:firstLine="720"/>
        <w:jc w:val="both"/>
        <w:rPr>
          <w:sz w:val="20"/>
          <w:szCs w:val="20"/>
        </w:rPr>
      </w:pPr>
      <w:r w:rsidRPr="00640E39">
        <w:rPr>
          <w:b/>
          <w:sz w:val="20"/>
          <w:szCs w:val="20"/>
        </w:rPr>
        <w:t>John H. Quinton</w:t>
      </w:r>
      <w:r w:rsidR="004076FF">
        <w:rPr>
          <w:sz w:val="20"/>
          <w:szCs w:val="20"/>
        </w:rPr>
        <w:t xml:space="preserve">, M.ASCE </w:t>
      </w:r>
      <w:r>
        <w:rPr>
          <w:sz w:val="20"/>
          <w:szCs w:val="20"/>
        </w:rPr>
        <w:t>(18</w:t>
      </w:r>
      <w:r w:rsidR="00E9172A">
        <w:rPr>
          <w:sz w:val="20"/>
          <w:szCs w:val="20"/>
        </w:rPr>
        <w:t>50</w:t>
      </w:r>
      <w:r>
        <w:rPr>
          <w:sz w:val="20"/>
          <w:szCs w:val="20"/>
        </w:rPr>
        <w:t>-19</w:t>
      </w:r>
      <w:r w:rsidR="00B17CFD">
        <w:rPr>
          <w:sz w:val="20"/>
          <w:szCs w:val="20"/>
        </w:rPr>
        <w:t>44</w:t>
      </w:r>
      <w:r>
        <w:rPr>
          <w:sz w:val="20"/>
          <w:szCs w:val="20"/>
        </w:rPr>
        <w:t xml:space="preserve">) </w:t>
      </w:r>
      <w:r w:rsidR="00E9172A">
        <w:rPr>
          <w:sz w:val="20"/>
          <w:szCs w:val="20"/>
        </w:rPr>
        <w:t xml:space="preserve">was born in Ireland and graduated from Queen’s University in Dublin with a BA in 1871 and Bachelors </w:t>
      </w:r>
      <w:r w:rsidR="00F019F3">
        <w:rPr>
          <w:sz w:val="20"/>
          <w:szCs w:val="20"/>
        </w:rPr>
        <w:t>of</w:t>
      </w:r>
      <w:r w:rsidR="00E9172A">
        <w:rPr>
          <w:sz w:val="20"/>
          <w:szCs w:val="20"/>
        </w:rPr>
        <w:t xml:space="preserve"> Engineering in 1872. </w:t>
      </w:r>
      <w:r>
        <w:rPr>
          <w:sz w:val="20"/>
          <w:szCs w:val="20"/>
        </w:rPr>
        <w:t xml:space="preserve">He </w:t>
      </w:r>
      <w:r w:rsidR="00E9172A">
        <w:rPr>
          <w:sz w:val="20"/>
          <w:szCs w:val="20"/>
        </w:rPr>
        <w:t xml:space="preserve">immigrated to California in 1873, initially working </w:t>
      </w:r>
      <w:r w:rsidR="001C0092">
        <w:rPr>
          <w:sz w:val="20"/>
          <w:szCs w:val="20"/>
        </w:rPr>
        <w:t xml:space="preserve">for the Southern Pacific Railroad and several of their subsidiaries, such as the Pacific Coast Rialway.  </w:t>
      </w:r>
      <w:r w:rsidR="00B23FA3">
        <w:rPr>
          <w:sz w:val="20"/>
          <w:szCs w:val="20"/>
        </w:rPr>
        <w:t>In 1880 he was given charge of completing 80 miles of the Oregonian Railway.  From 1881-84 he directed construction of the Pacific Branch of the Mexican Central Railroad.</w:t>
      </w:r>
    </w:p>
    <w:p w14:paraId="6DBBE3F1" w14:textId="77777777" w:rsidR="00D117F5" w:rsidRDefault="00A3231A" w:rsidP="00590D19">
      <w:pPr>
        <w:ind w:firstLine="720"/>
        <w:jc w:val="both"/>
        <w:rPr>
          <w:sz w:val="20"/>
          <w:szCs w:val="20"/>
        </w:rPr>
      </w:pPr>
      <w:r w:rsidRPr="00A3231A">
        <w:rPr>
          <w:sz w:val="20"/>
          <w:szCs w:val="20"/>
        </w:rPr>
        <w:t xml:space="preserve">From 1884-88 </w:t>
      </w:r>
      <w:r w:rsidR="00B23FA3" w:rsidRPr="00A3231A">
        <w:rPr>
          <w:sz w:val="20"/>
          <w:szCs w:val="20"/>
        </w:rPr>
        <w:t xml:space="preserve">he </w:t>
      </w:r>
      <w:r w:rsidRPr="00A3231A">
        <w:rPr>
          <w:sz w:val="20"/>
          <w:szCs w:val="20"/>
        </w:rPr>
        <w:t>was a consulting engineer</w:t>
      </w:r>
      <w:r w:rsidR="00B23FA3" w:rsidRPr="00A3231A">
        <w:rPr>
          <w:sz w:val="20"/>
          <w:szCs w:val="20"/>
        </w:rPr>
        <w:t>, includ</w:t>
      </w:r>
      <w:r w:rsidRPr="00A3231A">
        <w:rPr>
          <w:sz w:val="20"/>
          <w:szCs w:val="20"/>
        </w:rPr>
        <w:t>ing</w:t>
      </w:r>
      <w:r w:rsidR="00B23FA3" w:rsidRPr="00A3231A">
        <w:rPr>
          <w:sz w:val="20"/>
          <w:szCs w:val="20"/>
        </w:rPr>
        <w:t xml:space="preserve"> </w:t>
      </w:r>
      <w:r w:rsidR="00E9172A" w:rsidRPr="00A3231A">
        <w:rPr>
          <w:sz w:val="20"/>
          <w:szCs w:val="20"/>
        </w:rPr>
        <w:t xml:space="preserve">irrigation projects near Fresno and </w:t>
      </w:r>
      <w:r w:rsidR="001663DB" w:rsidRPr="00A3231A">
        <w:rPr>
          <w:sz w:val="20"/>
          <w:szCs w:val="20"/>
        </w:rPr>
        <w:t xml:space="preserve">ground </w:t>
      </w:r>
      <w:r w:rsidR="00E9172A" w:rsidRPr="00A3231A">
        <w:rPr>
          <w:sz w:val="20"/>
          <w:szCs w:val="20"/>
        </w:rPr>
        <w:t xml:space="preserve">leveling </w:t>
      </w:r>
      <w:r w:rsidRPr="00A3231A">
        <w:rPr>
          <w:sz w:val="20"/>
          <w:szCs w:val="20"/>
        </w:rPr>
        <w:t xml:space="preserve">and irrigation </w:t>
      </w:r>
      <w:r w:rsidR="00E9172A" w:rsidRPr="00A3231A">
        <w:rPr>
          <w:sz w:val="20"/>
          <w:szCs w:val="20"/>
        </w:rPr>
        <w:t xml:space="preserve">projects in the San Joaquin Valley. </w:t>
      </w:r>
      <w:r w:rsidR="00B23FA3" w:rsidRPr="00A3231A">
        <w:rPr>
          <w:sz w:val="20"/>
          <w:szCs w:val="20"/>
        </w:rPr>
        <w:t>In 1888-89 he worked for the Corps of Engineers in Portland,</w:t>
      </w:r>
      <w:r w:rsidR="00E9172A" w:rsidRPr="00A3231A">
        <w:rPr>
          <w:sz w:val="20"/>
          <w:szCs w:val="20"/>
        </w:rPr>
        <w:t xml:space="preserve"> Oregon</w:t>
      </w:r>
      <w:r w:rsidR="00B23FA3" w:rsidRPr="00A3231A">
        <w:rPr>
          <w:sz w:val="20"/>
          <w:szCs w:val="20"/>
        </w:rPr>
        <w:t>.  From 1889-1903 he was employed by Hoffman &amp; Bates, bridge builders</w:t>
      </w:r>
      <w:r w:rsidRPr="00A3231A">
        <w:rPr>
          <w:sz w:val="20"/>
          <w:szCs w:val="20"/>
        </w:rPr>
        <w:t xml:space="preserve"> for railroads. In </w:t>
      </w:r>
      <w:r w:rsidR="00247000" w:rsidRPr="00A3231A">
        <w:rPr>
          <w:sz w:val="20"/>
          <w:szCs w:val="20"/>
        </w:rPr>
        <w:t>1891</w:t>
      </w:r>
      <w:r w:rsidRPr="00A3231A">
        <w:rPr>
          <w:sz w:val="20"/>
          <w:szCs w:val="20"/>
        </w:rPr>
        <w:t xml:space="preserve"> </w:t>
      </w:r>
      <w:r w:rsidR="001663DB" w:rsidRPr="00A3231A">
        <w:rPr>
          <w:sz w:val="20"/>
          <w:szCs w:val="20"/>
        </w:rPr>
        <w:t>he</w:t>
      </w:r>
      <w:r w:rsidR="00247000" w:rsidRPr="00A3231A">
        <w:rPr>
          <w:sz w:val="20"/>
          <w:szCs w:val="20"/>
        </w:rPr>
        <w:t xml:space="preserve"> </w:t>
      </w:r>
      <w:r w:rsidRPr="00A3231A">
        <w:rPr>
          <w:sz w:val="20"/>
          <w:szCs w:val="20"/>
        </w:rPr>
        <w:t>was hired by</w:t>
      </w:r>
      <w:r w:rsidR="00247000" w:rsidRPr="00A3231A">
        <w:rPr>
          <w:sz w:val="20"/>
          <w:szCs w:val="20"/>
        </w:rPr>
        <w:t xml:space="preserve"> the US</w:t>
      </w:r>
      <w:r w:rsidR="001663DB" w:rsidRPr="00A3231A">
        <w:rPr>
          <w:sz w:val="20"/>
          <w:szCs w:val="20"/>
        </w:rPr>
        <w:t xml:space="preserve"> </w:t>
      </w:r>
      <w:r w:rsidR="00247000" w:rsidRPr="00A3231A">
        <w:rPr>
          <w:sz w:val="20"/>
          <w:szCs w:val="20"/>
        </w:rPr>
        <w:t>G</w:t>
      </w:r>
      <w:r w:rsidR="001663DB" w:rsidRPr="00A3231A">
        <w:rPr>
          <w:sz w:val="20"/>
          <w:szCs w:val="20"/>
        </w:rPr>
        <w:t>eological Survey</w:t>
      </w:r>
      <w:r w:rsidRPr="00A3231A">
        <w:rPr>
          <w:sz w:val="20"/>
          <w:szCs w:val="20"/>
        </w:rPr>
        <w:t xml:space="preserve"> to </w:t>
      </w:r>
      <w:r w:rsidR="00247000" w:rsidRPr="00A3231A">
        <w:rPr>
          <w:sz w:val="20"/>
          <w:szCs w:val="20"/>
        </w:rPr>
        <w:t>evaluat</w:t>
      </w:r>
      <w:r w:rsidRPr="00A3231A">
        <w:rPr>
          <w:sz w:val="20"/>
          <w:szCs w:val="20"/>
        </w:rPr>
        <w:t>e</w:t>
      </w:r>
      <w:r w:rsidR="00247000" w:rsidRPr="00A3231A">
        <w:rPr>
          <w:sz w:val="20"/>
          <w:szCs w:val="20"/>
        </w:rPr>
        <w:t xml:space="preserve"> various watersheds for development</w:t>
      </w:r>
      <w:r w:rsidRPr="00A3231A">
        <w:rPr>
          <w:sz w:val="20"/>
          <w:szCs w:val="20"/>
        </w:rPr>
        <w:t xml:space="preserve">, </w:t>
      </w:r>
      <w:r w:rsidR="00247000" w:rsidRPr="00A3231A">
        <w:rPr>
          <w:sz w:val="20"/>
          <w:szCs w:val="20"/>
        </w:rPr>
        <w:t>includ</w:t>
      </w:r>
      <w:r w:rsidRPr="00A3231A">
        <w:rPr>
          <w:sz w:val="20"/>
          <w:szCs w:val="20"/>
        </w:rPr>
        <w:t>ing</w:t>
      </w:r>
      <w:r w:rsidR="00247000" w:rsidRPr="00A3231A">
        <w:rPr>
          <w:sz w:val="20"/>
          <w:szCs w:val="20"/>
        </w:rPr>
        <w:t xml:space="preserve"> the Hetch Hetchy Valley of the Tuolumne River, which </w:t>
      </w:r>
      <w:r w:rsidRPr="00A3231A">
        <w:rPr>
          <w:sz w:val="20"/>
          <w:szCs w:val="20"/>
        </w:rPr>
        <w:t xml:space="preserve">was subsequently selected by San Francisco in 1912. </w:t>
      </w:r>
      <w:r w:rsidR="00247000" w:rsidRPr="00A3231A">
        <w:rPr>
          <w:sz w:val="20"/>
          <w:szCs w:val="20"/>
        </w:rPr>
        <w:t xml:space="preserve"> In 1894 Quinton</w:t>
      </w:r>
      <w:r w:rsidR="00E9172A" w:rsidRPr="00A3231A">
        <w:rPr>
          <w:sz w:val="20"/>
          <w:szCs w:val="20"/>
        </w:rPr>
        <w:t xml:space="preserve"> moved to southern California </w:t>
      </w:r>
      <w:r w:rsidRPr="00A3231A">
        <w:rPr>
          <w:sz w:val="20"/>
          <w:szCs w:val="20"/>
        </w:rPr>
        <w:t xml:space="preserve">to </w:t>
      </w:r>
      <w:r w:rsidR="00D117F5" w:rsidRPr="00A3231A">
        <w:rPr>
          <w:sz w:val="20"/>
          <w:szCs w:val="20"/>
        </w:rPr>
        <w:t xml:space="preserve">engage in private practice, which included </w:t>
      </w:r>
      <w:r w:rsidR="00E9172A" w:rsidRPr="00A3231A">
        <w:rPr>
          <w:sz w:val="20"/>
          <w:szCs w:val="20"/>
        </w:rPr>
        <w:t xml:space="preserve">work on the Santa Ana Canal </w:t>
      </w:r>
      <w:r w:rsidR="00D117F5" w:rsidRPr="00A3231A">
        <w:rPr>
          <w:sz w:val="20"/>
          <w:szCs w:val="20"/>
        </w:rPr>
        <w:t>(in</w:t>
      </w:r>
      <w:r w:rsidR="00E9172A" w:rsidRPr="00A3231A">
        <w:rPr>
          <w:sz w:val="20"/>
          <w:szCs w:val="20"/>
        </w:rPr>
        <w:t xml:space="preserve"> 1894-97</w:t>
      </w:r>
      <w:r w:rsidR="00D117F5" w:rsidRPr="00A3231A">
        <w:rPr>
          <w:sz w:val="20"/>
          <w:szCs w:val="20"/>
        </w:rPr>
        <w:t>)</w:t>
      </w:r>
      <w:r w:rsidR="00E9172A" w:rsidRPr="00A3231A">
        <w:rPr>
          <w:sz w:val="20"/>
          <w:szCs w:val="20"/>
        </w:rPr>
        <w:t>, followed by the San Gabriel Power Canal</w:t>
      </w:r>
      <w:r w:rsidR="001663DB" w:rsidRPr="00A3231A">
        <w:rPr>
          <w:sz w:val="20"/>
          <w:szCs w:val="20"/>
        </w:rPr>
        <w:t xml:space="preserve">, </w:t>
      </w:r>
      <w:r w:rsidR="00D117F5" w:rsidRPr="00A3231A">
        <w:rPr>
          <w:sz w:val="20"/>
          <w:szCs w:val="20"/>
        </w:rPr>
        <w:t xml:space="preserve">which included </w:t>
      </w:r>
      <w:r w:rsidR="00E9172A" w:rsidRPr="00A3231A">
        <w:rPr>
          <w:sz w:val="20"/>
          <w:szCs w:val="20"/>
        </w:rPr>
        <w:t>36 tunnels</w:t>
      </w:r>
      <w:r w:rsidR="001663DB" w:rsidRPr="00A3231A">
        <w:rPr>
          <w:sz w:val="20"/>
          <w:szCs w:val="20"/>
        </w:rPr>
        <w:t xml:space="preserve">.  </w:t>
      </w:r>
      <w:r w:rsidRPr="00A3231A">
        <w:rPr>
          <w:sz w:val="20"/>
          <w:szCs w:val="20"/>
        </w:rPr>
        <w:t xml:space="preserve">In </w:t>
      </w:r>
      <w:r w:rsidRPr="00A3231A">
        <w:rPr>
          <w:sz w:val="20"/>
          <w:szCs w:val="20"/>
        </w:rPr>
        <w:lastRenderedPageBreak/>
        <w:t>1897 he established an office in Los Angeles and designed the twin tunnels at 3</w:t>
      </w:r>
      <w:r w:rsidRPr="00A3231A">
        <w:rPr>
          <w:sz w:val="20"/>
          <w:szCs w:val="20"/>
          <w:vertAlign w:val="superscript"/>
        </w:rPr>
        <w:t>rd</w:t>
      </w:r>
      <w:r w:rsidRPr="00A3231A">
        <w:rPr>
          <w:sz w:val="20"/>
          <w:szCs w:val="20"/>
        </w:rPr>
        <w:t xml:space="preserve"> St. &amp; Brodway in the downtown area. </w:t>
      </w:r>
      <w:r w:rsidR="00D117F5" w:rsidRPr="00B23FA3">
        <w:rPr>
          <w:sz w:val="20"/>
          <w:szCs w:val="20"/>
          <w:highlight w:val="yellow"/>
        </w:rPr>
        <w:t xml:space="preserve"> </w:t>
      </w:r>
    </w:p>
    <w:p w14:paraId="5C248C36" w14:textId="77777777" w:rsidR="00F019F3" w:rsidRDefault="00590D19" w:rsidP="00590D19">
      <w:pPr>
        <w:ind w:firstLine="720"/>
        <w:jc w:val="both"/>
        <w:rPr>
          <w:sz w:val="20"/>
          <w:szCs w:val="20"/>
        </w:rPr>
      </w:pPr>
      <w:r>
        <w:rPr>
          <w:sz w:val="20"/>
          <w:szCs w:val="20"/>
        </w:rPr>
        <w:t>In 1903 he was one of four</w:t>
      </w:r>
      <w:r w:rsidR="007F5643">
        <w:rPr>
          <w:sz w:val="20"/>
          <w:szCs w:val="20"/>
        </w:rPr>
        <w:t xml:space="preserve"> “supervising engineer</w:t>
      </w:r>
      <w:r>
        <w:rPr>
          <w:sz w:val="20"/>
          <w:szCs w:val="20"/>
        </w:rPr>
        <w:t>s</w:t>
      </w:r>
      <w:r w:rsidR="007F5643">
        <w:rPr>
          <w:sz w:val="20"/>
          <w:szCs w:val="20"/>
        </w:rPr>
        <w:t xml:space="preserve">” hired by the U.S. Reclamation Service </w:t>
      </w:r>
      <w:r>
        <w:rPr>
          <w:sz w:val="20"/>
          <w:szCs w:val="20"/>
        </w:rPr>
        <w:t>on a per diem basis to help th</w:t>
      </w:r>
      <w:r w:rsidR="00A3231A">
        <w:rPr>
          <w:sz w:val="20"/>
          <w:szCs w:val="20"/>
        </w:rPr>
        <w:t>e</w:t>
      </w:r>
      <w:r>
        <w:rPr>
          <w:sz w:val="20"/>
          <w:szCs w:val="20"/>
        </w:rPr>
        <w:t xml:space="preserve"> </w:t>
      </w:r>
      <w:r w:rsidR="00651724">
        <w:rPr>
          <w:sz w:val="20"/>
          <w:szCs w:val="20"/>
        </w:rPr>
        <w:t>newly</w:t>
      </w:r>
      <w:r w:rsidR="00A3231A">
        <w:rPr>
          <w:sz w:val="20"/>
          <w:szCs w:val="20"/>
        </w:rPr>
        <w:t>-</w:t>
      </w:r>
      <w:r w:rsidR="00651724">
        <w:rPr>
          <w:sz w:val="20"/>
          <w:szCs w:val="20"/>
        </w:rPr>
        <w:t xml:space="preserve">formed </w:t>
      </w:r>
      <w:r>
        <w:rPr>
          <w:sz w:val="20"/>
          <w:szCs w:val="20"/>
        </w:rPr>
        <w:t>agency design dams (t</w:t>
      </w:r>
      <w:r w:rsidR="007F5643">
        <w:rPr>
          <w:sz w:val="20"/>
          <w:szCs w:val="20"/>
        </w:rPr>
        <w:t>he other supervising engineers were Hiram N. Savage, C.H. Fitch, and J.B. Lippincott</w:t>
      </w:r>
      <w:r>
        <w:rPr>
          <w:sz w:val="20"/>
          <w:szCs w:val="20"/>
        </w:rPr>
        <w:t>)</w:t>
      </w:r>
      <w:r w:rsidR="007F5643">
        <w:rPr>
          <w:sz w:val="20"/>
          <w:szCs w:val="20"/>
        </w:rPr>
        <w:t xml:space="preserve">. </w:t>
      </w:r>
      <w:r w:rsidR="00640E39">
        <w:rPr>
          <w:sz w:val="20"/>
          <w:szCs w:val="20"/>
        </w:rPr>
        <w:t xml:space="preserve">Quinton was credited with </w:t>
      </w:r>
      <w:r w:rsidR="007F5643">
        <w:rPr>
          <w:sz w:val="20"/>
          <w:szCs w:val="20"/>
        </w:rPr>
        <w:t>design</w:t>
      </w:r>
      <w:r w:rsidR="00640E39">
        <w:rPr>
          <w:sz w:val="20"/>
          <w:szCs w:val="20"/>
        </w:rPr>
        <w:t>ing the</w:t>
      </w:r>
      <w:r w:rsidR="007F5643">
        <w:rPr>
          <w:sz w:val="20"/>
          <w:szCs w:val="20"/>
        </w:rPr>
        <w:t xml:space="preserve"> Minidoka Dam o</w:t>
      </w:r>
      <w:r w:rsidR="00FB42B1">
        <w:rPr>
          <w:sz w:val="20"/>
          <w:szCs w:val="20"/>
        </w:rPr>
        <w:t>n the Snake River in Idaho</w:t>
      </w:r>
      <w:r>
        <w:rPr>
          <w:sz w:val="20"/>
          <w:szCs w:val="20"/>
        </w:rPr>
        <w:t>, the Uncompaghre Project, Lower Yellowstone Project, Belle Forche Dam, Strawberry Project, Pathfinder Dam &amp; Interstate Canal, North Platte Project, Yuma Project, Laguna Dam, Orland P</w:t>
      </w:r>
      <w:r w:rsidR="003A6E64">
        <w:rPr>
          <w:sz w:val="20"/>
          <w:szCs w:val="20"/>
        </w:rPr>
        <w:t>roject, Klamath Project, Grand V</w:t>
      </w:r>
      <w:r>
        <w:rPr>
          <w:sz w:val="20"/>
          <w:szCs w:val="20"/>
        </w:rPr>
        <w:t>alley Project, Huntley Project, Milk River Project, Hondo Project and several others.  In 1910-11 he supervised construction of the Truckee-Carson Project</w:t>
      </w:r>
      <w:r w:rsidR="00D117F5">
        <w:rPr>
          <w:sz w:val="20"/>
          <w:szCs w:val="20"/>
        </w:rPr>
        <w:t xml:space="preserve"> and h</w:t>
      </w:r>
      <w:r>
        <w:rPr>
          <w:sz w:val="20"/>
          <w:szCs w:val="20"/>
        </w:rPr>
        <w:t>e continued working off and on for Reclamation and the Indian Service until 191</w:t>
      </w:r>
      <w:r w:rsidR="00D117F5">
        <w:rPr>
          <w:sz w:val="20"/>
          <w:szCs w:val="20"/>
        </w:rPr>
        <w:t>5</w:t>
      </w:r>
      <w:r>
        <w:rPr>
          <w:sz w:val="20"/>
          <w:szCs w:val="20"/>
        </w:rPr>
        <w:t xml:space="preserve">. </w:t>
      </w:r>
      <w:r w:rsidR="00FB42B1">
        <w:rPr>
          <w:sz w:val="20"/>
          <w:szCs w:val="20"/>
        </w:rPr>
        <w:t>Quinton</w:t>
      </w:r>
      <w:r w:rsidR="007F5643">
        <w:rPr>
          <w:sz w:val="20"/>
          <w:szCs w:val="20"/>
        </w:rPr>
        <w:t xml:space="preserve"> </w:t>
      </w:r>
      <w:r w:rsidR="00D117F5">
        <w:rPr>
          <w:sz w:val="20"/>
          <w:szCs w:val="20"/>
        </w:rPr>
        <w:t xml:space="preserve">continued consulting on a wide variety of water resources projects, not only in southern California, but also in Arizona, western Canada, and South America. </w:t>
      </w:r>
    </w:p>
    <w:p w14:paraId="0123D09B" w14:textId="77777777" w:rsidR="00590D19" w:rsidRDefault="007F0EC5" w:rsidP="00590D19">
      <w:pPr>
        <w:ind w:firstLine="720"/>
        <w:jc w:val="both"/>
        <w:rPr>
          <w:sz w:val="20"/>
          <w:szCs w:val="20"/>
        </w:rPr>
      </w:pPr>
      <w:r>
        <w:rPr>
          <w:sz w:val="20"/>
          <w:szCs w:val="20"/>
        </w:rPr>
        <w:t>In 1926 Quinton retired from Quenton, Code &amp; Hill, but retained his financial interest</w:t>
      </w:r>
      <w:r w:rsidR="007F5643">
        <w:rPr>
          <w:sz w:val="20"/>
          <w:szCs w:val="20"/>
        </w:rPr>
        <w:t xml:space="preserve">. </w:t>
      </w:r>
      <w:r>
        <w:rPr>
          <w:sz w:val="20"/>
          <w:szCs w:val="20"/>
        </w:rPr>
        <w:t>He appears to have established</w:t>
      </w:r>
      <w:r w:rsidR="0040792C">
        <w:rPr>
          <w:sz w:val="20"/>
          <w:szCs w:val="20"/>
        </w:rPr>
        <w:t xml:space="preserve"> </w:t>
      </w:r>
      <w:r w:rsidR="00590D19">
        <w:rPr>
          <w:sz w:val="20"/>
          <w:szCs w:val="20"/>
        </w:rPr>
        <w:t xml:space="preserve">a </w:t>
      </w:r>
      <w:r>
        <w:rPr>
          <w:sz w:val="20"/>
          <w:szCs w:val="20"/>
        </w:rPr>
        <w:t xml:space="preserve">small </w:t>
      </w:r>
      <w:r w:rsidR="00590D19">
        <w:rPr>
          <w:sz w:val="20"/>
          <w:szCs w:val="20"/>
        </w:rPr>
        <w:t xml:space="preserve">firm named </w:t>
      </w:r>
      <w:r w:rsidR="00590D19" w:rsidRPr="0040792C">
        <w:rPr>
          <w:b/>
          <w:sz w:val="20"/>
          <w:szCs w:val="20"/>
        </w:rPr>
        <w:t>Quinton Engineers</w:t>
      </w:r>
      <w:r w:rsidR="00590D19">
        <w:rPr>
          <w:sz w:val="20"/>
          <w:szCs w:val="20"/>
        </w:rPr>
        <w:t xml:space="preserve">, which he </w:t>
      </w:r>
      <w:r>
        <w:rPr>
          <w:sz w:val="20"/>
          <w:szCs w:val="20"/>
        </w:rPr>
        <w:t>operated until his death on July 7, 1944</w:t>
      </w:r>
      <w:r w:rsidR="00E94C3F">
        <w:rPr>
          <w:sz w:val="20"/>
          <w:szCs w:val="20"/>
        </w:rPr>
        <w:t>.  Th</w:t>
      </w:r>
      <w:r>
        <w:rPr>
          <w:sz w:val="20"/>
          <w:szCs w:val="20"/>
        </w:rPr>
        <w:t>at</w:t>
      </w:r>
      <w:r w:rsidR="00E94C3F">
        <w:rPr>
          <w:sz w:val="20"/>
          <w:szCs w:val="20"/>
        </w:rPr>
        <w:t xml:space="preserve"> firm continued operating</w:t>
      </w:r>
      <w:r w:rsidR="00590D19">
        <w:rPr>
          <w:sz w:val="20"/>
          <w:szCs w:val="20"/>
        </w:rPr>
        <w:t xml:space="preserve"> out of downtown Los Angeles into the 1960s (their chief engineer was </w:t>
      </w:r>
      <w:r w:rsidR="00590D19" w:rsidRPr="00D6231D">
        <w:rPr>
          <w:b/>
          <w:sz w:val="20"/>
          <w:szCs w:val="20"/>
        </w:rPr>
        <w:t>Don Moran</w:t>
      </w:r>
      <w:r w:rsidR="00590D19">
        <w:rPr>
          <w:sz w:val="20"/>
          <w:szCs w:val="20"/>
        </w:rPr>
        <w:t xml:space="preserve"> in 1965).  </w:t>
      </w:r>
    </w:p>
    <w:p w14:paraId="56068DBE" w14:textId="77777777" w:rsidR="00EF1A07" w:rsidRDefault="007F5643" w:rsidP="00400F30">
      <w:pPr>
        <w:jc w:val="both"/>
        <w:rPr>
          <w:sz w:val="20"/>
          <w:szCs w:val="20"/>
        </w:rPr>
      </w:pPr>
      <w:r>
        <w:rPr>
          <w:b/>
          <w:sz w:val="22"/>
          <w:szCs w:val="22"/>
        </w:rPr>
        <w:tab/>
      </w:r>
      <w:r w:rsidRPr="00640E39">
        <w:rPr>
          <w:b/>
          <w:sz w:val="20"/>
          <w:szCs w:val="20"/>
        </w:rPr>
        <w:t>William H</w:t>
      </w:r>
      <w:r w:rsidR="004076FF">
        <w:rPr>
          <w:b/>
          <w:sz w:val="20"/>
          <w:szCs w:val="20"/>
        </w:rPr>
        <w:t>enry</w:t>
      </w:r>
      <w:r w:rsidRPr="00640E39">
        <w:rPr>
          <w:b/>
          <w:sz w:val="20"/>
          <w:szCs w:val="20"/>
        </w:rPr>
        <w:t xml:space="preserve"> Code</w:t>
      </w:r>
      <w:r>
        <w:rPr>
          <w:sz w:val="20"/>
          <w:szCs w:val="20"/>
        </w:rPr>
        <w:t xml:space="preserve">, </w:t>
      </w:r>
      <w:r w:rsidR="001663DB">
        <w:rPr>
          <w:sz w:val="20"/>
          <w:szCs w:val="20"/>
        </w:rPr>
        <w:t xml:space="preserve">PE </w:t>
      </w:r>
      <w:r>
        <w:rPr>
          <w:sz w:val="20"/>
          <w:szCs w:val="20"/>
        </w:rPr>
        <w:t>(</w:t>
      </w:r>
      <w:r w:rsidR="001A4403">
        <w:rPr>
          <w:sz w:val="20"/>
          <w:szCs w:val="20"/>
        </w:rPr>
        <w:t>1864-</w:t>
      </w:r>
      <w:r w:rsidR="004076FF">
        <w:rPr>
          <w:sz w:val="20"/>
          <w:szCs w:val="20"/>
        </w:rPr>
        <w:t>19</w:t>
      </w:r>
      <w:r w:rsidR="00B17CFD">
        <w:rPr>
          <w:sz w:val="20"/>
          <w:szCs w:val="20"/>
        </w:rPr>
        <w:t>51</w:t>
      </w:r>
      <w:r w:rsidR="001A4403">
        <w:rPr>
          <w:sz w:val="20"/>
          <w:szCs w:val="20"/>
        </w:rPr>
        <w:t xml:space="preserve">) </w:t>
      </w:r>
      <w:r w:rsidR="004076FF">
        <w:rPr>
          <w:sz w:val="20"/>
          <w:szCs w:val="20"/>
        </w:rPr>
        <w:t>(</w:t>
      </w:r>
      <w:r>
        <w:rPr>
          <w:sz w:val="20"/>
          <w:szCs w:val="20"/>
        </w:rPr>
        <w:t xml:space="preserve">RCE 153) </w:t>
      </w:r>
      <w:r w:rsidR="001A4403">
        <w:rPr>
          <w:sz w:val="20"/>
          <w:szCs w:val="20"/>
        </w:rPr>
        <w:t xml:space="preserve">was a native of Saginaw, Michigan and received his BSCE from the University of Michigan in 1892. </w:t>
      </w:r>
      <w:r w:rsidR="001663DB">
        <w:rPr>
          <w:sz w:val="20"/>
          <w:szCs w:val="20"/>
        </w:rPr>
        <w:t>Between 1892-1902 h</w:t>
      </w:r>
      <w:r w:rsidR="001A4403">
        <w:rPr>
          <w:sz w:val="20"/>
          <w:szCs w:val="20"/>
        </w:rPr>
        <w:t xml:space="preserve">e </w:t>
      </w:r>
      <w:r w:rsidR="00E94C3F">
        <w:rPr>
          <w:sz w:val="20"/>
          <w:szCs w:val="20"/>
        </w:rPr>
        <w:t xml:space="preserve">worked on </w:t>
      </w:r>
      <w:r w:rsidR="001A4403">
        <w:rPr>
          <w:sz w:val="20"/>
          <w:szCs w:val="20"/>
        </w:rPr>
        <w:t xml:space="preserve">the Consolidated Canal System </w:t>
      </w:r>
      <w:r w:rsidR="004076FF">
        <w:rPr>
          <w:sz w:val="20"/>
          <w:szCs w:val="20"/>
        </w:rPr>
        <w:t xml:space="preserve">in </w:t>
      </w:r>
      <w:r w:rsidR="001A4403">
        <w:rPr>
          <w:sz w:val="20"/>
          <w:szCs w:val="20"/>
        </w:rPr>
        <w:t xml:space="preserve">Arizona’s Salt River </w:t>
      </w:r>
      <w:r w:rsidR="004076FF">
        <w:rPr>
          <w:sz w:val="20"/>
          <w:szCs w:val="20"/>
        </w:rPr>
        <w:t>V</w:t>
      </w:r>
      <w:r w:rsidR="001A4403">
        <w:rPr>
          <w:sz w:val="20"/>
          <w:szCs w:val="20"/>
        </w:rPr>
        <w:t>alley</w:t>
      </w:r>
      <w:r w:rsidR="00E94C3F">
        <w:rPr>
          <w:sz w:val="20"/>
          <w:szCs w:val="20"/>
        </w:rPr>
        <w:t>, becoming its superintendent</w:t>
      </w:r>
      <w:r w:rsidR="00651724">
        <w:rPr>
          <w:sz w:val="20"/>
          <w:szCs w:val="20"/>
        </w:rPr>
        <w:t xml:space="preserve">. </w:t>
      </w:r>
      <w:r w:rsidR="00E94C3F">
        <w:rPr>
          <w:sz w:val="20"/>
          <w:szCs w:val="20"/>
        </w:rPr>
        <w:t>In 1902 h</w:t>
      </w:r>
      <w:r w:rsidR="00651724">
        <w:rPr>
          <w:sz w:val="20"/>
          <w:szCs w:val="20"/>
        </w:rPr>
        <w:t>e</w:t>
      </w:r>
      <w:r w:rsidR="00E94C3F">
        <w:rPr>
          <w:sz w:val="20"/>
          <w:szCs w:val="20"/>
        </w:rPr>
        <w:t xml:space="preserve"> accepted </w:t>
      </w:r>
      <w:r w:rsidR="00651724">
        <w:rPr>
          <w:sz w:val="20"/>
          <w:szCs w:val="20"/>
        </w:rPr>
        <w:t xml:space="preserve">a position with the </w:t>
      </w:r>
      <w:r w:rsidR="00E94C3F">
        <w:rPr>
          <w:sz w:val="20"/>
          <w:szCs w:val="20"/>
        </w:rPr>
        <w:t>the Indian Service as their chief of irrigation</w:t>
      </w:r>
      <w:r w:rsidR="008D7030">
        <w:rPr>
          <w:sz w:val="20"/>
          <w:szCs w:val="20"/>
        </w:rPr>
        <w:t xml:space="preserve"> for the Territory of </w:t>
      </w:r>
      <w:r w:rsidR="00E94C3F">
        <w:rPr>
          <w:sz w:val="20"/>
          <w:szCs w:val="20"/>
        </w:rPr>
        <w:t>Arizona. He remain</w:t>
      </w:r>
      <w:r w:rsidR="008D7030">
        <w:rPr>
          <w:sz w:val="20"/>
          <w:szCs w:val="20"/>
        </w:rPr>
        <w:t xml:space="preserve">ed </w:t>
      </w:r>
      <w:r w:rsidR="00E94C3F">
        <w:rPr>
          <w:sz w:val="20"/>
          <w:szCs w:val="20"/>
        </w:rPr>
        <w:t xml:space="preserve">in that capacity </w:t>
      </w:r>
      <w:r w:rsidR="00651724">
        <w:rPr>
          <w:sz w:val="20"/>
          <w:szCs w:val="20"/>
        </w:rPr>
        <w:t>until 19</w:t>
      </w:r>
      <w:r w:rsidR="004076FF">
        <w:rPr>
          <w:sz w:val="20"/>
          <w:szCs w:val="20"/>
        </w:rPr>
        <w:t xml:space="preserve">11. </w:t>
      </w:r>
    </w:p>
    <w:p w14:paraId="54789E25" w14:textId="77777777" w:rsidR="007F5643" w:rsidRDefault="00EF1A07" w:rsidP="00EF1A07">
      <w:pPr>
        <w:ind w:firstLine="720"/>
        <w:jc w:val="both"/>
        <w:rPr>
          <w:sz w:val="20"/>
          <w:szCs w:val="20"/>
        </w:rPr>
      </w:pPr>
      <w:r>
        <w:rPr>
          <w:sz w:val="20"/>
          <w:szCs w:val="20"/>
        </w:rPr>
        <w:t xml:space="preserve">In </w:t>
      </w:r>
      <w:r w:rsidR="00E94C3F">
        <w:rPr>
          <w:sz w:val="20"/>
          <w:szCs w:val="20"/>
        </w:rPr>
        <w:t>late 1910</w:t>
      </w:r>
      <w:r>
        <w:rPr>
          <w:sz w:val="20"/>
          <w:szCs w:val="20"/>
        </w:rPr>
        <w:t xml:space="preserve"> Quinton and Code were named to the three-man</w:t>
      </w:r>
      <w:r w:rsidR="009A59B1">
        <w:rPr>
          <w:sz w:val="20"/>
          <w:szCs w:val="20"/>
        </w:rPr>
        <w:t xml:space="preserve"> </w:t>
      </w:r>
      <w:r w:rsidR="009A59B1" w:rsidRPr="009A59B1">
        <w:rPr>
          <w:sz w:val="20"/>
          <w:szCs w:val="20"/>
        </w:rPr>
        <w:t>Board of Engineers for Apportionment of Surplus Waters of the Los Angeles Aqueduct</w:t>
      </w:r>
      <w:r w:rsidR="00E94C3F">
        <w:rPr>
          <w:sz w:val="20"/>
          <w:szCs w:val="20"/>
        </w:rPr>
        <w:t>, then under construction</w:t>
      </w:r>
      <w:r w:rsidR="009A59B1">
        <w:rPr>
          <w:sz w:val="20"/>
          <w:szCs w:val="20"/>
        </w:rPr>
        <w:t xml:space="preserve">. </w:t>
      </w:r>
      <w:r w:rsidR="00E94C3F">
        <w:rPr>
          <w:sz w:val="20"/>
          <w:szCs w:val="20"/>
        </w:rPr>
        <w:t xml:space="preserve">This associatrion  led to their </w:t>
      </w:r>
      <w:r w:rsidR="004076FF">
        <w:rPr>
          <w:sz w:val="20"/>
          <w:szCs w:val="20"/>
        </w:rPr>
        <w:t>form</w:t>
      </w:r>
      <w:r w:rsidR="00E94C3F">
        <w:rPr>
          <w:sz w:val="20"/>
          <w:szCs w:val="20"/>
        </w:rPr>
        <w:t xml:space="preserve">ing  </w:t>
      </w:r>
      <w:r w:rsidR="001663DB">
        <w:rPr>
          <w:sz w:val="20"/>
          <w:szCs w:val="20"/>
        </w:rPr>
        <w:t>a</w:t>
      </w:r>
      <w:r w:rsidR="004076FF">
        <w:rPr>
          <w:sz w:val="20"/>
          <w:szCs w:val="20"/>
        </w:rPr>
        <w:t xml:space="preserve"> partnership </w:t>
      </w:r>
      <w:r w:rsidR="00651724">
        <w:rPr>
          <w:sz w:val="20"/>
          <w:szCs w:val="20"/>
        </w:rPr>
        <w:t xml:space="preserve">named </w:t>
      </w:r>
      <w:r w:rsidR="001663DB">
        <w:rPr>
          <w:sz w:val="20"/>
          <w:szCs w:val="20"/>
        </w:rPr>
        <w:t>“</w:t>
      </w:r>
      <w:r w:rsidR="009A59B1" w:rsidRPr="00E94C3F">
        <w:rPr>
          <w:b/>
          <w:sz w:val="20"/>
          <w:szCs w:val="20"/>
        </w:rPr>
        <w:t>Quinton and Code</w:t>
      </w:r>
      <w:r w:rsidR="004076FF" w:rsidRPr="00E94C3F">
        <w:rPr>
          <w:b/>
          <w:sz w:val="20"/>
          <w:szCs w:val="20"/>
        </w:rPr>
        <w:t>,</w:t>
      </w:r>
      <w:r w:rsidR="00651724" w:rsidRPr="00E94C3F">
        <w:rPr>
          <w:b/>
          <w:sz w:val="20"/>
          <w:szCs w:val="20"/>
        </w:rPr>
        <w:t xml:space="preserve"> Consulting Engineers</w:t>
      </w:r>
      <w:r w:rsidR="00651724">
        <w:rPr>
          <w:sz w:val="20"/>
          <w:szCs w:val="20"/>
        </w:rPr>
        <w:t>,</w:t>
      </w:r>
      <w:r w:rsidR="001663DB">
        <w:rPr>
          <w:sz w:val="20"/>
          <w:szCs w:val="20"/>
        </w:rPr>
        <w:t>”</w:t>
      </w:r>
      <w:r w:rsidR="00E94C3F">
        <w:rPr>
          <w:sz w:val="20"/>
          <w:szCs w:val="20"/>
        </w:rPr>
        <w:t xml:space="preserve"> established on Novmeber 1, 1911,</w:t>
      </w:r>
      <w:r w:rsidR="00B17CFD">
        <w:rPr>
          <w:sz w:val="20"/>
          <w:szCs w:val="20"/>
        </w:rPr>
        <w:t xml:space="preserve"> </w:t>
      </w:r>
      <w:r w:rsidR="009A59B1">
        <w:rPr>
          <w:sz w:val="20"/>
          <w:szCs w:val="20"/>
        </w:rPr>
        <w:t xml:space="preserve">with an </w:t>
      </w:r>
      <w:r w:rsidR="00B17CFD">
        <w:rPr>
          <w:sz w:val="20"/>
          <w:szCs w:val="20"/>
        </w:rPr>
        <w:t xml:space="preserve">office </w:t>
      </w:r>
      <w:r w:rsidR="004076FF">
        <w:rPr>
          <w:sz w:val="20"/>
          <w:szCs w:val="20"/>
        </w:rPr>
        <w:t xml:space="preserve">in #601 </w:t>
      </w:r>
      <w:r w:rsidR="00B17CFD">
        <w:rPr>
          <w:sz w:val="20"/>
          <w:szCs w:val="20"/>
        </w:rPr>
        <w:t xml:space="preserve">of the </w:t>
      </w:r>
      <w:r w:rsidR="004076FF">
        <w:rPr>
          <w:sz w:val="20"/>
          <w:szCs w:val="20"/>
        </w:rPr>
        <w:t>Wright &amp; Calendar Building</w:t>
      </w:r>
      <w:r w:rsidR="00651724">
        <w:rPr>
          <w:sz w:val="20"/>
          <w:szCs w:val="20"/>
        </w:rPr>
        <w:t>,</w:t>
      </w:r>
      <w:r w:rsidR="004076FF">
        <w:rPr>
          <w:sz w:val="20"/>
          <w:szCs w:val="20"/>
        </w:rPr>
        <w:t xml:space="preserve"> in downtown Los Angeles. </w:t>
      </w:r>
      <w:r w:rsidR="009A59B1">
        <w:rPr>
          <w:sz w:val="20"/>
          <w:szCs w:val="20"/>
        </w:rPr>
        <w:t xml:space="preserve">Three years later they were joined by another former Reclamation engineer, </w:t>
      </w:r>
      <w:r w:rsidR="009A59B1" w:rsidRPr="00E94C3F">
        <w:rPr>
          <w:b/>
          <w:sz w:val="20"/>
          <w:szCs w:val="20"/>
        </w:rPr>
        <w:t>Louis C. Hill</w:t>
      </w:r>
      <w:r w:rsidR="009A59B1">
        <w:rPr>
          <w:sz w:val="20"/>
          <w:szCs w:val="20"/>
        </w:rPr>
        <w:t xml:space="preserve">, described below. </w:t>
      </w:r>
      <w:r w:rsidR="008D7030">
        <w:rPr>
          <w:sz w:val="20"/>
          <w:szCs w:val="20"/>
        </w:rPr>
        <w:t xml:space="preserve">The firm designed water resources projects in the western United States. </w:t>
      </w:r>
    </w:p>
    <w:p w14:paraId="3257DADE" w14:textId="77777777" w:rsidR="008D7030" w:rsidRDefault="008D7030" w:rsidP="00EF1A07">
      <w:pPr>
        <w:ind w:firstLine="720"/>
        <w:jc w:val="both"/>
        <w:rPr>
          <w:sz w:val="20"/>
          <w:szCs w:val="20"/>
        </w:rPr>
      </w:pPr>
      <w:r>
        <w:rPr>
          <w:sz w:val="20"/>
          <w:szCs w:val="20"/>
        </w:rPr>
        <w:t>Code was a member of ASCE’s Committee of the Irrigation Division that authored “</w:t>
      </w:r>
      <w:r w:rsidRPr="008D7030">
        <w:rPr>
          <w:b/>
          <w:i/>
          <w:sz w:val="20"/>
          <w:szCs w:val="20"/>
        </w:rPr>
        <w:t>A National Reclamation Policy</w:t>
      </w:r>
      <w:r>
        <w:rPr>
          <w:sz w:val="20"/>
          <w:szCs w:val="20"/>
        </w:rPr>
        <w:t xml:space="preserve">,” published in the 1931 ASCE Transactions. At that time his affiliation is given as “Consulting Engineer, Los Angeles.”  He also co-authored the necrology of Dr. </w:t>
      </w:r>
      <w:r w:rsidRPr="008D7030">
        <w:rPr>
          <w:b/>
          <w:sz w:val="20"/>
          <w:szCs w:val="20"/>
        </w:rPr>
        <w:t>Elwood Mead</w:t>
      </w:r>
      <w:r>
        <w:rPr>
          <w:sz w:val="20"/>
          <w:szCs w:val="20"/>
        </w:rPr>
        <w:t xml:space="preserve"> published in the 1937 </w:t>
      </w:r>
      <w:r w:rsidRPr="008D7030">
        <w:rPr>
          <w:i/>
          <w:sz w:val="20"/>
          <w:szCs w:val="20"/>
        </w:rPr>
        <w:t>ASCE Transactions</w:t>
      </w:r>
      <w:r>
        <w:rPr>
          <w:sz w:val="20"/>
          <w:szCs w:val="20"/>
        </w:rPr>
        <w:t xml:space="preserve">.     </w:t>
      </w:r>
    </w:p>
    <w:p w14:paraId="6F743FED" w14:textId="77777777" w:rsidR="00D948D5" w:rsidRDefault="00D948D5">
      <w:pPr>
        <w:rPr>
          <w:b/>
          <w:sz w:val="22"/>
          <w:szCs w:val="22"/>
        </w:rPr>
      </w:pPr>
    </w:p>
    <w:p w14:paraId="59C559A9" w14:textId="77777777" w:rsidR="007F5643" w:rsidRPr="007265A2" w:rsidRDefault="007F5643">
      <w:pPr>
        <w:rPr>
          <w:sz w:val="22"/>
          <w:szCs w:val="22"/>
        </w:rPr>
      </w:pPr>
      <w:r w:rsidRPr="007265A2">
        <w:rPr>
          <w:b/>
          <w:sz w:val="22"/>
          <w:szCs w:val="22"/>
        </w:rPr>
        <w:t>Quinton, Code and Hill (1914-1930)</w:t>
      </w:r>
    </w:p>
    <w:p w14:paraId="030D9E43" w14:textId="63864018" w:rsidR="008D7030" w:rsidRDefault="007F5643" w:rsidP="00400F30">
      <w:pPr>
        <w:jc w:val="both"/>
        <w:rPr>
          <w:sz w:val="20"/>
          <w:szCs w:val="20"/>
        </w:rPr>
      </w:pPr>
      <w:r>
        <w:tab/>
      </w:r>
      <w:r w:rsidRPr="00640E39">
        <w:rPr>
          <w:b/>
          <w:sz w:val="20"/>
          <w:szCs w:val="20"/>
        </w:rPr>
        <w:t xml:space="preserve">Louis C. </w:t>
      </w:r>
      <w:r w:rsidRPr="00E54984">
        <w:rPr>
          <w:b/>
          <w:sz w:val="20"/>
          <w:szCs w:val="20"/>
        </w:rPr>
        <w:t>Hill</w:t>
      </w:r>
      <w:r w:rsidR="00E54984">
        <w:rPr>
          <w:sz w:val="20"/>
          <w:szCs w:val="20"/>
        </w:rPr>
        <w:t xml:space="preserve">, </w:t>
      </w:r>
      <w:r w:rsidR="00E54984" w:rsidRPr="00E54984">
        <w:rPr>
          <w:sz w:val="20"/>
          <w:szCs w:val="20"/>
        </w:rPr>
        <w:t>PE</w:t>
      </w:r>
      <w:r w:rsidR="00E54984">
        <w:t xml:space="preserve"> </w:t>
      </w:r>
      <w:r>
        <w:rPr>
          <w:sz w:val="20"/>
          <w:szCs w:val="20"/>
        </w:rPr>
        <w:t xml:space="preserve">(1865-1938) (RCE 152) </w:t>
      </w:r>
      <w:r w:rsidR="003D2FE4">
        <w:rPr>
          <w:sz w:val="20"/>
          <w:szCs w:val="20"/>
        </w:rPr>
        <w:t xml:space="preserve">was a native of Ann Arbor, Michigan. He received his BSCE in 1886 and BSEE in 1890, from the University of Michigan (and an honorary MSE in 1911). </w:t>
      </w:r>
      <w:r w:rsidR="008D7030">
        <w:rPr>
          <w:sz w:val="20"/>
          <w:szCs w:val="20"/>
        </w:rPr>
        <w:t>In 1902 h</w:t>
      </w:r>
      <w:r w:rsidR="003D2FE4">
        <w:rPr>
          <w:sz w:val="20"/>
          <w:szCs w:val="20"/>
        </w:rPr>
        <w:t xml:space="preserve">e left his faculty position at the Colorado School of Mines to </w:t>
      </w:r>
      <w:r>
        <w:rPr>
          <w:sz w:val="20"/>
          <w:szCs w:val="20"/>
        </w:rPr>
        <w:t xml:space="preserve">join the </w:t>
      </w:r>
      <w:r w:rsidR="00631284">
        <w:rPr>
          <w:sz w:val="20"/>
          <w:szCs w:val="20"/>
        </w:rPr>
        <w:t>newly formed</w:t>
      </w:r>
      <w:r>
        <w:rPr>
          <w:sz w:val="20"/>
          <w:szCs w:val="20"/>
        </w:rPr>
        <w:t xml:space="preserve"> </w:t>
      </w:r>
      <w:r w:rsidR="007A3737">
        <w:rPr>
          <w:sz w:val="20"/>
          <w:szCs w:val="20"/>
        </w:rPr>
        <w:t xml:space="preserve">U.S. </w:t>
      </w:r>
      <w:r>
        <w:rPr>
          <w:sz w:val="20"/>
          <w:szCs w:val="20"/>
        </w:rPr>
        <w:t xml:space="preserve">Reclamation Service in Denver. He supervised a string of projects in the upper and lower Colorado River </w:t>
      </w:r>
      <w:r w:rsidR="008D7030">
        <w:rPr>
          <w:sz w:val="20"/>
          <w:szCs w:val="20"/>
        </w:rPr>
        <w:t>B</w:t>
      </w:r>
      <w:r>
        <w:rPr>
          <w:sz w:val="20"/>
          <w:szCs w:val="20"/>
        </w:rPr>
        <w:t>asins, including Roosevelt Dam (1903-11), the giant siphon under the Colorado River at Laguna Dam, and the design of Elephant Butte Dam</w:t>
      </w:r>
      <w:r w:rsidR="00E052B2">
        <w:rPr>
          <w:sz w:val="20"/>
          <w:szCs w:val="20"/>
        </w:rPr>
        <w:t xml:space="preserve">, </w:t>
      </w:r>
      <w:r w:rsidR="0037490C">
        <w:rPr>
          <w:sz w:val="20"/>
          <w:szCs w:val="20"/>
        </w:rPr>
        <w:t>Reclamation’s</w:t>
      </w:r>
      <w:r w:rsidR="00E052B2">
        <w:rPr>
          <w:sz w:val="20"/>
          <w:szCs w:val="20"/>
        </w:rPr>
        <w:t xml:space="preserve"> state-of-the-art </w:t>
      </w:r>
      <w:r w:rsidR="0037490C">
        <w:rPr>
          <w:sz w:val="20"/>
          <w:szCs w:val="20"/>
        </w:rPr>
        <w:t xml:space="preserve">mass </w:t>
      </w:r>
      <w:r w:rsidR="00E052B2">
        <w:rPr>
          <w:sz w:val="20"/>
          <w:szCs w:val="20"/>
        </w:rPr>
        <w:t>concrete dam prior to the completion of Hoover Dam</w:t>
      </w:r>
      <w:r w:rsidR="008D7030">
        <w:rPr>
          <w:sz w:val="20"/>
          <w:szCs w:val="20"/>
        </w:rPr>
        <w:t>,</w:t>
      </w:r>
      <w:r w:rsidR="00E052B2">
        <w:rPr>
          <w:sz w:val="20"/>
          <w:szCs w:val="20"/>
        </w:rPr>
        <w:t xml:space="preserve"> 20 years later</w:t>
      </w:r>
      <w:r>
        <w:rPr>
          <w:sz w:val="20"/>
          <w:szCs w:val="20"/>
        </w:rPr>
        <w:t xml:space="preserve">. </w:t>
      </w:r>
    </w:p>
    <w:p w14:paraId="3C7D191A" w14:textId="659AA70C" w:rsidR="004076FF" w:rsidRDefault="008D7030" w:rsidP="00400F30">
      <w:pPr>
        <w:jc w:val="both"/>
        <w:rPr>
          <w:sz w:val="20"/>
          <w:szCs w:val="20"/>
        </w:rPr>
      </w:pPr>
      <w:r>
        <w:rPr>
          <w:sz w:val="20"/>
          <w:szCs w:val="20"/>
        </w:rPr>
        <w:t xml:space="preserve"> </w:t>
      </w:r>
      <w:r>
        <w:rPr>
          <w:sz w:val="20"/>
          <w:szCs w:val="20"/>
        </w:rPr>
        <w:tab/>
      </w:r>
      <w:r w:rsidR="0037490C" w:rsidRPr="007D66BA">
        <w:rPr>
          <w:sz w:val="20"/>
          <w:szCs w:val="20"/>
        </w:rPr>
        <w:t>Hill</w:t>
      </w:r>
      <w:r w:rsidR="007F5643" w:rsidRPr="007D66BA">
        <w:rPr>
          <w:sz w:val="20"/>
          <w:szCs w:val="20"/>
        </w:rPr>
        <w:t xml:space="preserve"> entered private practice in </w:t>
      </w:r>
      <w:r w:rsidR="00631284" w:rsidRPr="007D66BA">
        <w:rPr>
          <w:sz w:val="20"/>
          <w:szCs w:val="20"/>
        </w:rPr>
        <w:t>March 1914 and</w:t>
      </w:r>
      <w:r w:rsidR="007F5643" w:rsidRPr="007D66BA">
        <w:rPr>
          <w:sz w:val="20"/>
          <w:szCs w:val="20"/>
        </w:rPr>
        <w:t xml:space="preserve"> availed himself as a consultant to Reclamation and</w:t>
      </w:r>
      <w:r w:rsidR="007F5643">
        <w:rPr>
          <w:sz w:val="20"/>
          <w:szCs w:val="20"/>
        </w:rPr>
        <w:t xml:space="preserve"> </w:t>
      </w:r>
      <w:r w:rsidR="007D66BA">
        <w:rPr>
          <w:sz w:val="20"/>
          <w:szCs w:val="20"/>
        </w:rPr>
        <w:t xml:space="preserve">the </w:t>
      </w:r>
      <w:r w:rsidR="007F5643">
        <w:rPr>
          <w:sz w:val="20"/>
          <w:szCs w:val="20"/>
        </w:rPr>
        <w:t xml:space="preserve">Corps of Engineers for the balance of his life. </w:t>
      </w:r>
      <w:r w:rsidR="003D2FE4">
        <w:rPr>
          <w:sz w:val="20"/>
          <w:szCs w:val="20"/>
        </w:rPr>
        <w:t>H</w:t>
      </w:r>
      <w:r w:rsidR="0056098E">
        <w:rPr>
          <w:sz w:val="20"/>
          <w:szCs w:val="20"/>
        </w:rPr>
        <w:t>e</w:t>
      </w:r>
      <w:r w:rsidR="007F5643">
        <w:rPr>
          <w:sz w:val="20"/>
          <w:szCs w:val="20"/>
        </w:rPr>
        <w:t xml:space="preserve"> </w:t>
      </w:r>
      <w:r w:rsidR="004076FF">
        <w:rPr>
          <w:sz w:val="20"/>
          <w:szCs w:val="20"/>
        </w:rPr>
        <w:t xml:space="preserve">joined </w:t>
      </w:r>
      <w:r w:rsidR="007F5643" w:rsidRPr="00E035DE">
        <w:rPr>
          <w:b/>
          <w:sz w:val="20"/>
          <w:szCs w:val="20"/>
        </w:rPr>
        <w:t>Quinton, Code, and Hill</w:t>
      </w:r>
      <w:r w:rsidR="007F5643">
        <w:rPr>
          <w:sz w:val="20"/>
          <w:szCs w:val="20"/>
        </w:rPr>
        <w:t xml:space="preserve"> in Los Angeles</w:t>
      </w:r>
      <w:r w:rsidR="004076FF">
        <w:rPr>
          <w:sz w:val="20"/>
          <w:szCs w:val="20"/>
        </w:rPr>
        <w:t xml:space="preserve"> as a full partner</w:t>
      </w:r>
      <w:r w:rsidR="007F5643">
        <w:rPr>
          <w:sz w:val="20"/>
          <w:szCs w:val="20"/>
        </w:rPr>
        <w:t xml:space="preserve">, </w:t>
      </w:r>
      <w:r w:rsidR="004076FF">
        <w:rPr>
          <w:sz w:val="20"/>
          <w:szCs w:val="20"/>
        </w:rPr>
        <w:t xml:space="preserve">and the firm </w:t>
      </w:r>
      <w:r w:rsidR="007F5643">
        <w:rPr>
          <w:sz w:val="20"/>
          <w:szCs w:val="20"/>
        </w:rPr>
        <w:t>consulted on a wide range of water supply and flood control projects</w:t>
      </w:r>
      <w:r>
        <w:rPr>
          <w:sz w:val="20"/>
          <w:szCs w:val="20"/>
        </w:rPr>
        <w:t>.</w:t>
      </w:r>
      <w:r w:rsidR="003D2FE4">
        <w:rPr>
          <w:sz w:val="20"/>
          <w:szCs w:val="20"/>
        </w:rPr>
        <w:t xml:space="preserve"> </w:t>
      </w:r>
      <w:r w:rsidR="00A352B3" w:rsidRPr="00A352B3">
        <w:rPr>
          <w:b/>
          <w:sz w:val="20"/>
          <w:szCs w:val="20"/>
        </w:rPr>
        <w:t>Louis</w:t>
      </w:r>
      <w:r w:rsidR="00A352B3">
        <w:rPr>
          <w:sz w:val="20"/>
          <w:szCs w:val="20"/>
        </w:rPr>
        <w:t xml:space="preserve"> </w:t>
      </w:r>
      <w:r w:rsidR="003D2FE4" w:rsidRPr="00A352B3">
        <w:rPr>
          <w:b/>
          <w:sz w:val="20"/>
          <w:szCs w:val="20"/>
        </w:rPr>
        <w:t>Hill</w:t>
      </w:r>
      <w:r w:rsidR="003D2FE4">
        <w:rPr>
          <w:sz w:val="20"/>
          <w:szCs w:val="20"/>
        </w:rPr>
        <w:t xml:space="preserve"> served on the Board of Consultants to the Bureau of Reclamation on Hoover Dam (1931-35) and </w:t>
      </w:r>
      <w:r w:rsidR="00A352B3">
        <w:rPr>
          <w:sz w:val="20"/>
          <w:szCs w:val="20"/>
        </w:rPr>
        <w:t>all the major Reclamation dam</w:t>
      </w:r>
      <w:r w:rsidR="005F3040">
        <w:rPr>
          <w:sz w:val="20"/>
          <w:szCs w:val="20"/>
        </w:rPr>
        <w:t>s</w:t>
      </w:r>
      <w:r w:rsidR="00A352B3">
        <w:rPr>
          <w:sz w:val="20"/>
          <w:szCs w:val="20"/>
        </w:rPr>
        <w:t xml:space="preserve"> </w:t>
      </w:r>
      <w:r w:rsidR="003D2FE4">
        <w:rPr>
          <w:sz w:val="20"/>
          <w:szCs w:val="20"/>
        </w:rPr>
        <w:t xml:space="preserve">that followed (e.g. Grand Coulee, </w:t>
      </w:r>
      <w:r w:rsidR="00A352B3">
        <w:rPr>
          <w:sz w:val="20"/>
          <w:szCs w:val="20"/>
        </w:rPr>
        <w:t xml:space="preserve">Shasta, Friant, </w:t>
      </w:r>
      <w:r w:rsidR="003D2FE4">
        <w:rPr>
          <w:sz w:val="20"/>
          <w:szCs w:val="20"/>
        </w:rPr>
        <w:t>etc.)</w:t>
      </w:r>
      <w:r w:rsidR="004B7656">
        <w:rPr>
          <w:sz w:val="20"/>
          <w:szCs w:val="20"/>
        </w:rPr>
        <w:t>,</w:t>
      </w:r>
      <w:r w:rsidR="003D2FE4">
        <w:rPr>
          <w:sz w:val="20"/>
          <w:szCs w:val="20"/>
        </w:rPr>
        <w:t xml:space="preserve"> and as President of ASCE in 1937.</w:t>
      </w:r>
      <w:r w:rsidR="007F5643">
        <w:rPr>
          <w:sz w:val="20"/>
          <w:szCs w:val="20"/>
        </w:rPr>
        <w:t xml:space="preserve"> </w:t>
      </w:r>
    </w:p>
    <w:p w14:paraId="2638CD18" w14:textId="77777777" w:rsidR="00651724" w:rsidRDefault="00536A7D" w:rsidP="004076FF">
      <w:pPr>
        <w:ind w:firstLine="720"/>
        <w:jc w:val="both"/>
        <w:rPr>
          <w:sz w:val="20"/>
          <w:szCs w:val="20"/>
        </w:rPr>
      </w:pPr>
      <w:r>
        <w:rPr>
          <w:sz w:val="20"/>
          <w:szCs w:val="20"/>
        </w:rPr>
        <w:t xml:space="preserve">The firm </w:t>
      </w:r>
      <w:r w:rsidR="004076FF">
        <w:rPr>
          <w:sz w:val="20"/>
          <w:szCs w:val="20"/>
        </w:rPr>
        <w:t xml:space="preserve">designed dams and water supply projects in the American Southwest, Canada, and Mexico. They </w:t>
      </w:r>
      <w:r>
        <w:rPr>
          <w:sz w:val="20"/>
          <w:szCs w:val="20"/>
        </w:rPr>
        <w:t xml:space="preserve">also </w:t>
      </w:r>
      <w:r w:rsidR="004076FF">
        <w:rPr>
          <w:sz w:val="20"/>
          <w:szCs w:val="20"/>
        </w:rPr>
        <w:t>managed the construction of these same projects</w:t>
      </w:r>
      <w:r w:rsidR="001C2138">
        <w:rPr>
          <w:sz w:val="20"/>
          <w:szCs w:val="20"/>
        </w:rPr>
        <w:t xml:space="preserve">, which included </w:t>
      </w:r>
      <w:r w:rsidR="003D2FE4">
        <w:rPr>
          <w:sz w:val="20"/>
          <w:szCs w:val="20"/>
        </w:rPr>
        <w:t xml:space="preserve">the construction of Camp Kearney for the Army in 1917-18, Pine Flat Dam, Madera Dam, and </w:t>
      </w:r>
      <w:r w:rsidR="001C2138">
        <w:rPr>
          <w:sz w:val="20"/>
          <w:szCs w:val="20"/>
        </w:rPr>
        <w:t xml:space="preserve">the </w:t>
      </w:r>
      <w:r>
        <w:rPr>
          <w:sz w:val="20"/>
          <w:szCs w:val="20"/>
        </w:rPr>
        <w:t>Gibraltar Dam north of Santa Barb</w:t>
      </w:r>
      <w:r w:rsidR="00E54984">
        <w:rPr>
          <w:sz w:val="20"/>
          <w:szCs w:val="20"/>
        </w:rPr>
        <w:t>a</w:t>
      </w:r>
      <w:r>
        <w:rPr>
          <w:sz w:val="20"/>
          <w:szCs w:val="20"/>
        </w:rPr>
        <w:t xml:space="preserve">ra, </w:t>
      </w:r>
      <w:r w:rsidR="001C2138">
        <w:rPr>
          <w:sz w:val="20"/>
          <w:szCs w:val="20"/>
        </w:rPr>
        <w:t xml:space="preserve">which was </w:t>
      </w:r>
      <w:r>
        <w:rPr>
          <w:sz w:val="20"/>
          <w:szCs w:val="20"/>
        </w:rPr>
        <w:t>the first arch dam to utilize a thrust block on one abutment (completed in 1926</w:t>
      </w:r>
      <w:r w:rsidR="001C2138">
        <w:rPr>
          <w:sz w:val="20"/>
          <w:szCs w:val="20"/>
        </w:rPr>
        <w:t xml:space="preserve">, </w:t>
      </w:r>
      <w:r>
        <w:rPr>
          <w:sz w:val="20"/>
          <w:szCs w:val="20"/>
        </w:rPr>
        <w:t>raised in 1948</w:t>
      </w:r>
      <w:r w:rsidR="001C2138">
        <w:rPr>
          <w:sz w:val="20"/>
          <w:szCs w:val="20"/>
        </w:rPr>
        <w:t>, and retrofitted in 1993</w:t>
      </w:r>
      <w:r>
        <w:rPr>
          <w:sz w:val="20"/>
          <w:szCs w:val="20"/>
        </w:rPr>
        <w:t xml:space="preserve">). </w:t>
      </w:r>
      <w:r w:rsidR="007F5643">
        <w:rPr>
          <w:sz w:val="20"/>
          <w:szCs w:val="20"/>
        </w:rPr>
        <w:t xml:space="preserve"> </w:t>
      </w:r>
    </w:p>
    <w:p w14:paraId="6C20E99B" w14:textId="77777777" w:rsidR="00651724" w:rsidRDefault="009E32C2" w:rsidP="004076FF">
      <w:pPr>
        <w:ind w:firstLine="720"/>
        <w:jc w:val="both"/>
        <w:rPr>
          <w:sz w:val="20"/>
          <w:szCs w:val="20"/>
        </w:rPr>
      </w:pPr>
      <w:r>
        <w:rPr>
          <w:sz w:val="20"/>
          <w:szCs w:val="20"/>
        </w:rPr>
        <w:t xml:space="preserve">One of the firm’s rising stars in the early 1920s was </w:t>
      </w:r>
      <w:r w:rsidRPr="009E32C2">
        <w:rPr>
          <w:b/>
          <w:sz w:val="20"/>
          <w:szCs w:val="20"/>
        </w:rPr>
        <w:t xml:space="preserve">Walter E. Jessup </w:t>
      </w:r>
      <w:r w:rsidR="00CB631B" w:rsidRPr="00CB631B">
        <w:rPr>
          <w:sz w:val="20"/>
          <w:szCs w:val="20"/>
        </w:rPr>
        <w:t>(1888-1984)</w:t>
      </w:r>
      <w:r w:rsidR="00CB631B">
        <w:rPr>
          <w:b/>
          <w:sz w:val="20"/>
          <w:szCs w:val="20"/>
        </w:rPr>
        <w:t xml:space="preserve"> </w:t>
      </w:r>
      <w:r>
        <w:rPr>
          <w:sz w:val="20"/>
          <w:szCs w:val="20"/>
        </w:rPr>
        <w:t xml:space="preserve">(AB </w:t>
      </w:r>
      <w:r w:rsidR="00CB631B">
        <w:rPr>
          <w:sz w:val="20"/>
          <w:szCs w:val="20"/>
        </w:rPr>
        <w:t xml:space="preserve">’10 </w:t>
      </w:r>
      <w:r>
        <w:rPr>
          <w:sz w:val="20"/>
          <w:szCs w:val="20"/>
        </w:rPr>
        <w:t xml:space="preserve">USC; BSCE </w:t>
      </w:r>
      <w:r w:rsidR="00CB631B">
        <w:rPr>
          <w:sz w:val="20"/>
          <w:szCs w:val="20"/>
        </w:rPr>
        <w:t>‘</w:t>
      </w:r>
      <w:r>
        <w:rPr>
          <w:sz w:val="20"/>
          <w:szCs w:val="20"/>
        </w:rPr>
        <w:t xml:space="preserve">12 Wisconsin), who </w:t>
      </w:r>
      <w:r w:rsidR="00CB631B">
        <w:rPr>
          <w:sz w:val="20"/>
          <w:szCs w:val="20"/>
        </w:rPr>
        <w:t xml:space="preserve">was a charter member of the Los Angeles Section </w:t>
      </w:r>
      <w:r w:rsidR="00651724">
        <w:rPr>
          <w:sz w:val="20"/>
          <w:szCs w:val="20"/>
        </w:rPr>
        <w:t xml:space="preserve">of ASCE </w:t>
      </w:r>
      <w:r w:rsidR="00CB631B">
        <w:rPr>
          <w:sz w:val="20"/>
          <w:szCs w:val="20"/>
        </w:rPr>
        <w:t>when it formed in 1914 (and a C</w:t>
      </w:r>
      <w:r w:rsidR="003B74B8">
        <w:rPr>
          <w:sz w:val="20"/>
          <w:szCs w:val="20"/>
        </w:rPr>
        <w:t>orps of Engineers</w:t>
      </w:r>
      <w:r w:rsidR="00CB631B">
        <w:rPr>
          <w:sz w:val="20"/>
          <w:szCs w:val="20"/>
        </w:rPr>
        <w:t xml:space="preserve"> C</w:t>
      </w:r>
      <w:r w:rsidR="00E54984">
        <w:rPr>
          <w:sz w:val="20"/>
          <w:szCs w:val="20"/>
        </w:rPr>
        <w:t>aptain</w:t>
      </w:r>
      <w:r w:rsidR="00CB631B">
        <w:rPr>
          <w:sz w:val="20"/>
          <w:szCs w:val="20"/>
        </w:rPr>
        <w:t xml:space="preserve"> in WW1)</w:t>
      </w:r>
      <w:r>
        <w:rPr>
          <w:sz w:val="20"/>
          <w:szCs w:val="20"/>
        </w:rPr>
        <w:t>.</w:t>
      </w:r>
      <w:r w:rsidR="00102FDC">
        <w:rPr>
          <w:sz w:val="20"/>
          <w:szCs w:val="20"/>
        </w:rPr>
        <w:t xml:space="preserve"> </w:t>
      </w:r>
      <w:r w:rsidR="00610EAE">
        <w:rPr>
          <w:sz w:val="20"/>
          <w:szCs w:val="20"/>
        </w:rPr>
        <w:t>He</w:t>
      </w:r>
      <w:r w:rsidR="0032421D">
        <w:rPr>
          <w:sz w:val="20"/>
          <w:szCs w:val="20"/>
        </w:rPr>
        <w:t xml:space="preserve"> </w:t>
      </w:r>
      <w:r w:rsidR="00CB631B">
        <w:rPr>
          <w:sz w:val="20"/>
          <w:szCs w:val="20"/>
        </w:rPr>
        <w:t>serve</w:t>
      </w:r>
      <w:r w:rsidR="00610EAE">
        <w:rPr>
          <w:sz w:val="20"/>
          <w:szCs w:val="20"/>
        </w:rPr>
        <w:t>d</w:t>
      </w:r>
      <w:r w:rsidR="00CB631B">
        <w:rPr>
          <w:sz w:val="20"/>
          <w:szCs w:val="20"/>
        </w:rPr>
        <w:t xml:space="preserve"> as</w:t>
      </w:r>
      <w:r w:rsidR="00102FDC">
        <w:rPr>
          <w:sz w:val="20"/>
          <w:szCs w:val="20"/>
        </w:rPr>
        <w:t xml:space="preserve"> </w:t>
      </w:r>
      <w:r w:rsidR="0032421D">
        <w:rPr>
          <w:sz w:val="20"/>
          <w:szCs w:val="20"/>
        </w:rPr>
        <w:t>p</w:t>
      </w:r>
      <w:r w:rsidR="00D46CF8">
        <w:rPr>
          <w:sz w:val="20"/>
          <w:szCs w:val="20"/>
        </w:rPr>
        <w:t xml:space="preserve">resident of the </w:t>
      </w:r>
      <w:r w:rsidR="0032421D">
        <w:rPr>
          <w:sz w:val="20"/>
          <w:szCs w:val="20"/>
        </w:rPr>
        <w:t>LA S</w:t>
      </w:r>
      <w:r w:rsidR="00CB631B">
        <w:rPr>
          <w:sz w:val="20"/>
          <w:szCs w:val="20"/>
        </w:rPr>
        <w:t xml:space="preserve">ection </w:t>
      </w:r>
      <w:r w:rsidR="00D46CF8">
        <w:rPr>
          <w:sz w:val="20"/>
          <w:szCs w:val="20"/>
        </w:rPr>
        <w:t>in 1929, wh</w:t>
      </w:r>
      <w:r w:rsidR="00CB631B">
        <w:rPr>
          <w:sz w:val="20"/>
          <w:szCs w:val="20"/>
        </w:rPr>
        <w:t xml:space="preserve">ile </w:t>
      </w:r>
      <w:r w:rsidR="00D46CF8">
        <w:rPr>
          <w:sz w:val="20"/>
          <w:szCs w:val="20"/>
        </w:rPr>
        <w:t xml:space="preserve">in a partnership with </w:t>
      </w:r>
      <w:r w:rsidR="00D46CF8" w:rsidRPr="000A0999">
        <w:rPr>
          <w:b/>
          <w:sz w:val="20"/>
          <w:szCs w:val="20"/>
        </w:rPr>
        <w:t>Henry Z. Osborne, Jr</w:t>
      </w:r>
      <w:r w:rsidR="00D46CF8">
        <w:rPr>
          <w:sz w:val="20"/>
          <w:szCs w:val="20"/>
        </w:rPr>
        <w:t xml:space="preserve">. </w:t>
      </w:r>
      <w:r w:rsidR="00CB631B">
        <w:rPr>
          <w:sz w:val="20"/>
          <w:szCs w:val="20"/>
        </w:rPr>
        <w:t xml:space="preserve">In August 1930 </w:t>
      </w:r>
      <w:r w:rsidR="00D46CF8">
        <w:rPr>
          <w:sz w:val="20"/>
          <w:szCs w:val="20"/>
        </w:rPr>
        <w:t xml:space="preserve">Jessup </w:t>
      </w:r>
      <w:r w:rsidR="00CB631B">
        <w:rPr>
          <w:sz w:val="20"/>
          <w:szCs w:val="20"/>
        </w:rPr>
        <w:t xml:space="preserve">became the </w:t>
      </w:r>
      <w:r w:rsidR="00D46CF8">
        <w:rPr>
          <w:sz w:val="20"/>
          <w:szCs w:val="20"/>
        </w:rPr>
        <w:t xml:space="preserve">first editor of ASCE’s </w:t>
      </w:r>
      <w:r w:rsidR="00D46CF8" w:rsidRPr="00DF51B1">
        <w:rPr>
          <w:i/>
          <w:sz w:val="20"/>
          <w:szCs w:val="20"/>
        </w:rPr>
        <w:t>Civil Engineering</w:t>
      </w:r>
      <w:r w:rsidR="00D46CF8">
        <w:rPr>
          <w:sz w:val="20"/>
          <w:szCs w:val="20"/>
        </w:rPr>
        <w:t xml:space="preserve"> magazine </w:t>
      </w:r>
      <w:r w:rsidR="00CB631B">
        <w:rPr>
          <w:sz w:val="20"/>
          <w:szCs w:val="20"/>
        </w:rPr>
        <w:t>(</w:t>
      </w:r>
      <w:r w:rsidR="00D46CF8">
        <w:rPr>
          <w:sz w:val="20"/>
          <w:szCs w:val="20"/>
        </w:rPr>
        <w:t xml:space="preserve">which launched in </w:t>
      </w:r>
      <w:r w:rsidR="00CB631B">
        <w:rPr>
          <w:sz w:val="20"/>
          <w:szCs w:val="20"/>
        </w:rPr>
        <w:t xml:space="preserve">Jan </w:t>
      </w:r>
      <w:r w:rsidR="00D46CF8">
        <w:rPr>
          <w:sz w:val="20"/>
          <w:szCs w:val="20"/>
        </w:rPr>
        <w:t>1931</w:t>
      </w:r>
      <w:r w:rsidR="00CB631B">
        <w:rPr>
          <w:sz w:val="20"/>
          <w:szCs w:val="20"/>
        </w:rPr>
        <w:t>).  After three years for service in WW2 with the Chief of Engineers in Washington DC as a L</w:t>
      </w:r>
      <w:r w:rsidR="00DF51B1">
        <w:rPr>
          <w:sz w:val="20"/>
          <w:szCs w:val="20"/>
        </w:rPr>
        <w:t>ieutenant Colonel</w:t>
      </w:r>
      <w:r w:rsidR="00CB631B">
        <w:rPr>
          <w:sz w:val="20"/>
          <w:szCs w:val="20"/>
        </w:rPr>
        <w:t xml:space="preserve">, he was tabbed to run ASCE’s new Western </w:t>
      </w:r>
      <w:r w:rsidR="00CB631B">
        <w:rPr>
          <w:sz w:val="20"/>
          <w:szCs w:val="20"/>
        </w:rPr>
        <w:lastRenderedPageBreak/>
        <w:t xml:space="preserve">Headquarters in Los Angeles. In 1948 Jessup returned to New York to run CE magazine, until retiring in 1958. </w:t>
      </w:r>
      <w:r>
        <w:rPr>
          <w:sz w:val="20"/>
          <w:szCs w:val="20"/>
        </w:rPr>
        <w:t xml:space="preserve"> </w:t>
      </w:r>
    </w:p>
    <w:p w14:paraId="45AEE1FC" w14:textId="72DD5E13" w:rsidR="007F5643" w:rsidRDefault="00027995" w:rsidP="004076FF">
      <w:pPr>
        <w:ind w:firstLine="720"/>
        <w:jc w:val="both"/>
        <w:rPr>
          <w:sz w:val="20"/>
          <w:szCs w:val="20"/>
        </w:rPr>
      </w:pPr>
      <w:r>
        <w:rPr>
          <w:sz w:val="20"/>
          <w:szCs w:val="20"/>
        </w:rPr>
        <w:t xml:space="preserve">In 1926 </w:t>
      </w:r>
      <w:r w:rsidRPr="00027995">
        <w:rPr>
          <w:b/>
          <w:sz w:val="20"/>
          <w:szCs w:val="20"/>
        </w:rPr>
        <w:t>Paul Baumann</w:t>
      </w:r>
      <w:r>
        <w:rPr>
          <w:sz w:val="20"/>
          <w:szCs w:val="20"/>
        </w:rPr>
        <w:t xml:space="preserve"> (1892-1983</w:t>
      </w:r>
      <w:r w:rsidR="00514976">
        <w:rPr>
          <w:sz w:val="20"/>
          <w:szCs w:val="20"/>
        </w:rPr>
        <w:t>; BSCE 1918 Federal Inst Technology Zurich</w:t>
      </w:r>
      <w:r>
        <w:rPr>
          <w:sz w:val="20"/>
          <w:szCs w:val="20"/>
        </w:rPr>
        <w:t xml:space="preserve">) joined </w:t>
      </w:r>
      <w:r w:rsidR="00CB631B">
        <w:rPr>
          <w:sz w:val="20"/>
          <w:szCs w:val="20"/>
        </w:rPr>
        <w:t>Qu</w:t>
      </w:r>
      <w:r w:rsidR="000D6F10">
        <w:rPr>
          <w:sz w:val="20"/>
          <w:szCs w:val="20"/>
        </w:rPr>
        <w:t>i</w:t>
      </w:r>
      <w:r w:rsidR="00CB631B">
        <w:rPr>
          <w:sz w:val="20"/>
          <w:szCs w:val="20"/>
        </w:rPr>
        <w:t xml:space="preserve">nton, Code and Hill </w:t>
      </w:r>
      <w:r>
        <w:rPr>
          <w:sz w:val="20"/>
          <w:szCs w:val="20"/>
        </w:rPr>
        <w:t xml:space="preserve">as Design Engineer </w:t>
      </w:r>
      <w:r w:rsidR="00536A7D">
        <w:rPr>
          <w:sz w:val="20"/>
          <w:szCs w:val="20"/>
        </w:rPr>
        <w:t>to work on Gibraltar Dam</w:t>
      </w:r>
      <w:r w:rsidR="00CB631B">
        <w:rPr>
          <w:sz w:val="20"/>
          <w:szCs w:val="20"/>
        </w:rPr>
        <w:t>,</w:t>
      </w:r>
      <w:r w:rsidR="00536A7D">
        <w:rPr>
          <w:sz w:val="20"/>
          <w:szCs w:val="20"/>
        </w:rPr>
        <w:t xml:space="preserve"> </w:t>
      </w:r>
      <w:r>
        <w:rPr>
          <w:sz w:val="20"/>
          <w:szCs w:val="20"/>
        </w:rPr>
        <w:t>after serving as chief engineer of the Lake Arrowhead Dam project in the San Bernardino Mountains. He became the principal protégée of Louis C. Hill until the latter’s death</w:t>
      </w:r>
      <w:r w:rsidR="00536A7D">
        <w:rPr>
          <w:sz w:val="20"/>
          <w:szCs w:val="20"/>
        </w:rPr>
        <w:t xml:space="preserve"> in 1938</w:t>
      </w:r>
      <w:r>
        <w:rPr>
          <w:sz w:val="20"/>
          <w:szCs w:val="20"/>
        </w:rPr>
        <w:t xml:space="preserve">. </w:t>
      </w:r>
      <w:r w:rsidR="0032421D">
        <w:rPr>
          <w:sz w:val="20"/>
          <w:szCs w:val="20"/>
        </w:rPr>
        <w:t xml:space="preserve">In 1926 </w:t>
      </w:r>
      <w:r w:rsidR="0032421D" w:rsidRPr="0032421D">
        <w:rPr>
          <w:b/>
          <w:sz w:val="20"/>
          <w:szCs w:val="20"/>
        </w:rPr>
        <w:t>Albert H. Jessup</w:t>
      </w:r>
      <w:r w:rsidR="0032421D">
        <w:rPr>
          <w:sz w:val="20"/>
          <w:szCs w:val="20"/>
        </w:rPr>
        <w:t xml:space="preserve"> </w:t>
      </w:r>
      <w:r w:rsidR="00610EAE">
        <w:rPr>
          <w:sz w:val="20"/>
          <w:szCs w:val="20"/>
        </w:rPr>
        <w:t xml:space="preserve">(1886-1967) </w:t>
      </w:r>
      <w:r w:rsidR="0032421D">
        <w:rPr>
          <w:sz w:val="20"/>
          <w:szCs w:val="20"/>
        </w:rPr>
        <w:t xml:space="preserve">(hyd eng studies Univ Idaho) joined the firm as a designing </w:t>
      </w:r>
      <w:r w:rsidR="00631284">
        <w:rPr>
          <w:sz w:val="20"/>
          <w:szCs w:val="20"/>
        </w:rPr>
        <w:t>engineer and</w:t>
      </w:r>
      <w:r w:rsidR="0032421D">
        <w:rPr>
          <w:sz w:val="20"/>
          <w:szCs w:val="20"/>
        </w:rPr>
        <w:t xml:space="preserve"> remained with them through the 19</w:t>
      </w:r>
      <w:r w:rsidR="00610EAE">
        <w:rPr>
          <w:sz w:val="20"/>
          <w:szCs w:val="20"/>
        </w:rPr>
        <w:t>4</w:t>
      </w:r>
      <w:r w:rsidR="0032421D">
        <w:rPr>
          <w:sz w:val="20"/>
          <w:szCs w:val="20"/>
        </w:rPr>
        <w:t xml:space="preserve">0s. </w:t>
      </w:r>
    </w:p>
    <w:p w14:paraId="612051FE" w14:textId="77777777" w:rsidR="00FB1B50" w:rsidRDefault="00FB1B50">
      <w:pPr>
        <w:rPr>
          <w:b/>
          <w:sz w:val="22"/>
          <w:szCs w:val="22"/>
        </w:rPr>
      </w:pPr>
    </w:p>
    <w:p w14:paraId="2FF6681F" w14:textId="77777777" w:rsidR="007F5643" w:rsidRPr="007265A2" w:rsidRDefault="007F5643">
      <w:pPr>
        <w:rPr>
          <w:b/>
          <w:sz w:val="22"/>
          <w:szCs w:val="22"/>
        </w:rPr>
      </w:pPr>
      <w:r w:rsidRPr="007265A2">
        <w:rPr>
          <w:b/>
          <w:sz w:val="22"/>
          <w:szCs w:val="22"/>
        </w:rPr>
        <w:t>Quinton, Code and Hill-Leeds and Barnard, Engineers Consolidated (1930-19</w:t>
      </w:r>
      <w:r w:rsidR="00E035DE">
        <w:rPr>
          <w:b/>
          <w:sz w:val="22"/>
          <w:szCs w:val="22"/>
        </w:rPr>
        <w:t>40</w:t>
      </w:r>
      <w:r w:rsidRPr="007265A2">
        <w:rPr>
          <w:b/>
          <w:sz w:val="22"/>
          <w:szCs w:val="22"/>
        </w:rPr>
        <w:t>)</w:t>
      </w:r>
    </w:p>
    <w:p w14:paraId="1B0547DA" w14:textId="77777777" w:rsidR="00DE5C98" w:rsidRDefault="008D7030" w:rsidP="00027995">
      <w:pPr>
        <w:pStyle w:val="BodyText"/>
        <w:ind w:firstLine="720"/>
        <w:contextualSpacing/>
        <w:jc w:val="both"/>
        <w:rPr>
          <w:bCs/>
        </w:rPr>
      </w:pPr>
      <w:r>
        <w:t xml:space="preserve">In May 1930 </w:t>
      </w:r>
      <w:r w:rsidR="007F5643">
        <w:rPr>
          <w:b/>
        </w:rPr>
        <w:t>Leeds and Barnard</w:t>
      </w:r>
      <w:r w:rsidR="007F5643">
        <w:t xml:space="preserve"> merged with</w:t>
      </w:r>
      <w:r w:rsidR="007F5643">
        <w:rPr>
          <w:b/>
        </w:rPr>
        <w:t xml:space="preserve"> Quinton, Code and Hill</w:t>
      </w:r>
      <w:r w:rsidR="007F5643">
        <w:t xml:space="preserve">, and were incorporated as </w:t>
      </w:r>
      <w:r w:rsidR="007F5643">
        <w:rPr>
          <w:b/>
        </w:rPr>
        <w:t>Quinton, Code and Hill-Leeds and Barnard</w:t>
      </w:r>
      <w:r w:rsidR="007F5643">
        <w:t xml:space="preserve">, </w:t>
      </w:r>
      <w:r w:rsidR="007F5643">
        <w:rPr>
          <w:b/>
        </w:rPr>
        <w:t>Engineers Consolidated, Los Angeles</w:t>
      </w:r>
      <w:r w:rsidR="007F5643">
        <w:t xml:space="preserve">. </w:t>
      </w:r>
      <w:r w:rsidR="00FD74DF">
        <w:t xml:space="preserve">The firm </w:t>
      </w:r>
      <w:r w:rsidR="00BE42CA">
        <w:t xml:space="preserve">was located in the Standard Oil Building at Tenth and Hope Streets in downtown Los Angeles. They </w:t>
      </w:r>
      <w:r w:rsidR="00FD74DF">
        <w:t xml:space="preserve">did a great deal of work for the State Division of Public Works in the 1930s and 40s, for whom Charles Leeds often served as a peer reviewer. </w:t>
      </w:r>
      <w:r w:rsidR="00027995" w:rsidRPr="00FC25BF">
        <w:rPr>
          <w:b/>
        </w:rPr>
        <w:t>Paul Baumann</w:t>
      </w:r>
      <w:r w:rsidR="00027995">
        <w:t xml:space="preserve"> </w:t>
      </w:r>
      <w:r w:rsidR="00AA1063">
        <w:t xml:space="preserve">became </w:t>
      </w:r>
      <w:r w:rsidR="00027995">
        <w:t>their Chief Design Engineer</w:t>
      </w:r>
      <w:r w:rsidR="00AA1063">
        <w:t xml:space="preserve"> </w:t>
      </w:r>
      <w:r w:rsidR="00514976">
        <w:t>in July 1930</w:t>
      </w:r>
      <w:r w:rsidR="00027995">
        <w:t>.</w:t>
      </w:r>
      <w:r w:rsidR="00DE5C98">
        <w:t xml:space="preserve"> </w:t>
      </w:r>
      <w:r w:rsidR="00027995">
        <w:t xml:space="preserve">The firm provided technical designs for dozens of dams and irrigation projects in the western United States, including Coolidge Dam. They were most noted in Los Angeles for their </w:t>
      </w:r>
      <w:r w:rsidR="00BD0F7D">
        <w:t>involvement</w:t>
      </w:r>
      <w:r w:rsidR="00027995">
        <w:t xml:space="preserve"> in developing the Port of Los Angeles-Long Beach, </w:t>
      </w:r>
      <w:r w:rsidR="00BD0F7D">
        <w:t>where</w:t>
      </w:r>
      <w:r w:rsidR="00027995">
        <w:t xml:space="preserve"> they </w:t>
      </w:r>
      <w:r w:rsidR="00BD0F7D">
        <w:t>were among the first firms in southern California to champion</w:t>
      </w:r>
      <w:r w:rsidR="00027995" w:rsidRPr="00027995">
        <w:rPr>
          <w:bCs/>
        </w:rPr>
        <w:t xml:space="preserve"> the design of </w:t>
      </w:r>
      <w:r w:rsidR="00BD0F7D">
        <w:rPr>
          <w:bCs/>
        </w:rPr>
        <w:t xml:space="preserve">flexible </w:t>
      </w:r>
      <w:r w:rsidR="00027995" w:rsidRPr="00027995">
        <w:rPr>
          <w:bCs/>
        </w:rPr>
        <w:t>bulkhead</w:t>
      </w:r>
      <w:r w:rsidR="00027995">
        <w:rPr>
          <w:bCs/>
        </w:rPr>
        <w:t xml:space="preserve"> wall systems for </w:t>
      </w:r>
      <w:r w:rsidR="00DE5C98">
        <w:rPr>
          <w:bCs/>
        </w:rPr>
        <w:t>wharves and dry</w:t>
      </w:r>
      <w:r w:rsidR="00027995">
        <w:rPr>
          <w:bCs/>
        </w:rPr>
        <w:t>docks</w:t>
      </w:r>
      <w:r w:rsidR="00027995" w:rsidRPr="00027995">
        <w:rPr>
          <w:bCs/>
        </w:rPr>
        <w:t xml:space="preserve">. </w:t>
      </w:r>
    </w:p>
    <w:p w14:paraId="34A240D3" w14:textId="77777777" w:rsidR="00027995" w:rsidRPr="00027995" w:rsidRDefault="00027995" w:rsidP="00027995">
      <w:pPr>
        <w:pStyle w:val="BodyText"/>
        <w:ind w:firstLine="720"/>
        <w:contextualSpacing/>
        <w:jc w:val="both"/>
      </w:pPr>
      <w:r>
        <w:rPr>
          <w:bCs/>
        </w:rPr>
        <w:t>Baumann’s 1935 article for the ASCE Transactions titled “</w:t>
      </w:r>
      <w:r w:rsidRPr="00DE5C98">
        <w:rPr>
          <w:b/>
          <w:bCs/>
          <w:i/>
        </w:rPr>
        <w:t>Analysis of Sheet-Pile Bulkheads</w:t>
      </w:r>
      <w:r w:rsidRPr="00027995">
        <w:rPr>
          <w:bCs/>
        </w:rPr>
        <w:t xml:space="preserve">” was awarded the </w:t>
      </w:r>
      <w:r>
        <w:rPr>
          <w:bCs/>
        </w:rPr>
        <w:t xml:space="preserve">1936 </w:t>
      </w:r>
      <w:r w:rsidRPr="00027995">
        <w:rPr>
          <w:bCs/>
        </w:rPr>
        <w:t xml:space="preserve">James Laurie Prize </w:t>
      </w:r>
      <w:r>
        <w:rPr>
          <w:bCs/>
        </w:rPr>
        <w:t xml:space="preserve">of ASCE. </w:t>
      </w:r>
      <w:r w:rsidRPr="00027995">
        <w:rPr>
          <w:bCs/>
        </w:rPr>
        <w:t xml:space="preserve">In October 1934 Baumann was appointed Assistant Chief Designer of the Los Angeles County Flood Control District in charge of design, construction, </w:t>
      </w:r>
      <w:r>
        <w:rPr>
          <w:bCs/>
        </w:rPr>
        <w:t xml:space="preserve">and </w:t>
      </w:r>
      <w:r w:rsidRPr="00027995">
        <w:rPr>
          <w:bCs/>
        </w:rPr>
        <w:t>operation</w:t>
      </w:r>
      <w:r>
        <w:rPr>
          <w:bCs/>
        </w:rPr>
        <w:t xml:space="preserve"> of their facilities, following the embarrassing trials over collusion involving the County’s contract with </w:t>
      </w:r>
      <w:r w:rsidR="00536A7D" w:rsidRPr="00A352B3">
        <w:rPr>
          <w:b/>
          <w:bCs/>
        </w:rPr>
        <w:t>MacDonald &amp; Kahn</w:t>
      </w:r>
      <w:r>
        <w:rPr>
          <w:bCs/>
        </w:rPr>
        <w:t xml:space="preserve"> for the </w:t>
      </w:r>
      <w:r w:rsidR="00536A7D">
        <w:rPr>
          <w:bCs/>
        </w:rPr>
        <w:t xml:space="preserve">ill-fated </w:t>
      </w:r>
      <w:r>
        <w:rPr>
          <w:bCs/>
        </w:rPr>
        <w:t>San Gabriel Dam at the Forks site</w:t>
      </w:r>
      <w:r w:rsidR="00DE5C98">
        <w:rPr>
          <w:bCs/>
        </w:rPr>
        <w:t>,</w:t>
      </w:r>
      <w:r>
        <w:rPr>
          <w:bCs/>
        </w:rPr>
        <w:t xml:space="preserve"> in the late 1920s</w:t>
      </w:r>
      <w:r w:rsidR="000D6F10">
        <w:rPr>
          <w:bCs/>
        </w:rPr>
        <w:t xml:space="preserve"> (</w:t>
      </w:r>
      <w:r w:rsidR="000D6F10">
        <w:t>which forced the resignation of Chief Flood Control Engineer E. Cortland Eaton)</w:t>
      </w:r>
      <w:r w:rsidR="00536A7D">
        <w:rPr>
          <w:bCs/>
        </w:rPr>
        <w:t>.</w:t>
      </w:r>
      <w:r>
        <w:rPr>
          <w:bCs/>
        </w:rPr>
        <w:t xml:space="preserve"> </w:t>
      </w:r>
      <w:r w:rsidR="00536A7D" w:rsidRPr="00536A7D">
        <w:rPr>
          <w:bCs/>
        </w:rPr>
        <w:t xml:space="preserve">In 1943, </w:t>
      </w:r>
      <w:r w:rsidR="00536A7D">
        <w:rPr>
          <w:bCs/>
        </w:rPr>
        <w:t xml:space="preserve">Baumann’s published another article in the ASCE </w:t>
      </w:r>
      <w:r w:rsidR="00536A7D" w:rsidRPr="00536A7D">
        <w:rPr>
          <w:bCs/>
        </w:rPr>
        <w:t xml:space="preserve">Transactions </w:t>
      </w:r>
      <w:r w:rsidR="00536A7D">
        <w:rPr>
          <w:bCs/>
        </w:rPr>
        <w:t>summarizing the</w:t>
      </w:r>
      <w:r w:rsidR="00536A7D" w:rsidRPr="00536A7D">
        <w:rPr>
          <w:bCs/>
        </w:rPr>
        <w:t xml:space="preserve"> “</w:t>
      </w:r>
      <w:r w:rsidR="00536A7D" w:rsidRPr="00DE5C98">
        <w:rPr>
          <w:b/>
          <w:bCs/>
          <w:i/>
        </w:rPr>
        <w:t>Design and Construction of the San Gabriel Dam No. 1</w:t>
      </w:r>
      <w:r w:rsidR="00536A7D" w:rsidRPr="00DE5C98">
        <w:rPr>
          <w:bCs/>
          <w:i/>
        </w:rPr>
        <w:t>,</w:t>
      </w:r>
      <w:r w:rsidR="00536A7D" w:rsidRPr="00536A7D">
        <w:rPr>
          <w:bCs/>
        </w:rPr>
        <w:t>” which was awarded the Society’s Thomas Fitch Rowland Prize</w:t>
      </w:r>
      <w:r w:rsidR="00536A7D">
        <w:rPr>
          <w:bCs/>
        </w:rPr>
        <w:t>.</w:t>
      </w:r>
    </w:p>
    <w:p w14:paraId="4F9DB532" w14:textId="77777777" w:rsidR="007F5643" w:rsidRDefault="00027995" w:rsidP="00027995">
      <w:pPr>
        <w:jc w:val="both"/>
        <w:rPr>
          <w:sz w:val="20"/>
          <w:szCs w:val="20"/>
        </w:rPr>
      </w:pPr>
      <w:r>
        <w:rPr>
          <w:sz w:val="20"/>
          <w:szCs w:val="20"/>
        </w:rPr>
        <w:t xml:space="preserve"> </w:t>
      </w:r>
      <w:r>
        <w:rPr>
          <w:sz w:val="20"/>
          <w:szCs w:val="20"/>
        </w:rPr>
        <w:tab/>
      </w:r>
      <w:r w:rsidR="007F5643">
        <w:rPr>
          <w:sz w:val="20"/>
          <w:szCs w:val="20"/>
        </w:rPr>
        <w:t>The</w:t>
      </w:r>
      <w:r w:rsidR="00DF51B1">
        <w:rPr>
          <w:sz w:val="20"/>
          <w:szCs w:val="20"/>
        </w:rPr>
        <w:t xml:space="preserve"> firm</w:t>
      </w:r>
      <w:r w:rsidR="007F5643">
        <w:rPr>
          <w:sz w:val="20"/>
          <w:szCs w:val="20"/>
        </w:rPr>
        <w:t xml:space="preserve"> also offered geotechnical engineering services as far back as 1932, with the Quelinda Estate landslide along Pacific Coast Highway</w:t>
      </w:r>
      <w:r w:rsidR="00250D7F">
        <w:rPr>
          <w:sz w:val="20"/>
          <w:szCs w:val="20"/>
        </w:rPr>
        <w:t xml:space="preserve"> at Potrero Canyon</w:t>
      </w:r>
      <w:r w:rsidR="007F5643">
        <w:rPr>
          <w:sz w:val="20"/>
          <w:szCs w:val="20"/>
        </w:rPr>
        <w:t xml:space="preserve">. </w:t>
      </w:r>
      <w:r w:rsidR="00AA1063" w:rsidRPr="00AA1063">
        <w:rPr>
          <w:b/>
          <w:sz w:val="20"/>
          <w:szCs w:val="20"/>
        </w:rPr>
        <w:t>Wilfred Barnard</w:t>
      </w:r>
      <w:r w:rsidR="00AA1063">
        <w:rPr>
          <w:sz w:val="20"/>
          <w:szCs w:val="20"/>
        </w:rPr>
        <w:t xml:space="preserve"> died in January 1936 and</w:t>
      </w:r>
      <w:r w:rsidR="007F5643">
        <w:rPr>
          <w:sz w:val="20"/>
          <w:szCs w:val="20"/>
        </w:rPr>
        <w:t xml:space="preserve"> </w:t>
      </w:r>
      <w:r w:rsidR="00E035DE" w:rsidRPr="00FC25BF">
        <w:rPr>
          <w:b/>
          <w:sz w:val="20"/>
          <w:szCs w:val="20"/>
        </w:rPr>
        <w:t>Louis C. Hill</w:t>
      </w:r>
      <w:r w:rsidR="00E035DE">
        <w:rPr>
          <w:sz w:val="20"/>
          <w:szCs w:val="20"/>
        </w:rPr>
        <w:t xml:space="preserve"> died in November 1938</w:t>
      </w:r>
      <w:r w:rsidR="00AA1063">
        <w:rPr>
          <w:sz w:val="20"/>
          <w:szCs w:val="20"/>
        </w:rPr>
        <w:t>, so</w:t>
      </w:r>
      <w:r w:rsidR="00E035DE">
        <w:rPr>
          <w:sz w:val="20"/>
          <w:szCs w:val="20"/>
        </w:rPr>
        <w:t xml:space="preserve"> </w:t>
      </w:r>
      <w:r w:rsidR="0056098E">
        <w:rPr>
          <w:sz w:val="20"/>
          <w:szCs w:val="20"/>
        </w:rPr>
        <w:t>t</w:t>
      </w:r>
      <w:r w:rsidR="00EE4076">
        <w:rPr>
          <w:sz w:val="20"/>
          <w:szCs w:val="20"/>
        </w:rPr>
        <w:t>he f</w:t>
      </w:r>
      <w:r w:rsidR="007F5643">
        <w:rPr>
          <w:sz w:val="20"/>
          <w:szCs w:val="20"/>
        </w:rPr>
        <w:t xml:space="preserve">irm </w:t>
      </w:r>
      <w:r w:rsidR="0056098E">
        <w:rPr>
          <w:sz w:val="20"/>
          <w:szCs w:val="20"/>
        </w:rPr>
        <w:t>was re-organized as</w:t>
      </w:r>
      <w:r w:rsidR="00E035DE">
        <w:rPr>
          <w:sz w:val="20"/>
          <w:szCs w:val="20"/>
        </w:rPr>
        <w:t xml:space="preserve"> </w:t>
      </w:r>
      <w:r w:rsidR="00E035DE" w:rsidRPr="00AA1063">
        <w:rPr>
          <w:b/>
          <w:sz w:val="20"/>
          <w:szCs w:val="20"/>
        </w:rPr>
        <w:t>Leeds, Hill, Barnard, and Jewett</w:t>
      </w:r>
      <w:r w:rsidR="00E035DE">
        <w:rPr>
          <w:sz w:val="20"/>
          <w:szCs w:val="20"/>
        </w:rPr>
        <w:t xml:space="preserve"> in 1940</w:t>
      </w:r>
      <w:r w:rsidR="007F5643">
        <w:rPr>
          <w:sz w:val="20"/>
          <w:szCs w:val="20"/>
        </w:rPr>
        <w:t xml:space="preserve">.  </w:t>
      </w:r>
      <w:r w:rsidR="0039792A">
        <w:rPr>
          <w:sz w:val="20"/>
          <w:szCs w:val="20"/>
        </w:rPr>
        <w:t>From 1938-41 Charles T. Leeds served as a Director of the Society of American Military Engineers.</w:t>
      </w:r>
    </w:p>
    <w:p w14:paraId="703D1122" w14:textId="77777777" w:rsidR="00D948D5" w:rsidRDefault="00D948D5">
      <w:pPr>
        <w:rPr>
          <w:b/>
          <w:sz w:val="22"/>
          <w:szCs w:val="22"/>
        </w:rPr>
      </w:pPr>
    </w:p>
    <w:p w14:paraId="71C73A9D" w14:textId="77777777" w:rsidR="007F5643" w:rsidRDefault="007F5643">
      <w:pPr>
        <w:rPr>
          <w:b/>
          <w:sz w:val="22"/>
          <w:szCs w:val="22"/>
        </w:rPr>
      </w:pPr>
      <w:r w:rsidRPr="007265A2">
        <w:rPr>
          <w:b/>
          <w:sz w:val="22"/>
          <w:szCs w:val="22"/>
        </w:rPr>
        <w:t>Leeds, Hill, Barnard, and Jewett</w:t>
      </w:r>
      <w:r w:rsidRPr="007265A2">
        <w:rPr>
          <w:sz w:val="22"/>
          <w:szCs w:val="22"/>
        </w:rPr>
        <w:t xml:space="preserve"> </w:t>
      </w:r>
      <w:r w:rsidR="00E035DE">
        <w:rPr>
          <w:b/>
          <w:sz w:val="22"/>
          <w:szCs w:val="22"/>
        </w:rPr>
        <w:t>(</w:t>
      </w:r>
      <w:r w:rsidRPr="007265A2">
        <w:rPr>
          <w:b/>
          <w:sz w:val="22"/>
          <w:szCs w:val="22"/>
        </w:rPr>
        <w:t>19</w:t>
      </w:r>
      <w:r w:rsidR="00E035DE">
        <w:rPr>
          <w:b/>
          <w:sz w:val="22"/>
          <w:szCs w:val="22"/>
        </w:rPr>
        <w:t>40</w:t>
      </w:r>
      <w:r w:rsidRPr="007265A2">
        <w:rPr>
          <w:b/>
          <w:sz w:val="22"/>
          <w:szCs w:val="22"/>
        </w:rPr>
        <w:t>-</w:t>
      </w:r>
      <w:r w:rsidR="00E035DE">
        <w:rPr>
          <w:b/>
          <w:sz w:val="22"/>
          <w:szCs w:val="22"/>
        </w:rPr>
        <w:t>46</w:t>
      </w:r>
      <w:r w:rsidRPr="007265A2">
        <w:rPr>
          <w:b/>
          <w:sz w:val="22"/>
          <w:szCs w:val="22"/>
        </w:rPr>
        <w:t>)</w:t>
      </w:r>
      <w:r w:rsidR="003B0B6F">
        <w:rPr>
          <w:b/>
          <w:sz w:val="22"/>
          <w:szCs w:val="22"/>
        </w:rPr>
        <w:t>;</w:t>
      </w:r>
      <w:r w:rsidRPr="007265A2">
        <w:rPr>
          <w:sz w:val="22"/>
          <w:szCs w:val="22"/>
        </w:rPr>
        <w:t xml:space="preserve"> </w:t>
      </w:r>
      <w:r w:rsidRPr="007265A2">
        <w:rPr>
          <w:b/>
          <w:sz w:val="22"/>
          <w:szCs w:val="22"/>
        </w:rPr>
        <w:t>Leeds, Hill and Jewett</w:t>
      </w:r>
      <w:r>
        <w:rPr>
          <w:b/>
          <w:sz w:val="22"/>
          <w:szCs w:val="22"/>
        </w:rPr>
        <w:t xml:space="preserve"> (19</w:t>
      </w:r>
      <w:r w:rsidR="00E035DE">
        <w:rPr>
          <w:b/>
          <w:sz w:val="22"/>
          <w:szCs w:val="22"/>
        </w:rPr>
        <w:t>46-</w:t>
      </w:r>
      <w:r>
        <w:rPr>
          <w:b/>
          <w:sz w:val="22"/>
          <w:szCs w:val="22"/>
        </w:rPr>
        <w:t>1978)</w:t>
      </w:r>
    </w:p>
    <w:p w14:paraId="03207D38" w14:textId="77777777" w:rsidR="001F5F3A" w:rsidRDefault="007F5643" w:rsidP="00753C9D">
      <w:pPr>
        <w:jc w:val="both"/>
        <w:rPr>
          <w:sz w:val="20"/>
          <w:szCs w:val="20"/>
        </w:rPr>
      </w:pPr>
      <w:r>
        <w:rPr>
          <w:sz w:val="20"/>
          <w:szCs w:val="20"/>
        </w:rPr>
        <w:tab/>
      </w:r>
      <w:r w:rsidR="00E035DE">
        <w:rPr>
          <w:sz w:val="20"/>
          <w:szCs w:val="20"/>
        </w:rPr>
        <w:t>In 1940</w:t>
      </w:r>
      <w:r>
        <w:rPr>
          <w:sz w:val="20"/>
          <w:szCs w:val="20"/>
        </w:rPr>
        <w:t xml:space="preserve"> the firm became </w:t>
      </w:r>
      <w:r>
        <w:rPr>
          <w:b/>
          <w:sz w:val="20"/>
          <w:szCs w:val="20"/>
        </w:rPr>
        <w:t>Leeds, Hill, Barnard</w:t>
      </w:r>
      <w:r w:rsidR="008D7030">
        <w:rPr>
          <w:b/>
          <w:sz w:val="20"/>
          <w:szCs w:val="20"/>
        </w:rPr>
        <w:t>,</w:t>
      </w:r>
      <w:r>
        <w:rPr>
          <w:b/>
          <w:sz w:val="20"/>
          <w:szCs w:val="20"/>
        </w:rPr>
        <w:t xml:space="preserve"> and Jewett</w:t>
      </w:r>
      <w:r>
        <w:rPr>
          <w:sz w:val="20"/>
          <w:szCs w:val="20"/>
        </w:rPr>
        <w:t xml:space="preserve">, </w:t>
      </w:r>
      <w:r w:rsidR="00E035DE">
        <w:rPr>
          <w:sz w:val="20"/>
          <w:szCs w:val="20"/>
        </w:rPr>
        <w:t>which continued throughout the Second World War, until 1946</w:t>
      </w:r>
      <w:r>
        <w:rPr>
          <w:sz w:val="20"/>
          <w:szCs w:val="20"/>
        </w:rPr>
        <w:t xml:space="preserve">. </w:t>
      </w:r>
      <w:r w:rsidR="0062403A" w:rsidRPr="00AF408A">
        <w:rPr>
          <w:b/>
          <w:sz w:val="20"/>
          <w:szCs w:val="20"/>
        </w:rPr>
        <w:t>Raymond A. Hill</w:t>
      </w:r>
      <w:r w:rsidR="0062403A" w:rsidRPr="008535A2">
        <w:rPr>
          <w:sz w:val="20"/>
          <w:szCs w:val="20"/>
        </w:rPr>
        <w:t xml:space="preserve"> </w:t>
      </w:r>
      <w:r w:rsidR="0062403A">
        <w:rPr>
          <w:sz w:val="20"/>
          <w:szCs w:val="20"/>
        </w:rPr>
        <w:t xml:space="preserve">(1892-1973) </w:t>
      </w:r>
      <w:r w:rsidR="00DF5B8C">
        <w:rPr>
          <w:sz w:val="20"/>
          <w:szCs w:val="20"/>
        </w:rPr>
        <w:t xml:space="preserve">received his BCE from Michigan in 1914 and a civil engineer degree in 1922 (similar to a master’s degree), after working for the Reclamation Service </w:t>
      </w:r>
      <w:r w:rsidR="003D2FE4">
        <w:rPr>
          <w:sz w:val="20"/>
          <w:szCs w:val="20"/>
        </w:rPr>
        <w:t>(1909-17)</w:t>
      </w:r>
      <w:r w:rsidR="007B3228">
        <w:rPr>
          <w:sz w:val="20"/>
          <w:szCs w:val="20"/>
        </w:rPr>
        <w:t>.</w:t>
      </w:r>
      <w:r w:rsidR="00753C9D">
        <w:rPr>
          <w:sz w:val="20"/>
          <w:szCs w:val="20"/>
        </w:rPr>
        <w:t xml:space="preserve"> </w:t>
      </w:r>
      <w:r w:rsidR="007B3228">
        <w:rPr>
          <w:sz w:val="20"/>
          <w:szCs w:val="20"/>
        </w:rPr>
        <w:t xml:space="preserve">He </w:t>
      </w:r>
      <w:r w:rsidR="00DF5B8C">
        <w:rPr>
          <w:sz w:val="20"/>
          <w:szCs w:val="20"/>
        </w:rPr>
        <w:t xml:space="preserve">moved to </w:t>
      </w:r>
      <w:r w:rsidR="003D2FE4">
        <w:rPr>
          <w:sz w:val="20"/>
          <w:szCs w:val="20"/>
        </w:rPr>
        <w:t xml:space="preserve">the </w:t>
      </w:r>
      <w:r w:rsidR="00DF5B8C">
        <w:rPr>
          <w:sz w:val="20"/>
          <w:szCs w:val="20"/>
        </w:rPr>
        <w:t xml:space="preserve">Los Angeles </w:t>
      </w:r>
      <w:r w:rsidR="003D2FE4">
        <w:rPr>
          <w:sz w:val="20"/>
          <w:szCs w:val="20"/>
        </w:rPr>
        <w:t xml:space="preserve">area around 1913 and </w:t>
      </w:r>
      <w:r w:rsidR="000D6F10">
        <w:rPr>
          <w:sz w:val="20"/>
          <w:szCs w:val="20"/>
        </w:rPr>
        <w:t>serv</w:t>
      </w:r>
      <w:r w:rsidR="00DF51B1">
        <w:rPr>
          <w:sz w:val="20"/>
          <w:szCs w:val="20"/>
        </w:rPr>
        <w:t>ed</w:t>
      </w:r>
      <w:r w:rsidR="000D6F10">
        <w:rPr>
          <w:sz w:val="20"/>
          <w:szCs w:val="20"/>
        </w:rPr>
        <w:t xml:space="preserve"> as a first lieutenant in the Army Engineers during WW1 in France. Upon his return from Europe in 1919 he </w:t>
      </w:r>
      <w:r w:rsidR="00DF5B8C">
        <w:rPr>
          <w:sz w:val="20"/>
          <w:szCs w:val="20"/>
        </w:rPr>
        <w:t>join</w:t>
      </w:r>
      <w:r w:rsidR="003D2FE4">
        <w:rPr>
          <w:sz w:val="20"/>
          <w:szCs w:val="20"/>
        </w:rPr>
        <w:t>ed</w:t>
      </w:r>
      <w:r w:rsidR="00DF5B8C">
        <w:rPr>
          <w:sz w:val="20"/>
          <w:szCs w:val="20"/>
        </w:rPr>
        <w:t xml:space="preserve"> </w:t>
      </w:r>
      <w:r w:rsidR="0062403A" w:rsidRPr="005B36FD">
        <w:rPr>
          <w:b/>
          <w:sz w:val="20"/>
          <w:szCs w:val="20"/>
        </w:rPr>
        <w:t>Quinton, Code &amp; Hill</w:t>
      </w:r>
      <w:r w:rsidR="007B3228">
        <w:rPr>
          <w:sz w:val="20"/>
          <w:szCs w:val="20"/>
        </w:rPr>
        <w:t xml:space="preserve">, and </w:t>
      </w:r>
      <w:r w:rsidR="003D2FE4">
        <w:rPr>
          <w:sz w:val="20"/>
          <w:szCs w:val="20"/>
        </w:rPr>
        <w:t>was elevated to</w:t>
      </w:r>
      <w:r w:rsidR="007B3228">
        <w:rPr>
          <w:sz w:val="20"/>
          <w:szCs w:val="20"/>
        </w:rPr>
        <w:t xml:space="preserve"> partner </w:t>
      </w:r>
      <w:r w:rsidR="00E052B2">
        <w:rPr>
          <w:sz w:val="20"/>
          <w:szCs w:val="20"/>
        </w:rPr>
        <w:t xml:space="preserve">of the firm </w:t>
      </w:r>
      <w:r w:rsidR="000D6F10">
        <w:rPr>
          <w:sz w:val="20"/>
          <w:szCs w:val="20"/>
        </w:rPr>
        <w:t xml:space="preserve">during the reorganization </w:t>
      </w:r>
      <w:r w:rsidR="00E052B2">
        <w:rPr>
          <w:sz w:val="20"/>
          <w:szCs w:val="20"/>
        </w:rPr>
        <w:t xml:space="preserve">in </w:t>
      </w:r>
      <w:r w:rsidR="0056098E">
        <w:rPr>
          <w:sz w:val="20"/>
          <w:szCs w:val="20"/>
        </w:rPr>
        <w:t>1940</w:t>
      </w:r>
      <w:r w:rsidR="0062403A">
        <w:rPr>
          <w:sz w:val="20"/>
          <w:szCs w:val="20"/>
        </w:rPr>
        <w:t xml:space="preserve">.  </w:t>
      </w:r>
      <w:r w:rsidR="0062403A">
        <w:rPr>
          <w:b/>
          <w:sz w:val="20"/>
          <w:szCs w:val="20"/>
        </w:rPr>
        <w:t>John Q.</w:t>
      </w:r>
      <w:r w:rsidR="0062403A" w:rsidRPr="00023D3A">
        <w:rPr>
          <w:b/>
          <w:sz w:val="20"/>
          <w:szCs w:val="20"/>
        </w:rPr>
        <w:t xml:space="preserve"> Jewett</w:t>
      </w:r>
      <w:r w:rsidR="0062403A" w:rsidRPr="008535A2">
        <w:rPr>
          <w:sz w:val="20"/>
          <w:szCs w:val="20"/>
        </w:rPr>
        <w:t xml:space="preserve"> </w:t>
      </w:r>
      <w:r w:rsidR="0062403A">
        <w:rPr>
          <w:sz w:val="20"/>
          <w:szCs w:val="20"/>
        </w:rPr>
        <w:t xml:space="preserve">(1899-1973; RCE 1642) </w:t>
      </w:r>
      <w:r w:rsidR="0062403A" w:rsidRPr="008535A2">
        <w:rPr>
          <w:sz w:val="20"/>
          <w:szCs w:val="20"/>
        </w:rPr>
        <w:t xml:space="preserve">was </w:t>
      </w:r>
      <w:r w:rsidR="0062403A">
        <w:rPr>
          <w:sz w:val="20"/>
          <w:szCs w:val="20"/>
        </w:rPr>
        <w:t xml:space="preserve">the </w:t>
      </w:r>
      <w:r w:rsidR="0062403A" w:rsidRPr="008535A2">
        <w:rPr>
          <w:sz w:val="20"/>
          <w:szCs w:val="20"/>
        </w:rPr>
        <w:t>third partner</w:t>
      </w:r>
      <w:r w:rsidR="0062403A">
        <w:rPr>
          <w:sz w:val="20"/>
          <w:szCs w:val="20"/>
        </w:rPr>
        <w:t xml:space="preserve">. </w:t>
      </w:r>
      <w:r w:rsidR="007B3228">
        <w:rPr>
          <w:sz w:val="20"/>
          <w:szCs w:val="20"/>
        </w:rPr>
        <w:t xml:space="preserve"> </w:t>
      </w:r>
    </w:p>
    <w:p w14:paraId="10707B47" w14:textId="77777777" w:rsidR="00DF51B1" w:rsidRDefault="008C6D9D" w:rsidP="001F5F3A">
      <w:pPr>
        <w:ind w:firstLine="720"/>
        <w:jc w:val="both"/>
        <w:rPr>
          <w:sz w:val="20"/>
          <w:szCs w:val="20"/>
        </w:rPr>
      </w:pPr>
      <w:r w:rsidRPr="001F5F3A">
        <w:rPr>
          <w:b/>
          <w:sz w:val="20"/>
          <w:szCs w:val="20"/>
        </w:rPr>
        <w:t>Ray Hill</w:t>
      </w:r>
      <w:r>
        <w:rPr>
          <w:sz w:val="20"/>
          <w:szCs w:val="20"/>
        </w:rPr>
        <w:t xml:space="preserve"> was well-connected within </w:t>
      </w:r>
      <w:r w:rsidR="001F5F3A">
        <w:rPr>
          <w:sz w:val="20"/>
          <w:szCs w:val="20"/>
        </w:rPr>
        <w:t xml:space="preserve">the various </w:t>
      </w:r>
      <w:r>
        <w:rPr>
          <w:sz w:val="20"/>
          <w:szCs w:val="20"/>
        </w:rPr>
        <w:t xml:space="preserve">circles </w:t>
      </w:r>
      <w:r w:rsidR="001F5F3A">
        <w:rPr>
          <w:sz w:val="20"/>
          <w:szCs w:val="20"/>
        </w:rPr>
        <w:t xml:space="preserve">of power, </w:t>
      </w:r>
      <w:r>
        <w:rPr>
          <w:sz w:val="20"/>
          <w:szCs w:val="20"/>
        </w:rPr>
        <w:t xml:space="preserve">and by the </w:t>
      </w:r>
      <w:r w:rsidR="00B0499A">
        <w:rPr>
          <w:sz w:val="20"/>
          <w:szCs w:val="20"/>
        </w:rPr>
        <w:t>mid-1930s</w:t>
      </w:r>
      <w:r w:rsidR="001F5F3A">
        <w:rPr>
          <w:sz w:val="20"/>
          <w:szCs w:val="20"/>
        </w:rPr>
        <w:t>, became</w:t>
      </w:r>
      <w:r>
        <w:rPr>
          <w:sz w:val="20"/>
          <w:szCs w:val="20"/>
        </w:rPr>
        <w:t xml:space="preserve"> the youngest member of ASCE’s</w:t>
      </w:r>
      <w:r w:rsidR="00D821D8">
        <w:rPr>
          <w:sz w:val="20"/>
          <w:szCs w:val="20"/>
        </w:rPr>
        <w:t xml:space="preserve"> Executive Board</w:t>
      </w:r>
      <w:r>
        <w:rPr>
          <w:sz w:val="20"/>
          <w:szCs w:val="20"/>
        </w:rPr>
        <w:t xml:space="preserve">. In 1938 his notoriety led to his appointment </w:t>
      </w:r>
      <w:r w:rsidR="00D821D8">
        <w:rPr>
          <w:sz w:val="20"/>
          <w:szCs w:val="20"/>
        </w:rPr>
        <w:t>to</w:t>
      </w:r>
      <w:r w:rsidR="007B3228">
        <w:rPr>
          <w:sz w:val="20"/>
          <w:szCs w:val="20"/>
        </w:rPr>
        <w:t xml:space="preserve"> negotiate the Rio Grande Compact adjudicating the waters of the Rio Grande River between Colorado, New Mexico, and Texas. </w:t>
      </w:r>
    </w:p>
    <w:p w14:paraId="46361389" w14:textId="77777777" w:rsidR="00027995" w:rsidRDefault="00027995" w:rsidP="00753C9D">
      <w:pPr>
        <w:jc w:val="both"/>
        <w:rPr>
          <w:sz w:val="20"/>
          <w:szCs w:val="20"/>
        </w:rPr>
      </w:pPr>
      <w:r>
        <w:rPr>
          <w:sz w:val="20"/>
          <w:szCs w:val="20"/>
        </w:rPr>
        <w:tab/>
        <w:t xml:space="preserve">One of Leeds, Hill, Barnard &amp; Jewett’s </w:t>
      </w:r>
      <w:r w:rsidR="006C0D85">
        <w:rPr>
          <w:sz w:val="20"/>
          <w:szCs w:val="20"/>
        </w:rPr>
        <w:t xml:space="preserve">notable </w:t>
      </w:r>
      <w:r>
        <w:rPr>
          <w:sz w:val="20"/>
          <w:szCs w:val="20"/>
        </w:rPr>
        <w:t>projects was the Camp San Luis Obispo Dam (</w:t>
      </w:r>
      <w:r w:rsidR="001F5F3A">
        <w:rPr>
          <w:sz w:val="20"/>
          <w:szCs w:val="20"/>
        </w:rPr>
        <w:t>renamed</w:t>
      </w:r>
      <w:r>
        <w:rPr>
          <w:sz w:val="20"/>
          <w:szCs w:val="20"/>
        </w:rPr>
        <w:t xml:space="preserve"> the Salinas Dam</w:t>
      </w:r>
      <w:r w:rsidR="004522A4">
        <w:rPr>
          <w:sz w:val="20"/>
          <w:szCs w:val="20"/>
        </w:rPr>
        <w:t>)</w:t>
      </w:r>
      <w:r w:rsidR="008C6D9D">
        <w:rPr>
          <w:sz w:val="20"/>
          <w:szCs w:val="20"/>
        </w:rPr>
        <w:t>, which retains Santa Margarita Lake</w:t>
      </w:r>
      <w:r w:rsidR="000E426F">
        <w:rPr>
          <w:sz w:val="20"/>
          <w:szCs w:val="20"/>
        </w:rPr>
        <w:t xml:space="preserve">, the mile-long Cuesta Tunnel, and 14 miles of pipeline. The dam </w:t>
      </w:r>
      <w:r w:rsidR="00D821D8">
        <w:rPr>
          <w:sz w:val="20"/>
          <w:szCs w:val="20"/>
        </w:rPr>
        <w:t xml:space="preserve">was built </w:t>
      </w:r>
      <w:r>
        <w:rPr>
          <w:sz w:val="20"/>
          <w:szCs w:val="20"/>
        </w:rPr>
        <w:t>on the upper Salinas River</w:t>
      </w:r>
      <w:r w:rsidR="00D821D8">
        <w:rPr>
          <w:sz w:val="20"/>
          <w:szCs w:val="20"/>
        </w:rPr>
        <w:t xml:space="preserve"> (which flows north)</w:t>
      </w:r>
      <w:r w:rsidR="000E426F">
        <w:rPr>
          <w:sz w:val="20"/>
          <w:szCs w:val="20"/>
        </w:rPr>
        <w:t xml:space="preserve">, 15 miles </w:t>
      </w:r>
      <w:r w:rsidR="00D821D8">
        <w:rPr>
          <w:sz w:val="20"/>
          <w:szCs w:val="20"/>
        </w:rPr>
        <w:t>east of</w:t>
      </w:r>
      <w:r w:rsidR="000E426F">
        <w:rPr>
          <w:sz w:val="20"/>
          <w:szCs w:val="20"/>
        </w:rPr>
        <w:t xml:space="preserve"> the new Army post</w:t>
      </w:r>
      <w:r w:rsidR="001F5F3A">
        <w:rPr>
          <w:sz w:val="20"/>
          <w:szCs w:val="20"/>
        </w:rPr>
        <w:t xml:space="preserve">, which was </w:t>
      </w:r>
      <w:r w:rsidR="00D821D8">
        <w:rPr>
          <w:sz w:val="20"/>
          <w:szCs w:val="20"/>
        </w:rPr>
        <w:t>home to California’s 40</w:t>
      </w:r>
      <w:r w:rsidR="00D821D8" w:rsidRPr="00D821D8">
        <w:rPr>
          <w:sz w:val="20"/>
          <w:szCs w:val="20"/>
          <w:vertAlign w:val="superscript"/>
        </w:rPr>
        <w:t>th</w:t>
      </w:r>
      <w:r w:rsidR="00D821D8">
        <w:rPr>
          <w:sz w:val="20"/>
          <w:szCs w:val="20"/>
        </w:rPr>
        <w:t xml:space="preserve"> Division</w:t>
      </w:r>
      <w:r w:rsidR="001F5F3A">
        <w:rPr>
          <w:sz w:val="20"/>
          <w:szCs w:val="20"/>
        </w:rPr>
        <w:t xml:space="preserve"> (National Guard)</w:t>
      </w:r>
      <w:r w:rsidR="00D821D8">
        <w:rPr>
          <w:sz w:val="20"/>
          <w:szCs w:val="20"/>
        </w:rPr>
        <w:t xml:space="preserve">, </w:t>
      </w:r>
      <w:r w:rsidR="008C6D9D">
        <w:rPr>
          <w:sz w:val="20"/>
          <w:szCs w:val="20"/>
        </w:rPr>
        <w:t xml:space="preserve">and </w:t>
      </w:r>
      <w:r w:rsidR="00D821D8">
        <w:rPr>
          <w:sz w:val="20"/>
          <w:szCs w:val="20"/>
        </w:rPr>
        <w:t>on the opposite side of the Santa Lucia Mountains (now crossed by US 101 along the Cuesta Grade)</w:t>
      </w:r>
      <w:r w:rsidR="000E426F">
        <w:rPr>
          <w:sz w:val="20"/>
          <w:szCs w:val="20"/>
        </w:rPr>
        <w:t>. It</w:t>
      </w:r>
      <w:r>
        <w:rPr>
          <w:sz w:val="20"/>
          <w:szCs w:val="20"/>
        </w:rPr>
        <w:t xml:space="preserve"> was the first arch dam to utilize thrust blocks on </w:t>
      </w:r>
      <w:r w:rsidRPr="001F5F3A">
        <w:rPr>
          <w:i/>
          <w:sz w:val="20"/>
          <w:szCs w:val="20"/>
        </w:rPr>
        <w:t>both</w:t>
      </w:r>
      <w:r>
        <w:rPr>
          <w:sz w:val="20"/>
          <w:szCs w:val="20"/>
        </w:rPr>
        <w:t xml:space="preserve"> abutments</w:t>
      </w:r>
      <w:r w:rsidR="00536A7D">
        <w:rPr>
          <w:sz w:val="20"/>
          <w:szCs w:val="20"/>
        </w:rPr>
        <w:t xml:space="preserve">. </w:t>
      </w:r>
      <w:r w:rsidR="00D821D8">
        <w:rPr>
          <w:sz w:val="20"/>
          <w:szCs w:val="20"/>
        </w:rPr>
        <w:t>Ray</w:t>
      </w:r>
      <w:r w:rsidR="00536A7D">
        <w:rPr>
          <w:sz w:val="20"/>
          <w:szCs w:val="20"/>
        </w:rPr>
        <w:t xml:space="preserve"> Hill brought </w:t>
      </w:r>
      <w:r w:rsidR="000E426F">
        <w:rPr>
          <w:sz w:val="20"/>
          <w:szCs w:val="20"/>
        </w:rPr>
        <w:t xml:space="preserve">in </w:t>
      </w:r>
      <w:r w:rsidR="00D821D8">
        <w:rPr>
          <w:sz w:val="20"/>
          <w:szCs w:val="20"/>
        </w:rPr>
        <w:t xml:space="preserve">Louis Hill’s old protégé </w:t>
      </w:r>
      <w:r w:rsidR="00536A7D">
        <w:rPr>
          <w:sz w:val="20"/>
          <w:szCs w:val="20"/>
        </w:rPr>
        <w:t xml:space="preserve">Paul Baumann </w:t>
      </w:r>
      <w:r w:rsidR="00D821D8">
        <w:rPr>
          <w:sz w:val="20"/>
          <w:szCs w:val="20"/>
        </w:rPr>
        <w:t xml:space="preserve">as a consultant </w:t>
      </w:r>
      <w:r w:rsidR="00536A7D">
        <w:rPr>
          <w:sz w:val="20"/>
          <w:szCs w:val="20"/>
        </w:rPr>
        <w:t xml:space="preserve">to oversee the </w:t>
      </w:r>
      <w:r w:rsidR="008D7030">
        <w:rPr>
          <w:sz w:val="20"/>
          <w:szCs w:val="20"/>
        </w:rPr>
        <w:t xml:space="preserve">dam’s </w:t>
      </w:r>
      <w:r w:rsidR="00536A7D">
        <w:rPr>
          <w:sz w:val="20"/>
          <w:szCs w:val="20"/>
        </w:rPr>
        <w:t xml:space="preserve">design, </w:t>
      </w:r>
      <w:r w:rsidR="00D821D8">
        <w:rPr>
          <w:sz w:val="20"/>
          <w:szCs w:val="20"/>
        </w:rPr>
        <w:t xml:space="preserve">because of its similarity to Gibraltar Dam. The project </w:t>
      </w:r>
      <w:r w:rsidR="00536A7D">
        <w:rPr>
          <w:sz w:val="20"/>
          <w:szCs w:val="20"/>
        </w:rPr>
        <w:t>was completed in 1941-42.</w:t>
      </w:r>
      <w:r w:rsidR="00536A7D">
        <w:rPr>
          <w:bCs/>
          <w:sz w:val="20"/>
          <w:szCs w:val="20"/>
        </w:rPr>
        <w:t xml:space="preserve"> </w:t>
      </w:r>
      <w:r w:rsidR="00536A7D">
        <w:rPr>
          <w:sz w:val="20"/>
          <w:szCs w:val="20"/>
        </w:rPr>
        <w:t xml:space="preserve">The bulk of the firm’s work during the Second World War was on defense related projects, </w:t>
      </w:r>
      <w:r w:rsidR="00FD74DF">
        <w:rPr>
          <w:sz w:val="20"/>
          <w:szCs w:val="20"/>
        </w:rPr>
        <w:t xml:space="preserve">including </w:t>
      </w:r>
      <w:r w:rsidR="00FD74DF" w:rsidRPr="00FD74DF">
        <w:rPr>
          <w:sz w:val="20"/>
          <w:szCs w:val="20"/>
        </w:rPr>
        <w:t xml:space="preserve">development of Port Hueneme, California as </w:t>
      </w:r>
      <w:r w:rsidR="00FD74DF">
        <w:rPr>
          <w:sz w:val="20"/>
          <w:szCs w:val="20"/>
        </w:rPr>
        <w:t>the principal Navy Seabee base on the West Coast</w:t>
      </w:r>
      <w:r w:rsidR="00DF51B1">
        <w:rPr>
          <w:sz w:val="20"/>
          <w:szCs w:val="20"/>
        </w:rPr>
        <w:t xml:space="preserve">, which </w:t>
      </w:r>
      <w:r w:rsidR="00FD74DF">
        <w:rPr>
          <w:sz w:val="20"/>
          <w:szCs w:val="20"/>
        </w:rPr>
        <w:t xml:space="preserve">employed a </w:t>
      </w:r>
      <w:r w:rsidR="00280BB6">
        <w:rPr>
          <w:sz w:val="20"/>
          <w:szCs w:val="20"/>
        </w:rPr>
        <w:t xml:space="preserve">deep-draft </w:t>
      </w:r>
      <w:r w:rsidR="00FD74DF">
        <w:rPr>
          <w:sz w:val="20"/>
          <w:szCs w:val="20"/>
        </w:rPr>
        <w:t>man-made harbor</w:t>
      </w:r>
      <w:r w:rsidR="00DF51B1">
        <w:rPr>
          <w:sz w:val="20"/>
          <w:szCs w:val="20"/>
        </w:rPr>
        <w:t xml:space="preserve">. The firm also designed and supervised construction </w:t>
      </w:r>
      <w:r w:rsidR="00FD74DF" w:rsidRPr="00FD74DF">
        <w:rPr>
          <w:sz w:val="20"/>
          <w:szCs w:val="20"/>
        </w:rPr>
        <w:t xml:space="preserve">of </w:t>
      </w:r>
      <w:r w:rsidR="00FD74DF">
        <w:rPr>
          <w:sz w:val="20"/>
          <w:szCs w:val="20"/>
        </w:rPr>
        <w:t xml:space="preserve">the naval magazines at </w:t>
      </w:r>
      <w:r w:rsidR="00FD74DF" w:rsidRPr="00FD74DF">
        <w:rPr>
          <w:sz w:val="20"/>
          <w:szCs w:val="20"/>
        </w:rPr>
        <w:t>Seal Beach</w:t>
      </w:r>
      <w:r w:rsidR="00FD74DF">
        <w:rPr>
          <w:sz w:val="20"/>
          <w:szCs w:val="20"/>
        </w:rPr>
        <w:t xml:space="preserve">, the largest </w:t>
      </w:r>
      <w:r w:rsidR="00DF51B1">
        <w:rPr>
          <w:sz w:val="20"/>
          <w:szCs w:val="20"/>
        </w:rPr>
        <w:t xml:space="preserve">ammunition handling facility </w:t>
      </w:r>
      <w:r w:rsidR="00FD74DF">
        <w:rPr>
          <w:sz w:val="20"/>
          <w:szCs w:val="20"/>
        </w:rPr>
        <w:t xml:space="preserve">on the West Coast. They were also </w:t>
      </w:r>
      <w:r w:rsidR="00536A7D">
        <w:rPr>
          <w:sz w:val="20"/>
          <w:szCs w:val="20"/>
        </w:rPr>
        <w:t xml:space="preserve">associated with </w:t>
      </w:r>
      <w:r w:rsidR="00DF51B1">
        <w:rPr>
          <w:sz w:val="20"/>
          <w:szCs w:val="20"/>
        </w:rPr>
        <w:t xml:space="preserve">ongoing improvements to the </w:t>
      </w:r>
      <w:r w:rsidR="00536A7D">
        <w:rPr>
          <w:sz w:val="20"/>
          <w:szCs w:val="20"/>
        </w:rPr>
        <w:t>Port</w:t>
      </w:r>
      <w:r w:rsidR="00FD74DF">
        <w:rPr>
          <w:sz w:val="20"/>
          <w:szCs w:val="20"/>
        </w:rPr>
        <w:t>s</w:t>
      </w:r>
      <w:r w:rsidR="00536A7D">
        <w:rPr>
          <w:sz w:val="20"/>
          <w:szCs w:val="20"/>
        </w:rPr>
        <w:t xml:space="preserve"> of Los Angeles</w:t>
      </w:r>
      <w:r w:rsidR="00FD74DF">
        <w:rPr>
          <w:sz w:val="20"/>
          <w:szCs w:val="20"/>
        </w:rPr>
        <w:t xml:space="preserve"> and Long Beach</w:t>
      </w:r>
      <w:r w:rsidR="00536A7D">
        <w:rPr>
          <w:sz w:val="20"/>
          <w:szCs w:val="20"/>
        </w:rPr>
        <w:t xml:space="preserve">.   </w:t>
      </w:r>
      <w:r>
        <w:rPr>
          <w:sz w:val="20"/>
          <w:szCs w:val="20"/>
        </w:rPr>
        <w:t xml:space="preserve">    </w:t>
      </w:r>
    </w:p>
    <w:p w14:paraId="239836DA" w14:textId="77777777" w:rsidR="00EB09C1" w:rsidRPr="00A30AA4" w:rsidRDefault="008D7030" w:rsidP="00EB09C1">
      <w:pPr>
        <w:jc w:val="both"/>
        <w:rPr>
          <w:sz w:val="20"/>
          <w:szCs w:val="20"/>
        </w:rPr>
      </w:pPr>
      <w:r>
        <w:rPr>
          <w:sz w:val="20"/>
          <w:szCs w:val="20"/>
        </w:rPr>
        <w:lastRenderedPageBreak/>
        <w:t xml:space="preserve"> </w:t>
      </w:r>
      <w:r>
        <w:rPr>
          <w:sz w:val="20"/>
          <w:szCs w:val="20"/>
        </w:rPr>
        <w:tab/>
        <w:t>In 1946</w:t>
      </w:r>
      <w:r w:rsidR="000E426F" w:rsidRPr="000E426F">
        <w:rPr>
          <w:sz w:val="20"/>
          <w:szCs w:val="20"/>
        </w:rPr>
        <w:t xml:space="preserve"> the war the firm was re-organized as</w:t>
      </w:r>
      <w:r w:rsidR="000E426F">
        <w:rPr>
          <w:b/>
          <w:sz w:val="20"/>
          <w:szCs w:val="20"/>
        </w:rPr>
        <w:t xml:space="preserve"> Leeds, Hill &amp; Jewett</w:t>
      </w:r>
      <w:r w:rsidR="000E426F" w:rsidRPr="00AD7EA0">
        <w:rPr>
          <w:sz w:val="20"/>
          <w:szCs w:val="20"/>
        </w:rPr>
        <w:t xml:space="preserve">. </w:t>
      </w:r>
      <w:r w:rsidR="00AD7EA0" w:rsidRPr="00AD7EA0">
        <w:rPr>
          <w:sz w:val="20"/>
          <w:szCs w:val="20"/>
        </w:rPr>
        <w:t xml:space="preserve">The firm continued its </w:t>
      </w:r>
      <w:r w:rsidR="00FD74DF">
        <w:rPr>
          <w:sz w:val="20"/>
          <w:szCs w:val="20"/>
        </w:rPr>
        <w:t xml:space="preserve">work on defense related projects, such as the construction of Vandenberg Air Force Base, the principal missile launching facility for the Air Force. They also provided consultations to </w:t>
      </w:r>
      <w:r w:rsidR="00AD7EA0">
        <w:rPr>
          <w:sz w:val="20"/>
          <w:szCs w:val="20"/>
        </w:rPr>
        <w:t>the Coachella Va</w:t>
      </w:r>
      <w:r w:rsidR="00AD7EA0" w:rsidRPr="00AD7EA0">
        <w:rPr>
          <w:sz w:val="20"/>
          <w:szCs w:val="20"/>
        </w:rPr>
        <w:t xml:space="preserve">lley </w:t>
      </w:r>
      <w:r w:rsidR="00AD7EA0">
        <w:rPr>
          <w:sz w:val="20"/>
          <w:szCs w:val="20"/>
        </w:rPr>
        <w:t xml:space="preserve">Water </w:t>
      </w:r>
      <w:r w:rsidR="00AD7EA0" w:rsidRPr="00AD7EA0">
        <w:rPr>
          <w:sz w:val="20"/>
          <w:szCs w:val="20"/>
        </w:rPr>
        <w:t xml:space="preserve">and Imperial </w:t>
      </w:r>
      <w:r w:rsidR="00AD7EA0">
        <w:rPr>
          <w:sz w:val="20"/>
          <w:szCs w:val="20"/>
        </w:rPr>
        <w:t>Irrigation</w:t>
      </w:r>
      <w:r w:rsidR="00AD7EA0" w:rsidRPr="00AD7EA0">
        <w:rPr>
          <w:sz w:val="20"/>
          <w:szCs w:val="20"/>
        </w:rPr>
        <w:t xml:space="preserve"> Districts, among others.</w:t>
      </w:r>
      <w:r w:rsidR="00AD7EA0">
        <w:rPr>
          <w:b/>
          <w:sz w:val="20"/>
          <w:szCs w:val="20"/>
        </w:rPr>
        <w:t xml:space="preserve"> </w:t>
      </w:r>
      <w:r w:rsidR="00EB09C1" w:rsidRPr="00A30AA4">
        <w:rPr>
          <w:b/>
          <w:sz w:val="20"/>
          <w:szCs w:val="20"/>
        </w:rPr>
        <w:t>Omar J. Lillevang</w:t>
      </w:r>
      <w:r w:rsidR="00EB09C1" w:rsidRPr="00AA1063">
        <w:rPr>
          <w:b/>
          <w:sz w:val="20"/>
          <w:szCs w:val="20"/>
        </w:rPr>
        <w:t xml:space="preserve"> </w:t>
      </w:r>
      <w:r w:rsidR="00EB09C1" w:rsidRPr="00A30AA4">
        <w:rPr>
          <w:sz w:val="20"/>
          <w:szCs w:val="20"/>
        </w:rPr>
        <w:t>(1914-2000) (BSCE ’37 Berkeley)</w:t>
      </w:r>
      <w:r w:rsidR="00EB09C1">
        <w:rPr>
          <w:sz w:val="20"/>
          <w:szCs w:val="20"/>
        </w:rPr>
        <w:t xml:space="preserve"> joined the firm in 1938</w:t>
      </w:r>
      <w:r w:rsidR="00EB09C1" w:rsidRPr="00A30AA4">
        <w:rPr>
          <w:sz w:val="20"/>
          <w:szCs w:val="20"/>
        </w:rPr>
        <w:t>,</w:t>
      </w:r>
      <w:r w:rsidR="00EB09C1">
        <w:rPr>
          <w:sz w:val="20"/>
          <w:szCs w:val="20"/>
        </w:rPr>
        <w:t xml:space="preserve"> served three years as a Navy Seabee officer in 1943-46, and then supervised the firm’s expanding work on coastal harbors and structures. He </w:t>
      </w:r>
      <w:r w:rsidR="00690AB0">
        <w:rPr>
          <w:sz w:val="20"/>
          <w:szCs w:val="20"/>
        </w:rPr>
        <w:t xml:space="preserve">also </w:t>
      </w:r>
      <w:r w:rsidR="00EB09C1">
        <w:rPr>
          <w:sz w:val="20"/>
          <w:szCs w:val="20"/>
        </w:rPr>
        <w:t xml:space="preserve">served as the firm’s </w:t>
      </w:r>
      <w:r w:rsidR="00EB09C1" w:rsidRPr="00A30AA4">
        <w:rPr>
          <w:sz w:val="20"/>
          <w:szCs w:val="20"/>
        </w:rPr>
        <w:t xml:space="preserve">Vice President </w:t>
      </w:r>
      <w:r w:rsidR="00EB09C1">
        <w:rPr>
          <w:sz w:val="20"/>
          <w:szCs w:val="20"/>
        </w:rPr>
        <w:t xml:space="preserve">for </w:t>
      </w:r>
      <w:r w:rsidR="00EB09C1" w:rsidRPr="00A30AA4">
        <w:rPr>
          <w:sz w:val="20"/>
          <w:szCs w:val="20"/>
        </w:rPr>
        <w:t>coastal and harbor works</w:t>
      </w:r>
      <w:r w:rsidR="00EB09C1">
        <w:rPr>
          <w:sz w:val="20"/>
          <w:szCs w:val="20"/>
        </w:rPr>
        <w:t xml:space="preserve"> in the early 60s.</w:t>
      </w:r>
    </w:p>
    <w:p w14:paraId="217D18FF" w14:textId="09464BAE" w:rsidR="0062403A" w:rsidRDefault="00AD7EA0" w:rsidP="00EB09C1">
      <w:pPr>
        <w:ind w:firstLine="720"/>
        <w:jc w:val="both"/>
        <w:rPr>
          <w:sz w:val="20"/>
          <w:szCs w:val="20"/>
        </w:rPr>
      </w:pPr>
      <w:r w:rsidRPr="00EB09C1">
        <w:rPr>
          <w:b/>
          <w:sz w:val="20"/>
          <w:szCs w:val="20"/>
        </w:rPr>
        <w:t xml:space="preserve">Ray </w:t>
      </w:r>
      <w:r w:rsidR="00753C9D" w:rsidRPr="00EB09C1">
        <w:rPr>
          <w:b/>
          <w:sz w:val="20"/>
          <w:szCs w:val="20"/>
        </w:rPr>
        <w:t>Hill</w:t>
      </w:r>
      <w:r w:rsidR="00753C9D">
        <w:rPr>
          <w:sz w:val="20"/>
          <w:szCs w:val="20"/>
        </w:rPr>
        <w:t xml:space="preserve"> was an influential figure in water resources development in California throughout the 1950s and 60s, </w:t>
      </w:r>
      <w:r w:rsidR="00EB09C1">
        <w:rPr>
          <w:sz w:val="20"/>
          <w:szCs w:val="20"/>
        </w:rPr>
        <w:t xml:space="preserve">advising the State of California as a Member of the </w:t>
      </w:r>
      <w:r w:rsidR="00753C9D" w:rsidRPr="00753C9D">
        <w:rPr>
          <w:sz w:val="20"/>
          <w:szCs w:val="20"/>
        </w:rPr>
        <w:t>Board of Engineering Consultants to California Department of Water Resources</w:t>
      </w:r>
      <w:r w:rsidR="00EB09C1">
        <w:rPr>
          <w:sz w:val="20"/>
          <w:szCs w:val="20"/>
        </w:rPr>
        <w:t xml:space="preserve"> during the planning, design, and construction of the largest non-federal public works project in American history, the California Water Project</w:t>
      </w:r>
      <w:r w:rsidR="007D66BA">
        <w:rPr>
          <w:sz w:val="20"/>
          <w:szCs w:val="20"/>
        </w:rPr>
        <w:t xml:space="preserve"> (from</w:t>
      </w:r>
      <w:r w:rsidR="00EB09C1">
        <w:rPr>
          <w:sz w:val="20"/>
          <w:szCs w:val="20"/>
        </w:rPr>
        <w:t xml:space="preserve"> 1956-71</w:t>
      </w:r>
      <w:r w:rsidR="007D66BA">
        <w:rPr>
          <w:sz w:val="20"/>
          <w:szCs w:val="20"/>
        </w:rPr>
        <w:t>)</w:t>
      </w:r>
      <w:r w:rsidR="00EB09C1">
        <w:rPr>
          <w:sz w:val="20"/>
          <w:szCs w:val="20"/>
        </w:rPr>
        <w:t xml:space="preserve">. </w:t>
      </w:r>
      <w:r w:rsidR="0062403A" w:rsidRPr="00AF408A">
        <w:rPr>
          <w:sz w:val="20"/>
          <w:szCs w:val="20"/>
        </w:rPr>
        <w:t xml:space="preserve">After the death of </w:t>
      </w:r>
      <w:r w:rsidR="0062403A" w:rsidRPr="00DA7992">
        <w:rPr>
          <w:b/>
          <w:sz w:val="20"/>
          <w:szCs w:val="20"/>
        </w:rPr>
        <w:t>C</w:t>
      </w:r>
      <w:r w:rsidR="003B0B6F">
        <w:rPr>
          <w:b/>
          <w:sz w:val="20"/>
          <w:szCs w:val="20"/>
        </w:rPr>
        <w:t>harles</w:t>
      </w:r>
      <w:r w:rsidR="0062403A" w:rsidRPr="00DA7992">
        <w:rPr>
          <w:b/>
          <w:sz w:val="20"/>
          <w:szCs w:val="20"/>
        </w:rPr>
        <w:t xml:space="preserve"> Leeds</w:t>
      </w:r>
      <w:r w:rsidR="0062403A" w:rsidRPr="00AF408A">
        <w:rPr>
          <w:sz w:val="20"/>
          <w:szCs w:val="20"/>
        </w:rPr>
        <w:t xml:space="preserve"> in 1960,</w:t>
      </w:r>
      <w:r w:rsidR="0062403A">
        <w:rPr>
          <w:sz w:val="20"/>
          <w:szCs w:val="20"/>
        </w:rPr>
        <w:t xml:space="preserve"> Hill moved the corporate headquarters to San Francisco, which he believed to be a more lucrative</w:t>
      </w:r>
      <w:r w:rsidR="002136F6">
        <w:rPr>
          <w:sz w:val="20"/>
          <w:szCs w:val="20"/>
        </w:rPr>
        <w:t xml:space="preserve"> </w:t>
      </w:r>
      <w:r w:rsidR="0062403A">
        <w:rPr>
          <w:sz w:val="20"/>
          <w:szCs w:val="20"/>
        </w:rPr>
        <w:t xml:space="preserve">marketplace </w:t>
      </w:r>
      <w:r w:rsidR="00690AB0">
        <w:rPr>
          <w:sz w:val="20"/>
          <w:szCs w:val="20"/>
        </w:rPr>
        <w:t xml:space="preserve">for </w:t>
      </w:r>
      <w:r w:rsidR="0062403A">
        <w:rPr>
          <w:sz w:val="20"/>
          <w:szCs w:val="20"/>
        </w:rPr>
        <w:t>the firm’s expertise in water resources and dam engineering</w:t>
      </w:r>
      <w:r w:rsidR="00690AB0">
        <w:rPr>
          <w:sz w:val="20"/>
          <w:szCs w:val="20"/>
        </w:rPr>
        <w:t>, world-wide</w:t>
      </w:r>
      <w:r w:rsidR="0062403A">
        <w:rPr>
          <w:sz w:val="20"/>
          <w:szCs w:val="20"/>
        </w:rPr>
        <w:t xml:space="preserve">. For </w:t>
      </w:r>
      <w:r w:rsidR="00B0499A">
        <w:rPr>
          <w:sz w:val="20"/>
          <w:szCs w:val="20"/>
        </w:rPr>
        <w:t>a while</w:t>
      </w:r>
      <w:r w:rsidR="0062403A">
        <w:rPr>
          <w:sz w:val="20"/>
          <w:szCs w:val="20"/>
        </w:rPr>
        <w:t xml:space="preserve"> </w:t>
      </w:r>
      <w:r w:rsidR="0062403A" w:rsidRPr="0062403A">
        <w:rPr>
          <w:b/>
          <w:sz w:val="20"/>
          <w:szCs w:val="20"/>
        </w:rPr>
        <w:t>Leeds,</w:t>
      </w:r>
      <w:r w:rsidR="0062403A" w:rsidRPr="008D0E49">
        <w:rPr>
          <w:b/>
          <w:sz w:val="20"/>
          <w:szCs w:val="20"/>
        </w:rPr>
        <w:t xml:space="preserve"> Hill &amp; Jewett </w:t>
      </w:r>
      <w:r w:rsidR="0062403A">
        <w:rPr>
          <w:sz w:val="20"/>
          <w:szCs w:val="20"/>
        </w:rPr>
        <w:t xml:space="preserve">maintained offices in </w:t>
      </w:r>
      <w:r w:rsidR="0062403A" w:rsidRPr="0067042A">
        <w:rPr>
          <w:sz w:val="20"/>
          <w:szCs w:val="20"/>
        </w:rPr>
        <w:t xml:space="preserve">Los Angeles </w:t>
      </w:r>
      <w:r w:rsidR="0062403A">
        <w:rPr>
          <w:sz w:val="20"/>
          <w:szCs w:val="20"/>
        </w:rPr>
        <w:t xml:space="preserve">and </w:t>
      </w:r>
      <w:r w:rsidR="0062403A" w:rsidRPr="0067042A">
        <w:rPr>
          <w:sz w:val="20"/>
          <w:szCs w:val="20"/>
        </w:rPr>
        <w:t>San Francisco</w:t>
      </w:r>
      <w:r w:rsidR="0062403A">
        <w:rPr>
          <w:sz w:val="20"/>
          <w:szCs w:val="20"/>
        </w:rPr>
        <w:t xml:space="preserve"> (probably between 1960-66, or thereabouts)</w:t>
      </w:r>
      <w:r w:rsidR="0062403A" w:rsidRPr="008535A2">
        <w:rPr>
          <w:sz w:val="20"/>
          <w:szCs w:val="20"/>
        </w:rPr>
        <w:t xml:space="preserve">. </w:t>
      </w:r>
      <w:r w:rsidRPr="00CC1F50">
        <w:rPr>
          <w:b/>
          <w:sz w:val="20"/>
          <w:szCs w:val="20"/>
        </w:rPr>
        <w:t>Dal</w:t>
      </w:r>
      <w:r>
        <w:rPr>
          <w:b/>
          <w:sz w:val="20"/>
          <w:szCs w:val="20"/>
        </w:rPr>
        <w:t>las E. “Dal”</w:t>
      </w:r>
      <w:r w:rsidRPr="00CC1F50">
        <w:rPr>
          <w:b/>
          <w:sz w:val="20"/>
          <w:szCs w:val="20"/>
        </w:rPr>
        <w:t xml:space="preserve"> Cole</w:t>
      </w:r>
      <w:r w:rsidRPr="008535A2">
        <w:rPr>
          <w:sz w:val="20"/>
          <w:szCs w:val="20"/>
        </w:rPr>
        <w:t xml:space="preserve"> </w:t>
      </w:r>
      <w:r>
        <w:rPr>
          <w:sz w:val="20"/>
          <w:szCs w:val="20"/>
        </w:rPr>
        <w:t xml:space="preserve">(BSCE ’29 Caltech) became the </w:t>
      </w:r>
      <w:r w:rsidRPr="008535A2">
        <w:rPr>
          <w:sz w:val="20"/>
          <w:szCs w:val="20"/>
        </w:rPr>
        <w:t xml:space="preserve">chief engineer </w:t>
      </w:r>
      <w:r w:rsidR="005615CC">
        <w:rPr>
          <w:sz w:val="20"/>
          <w:szCs w:val="20"/>
        </w:rPr>
        <w:t xml:space="preserve">of the dwindling Los Angeles office </w:t>
      </w:r>
      <w:r w:rsidRPr="008535A2">
        <w:rPr>
          <w:sz w:val="20"/>
          <w:szCs w:val="20"/>
        </w:rPr>
        <w:t xml:space="preserve">in </w:t>
      </w:r>
      <w:r>
        <w:rPr>
          <w:sz w:val="20"/>
          <w:szCs w:val="20"/>
        </w:rPr>
        <w:t xml:space="preserve">1968, after </w:t>
      </w:r>
      <w:r w:rsidR="00D821D8">
        <w:rPr>
          <w:sz w:val="20"/>
          <w:szCs w:val="20"/>
        </w:rPr>
        <w:t xml:space="preserve">serving </w:t>
      </w:r>
      <w:r w:rsidR="00BA6189">
        <w:rPr>
          <w:sz w:val="20"/>
          <w:szCs w:val="20"/>
        </w:rPr>
        <w:t xml:space="preserve">37 years </w:t>
      </w:r>
      <w:r w:rsidR="00D821D8">
        <w:rPr>
          <w:sz w:val="20"/>
          <w:szCs w:val="20"/>
        </w:rPr>
        <w:t>on the</w:t>
      </w:r>
      <w:r>
        <w:rPr>
          <w:sz w:val="20"/>
          <w:szCs w:val="20"/>
        </w:rPr>
        <w:t xml:space="preserve"> Colorado River Board. </w:t>
      </w:r>
      <w:r w:rsidRPr="00753C9D">
        <w:rPr>
          <w:b/>
          <w:sz w:val="20"/>
          <w:szCs w:val="20"/>
        </w:rPr>
        <w:t>Phil</w:t>
      </w:r>
      <w:r>
        <w:rPr>
          <w:b/>
          <w:sz w:val="20"/>
          <w:szCs w:val="20"/>
        </w:rPr>
        <w:t>lip L.</w:t>
      </w:r>
      <w:r w:rsidRPr="00753C9D">
        <w:rPr>
          <w:b/>
          <w:sz w:val="20"/>
          <w:szCs w:val="20"/>
        </w:rPr>
        <w:t xml:space="preserve"> Wagner</w:t>
      </w:r>
      <w:r>
        <w:rPr>
          <w:sz w:val="20"/>
          <w:szCs w:val="20"/>
        </w:rPr>
        <w:t xml:space="preserve">, CEG </w:t>
      </w:r>
      <w:r w:rsidR="00202EF5">
        <w:rPr>
          <w:sz w:val="20"/>
          <w:szCs w:val="20"/>
        </w:rPr>
        <w:t>served as the senior geologist of</w:t>
      </w:r>
      <w:r w:rsidR="005615CC">
        <w:rPr>
          <w:sz w:val="20"/>
          <w:szCs w:val="20"/>
        </w:rPr>
        <w:t xml:space="preserve"> the</w:t>
      </w:r>
      <w:r w:rsidR="000D5FFD">
        <w:rPr>
          <w:sz w:val="20"/>
          <w:szCs w:val="20"/>
        </w:rPr>
        <w:t xml:space="preserve"> LA office</w:t>
      </w:r>
      <w:r w:rsidR="00202EF5">
        <w:rPr>
          <w:sz w:val="20"/>
          <w:szCs w:val="20"/>
        </w:rPr>
        <w:t xml:space="preserve"> throughout the 1960s</w:t>
      </w:r>
      <w:r w:rsidR="000D5FFD">
        <w:rPr>
          <w:sz w:val="20"/>
          <w:szCs w:val="20"/>
        </w:rPr>
        <w:t>.</w:t>
      </w:r>
      <w:r w:rsidR="00FB1B50">
        <w:rPr>
          <w:sz w:val="20"/>
          <w:szCs w:val="20"/>
        </w:rPr>
        <w:t xml:space="preserve"> Some </w:t>
      </w:r>
      <w:r w:rsidR="00690AB0">
        <w:rPr>
          <w:sz w:val="20"/>
          <w:szCs w:val="20"/>
        </w:rPr>
        <w:t xml:space="preserve">experienced personnel </w:t>
      </w:r>
      <w:r w:rsidR="00FB1B50">
        <w:rPr>
          <w:sz w:val="20"/>
          <w:szCs w:val="20"/>
        </w:rPr>
        <w:t xml:space="preserve">departed when the firm </w:t>
      </w:r>
      <w:r w:rsidR="00631284">
        <w:rPr>
          <w:sz w:val="20"/>
          <w:szCs w:val="20"/>
        </w:rPr>
        <w:t>closed</w:t>
      </w:r>
      <w:r w:rsidR="00FB1B50">
        <w:rPr>
          <w:sz w:val="20"/>
          <w:szCs w:val="20"/>
        </w:rPr>
        <w:t xml:space="preserve"> its LA office, around 1973.</w:t>
      </w:r>
    </w:p>
    <w:p w14:paraId="5734B345" w14:textId="77777777" w:rsidR="0024728D" w:rsidRDefault="0024728D" w:rsidP="00400F30">
      <w:pPr>
        <w:jc w:val="both"/>
        <w:rPr>
          <w:b/>
          <w:sz w:val="28"/>
          <w:szCs w:val="28"/>
          <w:u w:val="single"/>
        </w:rPr>
      </w:pPr>
    </w:p>
    <w:p w14:paraId="1BCE4698" w14:textId="77777777" w:rsidR="008C32FD" w:rsidRPr="003322BA" w:rsidRDefault="008C32FD" w:rsidP="00DE5C98">
      <w:pPr>
        <w:jc w:val="both"/>
        <w:rPr>
          <w:b/>
          <w:sz w:val="22"/>
          <w:szCs w:val="22"/>
        </w:rPr>
      </w:pPr>
      <w:r w:rsidRPr="003322BA">
        <w:rPr>
          <w:b/>
          <w:sz w:val="22"/>
          <w:szCs w:val="22"/>
        </w:rPr>
        <w:t xml:space="preserve">Soil Mechanics </w:t>
      </w:r>
      <w:r>
        <w:rPr>
          <w:b/>
          <w:sz w:val="22"/>
          <w:szCs w:val="22"/>
        </w:rPr>
        <w:t>&amp;</w:t>
      </w:r>
      <w:r w:rsidRPr="003322BA">
        <w:rPr>
          <w:b/>
          <w:sz w:val="22"/>
          <w:szCs w:val="22"/>
        </w:rPr>
        <w:t xml:space="preserve"> Foundation Engineers (1964-71)</w:t>
      </w:r>
      <w:r>
        <w:rPr>
          <w:b/>
          <w:sz w:val="22"/>
          <w:szCs w:val="22"/>
        </w:rPr>
        <w:t xml:space="preserve">; W.A. </w:t>
      </w:r>
      <w:r w:rsidR="00707480">
        <w:rPr>
          <w:b/>
          <w:sz w:val="22"/>
          <w:szCs w:val="22"/>
        </w:rPr>
        <w:t xml:space="preserve">Wahler </w:t>
      </w:r>
      <w:r>
        <w:rPr>
          <w:b/>
          <w:sz w:val="22"/>
          <w:szCs w:val="22"/>
        </w:rPr>
        <w:t>&amp; Associates (1972-78)</w:t>
      </w:r>
    </w:p>
    <w:p w14:paraId="5376F79B" w14:textId="35648D2D" w:rsidR="008C32FD" w:rsidRDefault="008C32FD" w:rsidP="008C32FD">
      <w:pPr>
        <w:ind w:firstLine="720"/>
        <w:jc w:val="both"/>
        <w:rPr>
          <w:sz w:val="20"/>
          <w:szCs w:val="20"/>
        </w:rPr>
      </w:pPr>
      <w:r>
        <w:rPr>
          <w:sz w:val="20"/>
          <w:szCs w:val="20"/>
        </w:rPr>
        <w:t>This was a southern California branch office of the firm, f</w:t>
      </w:r>
      <w:r w:rsidRPr="005E39E1">
        <w:rPr>
          <w:sz w:val="20"/>
          <w:szCs w:val="20"/>
        </w:rPr>
        <w:t>ounded by</w:t>
      </w:r>
      <w:r>
        <w:rPr>
          <w:b/>
          <w:sz w:val="20"/>
          <w:szCs w:val="20"/>
        </w:rPr>
        <w:t xml:space="preserve"> William A. “</w:t>
      </w:r>
      <w:r w:rsidRPr="00C015F5">
        <w:rPr>
          <w:b/>
          <w:sz w:val="20"/>
          <w:szCs w:val="20"/>
        </w:rPr>
        <w:t>Bill</w:t>
      </w:r>
      <w:r>
        <w:rPr>
          <w:b/>
          <w:sz w:val="20"/>
          <w:szCs w:val="20"/>
        </w:rPr>
        <w:t>”</w:t>
      </w:r>
      <w:r w:rsidRPr="00C015F5">
        <w:rPr>
          <w:b/>
          <w:sz w:val="20"/>
          <w:szCs w:val="20"/>
        </w:rPr>
        <w:t xml:space="preserve"> Wahler</w:t>
      </w:r>
      <w:r>
        <w:rPr>
          <w:sz w:val="20"/>
          <w:szCs w:val="20"/>
        </w:rPr>
        <w:t xml:space="preserve"> (1925-88). Wahler grew up in southern California, graduating from Pasadena City College in January 1</w:t>
      </w:r>
      <w:r w:rsidR="00021B9E">
        <w:rPr>
          <w:sz w:val="20"/>
          <w:szCs w:val="20"/>
        </w:rPr>
        <w:t>9</w:t>
      </w:r>
      <w:r>
        <w:rPr>
          <w:sz w:val="20"/>
          <w:szCs w:val="20"/>
        </w:rPr>
        <w:t>44</w:t>
      </w:r>
      <w:r w:rsidR="00F115C4">
        <w:rPr>
          <w:sz w:val="20"/>
          <w:szCs w:val="20"/>
        </w:rPr>
        <w:t>, and served 2-1/2 years as a naval officer</w:t>
      </w:r>
      <w:r>
        <w:rPr>
          <w:sz w:val="20"/>
          <w:szCs w:val="20"/>
        </w:rPr>
        <w:t xml:space="preserve">. He </w:t>
      </w:r>
      <w:r w:rsidR="00382B19">
        <w:rPr>
          <w:sz w:val="20"/>
          <w:szCs w:val="20"/>
        </w:rPr>
        <w:t xml:space="preserve">joined the Bureau of Reclamation in 1949 and </w:t>
      </w:r>
      <w:r>
        <w:rPr>
          <w:sz w:val="20"/>
          <w:szCs w:val="20"/>
        </w:rPr>
        <w:t xml:space="preserve">completed his BSCE at the University of Colorado in 1950, followed by an MS in 1952.  In 1952-53 he and Dr. </w:t>
      </w:r>
      <w:r w:rsidRPr="00C4343F">
        <w:rPr>
          <w:b/>
          <w:sz w:val="20"/>
          <w:szCs w:val="20"/>
        </w:rPr>
        <w:t xml:space="preserve">Jim </w:t>
      </w:r>
      <w:r>
        <w:rPr>
          <w:b/>
          <w:sz w:val="20"/>
          <w:szCs w:val="20"/>
        </w:rPr>
        <w:t>Sherard</w:t>
      </w:r>
      <w:r>
        <w:rPr>
          <w:sz w:val="20"/>
          <w:szCs w:val="20"/>
        </w:rPr>
        <w:t xml:space="preserve"> formed a </w:t>
      </w:r>
      <w:r w:rsidR="00FB1B50">
        <w:rPr>
          <w:sz w:val="20"/>
          <w:szCs w:val="20"/>
        </w:rPr>
        <w:t xml:space="preserve">short-lived </w:t>
      </w:r>
      <w:r>
        <w:rPr>
          <w:sz w:val="20"/>
          <w:szCs w:val="20"/>
        </w:rPr>
        <w:t>partnership in Denver</w:t>
      </w:r>
      <w:r w:rsidR="00382B19">
        <w:rPr>
          <w:sz w:val="20"/>
          <w:szCs w:val="20"/>
        </w:rPr>
        <w:t xml:space="preserve"> before </w:t>
      </w:r>
      <w:r w:rsidR="00F115C4">
        <w:rPr>
          <w:sz w:val="20"/>
          <w:szCs w:val="20"/>
        </w:rPr>
        <w:t xml:space="preserve">both men affiliated with </w:t>
      </w:r>
      <w:r>
        <w:rPr>
          <w:sz w:val="20"/>
          <w:szCs w:val="20"/>
        </w:rPr>
        <w:t xml:space="preserve">Woodward Clyde </w:t>
      </w:r>
      <w:r w:rsidR="00F115C4">
        <w:rPr>
          <w:sz w:val="20"/>
          <w:szCs w:val="20"/>
        </w:rPr>
        <w:t>when they established a</w:t>
      </w:r>
      <w:r w:rsidR="00841F4D">
        <w:rPr>
          <w:sz w:val="20"/>
          <w:szCs w:val="20"/>
        </w:rPr>
        <w:t>n office in</w:t>
      </w:r>
      <w:r w:rsidR="00F115C4">
        <w:rPr>
          <w:sz w:val="20"/>
          <w:szCs w:val="20"/>
        </w:rPr>
        <w:t xml:space="preserve"> Denver in late 1953 (with Shera</w:t>
      </w:r>
      <w:r w:rsidR="00841F4D">
        <w:rPr>
          <w:sz w:val="20"/>
          <w:szCs w:val="20"/>
        </w:rPr>
        <w:t>r</w:t>
      </w:r>
      <w:r w:rsidR="00F115C4">
        <w:rPr>
          <w:sz w:val="20"/>
          <w:szCs w:val="20"/>
        </w:rPr>
        <w:t>d becoming the firm’s 4</w:t>
      </w:r>
      <w:r w:rsidR="00F115C4" w:rsidRPr="00F115C4">
        <w:rPr>
          <w:sz w:val="20"/>
          <w:szCs w:val="20"/>
          <w:vertAlign w:val="superscript"/>
        </w:rPr>
        <w:t>th</w:t>
      </w:r>
      <w:r w:rsidR="00F115C4">
        <w:rPr>
          <w:sz w:val="20"/>
          <w:szCs w:val="20"/>
        </w:rPr>
        <w:t xml:space="preserve"> partner</w:t>
      </w:r>
      <w:r>
        <w:rPr>
          <w:sz w:val="20"/>
          <w:szCs w:val="20"/>
        </w:rPr>
        <w:t>). In 1953-54 Wahler went to Harvard</w:t>
      </w:r>
      <w:r w:rsidR="00382B19">
        <w:rPr>
          <w:sz w:val="20"/>
          <w:szCs w:val="20"/>
        </w:rPr>
        <w:t xml:space="preserve"> and MIT</w:t>
      </w:r>
      <w:r>
        <w:rPr>
          <w:sz w:val="20"/>
          <w:szCs w:val="20"/>
        </w:rPr>
        <w:t xml:space="preserve"> to take </w:t>
      </w:r>
      <w:r w:rsidR="00382B19">
        <w:rPr>
          <w:sz w:val="20"/>
          <w:szCs w:val="20"/>
        </w:rPr>
        <w:t xml:space="preserve">graduate </w:t>
      </w:r>
      <w:r>
        <w:rPr>
          <w:sz w:val="20"/>
          <w:szCs w:val="20"/>
        </w:rPr>
        <w:t xml:space="preserve">courses in soil mechanics. He returned to </w:t>
      </w:r>
      <w:r w:rsidR="00F115C4">
        <w:rPr>
          <w:sz w:val="20"/>
          <w:szCs w:val="20"/>
        </w:rPr>
        <w:t xml:space="preserve">Woodward Clyde, </w:t>
      </w:r>
      <w:r w:rsidR="00382B19">
        <w:rPr>
          <w:sz w:val="20"/>
          <w:szCs w:val="20"/>
        </w:rPr>
        <w:t>before</w:t>
      </w:r>
      <w:r w:rsidR="00F115C4">
        <w:rPr>
          <w:sz w:val="20"/>
          <w:szCs w:val="20"/>
        </w:rPr>
        <w:t xml:space="preserve"> accept</w:t>
      </w:r>
      <w:r w:rsidR="00382B19">
        <w:rPr>
          <w:sz w:val="20"/>
          <w:szCs w:val="20"/>
        </w:rPr>
        <w:t>ing</w:t>
      </w:r>
      <w:r w:rsidR="00F115C4">
        <w:rPr>
          <w:sz w:val="20"/>
          <w:szCs w:val="20"/>
        </w:rPr>
        <w:t xml:space="preserve"> a position with </w:t>
      </w:r>
      <w:r w:rsidR="0028092B">
        <w:rPr>
          <w:sz w:val="20"/>
          <w:szCs w:val="20"/>
        </w:rPr>
        <w:t>Bechtel</w:t>
      </w:r>
      <w:r w:rsidR="00F115C4">
        <w:rPr>
          <w:sz w:val="20"/>
          <w:szCs w:val="20"/>
        </w:rPr>
        <w:t xml:space="preserve"> in Los Angeles in 1955</w:t>
      </w:r>
      <w:r w:rsidR="00382B19">
        <w:rPr>
          <w:sz w:val="20"/>
          <w:szCs w:val="20"/>
        </w:rPr>
        <w:t xml:space="preserve">. </w:t>
      </w:r>
      <w:r>
        <w:rPr>
          <w:sz w:val="20"/>
          <w:szCs w:val="20"/>
        </w:rPr>
        <w:t xml:space="preserve"> </w:t>
      </w:r>
      <w:r w:rsidR="00382B19">
        <w:rPr>
          <w:sz w:val="20"/>
          <w:szCs w:val="20"/>
        </w:rPr>
        <w:t>In 1961 h</w:t>
      </w:r>
      <w:r>
        <w:rPr>
          <w:sz w:val="20"/>
          <w:szCs w:val="20"/>
        </w:rPr>
        <w:t xml:space="preserve">e </w:t>
      </w:r>
      <w:r w:rsidR="00F115C4">
        <w:rPr>
          <w:sz w:val="20"/>
          <w:szCs w:val="20"/>
        </w:rPr>
        <w:t>founded</w:t>
      </w:r>
      <w:r>
        <w:rPr>
          <w:sz w:val="20"/>
          <w:szCs w:val="20"/>
        </w:rPr>
        <w:t xml:space="preserve"> </w:t>
      </w:r>
      <w:r w:rsidR="00382B19">
        <w:rPr>
          <w:sz w:val="20"/>
          <w:szCs w:val="20"/>
        </w:rPr>
        <w:t>Soil Mechanics &amp; Foundation Engineers in</w:t>
      </w:r>
      <w:r>
        <w:rPr>
          <w:sz w:val="20"/>
          <w:szCs w:val="20"/>
        </w:rPr>
        <w:t xml:space="preserve"> in Sunnyvale</w:t>
      </w:r>
      <w:r w:rsidRPr="0054657B">
        <w:rPr>
          <w:sz w:val="20"/>
          <w:szCs w:val="20"/>
        </w:rPr>
        <w:t>, CA</w:t>
      </w:r>
      <w:r w:rsidR="00382B19">
        <w:rPr>
          <w:sz w:val="20"/>
          <w:szCs w:val="20"/>
        </w:rPr>
        <w:t>, and established</w:t>
      </w:r>
      <w:r>
        <w:rPr>
          <w:sz w:val="20"/>
          <w:szCs w:val="20"/>
        </w:rPr>
        <w:t xml:space="preserve"> </w:t>
      </w:r>
      <w:r w:rsidR="00382B19">
        <w:rPr>
          <w:sz w:val="20"/>
          <w:szCs w:val="20"/>
        </w:rPr>
        <w:t>the branch office in Whittier in 196</w:t>
      </w:r>
      <w:r w:rsidR="00CA5F93">
        <w:rPr>
          <w:sz w:val="20"/>
          <w:szCs w:val="20"/>
        </w:rPr>
        <w:t>3</w:t>
      </w:r>
      <w:r w:rsidR="00382B19">
        <w:rPr>
          <w:sz w:val="20"/>
          <w:szCs w:val="20"/>
        </w:rPr>
        <w:t xml:space="preserve"> </w:t>
      </w:r>
      <w:r>
        <w:rPr>
          <w:sz w:val="20"/>
          <w:szCs w:val="20"/>
        </w:rPr>
        <w:t>(the</w:t>
      </w:r>
      <w:r w:rsidR="00382B19">
        <w:rPr>
          <w:sz w:val="20"/>
          <w:szCs w:val="20"/>
        </w:rPr>
        <w:t xml:space="preserve"> firm </w:t>
      </w:r>
      <w:r w:rsidR="00CA5F93">
        <w:rPr>
          <w:sz w:val="20"/>
          <w:szCs w:val="20"/>
        </w:rPr>
        <w:t>also maintained</w:t>
      </w:r>
      <w:r w:rsidR="00382B19">
        <w:rPr>
          <w:sz w:val="20"/>
          <w:szCs w:val="20"/>
        </w:rPr>
        <w:t xml:space="preserve"> a third</w:t>
      </w:r>
      <w:r>
        <w:rPr>
          <w:sz w:val="20"/>
          <w:szCs w:val="20"/>
        </w:rPr>
        <w:t xml:space="preserve"> office in Washington, DC)</w:t>
      </w:r>
      <w:r w:rsidRPr="0054657B">
        <w:rPr>
          <w:sz w:val="20"/>
          <w:szCs w:val="20"/>
        </w:rPr>
        <w:t>.</w:t>
      </w:r>
      <w:r>
        <w:rPr>
          <w:sz w:val="20"/>
          <w:szCs w:val="20"/>
        </w:rPr>
        <w:t xml:space="preserve"> </w:t>
      </w:r>
    </w:p>
    <w:p w14:paraId="1605CC9A" w14:textId="77777777" w:rsidR="008C32FD" w:rsidRPr="00607C3F" w:rsidRDefault="008C32FD" w:rsidP="008C32FD">
      <w:pPr>
        <w:ind w:firstLine="720"/>
        <w:jc w:val="both"/>
        <w:rPr>
          <w:b/>
          <w:sz w:val="20"/>
          <w:szCs w:val="20"/>
        </w:rPr>
      </w:pPr>
      <w:r>
        <w:rPr>
          <w:sz w:val="20"/>
          <w:szCs w:val="20"/>
        </w:rPr>
        <w:t>The southern California office was originally located in Whittier, then Los Alamitos, and later, in Newport Beach.</w:t>
      </w:r>
      <w:r w:rsidR="00CA5F93">
        <w:rPr>
          <w:sz w:val="20"/>
          <w:szCs w:val="20"/>
        </w:rPr>
        <w:t xml:space="preserve"> In 1963 the managerial duties were assumed by </w:t>
      </w:r>
      <w:r w:rsidR="00CA5F93" w:rsidRPr="0040792C">
        <w:rPr>
          <w:b/>
          <w:sz w:val="20"/>
          <w:szCs w:val="20"/>
        </w:rPr>
        <w:t>William S. Merrithew</w:t>
      </w:r>
      <w:r w:rsidR="00CA5F93" w:rsidRPr="008054AB">
        <w:rPr>
          <w:sz w:val="20"/>
          <w:szCs w:val="20"/>
        </w:rPr>
        <w:t>, PE</w:t>
      </w:r>
      <w:r>
        <w:rPr>
          <w:sz w:val="20"/>
          <w:szCs w:val="20"/>
        </w:rPr>
        <w:t xml:space="preserve"> </w:t>
      </w:r>
      <w:r w:rsidR="00CA5F93">
        <w:rPr>
          <w:sz w:val="20"/>
          <w:szCs w:val="20"/>
        </w:rPr>
        <w:t xml:space="preserve">(BSCE 1931 Caltech), after retiring from MWD. </w:t>
      </w:r>
      <w:r w:rsidRPr="004B7417">
        <w:rPr>
          <w:b/>
          <w:sz w:val="20"/>
          <w:szCs w:val="20"/>
        </w:rPr>
        <w:t>James R</w:t>
      </w:r>
      <w:r w:rsidR="00CA5F93">
        <w:rPr>
          <w:b/>
          <w:sz w:val="20"/>
          <w:szCs w:val="20"/>
        </w:rPr>
        <w:t>a</w:t>
      </w:r>
      <w:r w:rsidRPr="004B7417">
        <w:rPr>
          <w:b/>
          <w:sz w:val="20"/>
          <w:szCs w:val="20"/>
        </w:rPr>
        <w:t>mmelkamp</w:t>
      </w:r>
      <w:r w:rsidR="00CA5F93">
        <w:rPr>
          <w:sz w:val="20"/>
          <w:szCs w:val="20"/>
        </w:rPr>
        <w:t>, CEG (BA Geol ’54 UCLA) served as their principal engineering geologist in May 1964</w:t>
      </w:r>
      <w:r w:rsidR="00CA5F93" w:rsidRPr="00CA5F93">
        <w:rPr>
          <w:sz w:val="20"/>
          <w:szCs w:val="20"/>
        </w:rPr>
        <w:t>.</w:t>
      </w:r>
      <w:r w:rsidR="00CA5F93">
        <w:rPr>
          <w:b/>
          <w:sz w:val="20"/>
          <w:szCs w:val="20"/>
        </w:rPr>
        <w:t xml:space="preserve"> </w:t>
      </w:r>
      <w:r>
        <w:rPr>
          <w:b/>
          <w:sz w:val="20"/>
          <w:szCs w:val="20"/>
        </w:rPr>
        <w:t xml:space="preserve"> </w:t>
      </w:r>
      <w:r>
        <w:rPr>
          <w:sz w:val="20"/>
          <w:szCs w:val="20"/>
        </w:rPr>
        <w:t>By 1969 the southern C</w:t>
      </w:r>
      <w:r w:rsidR="00021B9E">
        <w:rPr>
          <w:sz w:val="20"/>
          <w:szCs w:val="20"/>
        </w:rPr>
        <w:t>alifornia</w:t>
      </w:r>
      <w:r>
        <w:rPr>
          <w:sz w:val="20"/>
          <w:szCs w:val="20"/>
        </w:rPr>
        <w:t xml:space="preserve"> office </w:t>
      </w:r>
      <w:r w:rsidR="00CA5F93">
        <w:rPr>
          <w:sz w:val="20"/>
          <w:szCs w:val="20"/>
        </w:rPr>
        <w:t xml:space="preserve">had expanded to </w:t>
      </w:r>
      <w:r>
        <w:rPr>
          <w:sz w:val="20"/>
          <w:szCs w:val="20"/>
        </w:rPr>
        <w:t>includ</w:t>
      </w:r>
      <w:r w:rsidR="00CA5F93">
        <w:rPr>
          <w:sz w:val="20"/>
          <w:szCs w:val="20"/>
        </w:rPr>
        <w:t>e geologists</w:t>
      </w:r>
      <w:r>
        <w:rPr>
          <w:sz w:val="20"/>
          <w:szCs w:val="20"/>
        </w:rPr>
        <w:t xml:space="preserve"> </w:t>
      </w:r>
      <w:r w:rsidRPr="00607C3F">
        <w:rPr>
          <w:b/>
          <w:sz w:val="20"/>
          <w:szCs w:val="20"/>
        </w:rPr>
        <w:t>Gene Nelson</w:t>
      </w:r>
      <w:r>
        <w:rPr>
          <w:b/>
          <w:sz w:val="20"/>
          <w:szCs w:val="20"/>
        </w:rPr>
        <w:t>, Dick Harding,</w:t>
      </w:r>
      <w:r>
        <w:rPr>
          <w:sz w:val="20"/>
          <w:szCs w:val="20"/>
        </w:rPr>
        <w:t xml:space="preserve"> </w:t>
      </w:r>
      <w:r w:rsidRPr="00607C3F">
        <w:rPr>
          <w:b/>
          <w:sz w:val="20"/>
          <w:szCs w:val="20"/>
        </w:rPr>
        <w:t>Doug Hamilton</w:t>
      </w:r>
      <w:r>
        <w:rPr>
          <w:sz w:val="20"/>
          <w:szCs w:val="20"/>
        </w:rPr>
        <w:t xml:space="preserve">, </w:t>
      </w:r>
      <w:r w:rsidRPr="00607C3F">
        <w:rPr>
          <w:b/>
          <w:sz w:val="20"/>
          <w:szCs w:val="20"/>
        </w:rPr>
        <w:t>Frank Kresse</w:t>
      </w:r>
      <w:r>
        <w:rPr>
          <w:sz w:val="20"/>
          <w:szCs w:val="20"/>
        </w:rPr>
        <w:t xml:space="preserve">, and </w:t>
      </w:r>
      <w:r w:rsidRPr="00607C3F">
        <w:rPr>
          <w:b/>
          <w:sz w:val="20"/>
          <w:szCs w:val="20"/>
        </w:rPr>
        <w:t>Gerry Nicol</w:t>
      </w:r>
      <w:r>
        <w:rPr>
          <w:b/>
          <w:sz w:val="20"/>
          <w:szCs w:val="20"/>
        </w:rPr>
        <w:t>l</w:t>
      </w:r>
      <w:r w:rsidR="00CA5F93">
        <w:rPr>
          <w:sz w:val="20"/>
          <w:szCs w:val="20"/>
        </w:rPr>
        <w:t xml:space="preserve">, as well as engineer </w:t>
      </w:r>
      <w:r w:rsidR="00CA5F93" w:rsidRPr="00CA5F93">
        <w:rPr>
          <w:b/>
          <w:sz w:val="20"/>
          <w:szCs w:val="20"/>
        </w:rPr>
        <w:t>Frank Fong</w:t>
      </w:r>
      <w:r w:rsidR="00CA5F93">
        <w:rPr>
          <w:sz w:val="20"/>
          <w:szCs w:val="20"/>
        </w:rPr>
        <w:t>.</w:t>
      </w:r>
      <w:r w:rsidRPr="0054657B">
        <w:rPr>
          <w:sz w:val="20"/>
          <w:szCs w:val="20"/>
        </w:rPr>
        <w:t xml:space="preserve"> </w:t>
      </w:r>
      <w:r w:rsidR="00382B19">
        <w:rPr>
          <w:sz w:val="20"/>
          <w:szCs w:val="20"/>
        </w:rPr>
        <w:t>Some of t</w:t>
      </w:r>
      <w:r>
        <w:rPr>
          <w:sz w:val="20"/>
          <w:szCs w:val="20"/>
        </w:rPr>
        <w:t xml:space="preserve">heir clients included the Metropolitan Water District, Irvine Company, and </w:t>
      </w:r>
      <w:r w:rsidR="00FB1B50">
        <w:rPr>
          <w:sz w:val="20"/>
          <w:szCs w:val="20"/>
        </w:rPr>
        <w:t xml:space="preserve">the </w:t>
      </w:r>
      <w:r>
        <w:rPr>
          <w:sz w:val="20"/>
          <w:szCs w:val="20"/>
        </w:rPr>
        <w:t xml:space="preserve">Coastal Orange County Land Co.  </w:t>
      </w:r>
    </w:p>
    <w:p w14:paraId="7786FADF" w14:textId="77777777" w:rsidR="009402B5" w:rsidRDefault="009402B5" w:rsidP="00234D88">
      <w:pPr>
        <w:rPr>
          <w:b/>
          <w:sz w:val="28"/>
          <w:szCs w:val="28"/>
          <w:u w:val="single"/>
        </w:rPr>
      </w:pPr>
    </w:p>
    <w:p w14:paraId="10532F6E" w14:textId="77777777" w:rsidR="00234D88" w:rsidRDefault="00234D88" w:rsidP="00234D88">
      <w:pPr>
        <w:rPr>
          <w:b/>
          <w:sz w:val="28"/>
          <w:szCs w:val="28"/>
          <w:u w:val="single"/>
        </w:rPr>
      </w:pPr>
      <w:r>
        <w:rPr>
          <w:b/>
          <w:sz w:val="28"/>
          <w:szCs w:val="28"/>
          <w:u w:val="single"/>
        </w:rPr>
        <w:t>California Division of Highways</w:t>
      </w:r>
      <w:r w:rsidR="00B24888">
        <w:rPr>
          <w:b/>
          <w:sz w:val="28"/>
          <w:szCs w:val="28"/>
          <w:u w:val="single"/>
        </w:rPr>
        <w:t>/Caltrans</w:t>
      </w:r>
      <w:r>
        <w:rPr>
          <w:b/>
          <w:sz w:val="28"/>
          <w:szCs w:val="28"/>
          <w:u w:val="single"/>
        </w:rPr>
        <w:t xml:space="preserve"> threadlines </w:t>
      </w:r>
    </w:p>
    <w:p w14:paraId="624F5085" w14:textId="77777777" w:rsidR="00FD39F3" w:rsidRDefault="00FD39F3" w:rsidP="00234D88">
      <w:pPr>
        <w:rPr>
          <w:b/>
          <w:sz w:val="20"/>
          <w:szCs w:val="20"/>
        </w:rPr>
      </w:pPr>
    </w:p>
    <w:p w14:paraId="17D0FC0D" w14:textId="77777777" w:rsidR="00FD39F3" w:rsidRPr="004A3DD5" w:rsidRDefault="00FD39F3" w:rsidP="00FD39F3">
      <w:pPr>
        <w:pStyle w:val="NormalWeb"/>
        <w:spacing w:before="0" w:after="0" w:afterAutospacing="0"/>
        <w:ind w:firstLine="720"/>
        <w:contextualSpacing/>
        <w:jc w:val="both"/>
        <w:rPr>
          <w:sz w:val="20"/>
          <w:szCs w:val="20"/>
        </w:rPr>
      </w:pPr>
      <w:r w:rsidRPr="004A3DD5">
        <w:rPr>
          <w:sz w:val="20"/>
          <w:szCs w:val="20"/>
        </w:rPr>
        <w:t xml:space="preserve">The Department of Highways was formed by the California Legislature in November 1896, when most of the state’s ground transportation were crude dirt roads maintained by county governments as well as some paved roads within the boundaries of the largest cities, such as San Francisco, Los Angeles, and San Diego. In 1907 the Legislature replaced the Department of Highways with the Department of Engineering, within which they created a </w:t>
      </w:r>
      <w:r w:rsidRPr="0078624B">
        <w:rPr>
          <w:b/>
          <w:sz w:val="20"/>
          <w:szCs w:val="20"/>
        </w:rPr>
        <w:t>Division of Highways</w:t>
      </w:r>
      <w:r w:rsidRPr="004A3DD5">
        <w:rPr>
          <w:sz w:val="20"/>
          <w:szCs w:val="20"/>
        </w:rPr>
        <w:t xml:space="preserve">. Voters approved an $18 million bond issue for the construction of a state highway system in 1910 and the first Highway Commission was convened in 1911. The first state highway projects began in August 1912, which also witnessed the founding of the Transportation Laboratory in Sacramento, which would garner national prominence in the years to come. </w:t>
      </w:r>
    </w:p>
    <w:p w14:paraId="47622A42" w14:textId="77777777" w:rsidR="00FD39F3" w:rsidRPr="004A3DD5" w:rsidRDefault="00FD39F3" w:rsidP="0078624B">
      <w:pPr>
        <w:pStyle w:val="NormalWeb"/>
        <w:spacing w:before="0" w:after="0" w:afterAutospacing="0"/>
        <w:contextualSpacing/>
        <w:jc w:val="both"/>
        <w:rPr>
          <w:sz w:val="20"/>
          <w:szCs w:val="20"/>
        </w:rPr>
      </w:pPr>
      <w:r w:rsidRPr="004A3DD5">
        <w:rPr>
          <w:sz w:val="20"/>
          <w:szCs w:val="20"/>
        </w:rPr>
        <w:t xml:space="preserve"> </w:t>
      </w:r>
      <w:r w:rsidRPr="004A3DD5">
        <w:rPr>
          <w:sz w:val="20"/>
          <w:szCs w:val="20"/>
        </w:rPr>
        <w:tab/>
        <w:t>In 1921, the Legislature changed the name from the State Department of Engineering into the Department of Public Works</w:t>
      </w:r>
      <w:r w:rsidR="004A3DD5" w:rsidRPr="004A3DD5">
        <w:rPr>
          <w:sz w:val="20"/>
          <w:szCs w:val="20"/>
        </w:rPr>
        <w:t>, which included the Division of Highways</w:t>
      </w:r>
      <w:r w:rsidRPr="004A3DD5">
        <w:rPr>
          <w:sz w:val="20"/>
          <w:szCs w:val="20"/>
        </w:rPr>
        <w:t xml:space="preserve">. </w:t>
      </w:r>
      <w:r w:rsidR="004A3DD5" w:rsidRPr="004A3DD5">
        <w:rPr>
          <w:sz w:val="20"/>
          <w:szCs w:val="20"/>
        </w:rPr>
        <w:t xml:space="preserve">Over the next half century the Division of Highways became the leading highway transportation authority in the United States, garnering many “firsts,” such as </w:t>
      </w:r>
      <w:r w:rsidRPr="004A3DD5">
        <w:rPr>
          <w:sz w:val="20"/>
          <w:szCs w:val="20"/>
        </w:rPr>
        <w:t xml:space="preserve"> the painting of centerlines on highways statewide</w:t>
      </w:r>
      <w:r w:rsidR="004A3DD5" w:rsidRPr="004A3DD5">
        <w:rPr>
          <w:sz w:val="20"/>
          <w:szCs w:val="20"/>
        </w:rPr>
        <w:t>;</w:t>
      </w:r>
      <w:r w:rsidRPr="004A3DD5">
        <w:rPr>
          <w:sz w:val="20"/>
          <w:szCs w:val="20"/>
        </w:rPr>
        <w:t xml:space="preserve"> first to build a freeway west of the Mississippi (the </w:t>
      </w:r>
      <w:hyperlink r:id="rId10" w:tooltip="Pasadena Freeway" w:history="1">
        <w:r w:rsidRPr="004A3DD5">
          <w:rPr>
            <w:rStyle w:val="Hyperlink"/>
            <w:color w:val="auto"/>
            <w:sz w:val="20"/>
            <w:szCs w:val="20"/>
            <w:u w:val="none"/>
          </w:rPr>
          <w:t>Pasadena Freeway</w:t>
        </w:r>
      </w:hyperlink>
      <w:r w:rsidRPr="004A3DD5">
        <w:rPr>
          <w:sz w:val="20"/>
          <w:szCs w:val="20"/>
        </w:rPr>
        <w:t xml:space="preserve">); the first to build a </w:t>
      </w:r>
      <w:hyperlink r:id="rId11" w:tooltip="Four Level Interchange" w:history="1">
        <w:r w:rsidRPr="004A3DD5">
          <w:rPr>
            <w:rStyle w:val="Hyperlink"/>
            <w:color w:val="auto"/>
            <w:sz w:val="20"/>
            <w:szCs w:val="20"/>
            <w:u w:val="none"/>
          </w:rPr>
          <w:t>four-level stack interchange</w:t>
        </w:r>
      </w:hyperlink>
      <w:r w:rsidRPr="004A3DD5">
        <w:rPr>
          <w:sz w:val="20"/>
          <w:szCs w:val="20"/>
        </w:rPr>
        <w:t>; the first to develop and deploy non</w:t>
      </w:r>
      <w:r w:rsidR="0078624B">
        <w:rPr>
          <w:sz w:val="20"/>
          <w:szCs w:val="20"/>
        </w:rPr>
        <w:t>-</w:t>
      </w:r>
      <w:r w:rsidRPr="004A3DD5">
        <w:rPr>
          <w:sz w:val="20"/>
          <w:szCs w:val="20"/>
        </w:rPr>
        <w:t>ref</w:t>
      </w:r>
      <w:r w:rsidR="004A3DD5" w:rsidRPr="004A3DD5">
        <w:rPr>
          <w:sz w:val="20"/>
          <w:szCs w:val="20"/>
        </w:rPr>
        <w:t>lective raised pavement markers;</w:t>
      </w:r>
      <w:r w:rsidRPr="004A3DD5">
        <w:rPr>
          <w:sz w:val="20"/>
          <w:szCs w:val="20"/>
        </w:rPr>
        <w:t xml:space="preserve"> and one of the first to implement dedicated freeway-to-</w:t>
      </w:r>
      <w:r w:rsidRPr="004A3DD5">
        <w:rPr>
          <w:sz w:val="20"/>
          <w:szCs w:val="20"/>
        </w:rPr>
        <w:lastRenderedPageBreak/>
        <w:t>freeway connector ramps for</w:t>
      </w:r>
      <w:r w:rsidR="004A3DD5" w:rsidRPr="004A3DD5">
        <w:rPr>
          <w:sz w:val="20"/>
          <w:szCs w:val="20"/>
        </w:rPr>
        <w:t xml:space="preserve"> carpools.</w:t>
      </w:r>
      <w:r w:rsidR="004A3DD5">
        <w:rPr>
          <w:sz w:val="20"/>
          <w:szCs w:val="20"/>
        </w:rPr>
        <w:t xml:space="preserve"> Most of this progress was chronicled in a State publication called </w:t>
      </w:r>
      <w:r w:rsidR="004A3DD5" w:rsidRPr="0078624B">
        <w:rPr>
          <w:b/>
          <w:i/>
          <w:sz w:val="20"/>
          <w:szCs w:val="20"/>
        </w:rPr>
        <w:t>California Highways &amp; Public Works</w:t>
      </w:r>
      <w:r w:rsidR="004A3DD5">
        <w:rPr>
          <w:sz w:val="20"/>
          <w:szCs w:val="20"/>
        </w:rPr>
        <w:t>, which was in print between 19</w:t>
      </w:r>
      <w:r w:rsidR="0078624B">
        <w:rPr>
          <w:sz w:val="20"/>
          <w:szCs w:val="20"/>
        </w:rPr>
        <w:t>27</w:t>
      </w:r>
      <w:r w:rsidR="004A3DD5">
        <w:rPr>
          <w:sz w:val="20"/>
          <w:szCs w:val="20"/>
        </w:rPr>
        <w:t xml:space="preserve"> and 1967.</w:t>
      </w:r>
      <w:r w:rsidR="0078624B">
        <w:rPr>
          <w:sz w:val="20"/>
          <w:szCs w:val="20"/>
        </w:rPr>
        <w:t xml:space="preserve"> </w:t>
      </w:r>
      <w:r w:rsidR="004A3DD5">
        <w:rPr>
          <w:sz w:val="20"/>
          <w:szCs w:val="20"/>
        </w:rPr>
        <w:t xml:space="preserve"> </w:t>
      </w:r>
    </w:p>
    <w:p w14:paraId="1BFBEDE9" w14:textId="77777777" w:rsidR="00FD39F3" w:rsidRPr="004A3DD5" w:rsidRDefault="00FD39F3" w:rsidP="006C67C2">
      <w:pPr>
        <w:pStyle w:val="NormalWeb"/>
        <w:spacing w:before="0" w:after="0" w:afterAutospacing="0"/>
        <w:ind w:firstLine="720"/>
        <w:contextualSpacing/>
        <w:jc w:val="both"/>
        <w:rPr>
          <w:sz w:val="20"/>
          <w:szCs w:val="20"/>
        </w:rPr>
      </w:pPr>
      <w:r w:rsidRPr="004A3DD5">
        <w:rPr>
          <w:sz w:val="20"/>
          <w:szCs w:val="20"/>
        </w:rPr>
        <w:t xml:space="preserve">In late 1972, the Legislature approved a reorganization (suggested by a study initiated by Governor </w:t>
      </w:r>
      <w:hyperlink r:id="rId12" w:tooltip="Ronald Reagan" w:history="1">
        <w:r w:rsidRPr="0078624B">
          <w:rPr>
            <w:rStyle w:val="Hyperlink"/>
            <w:color w:val="auto"/>
            <w:sz w:val="20"/>
            <w:szCs w:val="20"/>
            <w:u w:val="none"/>
          </w:rPr>
          <w:t>Ronald Reagan</w:t>
        </w:r>
      </w:hyperlink>
      <w:r w:rsidRPr="004A3DD5">
        <w:rPr>
          <w:sz w:val="20"/>
          <w:szCs w:val="20"/>
        </w:rPr>
        <w:t xml:space="preserve">), in which the Department of Public Works was merged with the Department of Aeronautics to become the </w:t>
      </w:r>
      <w:r w:rsidR="00B24888" w:rsidRPr="00B24888">
        <w:rPr>
          <w:b/>
          <w:sz w:val="20"/>
          <w:szCs w:val="20"/>
        </w:rPr>
        <w:t>California</w:t>
      </w:r>
      <w:r w:rsidRPr="004A3DD5">
        <w:rPr>
          <w:sz w:val="20"/>
          <w:szCs w:val="20"/>
        </w:rPr>
        <w:t xml:space="preserve"> </w:t>
      </w:r>
      <w:r w:rsidRPr="00FB58D8">
        <w:rPr>
          <w:b/>
          <w:sz w:val="20"/>
          <w:szCs w:val="20"/>
        </w:rPr>
        <w:t>Department of Transportation</w:t>
      </w:r>
      <w:r w:rsidR="0078624B">
        <w:rPr>
          <w:sz w:val="20"/>
          <w:szCs w:val="20"/>
        </w:rPr>
        <w:t xml:space="preserve">, known as </w:t>
      </w:r>
      <w:r w:rsidR="0078624B" w:rsidRPr="0078624B">
        <w:rPr>
          <w:b/>
          <w:sz w:val="20"/>
          <w:szCs w:val="20"/>
        </w:rPr>
        <w:t>Caltrans</w:t>
      </w:r>
      <w:r w:rsidR="0078624B">
        <w:rPr>
          <w:sz w:val="20"/>
          <w:szCs w:val="20"/>
        </w:rPr>
        <w:t>.</w:t>
      </w:r>
      <w:r w:rsidR="0078624B" w:rsidRPr="004A3DD5">
        <w:rPr>
          <w:sz w:val="20"/>
          <w:szCs w:val="20"/>
        </w:rPr>
        <w:t xml:space="preserve"> </w:t>
      </w:r>
      <w:r w:rsidR="0078624B">
        <w:rPr>
          <w:sz w:val="20"/>
          <w:szCs w:val="20"/>
        </w:rPr>
        <w:t xml:space="preserve">Caltrans operations are spilt into twelve districts statewide, with the </w:t>
      </w:r>
      <w:r w:rsidR="009276C3">
        <w:rPr>
          <w:sz w:val="20"/>
          <w:szCs w:val="20"/>
        </w:rPr>
        <w:t xml:space="preserve">Headquarters, </w:t>
      </w:r>
      <w:r w:rsidR="0078624B">
        <w:rPr>
          <w:sz w:val="20"/>
          <w:szCs w:val="20"/>
        </w:rPr>
        <w:t>Transportation Laboratory</w:t>
      </w:r>
      <w:r w:rsidR="009276C3">
        <w:rPr>
          <w:sz w:val="20"/>
          <w:szCs w:val="20"/>
        </w:rPr>
        <w:t>,</w:t>
      </w:r>
      <w:r w:rsidR="0078624B">
        <w:rPr>
          <w:sz w:val="20"/>
          <w:szCs w:val="20"/>
        </w:rPr>
        <w:t xml:space="preserve"> and Bridge Engineering Group in Sacramento and the </w:t>
      </w:r>
      <w:r w:rsidR="009350DA">
        <w:rPr>
          <w:sz w:val="20"/>
          <w:szCs w:val="20"/>
        </w:rPr>
        <w:t>R</w:t>
      </w:r>
      <w:r w:rsidR="0078624B">
        <w:rPr>
          <w:sz w:val="20"/>
          <w:szCs w:val="20"/>
        </w:rPr>
        <w:t xml:space="preserve">ock </w:t>
      </w:r>
      <w:r w:rsidR="009350DA">
        <w:rPr>
          <w:sz w:val="20"/>
          <w:szCs w:val="20"/>
        </w:rPr>
        <w:t>S</w:t>
      </w:r>
      <w:r w:rsidR="0078624B">
        <w:rPr>
          <w:sz w:val="20"/>
          <w:szCs w:val="20"/>
        </w:rPr>
        <w:t xml:space="preserve">lope </w:t>
      </w:r>
      <w:r w:rsidR="009350DA">
        <w:rPr>
          <w:sz w:val="20"/>
          <w:szCs w:val="20"/>
        </w:rPr>
        <w:t>E</w:t>
      </w:r>
      <w:r w:rsidR="0078624B">
        <w:rPr>
          <w:sz w:val="20"/>
          <w:szCs w:val="20"/>
        </w:rPr>
        <w:t xml:space="preserve">ngineering </w:t>
      </w:r>
      <w:r w:rsidR="009350DA">
        <w:rPr>
          <w:sz w:val="20"/>
          <w:szCs w:val="20"/>
        </w:rPr>
        <w:t>G</w:t>
      </w:r>
      <w:r w:rsidR="0078624B">
        <w:rPr>
          <w:sz w:val="20"/>
          <w:szCs w:val="20"/>
        </w:rPr>
        <w:t xml:space="preserve">roup based in San Luis Obispo.   </w:t>
      </w:r>
    </w:p>
    <w:p w14:paraId="2AE2C582" w14:textId="77777777" w:rsidR="00FB1B50" w:rsidRDefault="00FB1B50" w:rsidP="005D0161">
      <w:pPr>
        <w:jc w:val="both"/>
        <w:rPr>
          <w:b/>
          <w:sz w:val="20"/>
          <w:szCs w:val="20"/>
        </w:rPr>
      </w:pPr>
    </w:p>
    <w:p w14:paraId="58BFD91A" w14:textId="77777777" w:rsidR="00F4280E" w:rsidRDefault="00F4280E" w:rsidP="00F4280E">
      <w:pPr>
        <w:jc w:val="both"/>
        <w:rPr>
          <w:b/>
          <w:sz w:val="22"/>
          <w:szCs w:val="22"/>
        </w:rPr>
      </w:pPr>
      <w:r w:rsidRPr="003A0EE8">
        <w:rPr>
          <w:b/>
          <w:sz w:val="22"/>
          <w:szCs w:val="22"/>
        </w:rPr>
        <w:t xml:space="preserve">Caltrans Engineers and Geologists who </w:t>
      </w:r>
      <w:r w:rsidR="00992F6F">
        <w:rPr>
          <w:b/>
          <w:sz w:val="22"/>
          <w:szCs w:val="22"/>
        </w:rPr>
        <w:t xml:space="preserve">founded consulting </w:t>
      </w:r>
      <w:r w:rsidR="002A38C4">
        <w:rPr>
          <w:b/>
          <w:sz w:val="22"/>
          <w:szCs w:val="22"/>
        </w:rPr>
        <w:t>firms</w:t>
      </w:r>
    </w:p>
    <w:p w14:paraId="52F8A238" w14:textId="77777777" w:rsidR="00071261" w:rsidRPr="009276C3" w:rsidRDefault="00071261" w:rsidP="00071261">
      <w:pPr>
        <w:jc w:val="both"/>
        <w:rPr>
          <w:sz w:val="20"/>
          <w:szCs w:val="20"/>
        </w:rPr>
      </w:pPr>
      <w:r>
        <w:rPr>
          <w:sz w:val="20"/>
          <w:szCs w:val="20"/>
        </w:rPr>
        <w:t xml:space="preserve"> </w:t>
      </w:r>
      <w:r>
        <w:rPr>
          <w:sz w:val="20"/>
          <w:szCs w:val="20"/>
        </w:rPr>
        <w:tab/>
      </w:r>
      <w:r w:rsidRPr="009276C3">
        <w:rPr>
          <w:sz w:val="20"/>
          <w:szCs w:val="20"/>
        </w:rPr>
        <w:t xml:space="preserve">Many </w:t>
      </w:r>
      <w:r>
        <w:rPr>
          <w:sz w:val="20"/>
          <w:szCs w:val="20"/>
        </w:rPr>
        <w:t xml:space="preserve">of the State’s most prominent transportation and structural </w:t>
      </w:r>
      <w:r w:rsidRPr="009276C3">
        <w:rPr>
          <w:sz w:val="20"/>
          <w:szCs w:val="20"/>
        </w:rPr>
        <w:t>engineers</w:t>
      </w:r>
      <w:r>
        <w:rPr>
          <w:sz w:val="20"/>
          <w:szCs w:val="20"/>
        </w:rPr>
        <w:t>, as well as engineering geologists,</w:t>
      </w:r>
      <w:r w:rsidRPr="009276C3">
        <w:rPr>
          <w:sz w:val="20"/>
          <w:szCs w:val="20"/>
        </w:rPr>
        <w:t xml:space="preserve"> have </w:t>
      </w:r>
      <w:r>
        <w:rPr>
          <w:sz w:val="20"/>
          <w:szCs w:val="20"/>
        </w:rPr>
        <w:t xml:space="preserve">come from the ranks of the </w:t>
      </w:r>
      <w:r w:rsidR="002A38C4">
        <w:rPr>
          <w:sz w:val="20"/>
          <w:szCs w:val="20"/>
        </w:rPr>
        <w:t xml:space="preserve">state’s </w:t>
      </w:r>
      <w:r w:rsidRPr="009276C3">
        <w:rPr>
          <w:sz w:val="20"/>
          <w:szCs w:val="20"/>
        </w:rPr>
        <w:t>Division of Highways</w:t>
      </w:r>
      <w:r>
        <w:rPr>
          <w:sz w:val="20"/>
          <w:szCs w:val="20"/>
        </w:rPr>
        <w:t xml:space="preserve">, Bay Toll Crossings and their successor agency, Caltrans. One of the most famous personages in pavement and geotechnical engineering was </w:t>
      </w:r>
      <w:r w:rsidRPr="006C67C2">
        <w:rPr>
          <w:b/>
          <w:sz w:val="20"/>
          <w:szCs w:val="20"/>
        </w:rPr>
        <w:t>O. James ‘Pappy” Porter</w:t>
      </w:r>
      <w:r>
        <w:rPr>
          <w:sz w:val="20"/>
          <w:szCs w:val="20"/>
        </w:rPr>
        <w:t xml:space="preserve"> (1901-67), profiled below. Other Division of Highways personnel who went onto stellar careers in the private sector include: </w:t>
      </w:r>
      <w:r w:rsidRPr="00B02F54">
        <w:rPr>
          <w:b/>
          <w:sz w:val="20"/>
          <w:szCs w:val="20"/>
        </w:rPr>
        <w:t>Ralph A. Tudor</w:t>
      </w:r>
      <w:r>
        <w:rPr>
          <w:sz w:val="20"/>
          <w:szCs w:val="20"/>
        </w:rPr>
        <w:t xml:space="preserve"> (founder Tudor Engineering Co</w:t>
      </w:r>
      <w:r w:rsidR="00CC2821">
        <w:rPr>
          <w:sz w:val="20"/>
          <w:szCs w:val="20"/>
        </w:rPr>
        <w:t>.)</w:t>
      </w:r>
      <w:r>
        <w:rPr>
          <w:sz w:val="20"/>
          <w:szCs w:val="20"/>
        </w:rPr>
        <w:t xml:space="preserve">, </w:t>
      </w:r>
      <w:r w:rsidRPr="00A836D2">
        <w:rPr>
          <w:b/>
          <w:sz w:val="20"/>
          <w:szCs w:val="20"/>
        </w:rPr>
        <w:t>Donald R. Warren</w:t>
      </w:r>
      <w:r>
        <w:rPr>
          <w:sz w:val="20"/>
          <w:szCs w:val="20"/>
        </w:rPr>
        <w:t xml:space="preserve"> (founder Donald R. Warren Co.) and </w:t>
      </w:r>
      <w:r w:rsidRPr="00A836D2">
        <w:rPr>
          <w:b/>
          <w:sz w:val="20"/>
          <w:szCs w:val="20"/>
        </w:rPr>
        <w:t>Leroy Crandall</w:t>
      </w:r>
      <w:r>
        <w:rPr>
          <w:sz w:val="20"/>
          <w:szCs w:val="20"/>
        </w:rPr>
        <w:t xml:space="preserve"> (founder </w:t>
      </w:r>
      <w:r w:rsidR="00CC2821">
        <w:rPr>
          <w:sz w:val="20"/>
          <w:szCs w:val="20"/>
        </w:rPr>
        <w:t xml:space="preserve">of </w:t>
      </w:r>
      <w:r>
        <w:rPr>
          <w:sz w:val="20"/>
          <w:szCs w:val="20"/>
        </w:rPr>
        <w:t xml:space="preserve">Crandall &amp; Associates), </w:t>
      </w:r>
      <w:r w:rsidRPr="003C0B1A">
        <w:rPr>
          <w:b/>
          <w:sz w:val="20"/>
          <w:szCs w:val="20"/>
        </w:rPr>
        <w:t>Stanley D. Wilson</w:t>
      </w:r>
      <w:r>
        <w:rPr>
          <w:sz w:val="20"/>
          <w:szCs w:val="20"/>
        </w:rPr>
        <w:t xml:space="preserve"> (founder of Shannon &amp; Wilson), </w:t>
      </w:r>
      <w:r w:rsidRPr="00770070">
        <w:rPr>
          <w:b/>
          <w:sz w:val="20"/>
          <w:szCs w:val="20"/>
        </w:rPr>
        <w:t>Douglas C. Moorhouse</w:t>
      </w:r>
      <w:r>
        <w:rPr>
          <w:sz w:val="20"/>
          <w:szCs w:val="20"/>
        </w:rPr>
        <w:t xml:space="preserve"> (CEO of Woodward Clyde Consultants), </w:t>
      </w:r>
      <w:r w:rsidR="00800344" w:rsidRPr="00412017">
        <w:rPr>
          <w:b/>
          <w:sz w:val="20"/>
          <w:szCs w:val="20"/>
        </w:rPr>
        <w:t>Ray</w:t>
      </w:r>
      <w:r w:rsidR="00800344">
        <w:rPr>
          <w:b/>
          <w:sz w:val="20"/>
          <w:szCs w:val="20"/>
        </w:rPr>
        <w:t>mond</w:t>
      </w:r>
      <w:r w:rsidR="00800344" w:rsidRPr="00412017">
        <w:rPr>
          <w:b/>
          <w:sz w:val="20"/>
          <w:szCs w:val="20"/>
        </w:rPr>
        <w:t xml:space="preserve"> </w:t>
      </w:r>
      <w:r w:rsidR="00800344">
        <w:rPr>
          <w:b/>
          <w:sz w:val="20"/>
          <w:szCs w:val="20"/>
        </w:rPr>
        <w:t xml:space="preserve">O. </w:t>
      </w:r>
      <w:r w:rsidR="00800344" w:rsidRPr="00412017">
        <w:rPr>
          <w:b/>
          <w:sz w:val="20"/>
          <w:szCs w:val="20"/>
        </w:rPr>
        <w:t>Maurseth</w:t>
      </w:r>
      <w:r w:rsidR="00800344" w:rsidRPr="002D6733">
        <w:rPr>
          <w:b/>
          <w:sz w:val="20"/>
          <w:szCs w:val="20"/>
        </w:rPr>
        <w:t xml:space="preserve"> </w:t>
      </w:r>
      <w:r w:rsidR="00800344">
        <w:rPr>
          <w:b/>
          <w:sz w:val="20"/>
          <w:szCs w:val="20"/>
        </w:rPr>
        <w:t xml:space="preserve"> </w:t>
      </w:r>
      <w:r w:rsidR="00800344" w:rsidRPr="00800344">
        <w:rPr>
          <w:sz w:val="20"/>
          <w:szCs w:val="20"/>
        </w:rPr>
        <w:t>(founder of Ma</w:t>
      </w:r>
      <w:r w:rsidR="00800344">
        <w:rPr>
          <w:sz w:val="20"/>
          <w:szCs w:val="20"/>
        </w:rPr>
        <w:t>u</w:t>
      </w:r>
      <w:r w:rsidR="00800344" w:rsidRPr="00800344">
        <w:rPr>
          <w:sz w:val="20"/>
          <w:szCs w:val="20"/>
        </w:rPr>
        <w:t>rseth &amp; Howe Foundation Engin</w:t>
      </w:r>
      <w:r w:rsidR="00992F6F">
        <w:rPr>
          <w:sz w:val="20"/>
          <w:szCs w:val="20"/>
        </w:rPr>
        <w:t>e</w:t>
      </w:r>
      <w:r w:rsidR="00800344" w:rsidRPr="00800344">
        <w:rPr>
          <w:sz w:val="20"/>
          <w:szCs w:val="20"/>
        </w:rPr>
        <w:t>ers)</w:t>
      </w:r>
      <w:r w:rsidR="00800344" w:rsidRPr="00992F6F">
        <w:rPr>
          <w:sz w:val="20"/>
          <w:szCs w:val="20"/>
        </w:rPr>
        <w:t>,</w:t>
      </w:r>
      <w:r w:rsidR="00800344">
        <w:rPr>
          <w:b/>
          <w:sz w:val="20"/>
          <w:szCs w:val="20"/>
        </w:rPr>
        <w:t xml:space="preserve"> </w:t>
      </w:r>
      <w:r w:rsidRPr="002D6733">
        <w:rPr>
          <w:b/>
          <w:sz w:val="20"/>
          <w:szCs w:val="20"/>
        </w:rPr>
        <w:t>Jack Rolston</w:t>
      </w:r>
      <w:r>
        <w:rPr>
          <w:sz w:val="20"/>
          <w:szCs w:val="20"/>
        </w:rPr>
        <w:t xml:space="preserve"> (founder of Foundation Engineering Co.), </w:t>
      </w:r>
      <w:r w:rsidRPr="00C94BF7">
        <w:rPr>
          <w:b/>
          <w:sz w:val="20"/>
          <w:szCs w:val="20"/>
        </w:rPr>
        <w:t>C.</w:t>
      </w:r>
      <w:r>
        <w:rPr>
          <w:sz w:val="20"/>
          <w:szCs w:val="20"/>
        </w:rPr>
        <w:t xml:space="preserve"> </w:t>
      </w:r>
      <w:r w:rsidRPr="00C94BF7">
        <w:rPr>
          <w:b/>
          <w:sz w:val="20"/>
          <w:szCs w:val="20"/>
        </w:rPr>
        <w:t>Lee Lowry</w:t>
      </w:r>
      <w:r>
        <w:rPr>
          <w:sz w:val="20"/>
          <w:szCs w:val="20"/>
        </w:rPr>
        <w:t xml:space="preserve"> (founder of Lowry &amp; Associates), </w:t>
      </w:r>
      <w:r w:rsidR="00172E78" w:rsidRPr="00887F68">
        <w:rPr>
          <w:b/>
          <w:sz w:val="20"/>
          <w:szCs w:val="20"/>
        </w:rPr>
        <w:t>Alvin L. Franks</w:t>
      </w:r>
      <w:r w:rsidR="00172E78">
        <w:rPr>
          <w:sz w:val="20"/>
          <w:szCs w:val="20"/>
        </w:rPr>
        <w:t xml:space="preserve"> (founder of A.L. Franks Engineering), </w:t>
      </w:r>
      <w:r>
        <w:rPr>
          <w:b/>
          <w:sz w:val="20"/>
          <w:szCs w:val="20"/>
        </w:rPr>
        <w:t>Harry Cede</w:t>
      </w:r>
      <w:r w:rsidRPr="003C0B1A">
        <w:rPr>
          <w:b/>
          <w:sz w:val="20"/>
          <w:szCs w:val="20"/>
        </w:rPr>
        <w:t>rgren</w:t>
      </w:r>
      <w:r>
        <w:rPr>
          <w:b/>
          <w:sz w:val="20"/>
          <w:szCs w:val="20"/>
        </w:rPr>
        <w:t xml:space="preserve"> </w:t>
      </w:r>
      <w:r>
        <w:rPr>
          <w:sz w:val="20"/>
          <w:szCs w:val="20"/>
        </w:rPr>
        <w:t xml:space="preserve">(renown seepage expert), </w:t>
      </w:r>
      <w:r w:rsidRPr="00A94886">
        <w:rPr>
          <w:b/>
          <w:sz w:val="20"/>
          <w:szCs w:val="20"/>
        </w:rPr>
        <w:t>Ret Moore</w:t>
      </w:r>
      <w:r>
        <w:rPr>
          <w:sz w:val="20"/>
          <w:szCs w:val="20"/>
        </w:rPr>
        <w:t xml:space="preserve"> and </w:t>
      </w:r>
      <w:r w:rsidRPr="00A94886">
        <w:rPr>
          <w:b/>
          <w:sz w:val="20"/>
          <w:szCs w:val="20"/>
        </w:rPr>
        <w:t>Ray Taber</w:t>
      </w:r>
      <w:r>
        <w:rPr>
          <w:sz w:val="20"/>
          <w:szCs w:val="20"/>
        </w:rPr>
        <w:t xml:space="preserve"> (founders of Moore &amp; Taber), </w:t>
      </w:r>
      <w:r w:rsidRPr="00022620">
        <w:rPr>
          <w:b/>
          <w:sz w:val="20"/>
          <w:szCs w:val="20"/>
        </w:rPr>
        <w:t>Dick Frankian</w:t>
      </w:r>
      <w:r>
        <w:rPr>
          <w:sz w:val="20"/>
          <w:szCs w:val="20"/>
        </w:rPr>
        <w:t xml:space="preserve"> (founder of R.T. Frankian &amp; Associates), </w:t>
      </w:r>
      <w:r w:rsidRPr="00C53E75">
        <w:rPr>
          <w:b/>
          <w:sz w:val="20"/>
          <w:szCs w:val="20"/>
        </w:rPr>
        <w:t>Albert C. Gribaldo</w:t>
      </w:r>
      <w:r>
        <w:rPr>
          <w:sz w:val="20"/>
          <w:szCs w:val="20"/>
        </w:rPr>
        <w:t xml:space="preserve"> (founder of Gribaldo, Jacobs &amp; Jones and Earth Systems Consultants), </w:t>
      </w:r>
      <w:r>
        <w:rPr>
          <w:b/>
          <w:sz w:val="20"/>
          <w:szCs w:val="20"/>
        </w:rPr>
        <w:t>E. Duane Lyon</w:t>
      </w:r>
      <w:r>
        <w:rPr>
          <w:sz w:val="20"/>
          <w:szCs w:val="20"/>
        </w:rPr>
        <w:t xml:space="preserve"> (CEO of the RMA Group); </w:t>
      </w:r>
      <w:r w:rsidRPr="009D31C2">
        <w:rPr>
          <w:b/>
          <w:sz w:val="20"/>
          <w:szCs w:val="20"/>
        </w:rPr>
        <w:t>Jim Kleinfelder</w:t>
      </w:r>
      <w:r>
        <w:rPr>
          <w:sz w:val="20"/>
          <w:szCs w:val="20"/>
        </w:rPr>
        <w:t xml:space="preserve"> (founder of Kleinfelder &amp; Associates), </w:t>
      </w:r>
      <w:r w:rsidR="00E91FC4" w:rsidRPr="008C4237">
        <w:rPr>
          <w:b/>
          <w:sz w:val="20"/>
          <w:szCs w:val="20"/>
          <w:shd w:val="clear" w:color="auto" w:fill="FFFFFE"/>
        </w:rPr>
        <w:t>Charles G.  “Mike” Bemis</w:t>
      </w:r>
      <w:r w:rsidR="00E91FC4" w:rsidRPr="008C4237">
        <w:rPr>
          <w:sz w:val="20"/>
          <w:szCs w:val="20"/>
          <w:shd w:val="clear" w:color="auto" w:fill="FFFFFE"/>
        </w:rPr>
        <w:t>,</w:t>
      </w:r>
      <w:r w:rsidR="00E91FC4" w:rsidRPr="008C4237">
        <w:rPr>
          <w:sz w:val="20"/>
          <w:szCs w:val="20"/>
        </w:rPr>
        <w:t xml:space="preserve"> CEG (Chief Geologist Ninyo &amp; Moore),</w:t>
      </w:r>
      <w:r w:rsidR="00E91FC4">
        <w:rPr>
          <w:b/>
          <w:sz w:val="20"/>
          <w:szCs w:val="20"/>
        </w:rPr>
        <w:t xml:space="preserve"> </w:t>
      </w:r>
      <w:r w:rsidRPr="00DF1482">
        <w:rPr>
          <w:b/>
          <w:sz w:val="20"/>
          <w:szCs w:val="20"/>
        </w:rPr>
        <w:t>Tom Wallace</w:t>
      </w:r>
      <w:r>
        <w:rPr>
          <w:sz w:val="20"/>
          <w:szCs w:val="20"/>
        </w:rPr>
        <w:t xml:space="preserve"> (founder of Wallace-Kuhl Associates), </w:t>
      </w:r>
      <w:r w:rsidRPr="007D4862">
        <w:rPr>
          <w:b/>
          <w:sz w:val="20"/>
          <w:szCs w:val="20"/>
        </w:rPr>
        <w:t>Ron Carducci</w:t>
      </w:r>
      <w:r>
        <w:rPr>
          <w:sz w:val="20"/>
          <w:szCs w:val="20"/>
        </w:rPr>
        <w:t xml:space="preserve"> (founder of Cal-West Consultants), </w:t>
      </w:r>
      <w:r w:rsidRPr="00A96A24">
        <w:rPr>
          <w:b/>
          <w:sz w:val="20"/>
          <w:szCs w:val="20"/>
        </w:rPr>
        <w:t>Gerry Diaz</w:t>
      </w:r>
      <w:r>
        <w:rPr>
          <w:sz w:val="20"/>
          <w:szCs w:val="20"/>
        </w:rPr>
        <w:t xml:space="preserve"> (founder of Diaz-Yourman Associates), </w:t>
      </w:r>
      <w:r w:rsidRPr="00DC5592">
        <w:rPr>
          <w:b/>
          <w:sz w:val="20"/>
          <w:szCs w:val="20"/>
        </w:rPr>
        <w:t>Abel Soares</w:t>
      </w:r>
      <w:r>
        <w:rPr>
          <w:b/>
          <w:sz w:val="20"/>
          <w:szCs w:val="20"/>
        </w:rPr>
        <w:t xml:space="preserve"> </w:t>
      </w:r>
      <w:r>
        <w:rPr>
          <w:sz w:val="20"/>
          <w:szCs w:val="20"/>
        </w:rPr>
        <w:t xml:space="preserve">(founder Soares Geotechnical), </w:t>
      </w:r>
      <w:r w:rsidRPr="00DC5592">
        <w:rPr>
          <w:b/>
          <w:sz w:val="20"/>
          <w:szCs w:val="20"/>
        </w:rPr>
        <w:t>Herb Volin</w:t>
      </w:r>
      <w:r>
        <w:rPr>
          <w:sz w:val="20"/>
          <w:szCs w:val="20"/>
        </w:rPr>
        <w:t xml:space="preserve"> (founder of Diablo Soils Engineers), </w:t>
      </w:r>
      <w:r w:rsidRPr="00C94BF7">
        <w:rPr>
          <w:b/>
          <w:sz w:val="20"/>
          <w:szCs w:val="20"/>
        </w:rPr>
        <w:t>Douglas J. Kuhl</w:t>
      </w:r>
      <w:r>
        <w:rPr>
          <w:sz w:val="20"/>
          <w:szCs w:val="20"/>
        </w:rPr>
        <w:t xml:space="preserve"> (founder of Wallace Kuhl &amp; Associates), </w:t>
      </w:r>
      <w:r w:rsidRPr="005D0161">
        <w:rPr>
          <w:b/>
          <w:sz w:val="20"/>
          <w:szCs w:val="20"/>
        </w:rPr>
        <w:t>Alan L. Kropp</w:t>
      </w:r>
      <w:r>
        <w:rPr>
          <w:sz w:val="20"/>
          <w:szCs w:val="20"/>
        </w:rPr>
        <w:t xml:space="preserve"> (founder of Kropp &amp; Associates),</w:t>
      </w:r>
      <w:r w:rsidR="00480875">
        <w:rPr>
          <w:sz w:val="20"/>
          <w:szCs w:val="20"/>
        </w:rPr>
        <w:t xml:space="preserve"> and</w:t>
      </w:r>
      <w:r>
        <w:rPr>
          <w:sz w:val="20"/>
          <w:szCs w:val="20"/>
        </w:rPr>
        <w:t xml:space="preserve"> </w:t>
      </w:r>
      <w:r w:rsidRPr="00AE17C4">
        <w:rPr>
          <w:b/>
          <w:sz w:val="20"/>
          <w:szCs w:val="20"/>
        </w:rPr>
        <w:t>Robbie M. Warner</w:t>
      </w:r>
      <w:r>
        <w:rPr>
          <w:sz w:val="20"/>
          <w:szCs w:val="20"/>
        </w:rPr>
        <w:t>, GE (founder of Geo-Logic)</w:t>
      </w:r>
      <w:r w:rsidR="00480875">
        <w:rPr>
          <w:sz w:val="20"/>
          <w:szCs w:val="20"/>
        </w:rPr>
        <w:t xml:space="preserve">, </w:t>
      </w:r>
      <w:r>
        <w:rPr>
          <w:sz w:val="20"/>
          <w:szCs w:val="20"/>
        </w:rPr>
        <w:t xml:space="preserve">Engineering geologists who began their careers at the Division of Highways included </w:t>
      </w:r>
      <w:r w:rsidRPr="00B919EA">
        <w:rPr>
          <w:b/>
          <w:sz w:val="20"/>
          <w:szCs w:val="20"/>
        </w:rPr>
        <w:t xml:space="preserve">Bruce </w:t>
      </w:r>
      <w:r>
        <w:rPr>
          <w:b/>
          <w:sz w:val="20"/>
          <w:szCs w:val="20"/>
        </w:rPr>
        <w:t>D. Mc</w:t>
      </w:r>
      <w:r w:rsidRPr="00A00F7B">
        <w:rPr>
          <w:b/>
          <w:sz w:val="20"/>
          <w:szCs w:val="20"/>
        </w:rPr>
        <w:t>Creary</w:t>
      </w:r>
      <w:r>
        <w:rPr>
          <w:sz w:val="20"/>
          <w:szCs w:val="20"/>
        </w:rPr>
        <w:t xml:space="preserve"> (founder of </w:t>
      </w:r>
      <w:r w:rsidRPr="00F928D6">
        <w:rPr>
          <w:sz w:val="20"/>
          <w:szCs w:val="20"/>
        </w:rPr>
        <w:t>McCreary-Koretsky Engineers</w:t>
      </w:r>
      <w:r>
        <w:rPr>
          <w:sz w:val="20"/>
          <w:szCs w:val="20"/>
        </w:rPr>
        <w:t xml:space="preserve">); </w:t>
      </w:r>
      <w:r w:rsidRPr="00A836D2">
        <w:rPr>
          <w:b/>
          <w:sz w:val="20"/>
          <w:szCs w:val="20"/>
        </w:rPr>
        <w:t>Jack T. Eagen</w:t>
      </w:r>
      <w:r>
        <w:rPr>
          <w:sz w:val="20"/>
          <w:szCs w:val="20"/>
        </w:rPr>
        <w:t>, CEG (</w:t>
      </w:r>
      <w:r w:rsidR="00941640">
        <w:rPr>
          <w:sz w:val="20"/>
          <w:szCs w:val="20"/>
        </w:rPr>
        <w:t>Sr VP at</w:t>
      </w:r>
      <w:r>
        <w:rPr>
          <w:sz w:val="20"/>
          <w:szCs w:val="20"/>
        </w:rPr>
        <w:t xml:space="preserve"> Moore &amp; Taber), </w:t>
      </w:r>
      <w:r w:rsidRPr="00A836D2">
        <w:rPr>
          <w:b/>
          <w:sz w:val="20"/>
          <w:szCs w:val="20"/>
        </w:rPr>
        <w:t>Charlie Marek</w:t>
      </w:r>
      <w:r>
        <w:rPr>
          <w:sz w:val="20"/>
          <w:szCs w:val="20"/>
        </w:rPr>
        <w:t xml:space="preserve">, CEG (pioneering work with hydraugers), </w:t>
      </w:r>
      <w:r w:rsidRPr="00B15ED8">
        <w:rPr>
          <w:b/>
          <w:sz w:val="20"/>
          <w:szCs w:val="20"/>
        </w:rPr>
        <w:t xml:space="preserve">James </w:t>
      </w:r>
      <w:r>
        <w:rPr>
          <w:b/>
          <w:sz w:val="20"/>
          <w:szCs w:val="20"/>
        </w:rPr>
        <w:t xml:space="preserve">H. </w:t>
      </w:r>
      <w:r w:rsidRPr="00B15ED8">
        <w:rPr>
          <w:b/>
          <w:sz w:val="20"/>
          <w:szCs w:val="20"/>
        </w:rPr>
        <w:t>Gamble</w:t>
      </w:r>
      <w:r>
        <w:rPr>
          <w:sz w:val="20"/>
          <w:szCs w:val="20"/>
        </w:rPr>
        <w:t xml:space="preserve">, CEG (Chief Geologist of PG&amp;E), </w:t>
      </w:r>
      <w:r w:rsidRPr="00DC5592">
        <w:rPr>
          <w:b/>
          <w:sz w:val="20"/>
          <w:szCs w:val="20"/>
        </w:rPr>
        <w:t>David G. Heyes</w:t>
      </w:r>
      <w:r>
        <w:rPr>
          <w:sz w:val="20"/>
          <w:szCs w:val="20"/>
        </w:rPr>
        <w:t>, CEG (partner at Geo-Risk Associates)</w:t>
      </w:r>
      <w:r w:rsidR="00480875">
        <w:rPr>
          <w:sz w:val="20"/>
          <w:szCs w:val="20"/>
        </w:rPr>
        <w:t xml:space="preserve">, </w:t>
      </w:r>
      <w:r w:rsidR="00480875" w:rsidRPr="00480875">
        <w:rPr>
          <w:b/>
          <w:sz w:val="20"/>
          <w:szCs w:val="20"/>
        </w:rPr>
        <w:t>Jeffrey R. Knott</w:t>
      </w:r>
      <w:r w:rsidR="00480875">
        <w:rPr>
          <w:sz w:val="20"/>
          <w:szCs w:val="20"/>
        </w:rPr>
        <w:t>, CEG (Engineering Geologist at CSU Fullerton)</w:t>
      </w:r>
      <w:r>
        <w:rPr>
          <w:sz w:val="20"/>
          <w:szCs w:val="20"/>
        </w:rPr>
        <w:t xml:space="preserve">. </w:t>
      </w:r>
      <w:r w:rsidRPr="009276C3">
        <w:rPr>
          <w:sz w:val="20"/>
          <w:szCs w:val="20"/>
        </w:rPr>
        <w:t xml:space="preserve"> </w:t>
      </w:r>
    </w:p>
    <w:p w14:paraId="27742E23" w14:textId="77777777" w:rsidR="005028FA" w:rsidRPr="009276C3" w:rsidRDefault="005028FA" w:rsidP="005028FA">
      <w:pPr>
        <w:jc w:val="both"/>
        <w:rPr>
          <w:sz w:val="20"/>
          <w:szCs w:val="20"/>
        </w:rPr>
      </w:pPr>
      <w:r w:rsidRPr="009276C3">
        <w:rPr>
          <w:sz w:val="20"/>
          <w:szCs w:val="20"/>
        </w:rPr>
        <w:t xml:space="preserve"> </w:t>
      </w:r>
    </w:p>
    <w:p w14:paraId="2F1ACEDB" w14:textId="77777777" w:rsidR="00470E14" w:rsidRDefault="00470E14" w:rsidP="00470E14">
      <w:pPr>
        <w:jc w:val="both"/>
        <w:rPr>
          <w:b/>
          <w:sz w:val="22"/>
          <w:szCs w:val="22"/>
        </w:rPr>
      </w:pPr>
      <w:r w:rsidRPr="007C5C90">
        <w:rPr>
          <w:b/>
          <w:sz w:val="22"/>
          <w:szCs w:val="22"/>
        </w:rPr>
        <w:t>O.J. Porter &amp; Co</w:t>
      </w:r>
      <w:r w:rsidR="00FE48E6">
        <w:rPr>
          <w:b/>
          <w:sz w:val="22"/>
          <w:szCs w:val="22"/>
        </w:rPr>
        <w:t>.</w:t>
      </w:r>
      <w:r w:rsidRPr="007C5C90">
        <w:rPr>
          <w:b/>
          <w:sz w:val="22"/>
          <w:szCs w:val="22"/>
        </w:rPr>
        <w:t xml:space="preserve"> (19</w:t>
      </w:r>
      <w:r>
        <w:rPr>
          <w:b/>
          <w:sz w:val="22"/>
          <w:szCs w:val="22"/>
        </w:rPr>
        <w:t>42</w:t>
      </w:r>
      <w:r w:rsidRPr="007C5C90">
        <w:rPr>
          <w:b/>
          <w:sz w:val="22"/>
          <w:szCs w:val="22"/>
        </w:rPr>
        <w:t>-</w:t>
      </w:r>
      <w:r>
        <w:rPr>
          <w:b/>
          <w:sz w:val="22"/>
          <w:szCs w:val="22"/>
        </w:rPr>
        <w:t>55</w:t>
      </w:r>
      <w:r w:rsidRPr="007C5C90">
        <w:rPr>
          <w:b/>
          <w:sz w:val="22"/>
          <w:szCs w:val="22"/>
        </w:rPr>
        <w:t xml:space="preserve">); </w:t>
      </w:r>
      <w:r>
        <w:rPr>
          <w:b/>
          <w:sz w:val="22"/>
          <w:szCs w:val="22"/>
        </w:rPr>
        <w:t>Porter &amp; O’Brien (1952-6</w:t>
      </w:r>
      <w:r w:rsidR="00496FA6">
        <w:rPr>
          <w:b/>
          <w:sz w:val="22"/>
          <w:szCs w:val="22"/>
        </w:rPr>
        <w:t>8</w:t>
      </w:r>
      <w:r>
        <w:rPr>
          <w:b/>
          <w:sz w:val="22"/>
          <w:szCs w:val="22"/>
        </w:rPr>
        <w:t xml:space="preserve">); </w:t>
      </w:r>
      <w:r w:rsidRPr="007C5C90">
        <w:rPr>
          <w:b/>
          <w:sz w:val="22"/>
          <w:szCs w:val="22"/>
        </w:rPr>
        <w:t>Porter, Urqu</w:t>
      </w:r>
      <w:r>
        <w:rPr>
          <w:b/>
          <w:sz w:val="22"/>
          <w:szCs w:val="22"/>
        </w:rPr>
        <w:t>h</w:t>
      </w:r>
      <w:r w:rsidRPr="007C5C90">
        <w:rPr>
          <w:b/>
          <w:sz w:val="22"/>
          <w:szCs w:val="22"/>
        </w:rPr>
        <w:t>art</w:t>
      </w:r>
      <w:r>
        <w:rPr>
          <w:b/>
          <w:sz w:val="22"/>
          <w:szCs w:val="22"/>
        </w:rPr>
        <w:t>, McCreary &amp; O’Brien</w:t>
      </w:r>
      <w:r w:rsidRPr="007C5C90">
        <w:rPr>
          <w:b/>
          <w:sz w:val="22"/>
          <w:szCs w:val="22"/>
        </w:rPr>
        <w:t xml:space="preserve"> (195</w:t>
      </w:r>
      <w:r>
        <w:rPr>
          <w:b/>
          <w:sz w:val="22"/>
          <w:szCs w:val="22"/>
        </w:rPr>
        <w:t>5</w:t>
      </w:r>
      <w:r w:rsidRPr="007C5C90">
        <w:rPr>
          <w:b/>
          <w:sz w:val="22"/>
          <w:szCs w:val="22"/>
        </w:rPr>
        <w:t>-6</w:t>
      </w:r>
      <w:r>
        <w:rPr>
          <w:b/>
          <w:sz w:val="22"/>
          <w:szCs w:val="22"/>
        </w:rPr>
        <w:t>0</w:t>
      </w:r>
      <w:r w:rsidRPr="007C5C90">
        <w:rPr>
          <w:b/>
          <w:sz w:val="22"/>
          <w:szCs w:val="22"/>
        </w:rPr>
        <w:t>)</w:t>
      </w:r>
      <w:r>
        <w:rPr>
          <w:b/>
          <w:sz w:val="22"/>
          <w:szCs w:val="22"/>
        </w:rPr>
        <w:t xml:space="preserve"> </w:t>
      </w:r>
    </w:p>
    <w:p w14:paraId="327E6EBE" w14:textId="77777777" w:rsidR="00F10450" w:rsidRDefault="00F10450" w:rsidP="00F10450">
      <w:pPr>
        <w:jc w:val="both"/>
        <w:rPr>
          <w:bCs/>
          <w:sz w:val="20"/>
          <w:szCs w:val="20"/>
        </w:rPr>
      </w:pPr>
      <w:r>
        <w:rPr>
          <w:b/>
          <w:sz w:val="22"/>
          <w:szCs w:val="22"/>
        </w:rPr>
        <w:tab/>
      </w:r>
      <w:r w:rsidRPr="00E12D93">
        <w:rPr>
          <w:b/>
          <w:sz w:val="20"/>
          <w:szCs w:val="20"/>
        </w:rPr>
        <w:t>O.J. Porter &amp; Co.</w:t>
      </w:r>
      <w:r>
        <w:rPr>
          <w:sz w:val="20"/>
          <w:szCs w:val="20"/>
        </w:rPr>
        <w:t xml:space="preserve"> was founded by </w:t>
      </w:r>
      <w:r w:rsidRPr="00FB764E">
        <w:rPr>
          <w:b/>
          <w:sz w:val="20"/>
          <w:szCs w:val="20"/>
        </w:rPr>
        <w:t>O</w:t>
      </w:r>
      <w:r>
        <w:rPr>
          <w:b/>
          <w:sz w:val="20"/>
          <w:szCs w:val="20"/>
        </w:rPr>
        <w:t>mer</w:t>
      </w:r>
      <w:r w:rsidRPr="00FB764E">
        <w:rPr>
          <w:b/>
          <w:sz w:val="20"/>
          <w:szCs w:val="20"/>
        </w:rPr>
        <w:t xml:space="preserve"> J</w:t>
      </w:r>
      <w:r>
        <w:rPr>
          <w:b/>
          <w:sz w:val="20"/>
          <w:szCs w:val="20"/>
        </w:rPr>
        <w:t>ames</w:t>
      </w:r>
      <w:r w:rsidRPr="00FB764E">
        <w:rPr>
          <w:b/>
          <w:sz w:val="20"/>
          <w:szCs w:val="20"/>
        </w:rPr>
        <w:t xml:space="preserve"> “Pappy” Porter</w:t>
      </w:r>
      <w:r>
        <w:rPr>
          <w:sz w:val="20"/>
          <w:szCs w:val="20"/>
        </w:rPr>
        <w:t xml:space="preserve"> (1901-67) of the California Division of Highways in </w:t>
      </w:r>
      <w:r w:rsidRPr="00A134E5">
        <w:rPr>
          <w:sz w:val="20"/>
          <w:szCs w:val="20"/>
        </w:rPr>
        <w:t xml:space="preserve">Sacramento, </w:t>
      </w:r>
      <w:r w:rsidR="00FB1B50">
        <w:rPr>
          <w:sz w:val="20"/>
          <w:szCs w:val="20"/>
        </w:rPr>
        <w:t>in 1942</w:t>
      </w:r>
      <w:r w:rsidRPr="00A134E5">
        <w:rPr>
          <w:sz w:val="20"/>
          <w:szCs w:val="20"/>
        </w:rPr>
        <w:t xml:space="preserve">. </w:t>
      </w:r>
      <w:r>
        <w:rPr>
          <w:sz w:val="20"/>
          <w:szCs w:val="20"/>
        </w:rPr>
        <w:t xml:space="preserve">Porter was </w:t>
      </w:r>
      <w:r w:rsidR="00FB1B50">
        <w:rPr>
          <w:sz w:val="20"/>
          <w:szCs w:val="20"/>
        </w:rPr>
        <w:t>born in</w:t>
      </w:r>
      <w:r>
        <w:rPr>
          <w:sz w:val="20"/>
          <w:szCs w:val="20"/>
        </w:rPr>
        <w:t xml:space="preserve"> Mt. Pleasant, Utah on November 28, 1901</w:t>
      </w:r>
      <w:r w:rsidR="00FB1B50">
        <w:rPr>
          <w:sz w:val="20"/>
          <w:szCs w:val="20"/>
        </w:rPr>
        <w:t xml:space="preserve">, </w:t>
      </w:r>
      <w:r>
        <w:rPr>
          <w:sz w:val="20"/>
          <w:szCs w:val="20"/>
        </w:rPr>
        <w:t xml:space="preserve">a third generation </w:t>
      </w:r>
      <w:r w:rsidR="00B0499A">
        <w:rPr>
          <w:sz w:val="20"/>
          <w:szCs w:val="20"/>
        </w:rPr>
        <w:t>Mormon</w:t>
      </w:r>
      <w:r>
        <w:rPr>
          <w:sz w:val="20"/>
          <w:szCs w:val="20"/>
        </w:rPr>
        <w:t xml:space="preserve">. He attended Alberta Agricultural College in Olds, then transferred to the University of Alberta, receiving his BSCE degree in 1924. He took a part-time position with the California Division of Highways in 1924, mixing and testing concrete specimens in Sacramento. The quality of his work and his enthusiasm for tinkering soon landed him a full-time position in the </w:t>
      </w:r>
      <w:r w:rsidR="00585198">
        <w:rPr>
          <w:sz w:val="20"/>
          <w:szCs w:val="20"/>
        </w:rPr>
        <w:t>fledgling T</w:t>
      </w:r>
      <w:r>
        <w:rPr>
          <w:sz w:val="20"/>
          <w:szCs w:val="20"/>
        </w:rPr>
        <w:t xml:space="preserve">ransportation </w:t>
      </w:r>
      <w:r w:rsidR="00585198">
        <w:rPr>
          <w:sz w:val="20"/>
          <w:szCs w:val="20"/>
        </w:rPr>
        <w:t>L</w:t>
      </w:r>
      <w:r>
        <w:rPr>
          <w:sz w:val="20"/>
          <w:szCs w:val="20"/>
        </w:rPr>
        <w:t>ab</w:t>
      </w:r>
      <w:r w:rsidR="00585198">
        <w:rPr>
          <w:sz w:val="20"/>
          <w:szCs w:val="20"/>
        </w:rPr>
        <w:t>oratory</w:t>
      </w:r>
      <w:r>
        <w:rPr>
          <w:sz w:val="20"/>
          <w:szCs w:val="20"/>
        </w:rPr>
        <w:t xml:space="preserve">. </w:t>
      </w:r>
    </w:p>
    <w:p w14:paraId="376B37EE" w14:textId="756454C5" w:rsidR="00F10450" w:rsidRDefault="00F10450" w:rsidP="00F10450">
      <w:pPr>
        <w:ind w:firstLine="720"/>
        <w:jc w:val="both"/>
        <w:rPr>
          <w:sz w:val="20"/>
          <w:szCs w:val="20"/>
        </w:rPr>
      </w:pPr>
      <w:r>
        <w:rPr>
          <w:sz w:val="20"/>
          <w:szCs w:val="20"/>
        </w:rPr>
        <w:t xml:space="preserve">Porter went onto to serve as Associate </w:t>
      </w:r>
      <w:r w:rsidR="003D3415">
        <w:rPr>
          <w:sz w:val="20"/>
          <w:szCs w:val="20"/>
        </w:rPr>
        <w:t xml:space="preserve">Physical </w:t>
      </w:r>
      <w:r>
        <w:rPr>
          <w:sz w:val="20"/>
          <w:szCs w:val="20"/>
        </w:rPr>
        <w:t xml:space="preserve">Testing Engineer, then as Staff Materials and Research Engineer </w:t>
      </w:r>
      <w:r w:rsidR="003D3415">
        <w:rPr>
          <w:sz w:val="20"/>
          <w:szCs w:val="20"/>
        </w:rPr>
        <w:t xml:space="preserve">in the Materials &amp; Research Department of </w:t>
      </w:r>
      <w:r>
        <w:rPr>
          <w:sz w:val="20"/>
          <w:szCs w:val="20"/>
        </w:rPr>
        <w:t xml:space="preserve">the </w:t>
      </w:r>
      <w:r w:rsidR="003D3415">
        <w:rPr>
          <w:sz w:val="20"/>
          <w:szCs w:val="20"/>
        </w:rPr>
        <w:t xml:space="preserve">State </w:t>
      </w:r>
      <w:r>
        <w:rPr>
          <w:sz w:val="20"/>
          <w:szCs w:val="20"/>
        </w:rPr>
        <w:t>Division of Highways in Sacramento, under the direction of Materials &amp; Research Engineer</w:t>
      </w:r>
      <w:r w:rsidRPr="00C303AF">
        <w:rPr>
          <w:b/>
          <w:sz w:val="20"/>
          <w:szCs w:val="20"/>
        </w:rPr>
        <w:t xml:space="preserve"> Thomas E. Stanton</w:t>
      </w:r>
      <w:r w:rsidRPr="00C303AF">
        <w:rPr>
          <w:sz w:val="20"/>
          <w:szCs w:val="20"/>
        </w:rPr>
        <w:t>,</w:t>
      </w:r>
      <w:r>
        <w:rPr>
          <w:sz w:val="20"/>
          <w:szCs w:val="20"/>
        </w:rPr>
        <w:t xml:space="preserve"> PE (BS</w:t>
      </w:r>
      <w:r w:rsidR="0009205C">
        <w:rPr>
          <w:sz w:val="20"/>
          <w:szCs w:val="20"/>
        </w:rPr>
        <w:t>Min</w:t>
      </w:r>
      <w:r>
        <w:rPr>
          <w:sz w:val="20"/>
          <w:szCs w:val="20"/>
        </w:rPr>
        <w:t xml:space="preserve">E 1904 Berkeley). Their collaboration was one of the most prolific in pavement design and geotechnical engineering.   </w:t>
      </w:r>
    </w:p>
    <w:p w14:paraId="274D7530" w14:textId="77777777" w:rsidR="00F10450" w:rsidRDefault="00F10450" w:rsidP="00F10450">
      <w:pPr>
        <w:ind w:firstLine="720"/>
        <w:jc w:val="both"/>
        <w:rPr>
          <w:sz w:val="20"/>
          <w:szCs w:val="20"/>
        </w:rPr>
      </w:pPr>
      <w:r>
        <w:rPr>
          <w:bCs/>
          <w:sz w:val="20"/>
          <w:szCs w:val="20"/>
        </w:rPr>
        <w:t xml:space="preserve">Between 1927-30 Porter developed the </w:t>
      </w:r>
      <w:r w:rsidRPr="00F34983">
        <w:rPr>
          <w:b/>
          <w:bCs/>
          <w:sz w:val="20"/>
          <w:szCs w:val="20"/>
        </w:rPr>
        <w:t>California Bearing Ratio</w:t>
      </w:r>
      <w:r>
        <w:rPr>
          <w:bCs/>
          <w:sz w:val="20"/>
          <w:szCs w:val="20"/>
        </w:rPr>
        <w:t xml:space="preserve"> (CBR) and soil swell tests, building on his relative compaction test</w:t>
      </w:r>
      <w:r w:rsidR="00585198">
        <w:rPr>
          <w:bCs/>
          <w:sz w:val="20"/>
          <w:szCs w:val="20"/>
        </w:rPr>
        <w:t xml:space="preserve"> (see below)</w:t>
      </w:r>
      <w:r>
        <w:rPr>
          <w:bCs/>
          <w:sz w:val="20"/>
          <w:szCs w:val="20"/>
        </w:rPr>
        <w:t xml:space="preserve">.  The CBR test measured </w:t>
      </w:r>
      <w:r w:rsidRPr="00830384">
        <w:rPr>
          <w:sz w:val="20"/>
          <w:szCs w:val="20"/>
        </w:rPr>
        <w:t xml:space="preserve">penetration </w:t>
      </w:r>
      <w:r>
        <w:rPr>
          <w:sz w:val="20"/>
          <w:szCs w:val="20"/>
        </w:rPr>
        <w:t>of compacted soil t</w:t>
      </w:r>
      <w:r w:rsidRPr="00830384">
        <w:rPr>
          <w:sz w:val="20"/>
          <w:szCs w:val="20"/>
        </w:rPr>
        <w:t>o evaluat</w:t>
      </w:r>
      <w:r>
        <w:rPr>
          <w:sz w:val="20"/>
          <w:szCs w:val="20"/>
        </w:rPr>
        <w:t xml:space="preserve">e the relative stiffness of pavement subgrades and </w:t>
      </w:r>
      <w:r w:rsidR="00B0499A">
        <w:rPr>
          <w:sz w:val="20"/>
          <w:szCs w:val="20"/>
        </w:rPr>
        <w:t>base courses</w:t>
      </w:r>
      <w:r>
        <w:rPr>
          <w:sz w:val="20"/>
          <w:szCs w:val="20"/>
        </w:rPr>
        <w:t xml:space="preserve">, by comparing the penetration resistance of these materials with that of crushed limestone. The stated intent of the CBR test was to evaluate the load bearing capacity of the pavement subgrade.  </w:t>
      </w:r>
    </w:p>
    <w:p w14:paraId="6195701A" w14:textId="77777777" w:rsidR="00F10450" w:rsidRDefault="00F10450" w:rsidP="00F10450">
      <w:pPr>
        <w:ind w:firstLine="720"/>
        <w:jc w:val="both"/>
        <w:rPr>
          <w:bCs/>
          <w:sz w:val="20"/>
          <w:szCs w:val="20"/>
        </w:rPr>
      </w:pPr>
      <w:r>
        <w:rPr>
          <w:sz w:val="20"/>
          <w:szCs w:val="20"/>
        </w:rPr>
        <w:t xml:space="preserve">In 1928-29 Porter </w:t>
      </w:r>
      <w:r w:rsidR="00585198">
        <w:rPr>
          <w:sz w:val="20"/>
          <w:szCs w:val="20"/>
        </w:rPr>
        <w:t>also</w:t>
      </w:r>
      <w:r>
        <w:rPr>
          <w:sz w:val="20"/>
          <w:szCs w:val="20"/>
        </w:rPr>
        <w:t xml:space="preserve"> developed</w:t>
      </w:r>
      <w:r>
        <w:rPr>
          <w:bCs/>
          <w:sz w:val="20"/>
          <w:szCs w:val="20"/>
        </w:rPr>
        <w:t xml:space="preserve"> the nation’s first compaction test procedure for the Division of Highways, a simple device and scheme that measured a soil’s wet unit density and determined the optimum moisture content, using a very similar scheme to th</w:t>
      </w:r>
      <w:r w:rsidR="00585198">
        <w:rPr>
          <w:bCs/>
          <w:sz w:val="20"/>
          <w:szCs w:val="20"/>
        </w:rPr>
        <w:t xml:space="preserve">e one </w:t>
      </w:r>
      <w:r>
        <w:rPr>
          <w:bCs/>
          <w:sz w:val="20"/>
          <w:szCs w:val="20"/>
        </w:rPr>
        <w:t xml:space="preserve">made famous by Ralph Proctor </w:t>
      </w:r>
      <w:r w:rsidR="00585198">
        <w:rPr>
          <w:bCs/>
          <w:sz w:val="20"/>
          <w:szCs w:val="20"/>
        </w:rPr>
        <w:t>in 1933</w:t>
      </w:r>
      <w:r>
        <w:rPr>
          <w:bCs/>
          <w:sz w:val="20"/>
          <w:szCs w:val="20"/>
        </w:rPr>
        <w:t>. Known as the “California impact compaction test</w:t>
      </w:r>
      <w:r w:rsidR="00585198">
        <w:rPr>
          <w:bCs/>
          <w:sz w:val="20"/>
          <w:szCs w:val="20"/>
        </w:rPr>
        <w:t>,</w:t>
      </w:r>
      <w:r>
        <w:rPr>
          <w:bCs/>
          <w:sz w:val="20"/>
          <w:szCs w:val="20"/>
        </w:rPr>
        <w:t xml:space="preserve">” or the “relative compaction test,” it is still used by Caltrans as </w:t>
      </w:r>
      <w:r w:rsidRPr="00F34983">
        <w:rPr>
          <w:b/>
          <w:bCs/>
          <w:sz w:val="20"/>
          <w:szCs w:val="20"/>
        </w:rPr>
        <w:t>California Test Method 216</w:t>
      </w:r>
      <w:r>
        <w:rPr>
          <w:bCs/>
          <w:sz w:val="20"/>
          <w:szCs w:val="20"/>
        </w:rPr>
        <w:t xml:space="preserve"> (described in T.E. Stanton, 1938, Highway Soil Studies: </w:t>
      </w:r>
      <w:r w:rsidRPr="005C1789">
        <w:rPr>
          <w:bCs/>
          <w:i/>
          <w:sz w:val="20"/>
          <w:szCs w:val="20"/>
        </w:rPr>
        <w:t>Calif H</w:t>
      </w:r>
      <w:r>
        <w:rPr>
          <w:bCs/>
          <w:i/>
          <w:sz w:val="20"/>
          <w:szCs w:val="20"/>
        </w:rPr>
        <w:t>wys</w:t>
      </w:r>
      <w:r w:rsidRPr="005C1789">
        <w:rPr>
          <w:bCs/>
          <w:i/>
          <w:sz w:val="20"/>
          <w:szCs w:val="20"/>
        </w:rPr>
        <w:t xml:space="preserve"> Pub Wks</w:t>
      </w:r>
      <w:r>
        <w:rPr>
          <w:bCs/>
          <w:sz w:val="20"/>
          <w:szCs w:val="20"/>
        </w:rPr>
        <w:t xml:space="preserve">, </w:t>
      </w:r>
      <w:r>
        <w:rPr>
          <w:bCs/>
          <w:sz w:val="20"/>
          <w:szCs w:val="20"/>
        </w:rPr>
        <w:lastRenderedPageBreak/>
        <w:t xml:space="preserve">v14:6 (June), pp. 12-14; and in T.E. Stanton, 1938, Soil Stabilization, </w:t>
      </w:r>
      <w:r w:rsidRPr="005C1789">
        <w:rPr>
          <w:bCs/>
          <w:i/>
          <w:sz w:val="20"/>
          <w:szCs w:val="20"/>
        </w:rPr>
        <w:t>Calif Hws Pub</w:t>
      </w:r>
      <w:r w:rsidR="00B0499A">
        <w:rPr>
          <w:bCs/>
          <w:i/>
          <w:sz w:val="20"/>
          <w:szCs w:val="20"/>
        </w:rPr>
        <w:t xml:space="preserve"> </w:t>
      </w:r>
      <w:r w:rsidRPr="005C1789">
        <w:rPr>
          <w:bCs/>
          <w:i/>
          <w:sz w:val="20"/>
          <w:szCs w:val="20"/>
        </w:rPr>
        <w:t>Wks</w:t>
      </w:r>
      <w:r>
        <w:rPr>
          <w:bCs/>
          <w:sz w:val="20"/>
          <w:szCs w:val="20"/>
        </w:rPr>
        <w:t>, v14:7 (July), pp.12-15).</w:t>
      </w:r>
    </w:p>
    <w:p w14:paraId="3CFA8218" w14:textId="77777777" w:rsidR="00F10450" w:rsidRDefault="00F10450" w:rsidP="00F10450">
      <w:pPr>
        <w:ind w:firstLine="720"/>
        <w:jc w:val="both"/>
        <w:rPr>
          <w:sz w:val="20"/>
          <w:szCs w:val="20"/>
        </w:rPr>
      </w:pPr>
      <w:r>
        <w:rPr>
          <w:sz w:val="20"/>
          <w:szCs w:val="20"/>
        </w:rPr>
        <w:t>In the early 1930s Porter also pioneered the use of sand [wick] drains, which were installed on the eastern approaches to the San Francisco-Oakland Bay Bridge in 193</w:t>
      </w:r>
      <w:r w:rsidR="00896E5D">
        <w:rPr>
          <w:sz w:val="20"/>
          <w:szCs w:val="20"/>
        </w:rPr>
        <w:t>3</w:t>
      </w:r>
      <w:r w:rsidR="003D3415">
        <w:rPr>
          <w:sz w:val="20"/>
          <w:szCs w:val="20"/>
        </w:rPr>
        <w:t>-35, along with standpipe piezometers to record pore pressure induced by the fill surcharge</w:t>
      </w:r>
      <w:r>
        <w:rPr>
          <w:sz w:val="20"/>
          <w:szCs w:val="20"/>
        </w:rPr>
        <w:t>.  These are generally considered the first successful employment of wick drains in the United States (see Porter, O.J., 1936, Studies of fill construction</w:t>
      </w:r>
      <w:r w:rsidR="003D3415">
        <w:rPr>
          <w:sz w:val="20"/>
          <w:szCs w:val="20"/>
        </w:rPr>
        <w:t xml:space="preserve"> over mud flats</w:t>
      </w:r>
      <w:r>
        <w:rPr>
          <w:sz w:val="20"/>
          <w:szCs w:val="20"/>
        </w:rPr>
        <w:t xml:space="preserve">: </w:t>
      </w:r>
      <w:r w:rsidRPr="00FB764E">
        <w:rPr>
          <w:i/>
          <w:sz w:val="20"/>
          <w:szCs w:val="20"/>
        </w:rPr>
        <w:t>Proc. Int’l Conf Soil Mech &amp; Fdn Eng</w:t>
      </w:r>
      <w:r>
        <w:rPr>
          <w:sz w:val="20"/>
          <w:szCs w:val="20"/>
        </w:rPr>
        <w:t xml:space="preserve">, Cambridge, v. 1:229-235).  </w:t>
      </w:r>
    </w:p>
    <w:p w14:paraId="715D94BA" w14:textId="77777777" w:rsidR="00F10450" w:rsidRPr="00677A2D" w:rsidRDefault="00F10450" w:rsidP="00F10450">
      <w:pPr>
        <w:autoSpaceDE w:val="0"/>
        <w:autoSpaceDN w:val="0"/>
        <w:adjustRightInd w:val="0"/>
        <w:ind w:firstLine="720"/>
        <w:jc w:val="both"/>
        <w:rPr>
          <w:bCs/>
          <w:sz w:val="22"/>
          <w:szCs w:val="22"/>
        </w:rPr>
      </w:pPr>
      <w:r>
        <w:rPr>
          <w:sz w:val="20"/>
          <w:szCs w:val="20"/>
        </w:rPr>
        <w:t>Between 1930-47 Porter developed a series of retractable plug piston samplers in an array of sizes, between one and four inches in diameter, and between 1.5 and three feet long.  They were initially known as “</w:t>
      </w:r>
      <w:r w:rsidRPr="008B6BAC">
        <w:rPr>
          <w:b/>
          <w:sz w:val="20"/>
          <w:szCs w:val="20"/>
        </w:rPr>
        <w:t xml:space="preserve">Porter </w:t>
      </w:r>
      <w:r>
        <w:rPr>
          <w:b/>
          <w:sz w:val="20"/>
          <w:szCs w:val="20"/>
        </w:rPr>
        <w:t xml:space="preserve">Type </w:t>
      </w:r>
      <w:r w:rsidRPr="008B6BAC">
        <w:rPr>
          <w:b/>
          <w:sz w:val="20"/>
          <w:szCs w:val="20"/>
        </w:rPr>
        <w:t>Soil Samplers</w:t>
      </w:r>
      <w:r>
        <w:rPr>
          <w:sz w:val="20"/>
          <w:szCs w:val="20"/>
        </w:rPr>
        <w:t>,” then as “</w:t>
      </w:r>
      <w:r w:rsidRPr="00370DAE">
        <w:rPr>
          <w:b/>
          <w:sz w:val="20"/>
          <w:szCs w:val="20"/>
        </w:rPr>
        <w:t>Porter Tube Samplers</w:t>
      </w:r>
      <w:r>
        <w:rPr>
          <w:sz w:val="20"/>
          <w:szCs w:val="20"/>
        </w:rPr>
        <w:t>,” or simply “</w:t>
      </w:r>
      <w:r w:rsidRPr="00370DAE">
        <w:rPr>
          <w:b/>
          <w:sz w:val="20"/>
          <w:szCs w:val="20"/>
        </w:rPr>
        <w:t>Porter Samplers</w:t>
      </w:r>
      <w:r>
        <w:rPr>
          <w:sz w:val="20"/>
          <w:szCs w:val="20"/>
        </w:rPr>
        <w:t xml:space="preserve">.”  Competing drive samplers (without </w:t>
      </w:r>
      <w:r w:rsidR="00B0499A">
        <w:rPr>
          <w:sz w:val="20"/>
          <w:szCs w:val="20"/>
        </w:rPr>
        <w:t>retractable</w:t>
      </w:r>
      <w:r>
        <w:rPr>
          <w:sz w:val="20"/>
          <w:szCs w:val="20"/>
        </w:rPr>
        <w:t xml:space="preserve"> plugs) were developed by Moran &amp; Proctor, the Gow Division of Raymond, Sprague &amp; Henwood, Dames &amp; Moore, and Pitcher Drilling Company (see description under </w:t>
      </w:r>
      <w:r w:rsidRPr="00F10450">
        <w:rPr>
          <w:sz w:val="20"/>
          <w:szCs w:val="20"/>
        </w:rPr>
        <w:t>“</w:t>
      </w:r>
      <w:r w:rsidRPr="00F10450">
        <w:rPr>
          <w:bCs/>
          <w:sz w:val="20"/>
          <w:szCs w:val="20"/>
        </w:rPr>
        <w:t>Evolution of Porter Soil Samplers 1930-47”).</w:t>
      </w:r>
    </w:p>
    <w:p w14:paraId="2E1FA4C0" w14:textId="77777777" w:rsidR="00470E14" w:rsidRPr="00A134E5" w:rsidRDefault="00496FA6" w:rsidP="00470E14">
      <w:pPr>
        <w:ind w:firstLine="720"/>
        <w:jc w:val="both"/>
        <w:rPr>
          <w:sz w:val="20"/>
          <w:szCs w:val="20"/>
        </w:rPr>
      </w:pPr>
      <w:r>
        <w:rPr>
          <w:sz w:val="20"/>
          <w:szCs w:val="20"/>
        </w:rPr>
        <w:t xml:space="preserve">In 1942, soon after the United States entered the Second World War, Porter formed his own consulting company, </w:t>
      </w:r>
      <w:r w:rsidRPr="001F4FAC">
        <w:rPr>
          <w:b/>
          <w:sz w:val="20"/>
          <w:szCs w:val="20"/>
        </w:rPr>
        <w:t>O.J. Porter &amp; Co.</w:t>
      </w:r>
      <w:r>
        <w:rPr>
          <w:sz w:val="20"/>
          <w:szCs w:val="20"/>
        </w:rPr>
        <w:t xml:space="preserve">, specializing in soils, pavement design, and foundation engineering, based in Sacramento. </w:t>
      </w:r>
      <w:r w:rsidR="00470E14">
        <w:rPr>
          <w:sz w:val="20"/>
          <w:szCs w:val="20"/>
        </w:rPr>
        <w:t>Pappy Porter</w:t>
      </w:r>
      <w:r w:rsidR="00470E14" w:rsidRPr="00A134E5">
        <w:rPr>
          <w:sz w:val="20"/>
          <w:szCs w:val="20"/>
        </w:rPr>
        <w:t xml:space="preserve"> </w:t>
      </w:r>
      <w:r w:rsidR="00470E14">
        <w:rPr>
          <w:sz w:val="20"/>
          <w:szCs w:val="20"/>
        </w:rPr>
        <w:t>did a lot of consulting work for the Navy’s Bureau of Yards &amp; Docks and the Army Corps of Engineers (which continued through 1964). He also became the</w:t>
      </w:r>
      <w:r w:rsidR="00470E14" w:rsidRPr="00A134E5">
        <w:rPr>
          <w:sz w:val="20"/>
          <w:szCs w:val="20"/>
        </w:rPr>
        <w:t xml:space="preserve"> central figure of the </w:t>
      </w:r>
      <w:r w:rsidR="00470E14" w:rsidRPr="00A134E5">
        <w:rPr>
          <w:bCs/>
          <w:sz w:val="20"/>
          <w:szCs w:val="20"/>
        </w:rPr>
        <w:t>Corps of Engineers</w:t>
      </w:r>
      <w:r w:rsidR="00470E14">
        <w:rPr>
          <w:bCs/>
          <w:sz w:val="20"/>
          <w:szCs w:val="20"/>
        </w:rPr>
        <w:t xml:space="preserve"> </w:t>
      </w:r>
      <w:r w:rsidR="00470E14" w:rsidRPr="001F4FAC">
        <w:rPr>
          <w:b/>
          <w:bCs/>
          <w:i/>
          <w:sz w:val="20"/>
          <w:szCs w:val="20"/>
        </w:rPr>
        <w:t>Airfield Pavement Design Advisory Council</w:t>
      </w:r>
      <w:r w:rsidR="00470E14" w:rsidRPr="00A134E5">
        <w:rPr>
          <w:bCs/>
          <w:sz w:val="20"/>
          <w:szCs w:val="20"/>
        </w:rPr>
        <w:t xml:space="preserve">, </w:t>
      </w:r>
      <w:r w:rsidR="00470E14">
        <w:rPr>
          <w:bCs/>
          <w:sz w:val="20"/>
          <w:szCs w:val="20"/>
        </w:rPr>
        <w:t>providing advice on a program of</w:t>
      </w:r>
      <w:r w:rsidR="00470E14" w:rsidRPr="00A134E5">
        <w:rPr>
          <w:bCs/>
          <w:sz w:val="20"/>
          <w:szCs w:val="20"/>
        </w:rPr>
        <w:t xml:space="preserve"> extensive pavement tests at the </w:t>
      </w:r>
      <w:r w:rsidR="00470E14">
        <w:rPr>
          <w:bCs/>
          <w:sz w:val="20"/>
          <w:szCs w:val="20"/>
        </w:rPr>
        <w:t>“</w:t>
      </w:r>
      <w:r w:rsidR="00470E14" w:rsidRPr="00A134E5">
        <w:rPr>
          <w:bCs/>
          <w:sz w:val="20"/>
          <w:szCs w:val="20"/>
        </w:rPr>
        <w:t>Stockton Test Track</w:t>
      </w:r>
      <w:r w:rsidR="00470E14">
        <w:rPr>
          <w:bCs/>
          <w:sz w:val="20"/>
          <w:szCs w:val="20"/>
        </w:rPr>
        <w:t xml:space="preserve">” at Stockton Airfield, south of Sacramento, which led to the development of Flexible Pavement Design Manuals and the Modified Proctor Compaction Test in 1945. Porter was also dispatched by the Army to Guam, Saipan, and Tinian in 1944 to advise the Corps of Engineers on airfield construction for the B-29 Superfortress bombers. In 1946 Porter </w:t>
      </w:r>
      <w:r w:rsidR="00470E14">
        <w:rPr>
          <w:sz w:val="20"/>
          <w:szCs w:val="20"/>
        </w:rPr>
        <w:t>began submitting patent applications for a number of devices, including a massive 240 ton rubber tired “supercompressor,” intended to increase the insitu density of pavement subgrade for airfields.</w:t>
      </w:r>
    </w:p>
    <w:p w14:paraId="0F0012EC" w14:textId="77777777" w:rsidR="00470E14" w:rsidRPr="009F4B96" w:rsidRDefault="00470E14" w:rsidP="00470E14">
      <w:pPr>
        <w:ind w:firstLine="720"/>
        <w:jc w:val="both"/>
        <w:rPr>
          <w:sz w:val="20"/>
          <w:szCs w:val="20"/>
        </w:rPr>
      </w:pPr>
      <w:r>
        <w:rPr>
          <w:sz w:val="20"/>
          <w:szCs w:val="20"/>
        </w:rPr>
        <w:t xml:space="preserve">In 1947 </w:t>
      </w:r>
      <w:r w:rsidRPr="00A134E5">
        <w:rPr>
          <w:sz w:val="20"/>
          <w:szCs w:val="20"/>
        </w:rPr>
        <w:t xml:space="preserve">Porter established </w:t>
      </w:r>
      <w:r>
        <w:rPr>
          <w:sz w:val="20"/>
          <w:szCs w:val="20"/>
        </w:rPr>
        <w:t xml:space="preserve">an east coast </w:t>
      </w:r>
      <w:r w:rsidRPr="00A134E5">
        <w:rPr>
          <w:sz w:val="20"/>
          <w:szCs w:val="20"/>
        </w:rPr>
        <w:t xml:space="preserve">office in Montclair, New Jersey, </w:t>
      </w:r>
      <w:r>
        <w:rPr>
          <w:sz w:val="20"/>
          <w:szCs w:val="20"/>
        </w:rPr>
        <w:t>moving there permanently. The lure was the plethora</w:t>
      </w:r>
      <w:r w:rsidRPr="00A134E5">
        <w:rPr>
          <w:sz w:val="20"/>
          <w:szCs w:val="20"/>
        </w:rPr>
        <w:t xml:space="preserve"> of settlement problems in the</w:t>
      </w:r>
      <w:r>
        <w:rPr>
          <w:sz w:val="20"/>
          <w:szCs w:val="20"/>
        </w:rPr>
        <w:t xml:space="preserve"> New Jersey Meadows area, where the government was trying to construct the New Jersey Turnpike.  In the post-war period Porter employed sand drains and surcharge embankments to allow development of settlement-prone wetlands, similar to the technique he used in the early 1930s. </w:t>
      </w:r>
    </w:p>
    <w:p w14:paraId="10E2B1EB" w14:textId="77777777" w:rsidR="00470E14" w:rsidRPr="00AE3ABE" w:rsidRDefault="00470E14" w:rsidP="00470E14">
      <w:pPr>
        <w:jc w:val="both"/>
        <w:rPr>
          <w:sz w:val="20"/>
          <w:szCs w:val="20"/>
        </w:rPr>
      </w:pPr>
      <w:r>
        <w:rPr>
          <w:sz w:val="20"/>
          <w:szCs w:val="20"/>
        </w:rPr>
        <w:t xml:space="preserve"> </w:t>
      </w:r>
      <w:r>
        <w:rPr>
          <w:sz w:val="20"/>
          <w:szCs w:val="20"/>
        </w:rPr>
        <w:tab/>
        <w:t xml:space="preserve">Around 1949-50 </w:t>
      </w:r>
      <w:r w:rsidR="0035018F">
        <w:rPr>
          <w:sz w:val="20"/>
          <w:szCs w:val="20"/>
        </w:rPr>
        <w:t xml:space="preserve">Porter moved the office </w:t>
      </w:r>
      <w:r>
        <w:rPr>
          <w:sz w:val="20"/>
          <w:szCs w:val="20"/>
        </w:rPr>
        <w:t>to Newark, New Jersey</w:t>
      </w:r>
      <w:r w:rsidR="0035018F">
        <w:rPr>
          <w:sz w:val="20"/>
          <w:szCs w:val="20"/>
        </w:rPr>
        <w:t xml:space="preserve">, where they provided </w:t>
      </w:r>
      <w:r>
        <w:rPr>
          <w:sz w:val="20"/>
          <w:szCs w:val="20"/>
        </w:rPr>
        <w:t xml:space="preserve">consulting services on a wide range of projects in the Eastern and Midwestern US. </w:t>
      </w:r>
      <w:r w:rsidR="0035018F">
        <w:rPr>
          <w:sz w:val="20"/>
          <w:szCs w:val="20"/>
        </w:rPr>
        <w:t xml:space="preserve"> In addition to the original office in Sacramento, branch firms/offices were established in San Francisco</w:t>
      </w:r>
      <w:r>
        <w:rPr>
          <w:sz w:val="20"/>
          <w:szCs w:val="20"/>
        </w:rPr>
        <w:t xml:space="preserve"> and </w:t>
      </w:r>
      <w:r w:rsidRPr="00470E14">
        <w:rPr>
          <w:b/>
          <w:sz w:val="20"/>
          <w:szCs w:val="20"/>
        </w:rPr>
        <w:t>Los Angeles</w:t>
      </w:r>
      <w:r>
        <w:rPr>
          <w:sz w:val="20"/>
          <w:szCs w:val="20"/>
        </w:rPr>
        <w:t>, as well as overseas field offices, mostly associated with defense design and construction contracts</w:t>
      </w:r>
      <w:r w:rsidRPr="00A134E5">
        <w:rPr>
          <w:sz w:val="20"/>
          <w:szCs w:val="20"/>
        </w:rPr>
        <w:t>.</w:t>
      </w:r>
      <w:r w:rsidRPr="00D10210">
        <w:rPr>
          <w:sz w:val="20"/>
          <w:szCs w:val="20"/>
        </w:rPr>
        <w:t xml:space="preserve"> </w:t>
      </w:r>
      <w:r>
        <w:rPr>
          <w:sz w:val="20"/>
          <w:szCs w:val="20"/>
        </w:rPr>
        <w:t xml:space="preserve">Porter eventually </w:t>
      </w:r>
      <w:r w:rsidRPr="00D10210">
        <w:rPr>
          <w:sz w:val="20"/>
          <w:szCs w:val="20"/>
        </w:rPr>
        <w:t xml:space="preserve">maintained offices in Sacramento, San Francisco, Los Angeles, </w:t>
      </w:r>
      <w:r>
        <w:rPr>
          <w:sz w:val="20"/>
          <w:szCs w:val="20"/>
        </w:rPr>
        <w:t xml:space="preserve">Montclair, NJ, and later, </w:t>
      </w:r>
      <w:r w:rsidRPr="00D10210">
        <w:rPr>
          <w:sz w:val="20"/>
          <w:szCs w:val="20"/>
        </w:rPr>
        <w:t xml:space="preserve">Newark, NJ, up thru </w:t>
      </w:r>
      <w:r>
        <w:rPr>
          <w:sz w:val="20"/>
          <w:szCs w:val="20"/>
        </w:rPr>
        <w:t>his untimely death, in December 1967</w:t>
      </w:r>
      <w:r w:rsidRPr="00D10210">
        <w:rPr>
          <w:sz w:val="20"/>
          <w:szCs w:val="20"/>
        </w:rPr>
        <w:t xml:space="preserve">.  </w:t>
      </w:r>
      <w:r w:rsidRPr="00F35D35">
        <w:rPr>
          <w:b/>
          <w:sz w:val="20"/>
          <w:szCs w:val="20"/>
        </w:rPr>
        <w:t>Porter-Urquhart</w:t>
      </w:r>
      <w:r>
        <w:rPr>
          <w:sz w:val="20"/>
          <w:szCs w:val="20"/>
        </w:rPr>
        <w:t xml:space="preserve"> was the firm name used in the Newark-New York City area, from 1950-53. This became </w:t>
      </w:r>
      <w:r w:rsidRPr="00585526">
        <w:rPr>
          <w:b/>
          <w:sz w:val="20"/>
          <w:szCs w:val="20"/>
        </w:rPr>
        <w:t>Porter, Urquart &amp; Beavin</w:t>
      </w:r>
      <w:r>
        <w:rPr>
          <w:sz w:val="20"/>
          <w:szCs w:val="20"/>
        </w:rPr>
        <w:t xml:space="preserve">, and later, </w:t>
      </w:r>
      <w:r w:rsidRPr="00585526">
        <w:rPr>
          <w:b/>
          <w:sz w:val="20"/>
          <w:szCs w:val="20"/>
        </w:rPr>
        <w:t>Porter, Armstrong, R</w:t>
      </w:r>
      <w:r>
        <w:rPr>
          <w:b/>
          <w:sz w:val="20"/>
          <w:szCs w:val="20"/>
        </w:rPr>
        <w:t>i</w:t>
      </w:r>
      <w:r w:rsidRPr="00585526">
        <w:rPr>
          <w:b/>
          <w:sz w:val="20"/>
          <w:szCs w:val="20"/>
        </w:rPr>
        <w:t>pa &amp; Associates</w:t>
      </w:r>
      <w:r w:rsidR="00AE3ABE" w:rsidRPr="00AE3ABE">
        <w:rPr>
          <w:sz w:val="20"/>
          <w:szCs w:val="20"/>
        </w:rPr>
        <w:t>, wh</w:t>
      </w:r>
      <w:r w:rsidR="00AE3ABE">
        <w:rPr>
          <w:sz w:val="20"/>
          <w:szCs w:val="20"/>
        </w:rPr>
        <w:t>i</w:t>
      </w:r>
      <w:r w:rsidR="00AE3ABE" w:rsidRPr="00AE3ABE">
        <w:rPr>
          <w:sz w:val="20"/>
          <w:szCs w:val="20"/>
        </w:rPr>
        <w:t xml:space="preserve">ch operated in </w:t>
      </w:r>
      <w:r w:rsidR="00E45356">
        <w:rPr>
          <w:sz w:val="20"/>
          <w:szCs w:val="20"/>
        </w:rPr>
        <w:t>Newark, NJ (from 196</w:t>
      </w:r>
      <w:r w:rsidR="001A7AD3">
        <w:rPr>
          <w:sz w:val="20"/>
          <w:szCs w:val="20"/>
        </w:rPr>
        <w:t>2</w:t>
      </w:r>
      <w:r w:rsidR="00E45356">
        <w:rPr>
          <w:sz w:val="20"/>
          <w:szCs w:val="20"/>
        </w:rPr>
        <w:t xml:space="preserve">-68) and </w:t>
      </w:r>
      <w:r w:rsidR="00AE3ABE" w:rsidRPr="00AE3ABE">
        <w:rPr>
          <w:sz w:val="20"/>
          <w:szCs w:val="20"/>
        </w:rPr>
        <w:t>Sacramento</w:t>
      </w:r>
      <w:r w:rsidR="00E45356">
        <w:rPr>
          <w:sz w:val="20"/>
          <w:szCs w:val="20"/>
        </w:rPr>
        <w:t xml:space="preserve"> (from mid-1966 to </w:t>
      </w:r>
      <w:r w:rsidR="00B0499A">
        <w:rPr>
          <w:sz w:val="20"/>
          <w:szCs w:val="20"/>
        </w:rPr>
        <w:t>mid-1968</w:t>
      </w:r>
      <w:r w:rsidR="00E45356">
        <w:rPr>
          <w:sz w:val="20"/>
          <w:szCs w:val="20"/>
        </w:rPr>
        <w:t>)</w:t>
      </w:r>
      <w:r w:rsidRPr="00AE3ABE">
        <w:rPr>
          <w:sz w:val="20"/>
          <w:szCs w:val="20"/>
        </w:rPr>
        <w:t xml:space="preserve">.  </w:t>
      </w:r>
    </w:p>
    <w:p w14:paraId="63D0311A" w14:textId="77777777" w:rsidR="00496FA6" w:rsidRDefault="00496FA6" w:rsidP="00496FA6">
      <w:pPr>
        <w:ind w:firstLine="720"/>
        <w:jc w:val="both"/>
        <w:rPr>
          <w:sz w:val="20"/>
          <w:szCs w:val="20"/>
        </w:rPr>
      </w:pPr>
      <w:r>
        <w:rPr>
          <w:sz w:val="20"/>
          <w:szCs w:val="20"/>
        </w:rPr>
        <w:t xml:space="preserve">A separate entity with the same Newark address, named </w:t>
      </w:r>
      <w:r w:rsidRPr="00C432A1">
        <w:rPr>
          <w:b/>
          <w:sz w:val="20"/>
          <w:szCs w:val="20"/>
        </w:rPr>
        <w:t>Porter &amp; O’Brien</w:t>
      </w:r>
      <w:r>
        <w:rPr>
          <w:b/>
          <w:sz w:val="20"/>
          <w:szCs w:val="20"/>
        </w:rPr>
        <w:t>,</w:t>
      </w:r>
      <w:r>
        <w:rPr>
          <w:sz w:val="20"/>
          <w:szCs w:val="20"/>
        </w:rPr>
        <w:t xml:space="preserve"> was incorporated in New Jersey and California in 1952, between Porter and civil engineer </w:t>
      </w:r>
      <w:r w:rsidRPr="00C432A1">
        <w:rPr>
          <w:b/>
          <w:sz w:val="20"/>
          <w:szCs w:val="20"/>
        </w:rPr>
        <w:t>Kenneth O’Brien</w:t>
      </w:r>
      <w:r>
        <w:rPr>
          <w:sz w:val="20"/>
          <w:szCs w:val="20"/>
        </w:rPr>
        <w:t xml:space="preserve">.  They offered full architectural-engineering design services for military installations, targeting work with the Army Corps of Engineers and Department of Defense, mostly on overseas airfields (e.g. Morocco). O’Brien then moved to Los Angeles to manage the Los Angeles office of </w:t>
      </w:r>
      <w:r w:rsidRPr="000E5A9B">
        <w:rPr>
          <w:b/>
          <w:sz w:val="20"/>
          <w:szCs w:val="20"/>
        </w:rPr>
        <w:t>Porter, Urquhart, McCreary &amp; O’Brien</w:t>
      </w:r>
      <w:r>
        <w:rPr>
          <w:sz w:val="20"/>
          <w:szCs w:val="20"/>
        </w:rPr>
        <w:t xml:space="preserve"> in 1952</w:t>
      </w:r>
      <w:r w:rsidRPr="003E4DB3">
        <w:rPr>
          <w:sz w:val="20"/>
          <w:szCs w:val="20"/>
        </w:rPr>
        <w:t>, which became</w:t>
      </w:r>
      <w:r>
        <w:rPr>
          <w:b/>
          <w:sz w:val="20"/>
          <w:szCs w:val="20"/>
        </w:rPr>
        <w:t xml:space="preserve"> </w:t>
      </w:r>
      <w:r w:rsidRPr="00585526">
        <w:rPr>
          <w:b/>
          <w:sz w:val="20"/>
          <w:szCs w:val="20"/>
        </w:rPr>
        <w:t>Porter, O’Brien &amp; Armstrong</w:t>
      </w:r>
      <w:r>
        <w:rPr>
          <w:sz w:val="20"/>
          <w:szCs w:val="20"/>
        </w:rPr>
        <w:t xml:space="preserve"> in 196</w:t>
      </w:r>
      <w:r w:rsidR="001A7AD3">
        <w:rPr>
          <w:sz w:val="20"/>
          <w:szCs w:val="20"/>
        </w:rPr>
        <w:t>2</w:t>
      </w:r>
      <w:r>
        <w:rPr>
          <w:sz w:val="20"/>
          <w:szCs w:val="20"/>
        </w:rPr>
        <w:t xml:space="preserve">, and continued operating through </w:t>
      </w:r>
      <w:r w:rsidR="00E45356">
        <w:rPr>
          <w:sz w:val="20"/>
          <w:szCs w:val="20"/>
        </w:rPr>
        <w:t xml:space="preserve">early </w:t>
      </w:r>
      <w:r>
        <w:rPr>
          <w:sz w:val="20"/>
          <w:szCs w:val="20"/>
        </w:rPr>
        <w:t xml:space="preserve">1968.   </w:t>
      </w:r>
    </w:p>
    <w:p w14:paraId="44F89D25" w14:textId="6D88C412" w:rsidR="00470E14" w:rsidRDefault="00496FA6" w:rsidP="00470E14">
      <w:pPr>
        <w:ind w:firstLine="720"/>
        <w:jc w:val="both"/>
        <w:rPr>
          <w:sz w:val="20"/>
          <w:szCs w:val="20"/>
        </w:rPr>
      </w:pPr>
      <w:r>
        <w:rPr>
          <w:sz w:val="20"/>
          <w:szCs w:val="20"/>
        </w:rPr>
        <w:t xml:space="preserve">The firm name </w:t>
      </w:r>
      <w:r w:rsidRPr="00A134E5">
        <w:rPr>
          <w:b/>
          <w:sz w:val="20"/>
          <w:szCs w:val="20"/>
        </w:rPr>
        <w:t>O.J. Porter &amp; Co</w:t>
      </w:r>
      <w:r w:rsidR="0028092B">
        <w:rPr>
          <w:b/>
          <w:sz w:val="20"/>
          <w:szCs w:val="20"/>
        </w:rPr>
        <w:t>.</w:t>
      </w:r>
      <w:r>
        <w:rPr>
          <w:sz w:val="20"/>
          <w:szCs w:val="20"/>
        </w:rPr>
        <w:t xml:space="preserve"> operated until 1953, when each office became a separate partnership. These sister offices continued operating in </w:t>
      </w:r>
      <w:r w:rsidR="00AE3ABE">
        <w:rPr>
          <w:sz w:val="20"/>
          <w:szCs w:val="20"/>
        </w:rPr>
        <w:t xml:space="preserve">Sacramento, </w:t>
      </w:r>
      <w:r>
        <w:rPr>
          <w:sz w:val="20"/>
          <w:szCs w:val="20"/>
        </w:rPr>
        <w:t>San Francisco</w:t>
      </w:r>
      <w:r w:rsidR="00AE3ABE">
        <w:rPr>
          <w:sz w:val="20"/>
          <w:szCs w:val="20"/>
        </w:rPr>
        <w:t>,</w:t>
      </w:r>
      <w:r>
        <w:rPr>
          <w:sz w:val="20"/>
          <w:szCs w:val="20"/>
        </w:rPr>
        <w:t xml:space="preserve"> and Los Angeles for many years thereafter, using the same addresses. </w:t>
      </w:r>
      <w:r w:rsidR="00470E14" w:rsidRPr="00C432A1">
        <w:rPr>
          <w:b/>
          <w:sz w:val="20"/>
          <w:szCs w:val="20"/>
        </w:rPr>
        <w:t>Porter &amp; O’Brien</w:t>
      </w:r>
      <w:r w:rsidR="00470E14">
        <w:rPr>
          <w:sz w:val="20"/>
          <w:szCs w:val="20"/>
        </w:rPr>
        <w:t xml:space="preserve"> was incorporated in </w:t>
      </w:r>
      <w:r w:rsidR="00AE3ABE">
        <w:rPr>
          <w:sz w:val="20"/>
          <w:szCs w:val="20"/>
        </w:rPr>
        <w:t xml:space="preserve">Newark, </w:t>
      </w:r>
      <w:r w:rsidR="00470E14">
        <w:rPr>
          <w:sz w:val="20"/>
          <w:szCs w:val="20"/>
        </w:rPr>
        <w:t xml:space="preserve">New Jersey and California in 1952, </w:t>
      </w:r>
      <w:r w:rsidR="00AE3ABE">
        <w:rPr>
          <w:sz w:val="20"/>
          <w:szCs w:val="20"/>
        </w:rPr>
        <w:t xml:space="preserve">as a partnership </w:t>
      </w:r>
      <w:r w:rsidR="00470E14">
        <w:rPr>
          <w:sz w:val="20"/>
          <w:szCs w:val="20"/>
        </w:rPr>
        <w:t xml:space="preserve">between Porter and civil engineer </w:t>
      </w:r>
      <w:r w:rsidR="00470E14" w:rsidRPr="00C432A1">
        <w:rPr>
          <w:b/>
          <w:sz w:val="20"/>
          <w:szCs w:val="20"/>
        </w:rPr>
        <w:t>Kenneth O’Brien</w:t>
      </w:r>
      <w:r w:rsidR="00470E14">
        <w:rPr>
          <w:sz w:val="20"/>
          <w:szCs w:val="20"/>
        </w:rPr>
        <w:t xml:space="preserve">. They offered full architectural-engineering design services for military installations, targeting work with the Army Corps of Engineers and Department of Defense, </w:t>
      </w:r>
      <w:r w:rsidR="00E45356">
        <w:rPr>
          <w:sz w:val="20"/>
          <w:szCs w:val="20"/>
        </w:rPr>
        <w:t xml:space="preserve">incusing </w:t>
      </w:r>
      <w:r w:rsidR="00470E14">
        <w:rPr>
          <w:sz w:val="20"/>
          <w:szCs w:val="20"/>
        </w:rPr>
        <w:t xml:space="preserve">overseas airfields (e.g. Morocco). </w:t>
      </w:r>
    </w:p>
    <w:p w14:paraId="10B16119" w14:textId="77777777" w:rsidR="0024568E" w:rsidRDefault="00202EF5" w:rsidP="00234D88">
      <w:pPr>
        <w:jc w:val="both"/>
        <w:rPr>
          <w:sz w:val="20"/>
          <w:szCs w:val="20"/>
        </w:rPr>
      </w:pPr>
      <w:r>
        <w:rPr>
          <w:sz w:val="20"/>
          <w:szCs w:val="20"/>
        </w:rPr>
        <w:t xml:space="preserve">  </w:t>
      </w:r>
      <w:r w:rsidR="00470E14">
        <w:rPr>
          <w:sz w:val="20"/>
          <w:szCs w:val="20"/>
        </w:rPr>
        <w:tab/>
      </w:r>
      <w:r w:rsidR="00496FA6">
        <w:rPr>
          <w:sz w:val="20"/>
          <w:szCs w:val="20"/>
        </w:rPr>
        <w:t xml:space="preserve">After the federal government brought lawsuit against them for work on air forces bases in North Africa, </w:t>
      </w:r>
      <w:r w:rsidR="00234D88">
        <w:rPr>
          <w:sz w:val="20"/>
          <w:szCs w:val="20"/>
        </w:rPr>
        <w:t xml:space="preserve">Porter-Urquhart ceased doing business </w:t>
      </w:r>
      <w:r>
        <w:rPr>
          <w:sz w:val="20"/>
          <w:szCs w:val="20"/>
        </w:rPr>
        <w:t>in 1955</w:t>
      </w:r>
      <w:r w:rsidR="00234D88">
        <w:rPr>
          <w:sz w:val="20"/>
          <w:szCs w:val="20"/>
        </w:rPr>
        <w:t xml:space="preserve"> and Porter formed a new partnership with geological engineer </w:t>
      </w:r>
      <w:r w:rsidR="00234D88" w:rsidRPr="00E12D93">
        <w:rPr>
          <w:b/>
          <w:sz w:val="20"/>
          <w:szCs w:val="20"/>
        </w:rPr>
        <w:t>Bruce McCreary</w:t>
      </w:r>
      <w:r w:rsidR="00234D88">
        <w:rPr>
          <w:sz w:val="20"/>
          <w:szCs w:val="20"/>
        </w:rPr>
        <w:t xml:space="preserve"> (Stanford ’3</w:t>
      </w:r>
      <w:r w:rsidR="00B75E0E">
        <w:rPr>
          <w:sz w:val="20"/>
          <w:szCs w:val="20"/>
        </w:rPr>
        <w:t>9</w:t>
      </w:r>
      <w:r w:rsidR="00234D88">
        <w:rPr>
          <w:sz w:val="20"/>
          <w:szCs w:val="20"/>
        </w:rPr>
        <w:t>) and</w:t>
      </w:r>
      <w:r w:rsidR="00496FA6">
        <w:rPr>
          <w:sz w:val="20"/>
          <w:szCs w:val="20"/>
        </w:rPr>
        <w:t xml:space="preserve"> civil engineer</w:t>
      </w:r>
      <w:r w:rsidR="00234D88">
        <w:rPr>
          <w:sz w:val="20"/>
          <w:szCs w:val="20"/>
        </w:rPr>
        <w:t xml:space="preserve"> </w:t>
      </w:r>
      <w:r w:rsidR="00234D88" w:rsidRPr="00BB4BE0">
        <w:rPr>
          <w:b/>
          <w:sz w:val="20"/>
          <w:szCs w:val="20"/>
        </w:rPr>
        <w:t>Ken O’Brien</w:t>
      </w:r>
      <w:r w:rsidR="00234D88">
        <w:rPr>
          <w:sz w:val="20"/>
          <w:szCs w:val="20"/>
        </w:rPr>
        <w:t xml:space="preserve"> to form </w:t>
      </w:r>
      <w:r w:rsidR="00234D88" w:rsidRPr="00485B02">
        <w:rPr>
          <w:b/>
          <w:sz w:val="20"/>
          <w:szCs w:val="20"/>
        </w:rPr>
        <w:t>Porter, Urquhart, McCreary &amp; O’Brien</w:t>
      </w:r>
      <w:r w:rsidR="00234D88">
        <w:rPr>
          <w:sz w:val="20"/>
          <w:szCs w:val="20"/>
        </w:rPr>
        <w:t>, which o</w:t>
      </w:r>
      <w:r w:rsidR="00234D88" w:rsidRPr="00F927A2">
        <w:rPr>
          <w:sz w:val="20"/>
          <w:szCs w:val="20"/>
        </w:rPr>
        <w:t>perat</w:t>
      </w:r>
      <w:r w:rsidR="00234D88">
        <w:rPr>
          <w:sz w:val="20"/>
          <w:szCs w:val="20"/>
        </w:rPr>
        <w:t>ed</w:t>
      </w:r>
      <w:r w:rsidR="00234D88" w:rsidRPr="00F927A2">
        <w:rPr>
          <w:sz w:val="20"/>
          <w:szCs w:val="20"/>
        </w:rPr>
        <w:t xml:space="preserve"> </w:t>
      </w:r>
      <w:r w:rsidR="00234D88">
        <w:rPr>
          <w:sz w:val="20"/>
          <w:szCs w:val="20"/>
        </w:rPr>
        <w:t>from</w:t>
      </w:r>
      <w:r w:rsidR="00234D88" w:rsidRPr="00F927A2">
        <w:rPr>
          <w:sz w:val="20"/>
          <w:szCs w:val="20"/>
        </w:rPr>
        <w:t xml:space="preserve"> </w:t>
      </w:r>
      <w:r w:rsidR="00234D88">
        <w:rPr>
          <w:sz w:val="20"/>
          <w:szCs w:val="20"/>
        </w:rPr>
        <w:t xml:space="preserve">offices in Newark, Los Angeles, and </w:t>
      </w:r>
      <w:r w:rsidR="00234D88" w:rsidRPr="00F927A2">
        <w:rPr>
          <w:sz w:val="20"/>
          <w:szCs w:val="20"/>
        </w:rPr>
        <w:t xml:space="preserve">San Francisco, </w:t>
      </w:r>
      <w:r w:rsidR="00234D88">
        <w:rPr>
          <w:sz w:val="20"/>
          <w:szCs w:val="20"/>
        </w:rPr>
        <w:t xml:space="preserve">primarily design work for transportation </w:t>
      </w:r>
      <w:r w:rsidR="00234D88" w:rsidRPr="00F927A2">
        <w:rPr>
          <w:sz w:val="20"/>
          <w:szCs w:val="20"/>
        </w:rPr>
        <w:t>projects</w:t>
      </w:r>
      <w:r w:rsidR="00234D88">
        <w:rPr>
          <w:sz w:val="20"/>
          <w:szCs w:val="20"/>
        </w:rPr>
        <w:t xml:space="preserve"> (the L</w:t>
      </w:r>
      <w:r>
        <w:rPr>
          <w:sz w:val="20"/>
          <w:szCs w:val="20"/>
        </w:rPr>
        <w:t xml:space="preserve">os Angeles </w:t>
      </w:r>
      <w:r w:rsidR="00234D88">
        <w:rPr>
          <w:sz w:val="20"/>
          <w:szCs w:val="20"/>
        </w:rPr>
        <w:t xml:space="preserve">Yellow Pages listed </w:t>
      </w:r>
      <w:r w:rsidR="00234D88" w:rsidRPr="001F0FBB">
        <w:rPr>
          <w:b/>
          <w:sz w:val="20"/>
          <w:szCs w:val="20"/>
        </w:rPr>
        <w:t>O.</w:t>
      </w:r>
      <w:r w:rsidR="00234D88">
        <w:rPr>
          <w:b/>
          <w:sz w:val="20"/>
          <w:szCs w:val="20"/>
        </w:rPr>
        <w:t xml:space="preserve"> </w:t>
      </w:r>
      <w:r w:rsidR="00234D88" w:rsidRPr="001F0FBB">
        <w:rPr>
          <w:b/>
          <w:sz w:val="20"/>
          <w:szCs w:val="20"/>
        </w:rPr>
        <w:t>J. Porter &amp; Co.</w:t>
      </w:r>
      <w:r w:rsidR="00234D88">
        <w:rPr>
          <w:sz w:val="20"/>
          <w:szCs w:val="20"/>
        </w:rPr>
        <w:t xml:space="preserve"> as well as </w:t>
      </w:r>
      <w:r w:rsidR="00234D88" w:rsidRPr="001F0FBB">
        <w:rPr>
          <w:b/>
          <w:sz w:val="20"/>
          <w:szCs w:val="20"/>
        </w:rPr>
        <w:t>Porter &amp; O’Brien</w:t>
      </w:r>
      <w:r w:rsidR="00234D88">
        <w:rPr>
          <w:sz w:val="20"/>
          <w:szCs w:val="20"/>
        </w:rPr>
        <w:t xml:space="preserve"> at the same address throughout the late 1950s and early 60s).  Porter appears to have spent most of his time in Newark, while </w:t>
      </w:r>
      <w:r w:rsidR="00470E14" w:rsidRPr="00470E14">
        <w:rPr>
          <w:b/>
          <w:sz w:val="20"/>
          <w:szCs w:val="20"/>
        </w:rPr>
        <w:t>Ken</w:t>
      </w:r>
      <w:r w:rsidR="00470E14">
        <w:rPr>
          <w:sz w:val="20"/>
          <w:szCs w:val="20"/>
        </w:rPr>
        <w:t xml:space="preserve"> </w:t>
      </w:r>
      <w:r w:rsidR="00234D88" w:rsidRPr="00202EF5">
        <w:rPr>
          <w:b/>
          <w:sz w:val="20"/>
          <w:szCs w:val="20"/>
        </w:rPr>
        <w:t>O’Brien</w:t>
      </w:r>
      <w:r w:rsidR="00234D88">
        <w:rPr>
          <w:sz w:val="20"/>
          <w:szCs w:val="20"/>
        </w:rPr>
        <w:t xml:space="preserve"> </w:t>
      </w:r>
      <w:r w:rsidR="00234D88" w:rsidRPr="00496FA6">
        <w:rPr>
          <w:sz w:val="20"/>
          <w:szCs w:val="20"/>
        </w:rPr>
        <w:t>directed the</w:t>
      </w:r>
      <w:r w:rsidR="00234D88" w:rsidRPr="00470E14">
        <w:rPr>
          <w:b/>
          <w:sz w:val="20"/>
          <w:szCs w:val="20"/>
        </w:rPr>
        <w:t xml:space="preserve"> </w:t>
      </w:r>
      <w:r w:rsidR="00234D88" w:rsidRPr="00496FA6">
        <w:rPr>
          <w:sz w:val="20"/>
          <w:szCs w:val="20"/>
        </w:rPr>
        <w:t>Los Angeles office</w:t>
      </w:r>
      <w:r w:rsidR="00234D88">
        <w:rPr>
          <w:sz w:val="20"/>
          <w:szCs w:val="20"/>
        </w:rPr>
        <w:t xml:space="preserve"> </w:t>
      </w:r>
      <w:r w:rsidR="00470E14">
        <w:rPr>
          <w:sz w:val="20"/>
          <w:szCs w:val="20"/>
        </w:rPr>
        <w:t>(from 1952-67)</w:t>
      </w:r>
      <w:r w:rsidR="00E45356">
        <w:rPr>
          <w:sz w:val="20"/>
          <w:szCs w:val="20"/>
        </w:rPr>
        <w:t>,</w:t>
      </w:r>
      <w:r w:rsidR="00234D88">
        <w:rPr>
          <w:sz w:val="20"/>
          <w:szCs w:val="20"/>
        </w:rPr>
        <w:t xml:space="preserve"> </w:t>
      </w:r>
      <w:r w:rsidR="00B75E0E">
        <w:rPr>
          <w:sz w:val="20"/>
          <w:szCs w:val="20"/>
        </w:rPr>
        <w:t xml:space="preserve">Bruce </w:t>
      </w:r>
      <w:r w:rsidR="00234D88">
        <w:rPr>
          <w:sz w:val="20"/>
          <w:szCs w:val="20"/>
        </w:rPr>
        <w:lastRenderedPageBreak/>
        <w:t>McCreary the San Francisco office</w:t>
      </w:r>
      <w:r w:rsidR="00E45356">
        <w:rPr>
          <w:sz w:val="20"/>
          <w:szCs w:val="20"/>
        </w:rPr>
        <w:t xml:space="preserve">, and Porter’s son James in the Sacramento office. </w:t>
      </w:r>
      <w:r w:rsidR="00234D88">
        <w:rPr>
          <w:sz w:val="20"/>
          <w:szCs w:val="20"/>
        </w:rPr>
        <w:t xml:space="preserve">After Bruce McCreary departed in 1960, the San Francisco </w:t>
      </w:r>
      <w:r w:rsidR="0024568E">
        <w:rPr>
          <w:sz w:val="20"/>
          <w:szCs w:val="20"/>
        </w:rPr>
        <w:t xml:space="preserve">and Los Angeles’ offices </w:t>
      </w:r>
      <w:r w:rsidR="00234D88">
        <w:rPr>
          <w:sz w:val="20"/>
          <w:szCs w:val="20"/>
        </w:rPr>
        <w:t xml:space="preserve">became </w:t>
      </w:r>
      <w:r w:rsidR="00234D88" w:rsidRPr="005E4723">
        <w:rPr>
          <w:b/>
          <w:sz w:val="20"/>
          <w:szCs w:val="20"/>
        </w:rPr>
        <w:t>Porter, O’Brien &amp; Armstrong</w:t>
      </w:r>
      <w:r w:rsidR="00234D88">
        <w:rPr>
          <w:sz w:val="20"/>
          <w:szCs w:val="20"/>
        </w:rPr>
        <w:t xml:space="preserve">, while the </w:t>
      </w:r>
      <w:r w:rsidR="00E45356">
        <w:rPr>
          <w:sz w:val="20"/>
          <w:szCs w:val="20"/>
        </w:rPr>
        <w:t xml:space="preserve">Sacramento </w:t>
      </w:r>
      <w:r w:rsidR="00234D88">
        <w:rPr>
          <w:sz w:val="20"/>
          <w:szCs w:val="20"/>
        </w:rPr>
        <w:t xml:space="preserve">office reverted back to </w:t>
      </w:r>
      <w:r w:rsidR="00234D88" w:rsidRPr="00B37FA3">
        <w:rPr>
          <w:b/>
          <w:sz w:val="20"/>
          <w:szCs w:val="20"/>
        </w:rPr>
        <w:t>Porter &amp; O’Brien</w:t>
      </w:r>
      <w:r w:rsidR="00234D88">
        <w:rPr>
          <w:b/>
          <w:sz w:val="20"/>
          <w:szCs w:val="20"/>
        </w:rPr>
        <w:t xml:space="preserve"> </w:t>
      </w:r>
      <w:r w:rsidR="00E45356">
        <w:rPr>
          <w:b/>
          <w:sz w:val="20"/>
          <w:szCs w:val="20"/>
        </w:rPr>
        <w:t>(</w:t>
      </w:r>
      <w:r w:rsidR="00234D88" w:rsidRPr="00E12D93">
        <w:rPr>
          <w:sz w:val="20"/>
          <w:szCs w:val="20"/>
        </w:rPr>
        <w:t xml:space="preserve">which </w:t>
      </w:r>
      <w:r w:rsidR="00234D88">
        <w:rPr>
          <w:sz w:val="20"/>
          <w:szCs w:val="20"/>
        </w:rPr>
        <w:t>had been incorporated in</w:t>
      </w:r>
      <w:r w:rsidR="00234D88" w:rsidRPr="00E12D93">
        <w:rPr>
          <w:sz w:val="20"/>
          <w:szCs w:val="20"/>
        </w:rPr>
        <w:t xml:space="preserve"> </w:t>
      </w:r>
      <w:r w:rsidR="00E45356">
        <w:rPr>
          <w:sz w:val="20"/>
          <w:szCs w:val="20"/>
        </w:rPr>
        <w:t xml:space="preserve">CA in </w:t>
      </w:r>
      <w:r w:rsidR="00234D88" w:rsidRPr="00E12D93">
        <w:rPr>
          <w:sz w:val="20"/>
          <w:szCs w:val="20"/>
        </w:rPr>
        <w:t>1952</w:t>
      </w:r>
      <w:r w:rsidR="00E45356">
        <w:rPr>
          <w:sz w:val="20"/>
          <w:szCs w:val="20"/>
        </w:rPr>
        <w:t>)</w:t>
      </w:r>
      <w:r w:rsidR="00234D88" w:rsidRPr="00E12D93">
        <w:rPr>
          <w:sz w:val="20"/>
          <w:szCs w:val="20"/>
        </w:rPr>
        <w:t>.</w:t>
      </w:r>
      <w:r w:rsidR="00234D88">
        <w:rPr>
          <w:sz w:val="20"/>
          <w:szCs w:val="20"/>
        </w:rPr>
        <w:t xml:space="preserve">  </w:t>
      </w:r>
    </w:p>
    <w:p w14:paraId="7FE6A896" w14:textId="77777777" w:rsidR="00234D88" w:rsidRPr="00E12D93" w:rsidRDefault="00470E14" w:rsidP="00234D88">
      <w:pPr>
        <w:jc w:val="both"/>
        <w:rPr>
          <w:sz w:val="20"/>
          <w:szCs w:val="20"/>
        </w:rPr>
      </w:pPr>
      <w:r>
        <w:rPr>
          <w:sz w:val="20"/>
          <w:szCs w:val="20"/>
        </w:rPr>
        <w:tab/>
      </w:r>
      <w:r w:rsidR="00234D88">
        <w:rPr>
          <w:sz w:val="20"/>
          <w:szCs w:val="20"/>
        </w:rPr>
        <w:t xml:space="preserve">The Los Angeles office included engineers </w:t>
      </w:r>
      <w:r w:rsidR="00234D88" w:rsidRPr="00E12D93">
        <w:rPr>
          <w:b/>
          <w:sz w:val="20"/>
          <w:szCs w:val="20"/>
        </w:rPr>
        <w:t>Ken O’Brien</w:t>
      </w:r>
      <w:r w:rsidR="00234D88" w:rsidRPr="005E4723">
        <w:rPr>
          <w:sz w:val="20"/>
          <w:szCs w:val="20"/>
        </w:rPr>
        <w:t>, PE</w:t>
      </w:r>
      <w:r w:rsidR="00046FA8">
        <w:rPr>
          <w:sz w:val="20"/>
          <w:szCs w:val="20"/>
        </w:rPr>
        <w:t>,</w:t>
      </w:r>
      <w:r w:rsidR="00234D88" w:rsidRPr="00E12D93">
        <w:rPr>
          <w:b/>
          <w:sz w:val="20"/>
          <w:szCs w:val="20"/>
        </w:rPr>
        <w:t xml:space="preserve"> Fred Pratley</w:t>
      </w:r>
      <w:r w:rsidR="00234D88">
        <w:rPr>
          <w:sz w:val="20"/>
          <w:szCs w:val="20"/>
        </w:rPr>
        <w:t xml:space="preserve">, PE and </w:t>
      </w:r>
      <w:r w:rsidR="00234D88" w:rsidRPr="00BB4BE0">
        <w:rPr>
          <w:b/>
          <w:sz w:val="20"/>
          <w:szCs w:val="20"/>
        </w:rPr>
        <w:t>J. R. Holderman</w:t>
      </w:r>
      <w:r w:rsidR="00234D88">
        <w:rPr>
          <w:sz w:val="20"/>
          <w:szCs w:val="20"/>
        </w:rPr>
        <w:t>, PE (BSCE ’56 ColoState)</w:t>
      </w:r>
      <w:r w:rsidR="00FB52BC">
        <w:rPr>
          <w:sz w:val="20"/>
          <w:szCs w:val="20"/>
        </w:rPr>
        <w:t>,</w:t>
      </w:r>
      <w:r w:rsidR="00234D88">
        <w:rPr>
          <w:sz w:val="20"/>
          <w:szCs w:val="20"/>
        </w:rPr>
        <w:t xml:space="preserve"> </w:t>
      </w:r>
      <w:r w:rsidR="00B86EA0">
        <w:rPr>
          <w:sz w:val="20"/>
          <w:szCs w:val="20"/>
        </w:rPr>
        <w:t xml:space="preserve">and </w:t>
      </w:r>
      <w:r w:rsidR="00B86EA0" w:rsidRPr="00B86EA0">
        <w:rPr>
          <w:b/>
          <w:sz w:val="20"/>
          <w:szCs w:val="20"/>
        </w:rPr>
        <w:t>John P. Pomeroy</w:t>
      </w:r>
      <w:r w:rsidR="00B86EA0">
        <w:rPr>
          <w:sz w:val="20"/>
          <w:szCs w:val="20"/>
        </w:rPr>
        <w:t xml:space="preserve"> </w:t>
      </w:r>
      <w:r w:rsidR="00234D88">
        <w:rPr>
          <w:sz w:val="20"/>
          <w:szCs w:val="20"/>
        </w:rPr>
        <w:t>between 1957-67.</w:t>
      </w:r>
      <w:r w:rsidR="0024568E">
        <w:rPr>
          <w:sz w:val="20"/>
          <w:szCs w:val="20"/>
        </w:rPr>
        <w:t xml:space="preserve"> </w:t>
      </w:r>
      <w:r w:rsidR="0024568E" w:rsidRPr="0024568E">
        <w:rPr>
          <w:b/>
          <w:sz w:val="20"/>
          <w:szCs w:val="20"/>
        </w:rPr>
        <w:t>Herbert J. Dix</w:t>
      </w:r>
      <w:r w:rsidR="0024568E">
        <w:rPr>
          <w:sz w:val="20"/>
          <w:szCs w:val="20"/>
        </w:rPr>
        <w:t>, PE (BSCE ’56; MS ’59 Northwestern)</w:t>
      </w:r>
      <w:r w:rsidR="00B40FBA">
        <w:rPr>
          <w:sz w:val="20"/>
          <w:szCs w:val="20"/>
        </w:rPr>
        <w:t xml:space="preserve"> had graduate training in soil mechanics, so he oversaw operation of the firm’s soil mechanics labs in Newport Beach and Reno. He also became Managing Engineer of the firm’s Los Angeles office (1961-65) Their clients included the Department of Defense, the Irvine Ranch Company, the State of California, and Orange County, and their work included airport runway designs (e.g. Orange County Airport, now John Wayne Int’l).</w:t>
      </w:r>
      <w:r w:rsidR="0024568E">
        <w:rPr>
          <w:sz w:val="20"/>
          <w:szCs w:val="20"/>
        </w:rPr>
        <w:t xml:space="preserve"> </w:t>
      </w:r>
      <w:r w:rsidR="00234D88">
        <w:rPr>
          <w:sz w:val="20"/>
          <w:szCs w:val="20"/>
        </w:rPr>
        <w:t xml:space="preserve"> </w:t>
      </w:r>
      <w:r w:rsidR="00234D88" w:rsidRPr="00676391">
        <w:rPr>
          <w:b/>
          <w:sz w:val="20"/>
          <w:szCs w:val="20"/>
        </w:rPr>
        <w:t>Robert E. Beckes</w:t>
      </w:r>
      <w:r w:rsidR="00234D88">
        <w:rPr>
          <w:sz w:val="20"/>
          <w:szCs w:val="20"/>
        </w:rPr>
        <w:t xml:space="preserve"> was the senior geologist in Los Angeles (he departed to join Boeing-Seattle in 1966), </w:t>
      </w:r>
      <w:r w:rsidR="00234D88" w:rsidRPr="0024568E">
        <w:rPr>
          <w:sz w:val="20"/>
          <w:szCs w:val="20"/>
        </w:rPr>
        <w:t xml:space="preserve">assisted by </w:t>
      </w:r>
      <w:r w:rsidR="00234D88" w:rsidRPr="0024568E">
        <w:rPr>
          <w:b/>
          <w:sz w:val="20"/>
          <w:szCs w:val="20"/>
        </w:rPr>
        <w:t xml:space="preserve">Walter H. Johnson, </w:t>
      </w:r>
      <w:r w:rsidR="00234D88" w:rsidRPr="0024568E">
        <w:rPr>
          <w:sz w:val="20"/>
          <w:szCs w:val="20"/>
        </w:rPr>
        <w:t>throughout the 1960s, when their office was located at 4201 Sunset Blvd. One of the firm’s projects in 1960-61 was surveying possible sites for 150 missile silos and 15 missile control facilities around the United States, mostly at remote sites, for the Air Force Ballistic Systems Division</w:t>
      </w:r>
      <w:r w:rsidR="00FE48E6" w:rsidRPr="0024568E">
        <w:rPr>
          <w:sz w:val="20"/>
          <w:szCs w:val="20"/>
        </w:rPr>
        <w:t xml:space="preserve"> of the</w:t>
      </w:r>
      <w:r w:rsidR="00234D88" w:rsidRPr="0024568E">
        <w:rPr>
          <w:sz w:val="20"/>
          <w:szCs w:val="20"/>
        </w:rPr>
        <w:t xml:space="preserve"> Air Force Systems Command.</w:t>
      </w:r>
      <w:r w:rsidR="00234D88">
        <w:rPr>
          <w:rFonts w:ascii="Times-Roman" w:hAnsi="Times-Roman" w:cs="Times-Roman"/>
          <w:sz w:val="20"/>
          <w:szCs w:val="20"/>
        </w:rPr>
        <w:t xml:space="preserve"> </w:t>
      </w:r>
      <w:r w:rsidR="00234D88" w:rsidRPr="00F927A2">
        <w:rPr>
          <w:sz w:val="20"/>
          <w:szCs w:val="20"/>
        </w:rPr>
        <w:t>Porter</w:t>
      </w:r>
      <w:r w:rsidR="00234D88">
        <w:rPr>
          <w:sz w:val="20"/>
          <w:szCs w:val="20"/>
        </w:rPr>
        <w:t xml:space="preserve"> &amp; O’</w:t>
      </w:r>
      <w:r w:rsidR="00234D88" w:rsidRPr="00F927A2">
        <w:rPr>
          <w:sz w:val="20"/>
          <w:szCs w:val="20"/>
        </w:rPr>
        <w:t xml:space="preserve">Brien </w:t>
      </w:r>
      <w:r w:rsidR="00234D88">
        <w:rPr>
          <w:sz w:val="20"/>
          <w:szCs w:val="20"/>
        </w:rPr>
        <w:t>continued operations in Los Angeles until 196</w:t>
      </w:r>
      <w:r w:rsidR="00496FA6">
        <w:rPr>
          <w:sz w:val="20"/>
          <w:szCs w:val="20"/>
        </w:rPr>
        <w:t>8</w:t>
      </w:r>
      <w:r w:rsidR="00234D88">
        <w:rPr>
          <w:sz w:val="20"/>
          <w:szCs w:val="20"/>
        </w:rPr>
        <w:t>, shortly before/after Pappy Porter died (in December 1967). In 196</w:t>
      </w:r>
      <w:r w:rsidR="00496FA6">
        <w:rPr>
          <w:sz w:val="20"/>
          <w:szCs w:val="20"/>
        </w:rPr>
        <w:t>8</w:t>
      </w:r>
      <w:r w:rsidR="00234D88">
        <w:rPr>
          <w:sz w:val="20"/>
          <w:szCs w:val="20"/>
        </w:rPr>
        <w:t xml:space="preserve"> Ken O’Brien started his own firm, </w:t>
      </w:r>
      <w:r w:rsidR="00234D88" w:rsidRPr="00130EDE">
        <w:rPr>
          <w:b/>
          <w:sz w:val="20"/>
          <w:szCs w:val="20"/>
        </w:rPr>
        <w:t>Ken O’Brien &amp; Associates</w:t>
      </w:r>
      <w:r w:rsidR="00234D88">
        <w:rPr>
          <w:sz w:val="20"/>
          <w:szCs w:val="20"/>
        </w:rPr>
        <w:t>, which operated out of Long Beach (</w:t>
      </w:r>
      <w:r w:rsidR="00234D88" w:rsidRPr="006903D8">
        <w:rPr>
          <w:b/>
          <w:sz w:val="20"/>
          <w:szCs w:val="20"/>
        </w:rPr>
        <w:t>R. L. Miller</w:t>
      </w:r>
      <w:r w:rsidR="00234D88">
        <w:rPr>
          <w:sz w:val="20"/>
          <w:szCs w:val="20"/>
        </w:rPr>
        <w:t>) and Ventura (</w:t>
      </w:r>
      <w:r w:rsidR="00234D88" w:rsidRPr="006903D8">
        <w:rPr>
          <w:b/>
          <w:sz w:val="20"/>
          <w:szCs w:val="20"/>
        </w:rPr>
        <w:t>J. R. Holderman</w:t>
      </w:r>
      <w:r w:rsidR="00234D88">
        <w:rPr>
          <w:sz w:val="20"/>
          <w:szCs w:val="20"/>
        </w:rPr>
        <w:t xml:space="preserve">). A successor firm, </w:t>
      </w:r>
      <w:r w:rsidR="00234D88" w:rsidRPr="00130EDE">
        <w:rPr>
          <w:b/>
          <w:sz w:val="20"/>
          <w:szCs w:val="20"/>
        </w:rPr>
        <w:t>O’Brien Engineering &amp; Consulting</w:t>
      </w:r>
      <w:r w:rsidR="00234D88">
        <w:rPr>
          <w:b/>
          <w:sz w:val="20"/>
          <w:szCs w:val="20"/>
        </w:rPr>
        <w:t xml:space="preserve"> </w:t>
      </w:r>
      <w:r w:rsidR="00234D88" w:rsidRPr="00E12D93">
        <w:rPr>
          <w:sz w:val="20"/>
          <w:szCs w:val="20"/>
        </w:rPr>
        <w:t>(</w:t>
      </w:r>
      <w:r w:rsidR="00234D88">
        <w:rPr>
          <w:sz w:val="20"/>
          <w:szCs w:val="20"/>
        </w:rPr>
        <w:t>assumed by son Ken’s son</w:t>
      </w:r>
      <w:r w:rsidR="00AA39F4">
        <w:rPr>
          <w:sz w:val="20"/>
          <w:szCs w:val="20"/>
        </w:rPr>
        <w:t>,</w:t>
      </w:r>
      <w:r w:rsidR="00234D88">
        <w:rPr>
          <w:sz w:val="20"/>
          <w:szCs w:val="20"/>
        </w:rPr>
        <w:t xml:space="preserve"> Dan O’Brien) operate</w:t>
      </w:r>
      <w:r w:rsidR="00FE48E6">
        <w:rPr>
          <w:sz w:val="20"/>
          <w:szCs w:val="20"/>
        </w:rPr>
        <w:t>d</w:t>
      </w:r>
      <w:r w:rsidR="00234D88">
        <w:rPr>
          <w:sz w:val="20"/>
          <w:szCs w:val="20"/>
        </w:rPr>
        <w:t xml:space="preserve"> out of Reno</w:t>
      </w:r>
      <w:r w:rsidR="00FE48E6">
        <w:rPr>
          <w:sz w:val="20"/>
          <w:szCs w:val="20"/>
        </w:rPr>
        <w:t xml:space="preserve"> for many years thereafter</w:t>
      </w:r>
      <w:r w:rsidR="00234D88" w:rsidRPr="00E12D93">
        <w:rPr>
          <w:sz w:val="20"/>
          <w:szCs w:val="20"/>
        </w:rPr>
        <w:t xml:space="preserve">.  </w:t>
      </w:r>
    </w:p>
    <w:p w14:paraId="4EDE7EA6" w14:textId="77777777" w:rsidR="00B75E31" w:rsidRDefault="00B75E31" w:rsidP="005542FA">
      <w:pPr>
        <w:rPr>
          <w:b/>
          <w:sz w:val="22"/>
          <w:szCs w:val="22"/>
        </w:rPr>
      </w:pPr>
    </w:p>
    <w:p w14:paraId="48AD7F65" w14:textId="77777777" w:rsidR="001C0FFB" w:rsidRDefault="001C0FFB" w:rsidP="001C0FFB">
      <w:pPr>
        <w:jc w:val="both"/>
        <w:rPr>
          <w:b/>
          <w:sz w:val="22"/>
          <w:szCs w:val="22"/>
        </w:rPr>
      </w:pPr>
      <w:r w:rsidRPr="0079469D">
        <w:rPr>
          <w:b/>
          <w:sz w:val="22"/>
          <w:szCs w:val="22"/>
        </w:rPr>
        <w:t>Maurseth &amp; Howe, Foundation Engineers</w:t>
      </w:r>
      <w:r>
        <w:rPr>
          <w:b/>
          <w:sz w:val="22"/>
          <w:szCs w:val="22"/>
        </w:rPr>
        <w:t xml:space="preserve"> (1950-65)</w:t>
      </w:r>
      <w:r w:rsidRPr="0079469D">
        <w:rPr>
          <w:b/>
          <w:sz w:val="22"/>
          <w:szCs w:val="22"/>
        </w:rPr>
        <w:t xml:space="preserve">; </w:t>
      </w:r>
      <w:r>
        <w:rPr>
          <w:b/>
          <w:sz w:val="22"/>
          <w:szCs w:val="22"/>
        </w:rPr>
        <w:t>Maurseth-Howe-Lockwood &amp; Associates (1965-75)</w:t>
      </w:r>
    </w:p>
    <w:p w14:paraId="42FD1E68" w14:textId="77777777" w:rsidR="00477994" w:rsidRDefault="001C0FFB" w:rsidP="001C0FFB">
      <w:pPr>
        <w:jc w:val="both"/>
        <w:rPr>
          <w:sz w:val="20"/>
          <w:szCs w:val="20"/>
        </w:rPr>
      </w:pPr>
      <w:r>
        <w:rPr>
          <w:b/>
          <w:sz w:val="22"/>
          <w:szCs w:val="22"/>
        </w:rPr>
        <w:tab/>
      </w:r>
      <w:r w:rsidRPr="00B821F9">
        <w:rPr>
          <w:sz w:val="20"/>
          <w:szCs w:val="20"/>
        </w:rPr>
        <w:t>Maurseth-Howe was f</w:t>
      </w:r>
      <w:r>
        <w:rPr>
          <w:sz w:val="20"/>
          <w:szCs w:val="20"/>
        </w:rPr>
        <w:t xml:space="preserve">ounded </w:t>
      </w:r>
      <w:r w:rsidR="00477994">
        <w:rPr>
          <w:sz w:val="20"/>
          <w:szCs w:val="20"/>
        </w:rPr>
        <w:t xml:space="preserve">in 1950 </w:t>
      </w:r>
      <w:r>
        <w:rPr>
          <w:sz w:val="20"/>
          <w:szCs w:val="20"/>
        </w:rPr>
        <w:t xml:space="preserve">by </w:t>
      </w:r>
      <w:r w:rsidRPr="00412017">
        <w:rPr>
          <w:b/>
          <w:sz w:val="20"/>
          <w:szCs w:val="20"/>
        </w:rPr>
        <w:t xml:space="preserve">Ray </w:t>
      </w:r>
      <w:r>
        <w:rPr>
          <w:b/>
          <w:sz w:val="20"/>
          <w:szCs w:val="20"/>
        </w:rPr>
        <w:t xml:space="preserve">O. </w:t>
      </w:r>
      <w:r w:rsidRPr="00412017">
        <w:rPr>
          <w:b/>
          <w:sz w:val="20"/>
          <w:szCs w:val="20"/>
        </w:rPr>
        <w:t>Maurseth</w:t>
      </w:r>
      <w:r>
        <w:rPr>
          <w:sz w:val="20"/>
          <w:szCs w:val="20"/>
        </w:rPr>
        <w:t xml:space="preserve"> (RCE 7204) (1907-93), </w:t>
      </w:r>
      <w:r w:rsidRPr="00412017">
        <w:rPr>
          <w:b/>
          <w:sz w:val="20"/>
          <w:szCs w:val="20"/>
        </w:rPr>
        <w:t xml:space="preserve">Charles </w:t>
      </w:r>
      <w:r>
        <w:rPr>
          <w:b/>
          <w:sz w:val="20"/>
          <w:szCs w:val="20"/>
        </w:rPr>
        <w:t xml:space="preserve">S. </w:t>
      </w:r>
      <w:r w:rsidRPr="00412017">
        <w:rPr>
          <w:b/>
          <w:sz w:val="20"/>
          <w:szCs w:val="20"/>
        </w:rPr>
        <w:t>Howe</w:t>
      </w:r>
      <w:r>
        <w:rPr>
          <w:b/>
          <w:sz w:val="20"/>
          <w:szCs w:val="20"/>
        </w:rPr>
        <w:t>, Jr.</w:t>
      </w:r>
      <w:r>
        <w:rPr>
          <w:sz w:val="20"/>
          <w:szCs w:val="20"/>
        </w:rPr>
        <w:t xml:space="preserve"> (RCE 7689)</w:t>
      </w:r>
      <w:r w:rsidR="00074569">
        <w:rPr>
          <w:sz w:val="20"/>
          <w:szCs w:val="20"/>
        </w:rPr>
        <w:t xml:space="preserve"> (1919-2003),</w:t>
      </w:r>
      <w:r>
        <w:rPr>
          <w:sz w:val="20"/>
          <w:szCs w:val="20"/>
        </w:rPr>
        <w:t xml:space="preserve"> and </w:t>
      </w:r>
      <w:r w:rsidRPr="002B6202">
        <w:rPr>
          <w:b/>
          <w:sz w:val="20"/>
          <w:szCs w:val="20"/>
        </w:rPr>
        <w:t>John B. Howe</w:t>
      </w:r>
      <w:r>
        <w:rPr>
          <w:sz w:val="20"/>
          <w:szCs w:val="20"/>
        </w:rPr>
        <w:t xml:space="preserve"> (RCE 9905) and based in Los Angeles.  Maurseth was from Madison, Wisconsin and had previously worked for the California Division of Highways.  Brothers Charles and John Howe were natives of Pasadena and received their BSCE degrees from Cal Berkeley in 1943.  Their first engineering geologist was </w:t>
      </w:r>
      <w:r w:rsidRPr="00A74A91">
        <w:rPr>
          <w:b/>
          <w:sz w:val="20"/>
          <w:szCs w:val="20"/>
        </w:rPr>
        <w:t>Joseph F. Riccio</w:t>
      </w:r>
      <w:r>
        <w:rPr>
          <w:sz w:val="20"/>
          <w:szCs w:val="20"/>
        </w:rPr>
        <w:t xml:space="preserve">, CEG (BA Geol ’50; MS ’51 USC), who went onto found Pacific Soils in 1955 (profiled in USC Threadline). </w:t>
      </w:r>
    </w:p>
    <w:p w14:paraId="03845806" w14:textId="77777777" w:rsidR="001C0FFB" w:rsidRDefault="00477994" w:rsidP="001C0FFB">
      <w:pPr>
        <w:jc w:val="both"/>
        <w:rPr>
          <w:sz w:val="20"/>
          <w:szCs w:val="20"/>
        </w:rPr>
      </w:pPr>
      <w:r>
        <w:rPr>
          <w:sz w:val="20"/>
          <w:szCs w:val="20"/>
        </w:rPr>
        <w:t xml:space="preserve"> </w:t>
      </w:r>
      <w:r>
        <w:rPr>
          <w:sz w:val="20"/>
          <w:szCs w:val="20"/>
        </w:rPr>
        <w:tab/>
      </w:r>
      <w:r w:rsidR="001C0FFB">
        <w:rPr>
          <w:sz w:val="20"/>
          <w:szCs w:val="20"/>
        </w:rPr>
        <w:t xml:space="preserve">By 1958 they established branch offices in Santa Ana and Ventura (described in Ventura thread), and in Hawaii in the late 1960s (managed by </w:t>
      </w:r>
      <w:r w:rsidR="001C0FFB" w:rsidRPr="00A02F5B">
        <w:rPr>
          <w:b/>
          <w:sz w:val="20"/>
          <w:szCs w:val="20"/>
        </w:rPr>
        <w:t>K.B. Hirashima</w:t>
      </w:r>
      <w:r w:rsidR="001C0FFB">
        <w:rPr>
          <w:sz w:val="20"/>
          <w:szCs w:val="20"/>
        </w:rPr>
        <w:t xml:space="preserve">, PE). </w:t>
      </w:r>
      <w:r w:rsidR="001C0FFB" w:rsidRPr="004631E3">
        <w:rPr>
          <w:b/>
          <w:sz w:val="20"/>
          <w:szCs w:val="20"/>
        </w:rPr>
        <w:t>G. Austin Schroter</w:t>
      </w:r>
      <w:r w:rsidR="001C0FFB">
        <w:rPr>
          <w:sz w:val="20"/>
          <w:szCs w:val="20"/>
        </w:rPr>
        <w:t xml:space="preserve">, CEG (BS Geol ’27 Caltech) and </w:t>
      </w:r>
      <w:r w:rsidR="001C0FFB" w:rsidRPr="00E44CF6">
        <w:rPr>
          <w:b/>
          <w:sz w:val="20"/>
          <w:szCs w:val="20"/>
        </w:rPr>
        <w:t>R. Bruce Lockwood</w:t>
      </w:r>
      <w:r w:rsidR="001C0FFB">
        <w:rPr>
          <w:sz w:val="20"/>
          <w:szCs w:val="20"/>
        </w:rPr>
        <w:t xml:space="preserve"> served as the firm’s consulting engineering geologists between 1955-65 (profiled below). The Santa Ana office used </w:t>
      </w:r>
      <w:r w:rsidR="001C0FFB" w:rsidRPr="007653F8">
        <w:rPr>
          <w:b/>
          <w:sz w:val="20"/>
          <w:szCs w:val="20"/>
        </w:rPr>
        <w:t>John D. Merrill</w:t>
      </w:r>
      <w:r w:rsidR="001C0FFB">
        <w:rPr>
          <w:sz w:val="20"/>
          <w:szCs w:val="20"/>
        </w:rPr>
        <w:t>, CEG</w:t>
      </w:r>
      <w:r w:rsidR="009941C9">
        <w:rPr>
          <w:sz w:val="20"/>
          <w:szCs w:val="20"/>
        </w:rPr>
        <w:t xml:space="preserve"> (MS Geol ’60 USC) </w:t>
      </w:r>
      <w:r w:rsidR="001C0FFB">
        <w:rPr>
          <w:sz w:val="20"/>
          <w:szCs w:val="20"/>
        </w:rPr>
        <w:t>of Lockwood Associates as their consulting engineering geolog</w:t>
      </w:r>
      <w:r>
        <w:rPr>
          <w:sz w:val="20"/>
          <w:szCs w:val="20"/>
        </w:rPr>
        <w:t xml:space="preserve">ist until the two firms were </w:t>
      </w:r>
      <w:r w:rsidR="001C0FFB">
        <w:rPr>
          <w:sz w:val="20"/>
          <w:szCs w:val="20"/>
        </w:rPr>
        <w:t xml:space="preserve">joined in 1965 (described below). </w:t>
      </w:r>
      <w:r w:rsidR="001C0FFB" w:rsidRPr="008A64C0">
        <w:rPr>
          <w:b/>
          <w:sz w:val="20"/>
          <w:szCs w:val="20"/>
        </w:rPr>
        <w:t>Schroter</w:t>
      </w:r>
      <w:r w:rsidR="001C0FFB">
        <w:rPr>
          <w:sz w:val="20"/>
          <w:szCs w:val="20"/>
        </w:rPr>
        <w:t xml:space="preserve"> and </w:t>
      </w:r>
      <w:r w:rsidR="001C0FFB" w:rsidRPr="008A64C0">
        <w:rPr>
          <w:b/>
          <w:sz w:val="20"/>
          <w:szCs w:val="20"/>
        </w:rPr>
        <w:t>Maurseth</w:t>
      </w:r>
      <w:r w:rsidR="001C0FFB">
        <w:rPr>
          <w:sz w:val="20"/>
          <w:szCs w:val="20"/>
        </w:rPr>
        <w:t xml:space="preserve"> published an article titled “</w:t>
      </w:r>
      <w:r w:rsidR="001C0FFB" w:rsidRPr="00D20282">
        <w:rPr>
          <w:b/>
          <w:i/>
          <w:sz w:val="20"/>
          <w:szCs w:val="20"/>
        </w:rPr>
        <w:t>Hillside stability-the modern approach</w:t>
      </w:r>
      <w:r w:rsidR="001C0FFB">
        <w:rPr>
          <w:sz w:val="20"/>
          <w:szCs w:val="20"/>
        </w:rPr>
        <w:t xml:space="preserve">,” which appeared in the June 1960 issue of </w:t>
      </w:r>
      <w:r w:rsidR="001C0FFB" w:rsidRPr="002B38DF">
        <w:rPr>
          <w:i/>
          <w:sz w:val="20"/>
          <w:szCs w:val="20"/>
        </w:rPr>
        <w:t>Civil Engineering</w:t>
      </w:r>
      <w:r w:rsidR="001C0FFB">
        <w:rPr>
          <w:sz w:val="20"/>
          <w:szCs w:val="20"/>
        </w:rPr>
        <w:t xml:space="preserve"> magazine. In 1964 their stationary billed them as “</w:t>
      </w:r>
      <w:r w:rsidR="001C0FFB" w:rsidRPr="002B38DF">
        <w:rPr>
          <w:b/>
          <w:sz w:val="20"/>
          <w:szCs w:val="20"/>
        </w:rPr>
        <w:t>Maurseth &amp; Howe, Foundation Engineers</w:t>
      </w:r>
      <w:r w:rsidR="001C0FFB">
        <w:rPr>
          <w:sz w:val="20"/>
          <w:szCs w:val="20"/>
        </w:rPr>
        <w:t xml:space="preserve">.” </w:t>
      </w:r>
    </w:p>
    <w:p w14:paraId="0731824D" w14:textId="77777777" w:rsidR="00477994" w:rsidRDefault="001C0FFB" w:rsidP="001C0FFB">
      <w:pPr>
        <w:ind w:firstLine="720"/>
        <w:jc w:val="both"/>
        <w:rPr>
          <w:sz w:val="20"/>
          <w:szCs w:val="20"/>
        </w:rPr>
      </w:pPr>
      <w:r>
        <w:rPr>
          <w:sz w:val="20"/>
          <w:szCs w:val="20"/>
        </w:rPr>
        <w:t xml:space="preserve">In 1965 they formed a partnership with engineering geologist </w:t>
      </w:r>
      <w:r w:rsidRPr="00412017">
        <w:rPr>
          <w:b/>
          <w:sz w:val="20"/>
          <w:szCs w:val="20"/>
        </w:rPr>
        <w:t>Bruce Lockwood</w:t>
      </w:r>
      <w:r>
        <w:rPr>
          <w:sz w:val="20"/>
          <w:szCs w:val="20"/>
        </w:rPr>
        <w:t xml:space="preserve">, with whom they had been working during the early 1960s. This partnership allowed them easier access to clients in Los Angeles and Orange Counties, where engineering geologists were required to co-sign geotechnical reports.  The firm went by Maurseth, Howe, Lockwood &amp; Associates, Consulting Foundation Engineers and Geologists.” </w:t>
      </w:r>
    </w:p>
    <w:p w14:paraId="11606638" w14:textId="77777777" w:rsidR="001C0FFB" w:rsidRPr="000848A9" w:rsidRDefault="001C0FFB" w:rsidP="001C0FFB">
      <w:pPr>
        <w:ind w:firstLine="720"/>
        <w:jc w:val="both"/>
        <w:rPr>
          <w:sz w:val="20"/>
          <w:szCs w:val="20"/>
        </w:rPr>
      </w:pPr>
      <w:r>
        <w:rPr>
          <w:sz w:val="20"/>
          <w:szCs w:val="20"/>
        </w:rPr>
        <w:t xml:space="preserve">By 1972 the firm’s principals included </w:t>
      </w:r>
      <w:r w:rsidRPr="00A91F2F">
        <w:rPr>
          <w:b/>
          <w:sz w:val="20"/>
          <w:szCs w:val="20"/>
        </w:rPr>
        <w:t>Maurseth</w:t>
      </w:r>
      <w:r>
        <w:rPr>
          <w:sz w:val="20"/>
          <w:szCs w:val="20"/>
        </w:rPr>
        <w:t xml:space="preserve">, </w:t>
      </w:r>
      <w:r w:rsidRPr="00A91F2F">
        <w:rPr>
          <w:b/>
          <w:sz w:val="20"/>
          <w:szCs w:val="20"/>
        </w:rPr>
        <w:t>John</w:t>
      </w:r>
      <w:r>
        <w:rPr>
          <w:sz w:val="20"/>
          <w:szCs w:val="20"/>
        </w:rPr>
        <w:t xml:space="preserve"> and </w:t>
      </w:r>
      <w:r w:rsidRPr="00A91F2F">
        <w:rPr>
          <w:b/>
          <w:sz w:val="20"/>
          <w:szCs w:val="20"/>
        </w:rPr>
        <w:t>Charles Howe</w:t>
      </w:r>
      <w:r>
        <w:rPr>
          <w:sz w:val="20"/>
          <w:szCs w:val="20"/>
        </w:rPr>
        <w:t xml:space="preserve">, </w:t>
      </w:r>
      <w:r w:rsidRPr="00A91F2F">
        <w:rPr>
          <w:b/>
          <w:sz w:val="20"/>
          <w:szCs w:val="20"/>
        </w:rPr>
        <w:t>Bob Cousineau</w:t>
      </w:r>
      <w:r>
        <w:rPr>
          <w:sz w:val="20"/>
          <w:szCs w:val="20"/>
        </w:rPr>
        <w:t xml:space="preserve">, </w:t>
      </w:r>
      <w:r w:rsidRPr="00A91F2F">
        <w:rPr>
          <w:b/>
          <w:sz w:val="20"/>
          <w:szCs w:val="20"/>
        </w:rPr>
        <w:t>Bruce Lockwood</w:t>
      </w:r>
      <w:r>
        <w:rPr>
          <w:sz w:val="20"/>
          <w:szCs w:val="20"/>
        </w:rPr>
        <w:t xml:space="preserve">, </w:t>
      </w:r>
      <w:r w:rsidRPr="00A91F2F">
        <w:rPr>
          <w:b/>
          <w:sz w:val="20"/>
          <w:szCs w:val="20"/>
        </w:rPr>
        <w:t>Dick Martin</w:t>
      </w:r>
      <w:r>
        <w:rPr>
          <w:sz w:val="20"/>
          <w:szCs w:val="20"/>
        </w:rPr>
        <w:t xml:space="preserve">, PE (in Hawaii), </w:t>
      </w:r>
      <w:r w:rsidRPr="00A91F2F">
        <w:rPr>
          <w:b/>
          <w:sz w:val="20"/>
          <w:szCs w:val="20"/>
        </w:rPr>
        <w:t>Albert Baca</w:t>
      </w:r>
      <w:r>
        <w:rPr>
          <w:sz w:val="20"/>
          <w:szCs w:val="20"/>
        </w:rPr>
        <w:t xml:space="preserve">, and </w:t>
      </w:r>
      <w:r w:rsidRPr="00A91F2F">
        <w:rPr>
          <w:b/>
          <w:sz w:val="20"/>
          <w:szCs w:val="20"/>
        </w:rPr>
        <w:t>Dick Cousineau</w:t>
      </w:r>
      <w:r>
        <w:rPr>
          <w:sz w:val="20"/>
          <w:szCs w:val="20"/>
        </w:rPr>
        <w:t xml:space="preserve">, CEG.  That same year Lockwood decided to form a new venture with UCLA Professor Awtar Singh (described below).  The office in Honolulu continued operatiuons up through the mid-1970s, under the signing authority of </w:t>
      </w:r>
      <w:r w:rsidRPr="009D1DDF">
        <w:rPr>
          <w:b/>
          <w:sz w:val="20"/>
          <w:szCs w:val="20"/>
        </w:rPr>
        <w:t>Charles Howe</w:t>
      </w:r>
      <w:r>
        <w:rPr>
          <w:b/>
          <w:sz w:val="20"/>
          <w:szCs w:val="20"/>
        </w:rPr>
        <w:t xml:space="preserve"> </w:t>
      </w:r>
      <w:r w:rsidRPr="009F2B01">
        <w:rPr>
          <w:sz w:val="20"/>
          <w:szCs w:val="20"/>
        </w:rPr>
        <w:t>(who retired in 1970 and moved to San Diego).</w:t>
      </w:r>
      <w:r w:rsidRPr="000848A9">
        <w:rPr>
          <w:sz w:val="20"/>
          <w:szCs w:val="20"/>
        </w:rPr>
        <w:t xml:space="preserve">  </w:t>
      </w:r>
    </w:p>
    <w:p w14:paraId="3A3E2632" w14:textId="77777777" w:rsidR="001C0FFB" w:rsidRDefault="001C0FFB" w:rsidP="005542FA">
      <w:pPr>
        <w:rPr>
          <w:b/>
          <w:sz w:val="22"/>
          <w:szCs w:val="22"/>
        </w:rPr>
      </w:pPr>
    </w:p>
    <w:p w14:paraId="7D4C1A50" w14:textId="77777777" w:rsidR="005542FA" w:rsidRDefault="005542FA" w:rsidP="005542FA">
      <w:pPr>
        <w:rPr>
          <w:rStyle w:val="Strong"/>
          <w:b w:val="0"/>
          <w:sz w:val="22"/>
          <w:szCs w:val="22"/>
        </w:rPr>
      </w:pPr>
      <w:r>
        <w:rPr>
          <w:b/>
          <w:sz w:val="22"/>
          <w:szCs w:val="22"/>
        </w:rPr>
        <w:t xml:space="preserve">Geo-Engineering (1955-56); </w:t>
      </w:r>
      <w:r w:rsidRPr="00AC6EA2">
        <w:rPr>
          <w:b/>
          <w:sz w:val="22"/>
          <w:szCs w:val="22"/>
        </w:rPr>
        <w:t>Moore &amp; Taber, Engineers and Geologists (195</w:t>
      </w:r>
      <w:r>
        <w:rPr>
          <w:b/>
          <w:sz w:val="22"/>
          <w:szCs w:val="22"/>
        </w:rPr>
        <w:t>6-74</w:t>
      </w:r>
      <w:r w:rsidRPr="00AC6EA2">
        <w:rPr>
          <w:b/>
          <w:sz w:val="22"/>
          <w:szCs w:val="22"/>
        </w:rPr>
        <w:t>)</w:t>
      </w:r>
      <w:r>
        <w:rPr>
          <w:b/>
          <w:sz w:val="22"/>
          <w:szCs w:val="22"/>
        </w:rPr>
        <w:t xml:space="preserve">; Moore &amp; Taber </w:t>
      </w:r>
      <w:r w:rsidR="00B0499A">
        <w:rPr>
          <w:b/>
          <w:sz w:val="22"/>
          <w:szCs w:val="22"/>
        </w:rPr>
        <w:t>Geotechnical</w:t>
      </w:r>
      <w:r>
        <w:rPr>
          <w:b/>
          <w:sz w:val="22"/>
          <w:szCs w:val="22"/>
        </w:rPr>
        <w:t xml:space="preserve"> Engineers &amp; Geologists (1974-90); </w:t>
      </w:r>
      <w:r w:rsidRPr="00A744B9">
        <w:rPr>
          <w:rStyle w:val="Strong"/>
          <w:sz w:val="22"/>
          <w:szCs w:val="22"/>
        </w:rPr>
        <w:t>M&amp;T Agra (199</w:t>
      </w:r>
      <w:r w:rsidR="007C1367">
        <w:rPr>
          <w:rStyle w:val="Strong"/>
          <w:sz w:val="22"/>
          <w:szCs w:val="22"/>
        </w:rPr>
        <w:t>2</w:t>
      </w:r>
      <w:r w:rsidRPr="00A744B9">
        <w:rPr>
          <w:rStyle w:val="Strong"/>
          <w:sz w:val="22"/>
          <w:szCs w:val="22"/>
        </w:rPr>
        <w:t>-</w:t>
      </w:r>
      <w:r w:rsidR="009E2561">
        <w:rPr>
          <w:rStyle w:val="Strong"/>
          <w:sz w:val="22"/>
          <w:szCs w:val="22"/>
        </w:rPr>
        <w:t>9</w:t>
      </w:r>
      <w:r w:rsidR="007C1367">
        <w:rPr>
          <w:rStyle w:val="Strong"/>
          <w:sz w:val="22"/>
          <w:szCs w:val="22"/>
        </w:rPr>
        <w:t>5</w:t>
      </w:r>
      <w:r w:rsidRPr="00A744B9">
        <w:rPr>
          <w:rStyle w:val="Strong"/>
          <w:sz w:val="22"/>
          <w:szCs w:val="22"/>
        </w:rPr>
        <w:t>)</w:t>
      </w:r>
      <w:r w:rsidRPr="00A744B9">
        <w:rPr>
          <w:rStyle w:val="Strong"/>
          <w:b w:val="0"/>
          <w:sz w:val="22"/>
          <w:szCs w:val="22"/>
        </w:rPr>
        <w:t xml:space="preserve"> </w:t>
      </w:r>
    </w:p>
    <w:p w14:paraId="6B9A5A35" w14:textId="51401433" w:rsidR="00F072CD" w:rsidRDefault="00F072CD" w:rsidP="00F072CD">
      <w:pPr>
        <w:ind w:firstLine="720"/>
        <w:jc w:val="both"/>
        <w:rPr>
          <w:sz w:val="20"/>
          <w:szCs w:val="20"/>
        </w:rPr>
      </w:pPr>
      <w:r>
        <w:rPr>
          <w:sz w:val="20"/>
          <w:szCs w:val="20"/>
        </w:rPr>
        <w:t xml:space="preserve">Firm founded by </w:t>
      </w:r>
      <w:r w:rsidRPr="00DC2B9F">
        <w:rPr>
          <w:b/>
          <w:sz w:val="20"/>
          <w:szCs w:val="20"/>
        </w:rPr>
        <w:t xml:space="preserve">Return F. </w:t>
      </w:r>
      <w:r>
        <w:rPr>
          <w:b/>
          <w:sz w:val="20"/>
          <w:szCs w:val="20"/>
        </w:rPr>
        <w:t xml:space="preserve">“Ret” </w:t>
      </w:r>
      <w:r w:rsidRPr="00DC2B9F">
        <w:rPr>
          <w:b/>
          <w:sz w:val="20"/>
          <w:szCs w:val="20"/>
        </w:rPr>
        <w:t>Moore</w:t>
      </w:r>
      <w:r>
        <w:rPr>
          <w:sz w:val="20"/>
          <w:szCs w:val="20"/>
        </w:rPr>
        <w:t xml:space="preserve">, PE, CEG (1923-2015) and </w:t>
      </w:r>
      <w:r w:rsidRPr="000759BF">
        <w:rPr>
          <w:b/>
          <w:sz w:val="20"/>
          <w:szCs w:val="20"/>
        </w:rPr>
        <w:t>Harmon Ray Taber</w:t>
      </w:r>
      <w:r>
        <w:rPr>
          <w:sz w:val="20"/>
          <w:szCs w:val="20"/>
        </w:rPr>
        <w:t xml:space="preserve">, PE, CEG (1927-2011). Moore was born in Los Angeles in </w:t>
      </w:r>
      <w:r w:rsidR="0028092B">
        <w:rPr>
          <w:sz w:val="20"/>
          <w:szCs w:val="20"/>
        </w:rPr>
        <w:t>1923 but</w:t>
      </w:r>
      <w:r>
        <w:rPr>
          <w:sz w:val="20"/>
          <w:szCs w:val="20"/>
        </w:rPr>
        <w:t xml:space="preserve"> grew up in Long Beach. He was valedictorian of David Starr Jordan High School in 1941, and attended Long Beach City College, graduating in June 1943. In July he enrolled at Caltech in the Navy’s V-12 program, majoring in civil engineering. In the </w:t>
      </w:r>
      <w:r w:rsidR="0028092B">
        <w:rPr>
          <w:sz w:val="20"/>
          <w:szCs w:val="20"/>
        </w:rPr>
        <w:t>summer of 1944,</w:t>
      </w:r>
      <w:r>
        <w:rPr>
          <w:sz w:val="20"/>
          <w:szCs w:val="20"/>
        </w:rPr>
        <w:t xml:space="preserve"> he was assigned to the 17</w:t>
      </w:r>
      <w:r w:rsidRPr="00840B42">
        <w:rPr>
          <w:sz w:val="20"/>
          <w:szCs w:val="20"/>
          <w:vertAlign w:val="superscript"/>
        </w:rPr>
        <w:t>th</w:t>
      </w:r>
      <w:r>
        <w:rPr>
          <w:sz w:val="20"/>
          <w:szCs w:val="20"/>
        </w:rPr>
        <w:t xml:space="preserve"> Naval Construction Battalion </w:t>
      </w:r>
      <w:r w:rsidR="008F6272">
        <w:rPr>
          <w:sz w:val="20"/>
          <w:szCs w:val="20"/>
        </w:rPr>
        <w:t>in Port Hueneme</w:t>
      </w:r>
      <w:r w:rsidR="0028092B">
        <w:rPr>
          <w:sz w:val="20"/>
          <w:szCs w:val="20"/>
        </w:rPr>
        <w:t xml:space="preserve"> as a Seabee officer</w:t>
      </w:r>
      <w:r w:rsidR="008F6272">
        <w:rPr>
          <w:sz w:val="20"/>
          <w:szCs w:val="20"/>
        </w:rPr>
        <w:t>, which sailed for Saipan in Sept-Oct 1944. O</w:t>
      </w:r>
      <w:r>
        <w:rPr>
          <w:sz w:val="20"/>
          <w:szCs w:val="20"/>
        </w:rPr>
        <w:t>n Saipan,</w:t>
      </w:r>
      <w:r w:rsidR="008F6272">
        <w:rPr>
          <w:sz w:val="20"/>
          <w:szCs w:val="20"/>
        </w:rPr>
        <w:t xml:space="preserve"> the 17th constructed </w:t>
      </w:r>
      <w:r>
        <w:rPr>
          <w:sz w:val="20"/>
          <w:szCs w:val="20"/>
        </w:rPr>
        <w:t xml:space="preserve">airstrips. </w:t>
      </w:r>
      <w:r w:rsidR="007C651E">
        <w:rPr>
          <w:sz w:val="20"/>
          <w:szCs w:val="20"/>
        </w:rPr>
        <w:t>The 17</w:t>
      </w:r>
      <w:r w:rsidR="007C651E" w:rsidRPr="007C651E">
        <w:rPr>
          <w:sz w:val="20"/>
          <w:szCs w:val="20"/>
          <w:vertAlign w:val="superscript"/>
        </w:rPr>
        <w:t>th</w:t>
      </w:r>
      <w:r w:rsidR="007C651E">
        <w:rPr>
          <w:sz w:val="20"/>
          <w:szCs w:val="20"/>
        </w:rPr>
        <w:t xml:space="preserve"> NCB</w:t>
      </w:r>
      <w:r>
        <w:rPr>
          <w:sz w:val="20"/>
          <w:szCs w:val="20"/>
        </w:rPr>
        <w:t xml:space="preserve"> moved to Okinawa in </w:t>
      </w:r>
      <w:r w:rsidR="008F6272">
        <w:rPr>
          <w:sz w:val="20"/>
          <w:szCs w:val="20"/>
        </w:rPr>
        <w:t>late June 1945</w:t>
      </w:r>
      <w:r>
        <w:rPr>
          <w:sz w:val="20"/>
          <w:szCs w:val="20"/>
        </w:rPr>
        <w:t xml:space="preserve">. </w:t>
      </w:r>
      <w:r w:rsidR="007C651E">
        <w:rPr>
          <w:sz w:val="20"/>
          <w:szCs w:val="20"/>
        </w:rPr>
        <w:t>Moore</w:t>
      </w:r>
      <w:r>
        <w:rPr>
          <w:sz w:val="20"/>
          <w:szCs w:val="20"/>
        </w:rPr>
        <w:t xml:space="preserve"> was discharged from the Navy in June 1946 and </w:t>
      </w:r>
      <w:r w:rsidR="007C651E">
        <w:rPr>
          <w:sz w:val="20"/>
          <w:szCs w:val="20"/>
        </w:rPr>
        <w:t>re-</w:t>
      </w:r>
      <w:r>
        <w:rPr>
          <w:sz w:val="20"/>
          <w:szCs w:val="20"/>
        </w:rPr>
        <w:t xml:space="preserve">enrolled at Caltech, </w:t>
      </w:r>
      <w:r>
        <w:rPr>
          <w:sz w:val="20"/>
          <w:szCs w:val="20"/>
        </w:rPr>
        <w:lastRenderedPageBreak/>
        <w:t>where he completed his BSCE in civil engineering in June 1947</w:t>
      </w:r>
      <w:r w:rsidR="008F6272">
        <w:rPr>
          <w:sz w:val="20"/>
          <w:szCs w:val="20"/>
        </w:rPr>
        <w:t xml:space="preserve">.  He then spent </w:t>
      </w:r>
      <w:r>
        <w:rPr>
          <w:sz w:val="20"/>
          <w:szCs w:val="20"/>
        </w:rPr>
        <w:t xml:space="preserve">another year and a half working on BS and MS degrees in geology (but never completing his </w:t>
      </w:r>
      <w:r w:rsidR="007C651E">
        <w:rPr>
          <w:sz w:val="20"/>
          <w:szCs w:val="20"/>
        </w:rPr>
        <w:t xml:space="preserve">MS </w:t>
      </w:r>
      <w:r>
        <w:rPr>
          <w:sz w:val="20"/>
          <w:szCs w:val="20"/>
        </w:rPr>
        <w:t xml:space="preserve">thesis). In December 1948 he accepted the first “engineering geologist” position with the Foundation Investigation Section of the State Division of Highways Bridge Department in </w:t>
      </w:r>
      <w:r w:rsidR="007C651E">
        <w:rPr>
          <w:sz w:val="20"/>
          <w:szCs w:val="20"/>
        </w:rPr>
        <w:t>Sacramento</w:t>
      </w:r>
      <w:r>
        <w:rPr>
          <w:sz w:val="20"/>
          <w:szCs w:val="20"/>
        </w:rPr>
        <w:t>.</w:t>
      </w:r>
    </w:p>
    <w:p w14:paraId="1B8399DE" w14:textId="77777777" w:rsidR="00F072CD" w:rsidRDefault="00F072CD" w:rsidP="00F072CD">
      <w:pPr>
        <w:ind w:firstLine="720"/>
        <w:jc w:val="both"/>
        <w:rPr>
          <w:sz w:val="20"/>
          <w:szCs w:val="20"/>
        </w:rPr>
      </w:pPr>
      <w:r w:rsidRPr="00037F79">
        <w:rPr>
          <w:b/>
          <w:sz w:val="20"/>
          <w:szCs w:val="20"/>
        </w:rPr>
        <w:t>Harmon Ray Taber</w:t>
      </w:r>
      <w:r>
        <w:rPr>
          <w:sz w:val="20"/>
          <w:szCs w:val="20"/>
        </w:rPr>
        <w:t>, PE, CEG (1927-2011) (BS Geol ’48 Stanford) was from a pioneer family that ranched the Capay Valley near Esparto. He attended Stanford for about a year on the Navy V-12 program during the Second World War</w:t>
      </w:r>
      <w:r w:rsidR="00C52916">
        <w:rPr>
          <w:sz w:val="20"/>
          <w:szCs w:val="20"/>
        </w:rPr>
        <w:t xml:space="preserve"> before being</w:t>
      </w:r>
      <w:r>
        <w:rPr>
          <w:sz w:val="20"/>
          <w:szCs w:val="20"/>
        </w:rPr>
        <w:t xml:space="preserve"> deployed to the Pacific. </w:t>
      </w:r>
      <w:r w:rsidR="00C52916">
        <w:rPr>
          <w:sz w:val="20"/>
          <w:szCs w:val="20"/>
        </w:rPr>
        <w:t>After the war h</w:t>
      </w:r>
      <w:r>
        <w:rPr>
          <w:sz w:val="20"/>
          <w:szCs w:val="20"/>
        </w:rPr>
        <w:t xml:space="preserve">e returned to Stanford and finished his BS in geology in 1948. In 1949-50 he returned to Stanford to do complete graduate work in civil engineering so he could secure an engineering position with the Division of Highways in Sacramento. In June 1950 he began working in the bridge department. From 1950-55 Moore and Taber developed written procedures to guide bridge engineering studies, which included a thorough engineering geologic examination of all sites, including borings on both upstream and downstream ends of any supporting bent. </w:t>
      </w:r>
    </w:p>
    <w:p w14:paraId="22B2A1CE" w14:textId="77777777" w:rsidR="004A5BD3" w:rsidRDefault="004A5BD3" w:rsidP="004A5BD3">
      <w:pPr>
        <w:ind w:firstLine="720"/>
        <w:jc w:val="both"/>
        <w:rPr>
          <w:sz w:val="20"/>
          <w:szCs w:val="20"/>
        </w:rPr>
      </w:pPr>
      <w:r w:rsidRPr="00B34BD3">
        <w:rPr>
          <w:sz w:val="20"/>
          <w:szCs w:val="20"/>
        </w:rPr>
        <w:t>In 1955</w:t>
      </w:r>
      <w:r>
        <w:rPr>
          <w:b/>
          <w:sz w:val="20"/>
          <w:szCs w:val="20"/>
        </w:rPr>
        <w:t xml:space="preserve"> </w:t>
      </w:r>
      <w:r w:rsidRPr="00B34BD3">
        <w:rPr>
          <w:b/>
          <w:sz w:val="20"/>
          <w:szCs w:val="20"/>
        </w:rPr>
        <w:t>Ret Moore</w:t>
      </w:r>
      <w:r>
        <w:rPr>
          <w:sz w:val="20"/>
          <w:szCs w:val="20"/>
        </w:rPr>
        <w:t xml:space="preserve"> left the Division of Highways and founded his own firm, named </w:t>
      </w:r>
      <w:r w:rsidRPr="004A5BD3">
        <w:rPr>
          <w:b/>
          <w:sz w:val="20"/>
          <w:szCs w:val="20"/>
        </w:rPr>
        <w:t>Geo-Engineering.</w:t>
      </w:r>
      <w:r>
        <w:rPr>
          <w:sz w:val="20"/>
          <w:szCs w:val="20"/>
        </w:rPr>
        <w:t xml:space="preserve"> About seven months later he persuaded </w:t>
      </w:r>
      <w:r w:rsidRPr="007400B8">
        <w:rPr>
          <w:b/>
          <w:sz w:val="20"/>
          <w:szCs w:val="20"/>
        </w:rPr>
        <w:t>Ray Taber</w:t>
      </w:r>
      <w:r>
        <w:rPr>
          <w:sz w:val="20"/>
          <w:szCs w:val="20"/>
        </w:rPr>
        <w:t xml:space="preserve"> to join him as a principal. In 1956 they formed </w:t>
      </w:r>
      <w:r w:rsidRPr="00AE35A9">
        <w:rPr>
          <w:b/>
          <w:sz w:val="20"/>
          <w:szCs w:val="20"/>
        </w:rPr>
        <w:t>Moore &amp; Taber</w:t>
      </w:r>
      <w:r>
        <w:rPr>
          <w:sz w:val="20"/>
          <w:szCs w:val="20"/>
        </w:rPr>
        <w:t xml:space="preserve">, with Moore as president, and shortly thereafter, Ret Moore opened their office in southern California, while Ray Taber </w:t>
      </w:r>
      <w:r w:rsidR="00C52916">
        <w:rPr>
          <w:sz w:val="20"/>
          <w:szCs w:val="20"/>
        </w:rPr>
        <w:t>managed</w:t>
      </w:r>
      <w:r>
        <w:rPr>
          <w:sz w:val="20"/>
          <w:szCs w:val="20"/>
        </w:rPr>
        <w:t xml:space="preserve"> the office in Sacramento. Ray was a charter member of the California Association of Engineering Geologists in 1957 and served as AEG President in 1963-64, when the </w:t>
      </w:r>
      <w:r w:rsidR="00C52916">
        <w:rPr>
          <w:sz w:val="20"/>
          <w:szCs w:val="20"/>
        </w:rPr>
        <w:t>AEG</w:t>
      </w:r>
      <w:r>
        <w:rPr>
          <w:sz w:val="20"/>
          <w:szCs w:val="20"/>
        </w:rPr>
        <w:t xml:space="preserve"> </w:t>
      </w:r>
      <w:r w:rsidR="00C52916">
        <w:rPr>
          <w:sz w:val="20"/>
          <w:szCs w:val="20"/>
        </w:rPr>
        <w:t>became a nation-wide organization</w:t>
      </w:r>
      <w:r>
        <w:rPr>
          <w:sz w:val="20"/>
          <w:szCs w:val="20"/>
        </w:rPr>
        <w:t xml:space="preserve">. </w:t>
      </w:r>
    </w:p>
    <w:p w14:paraId="39F6329B" w14:textId="77777777" w:rsidR="005542FA" w:rsidRDefault="004A5BD3" w:rsidP="004A5BD3">
      <w:pPr>
        <w:jc w:val="both"/>
        <w:rPr>
          <w:sz w:val="20"/>
          <w:szCs w:val="20"/>
        </w:rPr>
      </w:pPr>
      <w:r>
        <w:rPr>
          <w:sz w:val="20"/>
          <w:szCs w:val="20"/>
        </w:rPr>
        <w:tab/>
      </w:r>
      <w:r w:rsidR="005542FA">
        <w:rPr>
          <w:sz w:val="20"/>
          <w:szCs w:val="20"/>
        </w:rPr>
        <w:t>The firm’s southern California office was located in Fullerton in 1964</w:t>
      </w:r>
      <w:r w:rsidR="00B13294">
        <w:rPr>
          <w:sz w:val="20"/>
          <w:szCs w:val="20"/>
        </w:rPr>
        <w:t>, where Moore lived until his death in in 2015. Th</w:t>
      </w:r>
      <w:r w:rsidR="00C52916">
        <w:rPr>
          <w:sz w:val="20"/>
          <w:szCs w:val="20"/>
        </w:rPr>
        <w:t>is office</w:t>
      </w:r>
      <w:r w:rsidR="005542FA">
        <w:rPr>
          <w:sz w:val="20"/>
          <w:szCs w:val="20"/>
        </w:rPr>
        <w:t xml:space="preserve"> </w:t>
      </w:r>
      <w:r w:rsidR="00C52916">
        <w:rPr>
          <w:sz w:val="20"/>
          <w:szCs w:val="20"/>
        </w:rPr>
        <w:t xml:space="preserve">later </w:t>
      </w:r>
      <w:r w:rsidR="00B13294">
        <w:rPr>
          <w:sz w:val="20"/>
          <w:szCs w:val="20"/>
        </w:rPr>
        <w:t xml:space="preserve">moved to </w:t>
      </w:r>
      <w:r w:rsidR="005542FA">
        <w:rPr>
          <w:sz w:val="20"/>
          <w:szCs w:val="20"/>
        </w:rPr>
        <w:t xml:space="preserve">Anaheim, </w:t>
      </w:r>
      <w:r w:rsidR="00B13294">
        <w:rPr>
          <w:sz w:val="20"/>
          <w:szCs w:val="20"/>
        </w:rPr>
        <w:t xml:space="preserve">with branch offices in </w:t>
      </w:r>
      <w:r w:rsidR="005542FA">
        <w:rPr>
          <w:sz w:val="20"/>
          <w:szCs w:val="20"/>
        </w:rPr>
        <w:t xml:space="preserve">Bakersfield, Sacramento, </w:t>
      </w:r>
      <w:r w:rsidR="00B13294">
        <w:rPr>
          <w:sz w:val="20"/>
          <w:szCs w:val="20"/>
        </w:rPr>
        <w:t xml:space="preserve">Santa Rosa, </w:t>
      </w:r>
      <w:r w:rsidR="005542FA">
        <w:rPr>
          <w:sz w:val="20"/>
          <w:szCs w:val="20"/>
        </w:rPr>
        <w:t xml:space="preserve">and San Diego. Ray Taber lived in Davis and worked out of the Sacramento office. In 1974 the </w:t>
      </w:r>
      <w:r w:rsidR="00B13294">
        <w:rPr>
          <w:sz w:val="20"/>
          <w:szCs w:val="20"/>
        </w:rPr>
        <w:t xml:space="preserve">company </w:t>
      </w:r>
      <w:r w:rsidR="005542FA">
        <w:rPr>
          <w:sz w:val="20"/>
          <w:szCs w:val="20"/>
        </w:rPr>
        <w:t xml:space="preserve">split into two separate firms, </w:t>
      </w:r>
      <w:r w:rsidR="005542FA" w:rsidRPr="00DC2B9F">
        <w:rPr>
          <w:b/>
          <w:sz w:val="20"/>
          <w:szCs w:val="20"/>
        </w:rPr>
        <w:t>Moore &amp; Taber Northern California</w:t>
      </w:r>
      <w:r w:rsidR="005542FA">
        <w:rPr>
          <w:sz w:val="20"/>
          <w:szCs w:val="20"/>
        </w:rPr>
        <w:t xml:space="preserve"> and </w:t>
      </w:r>
      <w:r w:rsidR="005542FA" w:rsidRPr="00DC2B9F">
        <w:rPr>
          <w:b/>
          <w:sz w:val="20"/>
          <w:szCs w:val="20"/>
        </w:rPr>
        <w:t>Southern California</w:t>
      </w:r>
      <w:r w:rsidR="005542FA">
        <w:rPr>
          <w:sz w:val="20"/>
          <w:szCs w:val="20"/>
        </w:rPr>
        <w:t xml:space="preserve">. In 1983 the northern California entity was renamed </w:t>
      </w:r>
      <w:r w:rsidR="005542FA" w:rsidRPr="00DC2B9F">
        <w:rPr>
          <w:b/>
          <w:sz w:val="20"/>
          <w:szCs w:val="20"/>
        </w:rPr>
        <w:t>Taber Consultants</w:t>
      </w:r>
      <w:r w:rsidR="005542FA">
        <w:rPr>
          <w:sz w:val="20"/>
          <w:szCs w:val="20"/>
        </w:rPr>
        <w:t>.</w:t>
      </w:r>
      <w:r w:rsidR="00B13294">
        <w:rPr>
          <w:sz w:val="20"/>
          <w:szCs w:val="20"/>
        </w:rPr>
        <w:t>and moved to West Sacramento.</w:t>
      </w:r>
    </w:p>
    <w:p w14:paraId="350024D3" w14:textId="77777777" w:rsidR="007C1367" w:rsidRDefault="005542FA" w:rsidP="005542FA">
      <w:pPr>
        <w:ind w:firstLine="720"/>
        <w:jc w:val="both"/>
        <w:rPr>
          <w:sz w:val="20"/>
          <w:szCs w:val="20"/>
        </w:rPr>
      </w:pPr>
      <w:r>
        <w:rPr>
          <w:sz w:val="20"/>
          <w:szCs w:val="20"/>
        </w:rPr>
        <w:t xml:space="preserve">Other key players at the southern California office included </w:t>
      </w:r>
      <w:r w:rsidRPr="000D7C98">
        <w:rPr>
          <w:b/>
          <w:sz w:val="20"/>
          <w:szCs w:val="20"/>
        </w:rPr>
        <w:t>Douglas R. Brown</w:t>
      </w:r>
      <w:r>
        <w:rPr>
          <w:sz w:val="20"/>
          <w:szCs w:val="20"/>
        </w:rPr>
        <w:t xml:space="preserve">, CEG (former LA Co Geologist, who joined the firm in Dec ‘62), </w:t>
      </w:r>
      <w:r w:rsidRPr="00023A31">
        <w:rPr>
          <w:b/>
          <w:sz w:val="20"/>
          <w:szCs w:val="20"/>
        </w:rPr>
        <w:t>Carl Bock</w:t>
      </w:r>
      <w:r>
        <w:rPr>
          <w:sz w:val="20"/>
          <w:szCs w:val="20"/>
        </w:rPr>
        <w:t xml:space="preserve">, </w:t>
      </w:r>
      <w:r w:rsidRPr="00676391">
        <w:rPr>
          <w:b/>
          <w:sz w:val="20"/>
          <w:szCs w:val="20"/>
        </w:rPr>
        <w:t>Peter Tresselt</w:t>
      </w:r>
      <w:r>
        <w:rPr>
          <w:b/>
          <w:sz w:val="20"/>
          <w:szCs w:val="20"/>
        </w:rPr>
        <w:t>, Thomas D. Hays</w:t>
      </w:r>
      <w:r w:rsidRPr="00A0330B">
        <w:rPr>
          <w:sz w:val="20"/>
          <w:szCs w:val="20"/>
        </w:rPr>
        <w:t>, and</w:t>
      </w:r>
      <w:r>
        <w:rPr>
          <w:b/>
          <w:sz w:val="20"/>
          <w:szCs w:val="20"/>
        </w:rPr>
        <w:t xml:space="preserve"> Jerry McNey</w:t>
      </w:r>
      <w:r>
        <w:rPr>
          <w:sz w:val="20"/>
          <w:szCs w:val="20"/>
        </w:rPr>
        <w:t xml:space="preserve"> in the 1960s. </w:t>
      </w:r>
      <w:r w:rsidR="00BD4964">
        <w:rPr>
          <w:sz w:val="20"/>
          <w:szCs w:val="20"/>
        </w:rPr>
        <w:t>In the</w:t>
      </w:r>
      <w:r>
        <w:rPr>
          <w:sz w:val="20"/>
          <w:szCs w:val="20"/>
        </w:rPr>
        <w:t xml:space="preserve"> mid</w:t>
      </w:r>
      <w:r w:rsidR="00BD4964">
        <w:rPr>
          <w:sz w:val="20"/>
          <w:szCs w:val="20"/>
        </w:rPr>
        <w:t>-</w:t>
      </w:r>
      <w:r>
        <w:rPr>
          <w:sz w:val="20"/>
          <w:szCs w:val="20"/>
        </w:rPr>
        <w:t xml:space="preserve">1980s </w:t>
      </w:r>
      <w:r w:rsidR="00BD4964">
        <w:rPr>
          <w:sz w:val="20"/>
          <w:szCs w:val="20"/>
        </w:rPr>
        <w:t xml:space="preserve">some of </w:t>
      </w:r>
      <w:r>
        <w:rPr>
          <w:sz w:val="20"/>
          <w:szCs w:val="20"/>
        </w:rPr>
        <w:t xml:space="preserve">the key personnel included </w:t>
      </w:r>
      <w:r w:rsidRPr="000D7C98">
        <w:rPr>
          <w:b/>
          <w:sz w:val="20"/>
          <w:szCs w:val="20"/>
        </w:rPr>
        <w:t>Scott Kerwin</w:t>
      </w:r>
      <w:r>
        <w:rPr>
          <w:sz w:val="20"/>
          <w:szCs w:val="20"/>
        </w:rPr>
        <w:t xml:space="preserve">, </w:t>
      </w:r>
      <w:r w:rsidR="00BD4964">
        <w:rPr>
          <w:sz w:val="20"/>
          <w:szCs w:val="20"/>
        </w:rPr>
        <w:t xml:space="preserve">CEG, </w:t>
      </w:r>
      <w:r w:rsidRPr="000D7C98">
        <w:rPr>
          <w:b/>
          <w:sz w:val="20"/>
          <w:szCs w:val="20"/>
        </w:rPr>
        <w:t>Donald Clark</w:t>
      </w:r>
      <w:r>
        <w:rPr>
          <w:sz w:val="20"/>
          <w:szCs w:val="20"/>
        </w:rPr>
        <w:t xml:space="preserve">, </w:t>
      </w:r>
      <w:r w:rsidR="00BD4964">
        <w:rPr>
          <w:sz w:val="20"/>
          <w:szCs w:val="20"/>
        </w:rPr>
        <w:t xml:space="preserve">CEG </w:t>
      </w:r>
      <w:r>
        <w:rPr>
          <w:sz w:val="20"/>
          <w:szCs w:val="20"/>
        </w:rPr>
        <w:t xml:space="preserve">and </w:t>
      </w:r>
      <w:r w:rsidRPr="000D7C98">
        <w:rPr>
          <w:b/>
          <w:sz w:val="20"/>
          <w:szCs w:val="20"/>
        </w:rPr>
        <w:t>Gary Lass</w:t>
      </w:r>
      <w:r>
        <w:rPr>
          <w:sz w:val="20"/>
          <w:szCs w:val="20"/>
        </w:rPr>
        <w:t xml:space="preserve">, </w:t>
      </w:r>
      <w:r w:rsidR="00BD4964">
        <w:rPr>
          <w:sz w:val="20"/>
          <w:szCs w:val="20"/>
        </w:rPr>
        <w:t>CEG</w:t>
      </w:r>
      <w:r w:rsidR="00007715">
        <w:rPr>
          <w:sz w:val="20"/>
          <w:szCs w:val="20"/>
        </w:rPr>
        <w:t>,</w:t>
      </w:r>
      <w:r w:rsidR="00BD4964">
        <w:rPr>
          <w:sz w:val="20"/>
          <w:szCs w:val="20"/>
        </w:rPr>
        <w:t xml:space="preserve"> </w:t>
      </w:r>
      <w:r>
        <w:rPr>
          <w:sz w:val="20"/>
          <w:szCs w:val="20"/>
        </w:rPr>
        <w:t xml:space="preserve">all out of the Anaheim office. </w:t>
      </w:r>
      <w:r w:rsidRPr="00B072A8">
        <w:rPr>
          <w:b/>
          <w:sz w:val="20"/>
          <w:szCs w:val="20"/>
        </w:rPr>
        <w:t>Clark</w:t>
      </w:r>
      <w:r>
        <w:rPr>
          <w:sz w:val="20"/>
          <w:szCs w:val="20"/>
        </w:rPr>
        <w:t xml:space="preserve"> subsequently served as the supervising geologist in their San Diego office. </w:t>
      </w:r>
      <w:r w:rsidRPr="000D7C98">
        <w:rPr>
          <w:b/>
          <w:sz w:val="20"/>
          <w:szCs w:val="20"/>
        </w:rPr>
        <w:t>Jack T. Eagen</w:t>
      </w:r>
      <w:r>
        <w:rPr>
          <w:sz w:val="20"/>
          <w:szCs w:val="20"/>
        </w:rPr>
        <w:t xml:space="preserve">, CEG </w:t>
      </w:r>
      <w:r w:rsidR="002F3E0A">
        <w:rPr>
          <w:sz w:val="20"/>
          <w:szCs w:val="20"/>
        </w:rPr>
        <w:t>(B</w:t>
      </w:r>
      <w:r w:rsidR="00E00404">
        <w:rPr>
          <w:sz w:val="20"/>
          <w:szCs w:val="20"/>
        </w:rPr>
        <w:t>A</w:t>
      </w:r>
      <w:r w:rsidR="002F3E0A">
        <w:rPr>
          <w:sz w:val="20"/>
          <w:szCs w:val="20"/>
        </w:rPr>
        <w:t xml:space="preserve"> Geol ’5</w:t>
      </w:r>
      <w:r w:rsidR="00E00404">
        <w:rPr>
          <w:sz w:val="20"/>
          <w:szCs w:val="20"/>
        </w:rPr>
        <w:t>5</w:t>
      </w:r>
      <w:r w:rsidR="002F3E0A">
        <w:rPr>
          <w:sz w:val="20"/>
          <w:szCs w:val="20"/>
        </w:rPr>
        <w:t xml:space="preserve"> UCLA) </w:t>
      </w:r>
      <w:r>
        <w:rPr>
          <w:sz w:val="20"/>
          <w:szCs w:val="20"/>
        </w:rPr>
        <w:t>left the CA Division of Highways in 196</w:t>
      </w:r>
      <w:r w:rsidR="001D4CF9">
        <w:rPr>
          <w:sz w:val="20"/>
          <w:szCs w:val="20"/>
        </w:rPr>
        <w:t>3</w:t>
      </w:r>
      <w:r>
        <w:rPr>
          <w:sz w:val="20"/>
          <w:szCs w:val="20"/>
        </w:rPr>
        <w:t xml:space="preserve"> </w:t>
      </w:r>
      <w:r w:rsidR="001D4CF9">
        <w:rPr>
          <w:sz w:val="20"/>
          <w:szCs w:val="20"/>
        </w:rPr>
        <w:t>to work</w:t>
      </w:r>
      <w:r>
        <w:rPr>
          <w:sz w:val="20"/>
          <w:szCs w:val="20"/>
        </w:rPr>
        <w:t xml:space="preserve"> for Stone Geological Assoc</w:t>
      </w:r>
      <w:r w:rsidR="00D66132">
        <w:rPr>
          <w:sz w:val="20"/>
          <w:szCs w:val="20"/>
        </w:rPr>
        <w:t>iates</w:t>
      </w:r>
      <w:r>
        <w:rPr>
          <w:sz w:val="20"/>
          <w:szCs w:val="20"/>
        </w:rPr>
        <w:t xml:space="preserve"> before joining Moore &amp; Taber, </w:t>
      </w:r>
      <w:r w:rsidR="001D4CF9">
        <w:rPr>
          <w:sz w:val="20"/>
          <w:szCs w:val="20"/>
        </w:rPr>
        <w:t>in 1964</w:t>
      </w:r>
      <w:r>
        <w:rPr>
          <w:sz w:val="20"/>
          <w:szCs w:val="20"/>
        </w:rPr>
        <w:t xml:space="preserve">. He became Senior Vice President at their office in Anaheim, then out of Woodland Hills in the early 70s. He </w:t>
      </w:r>
      <w:r w:rsidR="00BD4964">
        <w:rPr>
          <w:sz w:val="20"/>
          <w:szCs w:val="20"/>
        </w:rPr>
        <w:t>became a subject matter expert on grouting</w:t>
      </w:r>
      <w:r w:rsidR="00CF072A">
        <w:rPr>
          <w:sz w:val="20"/>
          <w:szCs w:val="20"/>
        </w:rPr>
        <w:t>,</w:t>
      </w:r>
      <w:r>
        <w:rPr>
          <w:sz w:val="20"/>
          <w:szCs w:val="20"/>
        </w:rPr>
        <w:t xml:space="preserve"> </w:t>
      </w:r>
      <w:r w:rsidR="001D4CF9">
        <w:rPr>
          <w:sz w:val="20"/>
          <w:szCs w:val="20"/>
        </w:rPr>
        <w:t>until his retirement in Nov 1998</w:t>
      </w:r>
      <w:r>
        <w:rPr>
          <w:sz w:val="20"/>
          <w:szCs w:val="20"/>
        </w:rPr>
        <w:t>.</w:t>
      </w:r>
      <w:r w:rsidR="00674A8F">
        <w:rPr>
          <w:sz w:val="20"/>
          <w:szCs w:val="20"/>
        </w:rPr>
        <w:t xml:space="preserve"> </w:t>
      </w:r>
    </w:p>
    <w:p w14:paraId="61917530" w14:textId="77777777" w:rsidR="005542FA" w:rsidRDefault="007C1367" w:rsidP="005542FA">
      <w:pPr>
        <w:ind w:firstLine="720"/>
        <w:jc w:val="both"/>
        <w:rPr>
          <w:sz w:val="20"/>
          <w:szCs w:val="20"/>
        </w:rPr>
      </w:pPr>
      <w:r>
        <w:rPr>
          <w:sz w:val="20"/>
          <w:szCs w:val="20"/>
        </w:rPr>
        <w:t xml:space="preserve">In 1984 the firm began working on geoenvironmental projects with </w:t>
      </w:r>
      <w:r w:rsidRPr="007C1367">
        <w:rPr>
          <w:b/>
          <w:sz w:val="20"/>
          <w:szCs w:val="20"/>
        </w:rPr>
        <w:t>M &amp; T Agra, Inc.</w:t>
      </w:r>
      <w:r>
        <w:rPr>
          <w:sz w:val="20"/>
          <w:szCs w:val="20"/>
        </w:rPr>
        <w:t xml:space="preserve"> of Calgary, Alberta (Canada). In 1992 the firm was officially absorbed by M&amp;T Agra, with</w:t>
      </w:r>
      <w:r w:rsidR="005542FA">
        <w:rPr>
          <w:sz w:val="20"/>
          <w:szCs w:val="20"/>
        </w:rPr>
        <w:t xml:space="preserve"> </w:t>
      </w:r>
      <w:r w:rsidR="005542FA" w:rsidRPr="00131D16">
        <w:rPr>
          <w:b/>
          <w:sz w:val="20"/>
          <w:szCs w:val="20"/>
        </w:rPr>
        <w:t>Bob Dickey</w:t>
      </w:r>
      <w:r w:rsidR="00BD4964">
        <w:rPr>
          <w:sz w:val="20"/>
          <w:szCs w:val="20"/>
        </w:rPr>
        <w:t xml:space="preserve">, CEG </w:t>
      </w:r>
      <w:r>
        <w:rPr>
          <w:sz w:val="20"/>
          <w:szCs w:val="20"/>
        </w:rPr>
        <w:t>serving as the senior scientist</w:t>
      </w:r>
      <w:r w:rsidR="005542FA">
        <w:rPr>
          <w:sz w:val="20"/>
          <w:szCs w:val="20"/>
        </w:rPr>
        <w:t>.</w:t>
      </w:r>
      <w:r>
        <w:rPr>
          <w:sz w:val="20"/>
          <w:szCs w:val="20"/>
        </w:rPr>
        <w:t xml:space="preserve">  They shut down the Orange County office sometime in 1994-95.  </w:t>
      </w:r>
      <w:r w:rsidR="005542FA">
        <w:rPr>
          <w:sz w:val="20"/>
          <w:szCs w:val="20"/>
        </w:rPr>
        <w:t xml:space="preserve">   </w:t>
      </w:r>
    </w:p>
    <w:p w14:paraId="244997AB" w14:textId="77777777" w:rsidR="005542FA" w:rsidRDefault="005542FA" w:rsidP="00400F30">
      <w:pPr>
        <w:jc w:val="both"/>
        <w:rPr>
          <w:b/>
          <w:u w:val="single"/>
        </w:rPr>
      </w:pPr>
    </w:p>
    <w:p w14:paraId="364C3DCF" w14:textId="77777777" w:rsidR="003B74B8" w:rsidRDefault="003B74B8" w:rsidP="003B74B8">
      <w:pPr>
        <w:jc w:val="both"/>
        <w:rPr>
          <w:b/>
          <w:sz w:val="22"/>
          <w:szCs w:val="22"/>
        </w:rPr>
      </w:pPr>
      <w:r>
        <w:rPr>
          <w:b/>
          <w:sz w:val="22"/>
          <w:szCs w:val="22"/>
        </w:rPr>
        <w:t xml:space="preserve">J. H. </w:t>
      </w:r>
      <w:r w:rsidRPr="00D14EC0">
        <w:rPr>
          <w:b/>
          <w:sz w:val="22"/>
          <w:szCs w:val="22"/>
        </w:rPr>
        <w:t>Kleinfelder &amp; Associates (19</w:t>
      </w:r>
      <w:r>
        <w:rPr>
          <w:b/>
          <w:sz w:val="22"/>
          <w:szCs w:val="22"/>
        </w:rPr>
        <w:t>66-85</w:t>
      </w:r>
      <w:r w:rsidRPr="00D14EC0">
        <w:rPr>
          <w:b/>
          <w:sz w:val="22"/>
          <w:szCs w:val="22"/>
        </w:rPr>
        <w:t>)</w:t>
      </w:r>
      <w:r>
        <w:rPr>
          <w:b/>
          <w:sz w:val="22"/>
          <w:szCs w:val="22"/>
        </w:rPr>
        <w:t>; Kleinfelder West (1985- present)</w:t>
      </w:r>
    </w:p>
    <w:p w14:paraId="25EBFB01" w14:textId="1639F720" w:rsidR="00EF7F69" w:rsidRDefault="003B74B8" w:rsidP="003B74B8">
      <w:pPr>
        <w:jc w:val="both"/>
        <w:rPr>
          <w:sz w:val="20"/>
          <w:szCs w:val="20"/>
        </w:rPr>
      </w:pPr>
      <w:r>
        <w:rPr>
          <w:b/>
          <w:sz w:val="20"/>
          <w:szCs w:val="20"/>
        </w:rPr>
        <w:tab/>
      </w:r>
      <w:r w:rsidRPr="00F5404D">
        <w:rPr>
          <w:b/>
          <w:sz w:val="20"/>
          <w:szCs w:val="20"/>
        </w:rPr>
        <w:t>James H. Kleinfelder</w:t>
      </w:r>
      <w:r>
        <w:rPr>
          <w:sz w:val="20"/>
          <w:szCs w:val="20"/>
        </w:rPr>
        <w:t xml:space="preserve">, GE </w:t>
      </w:r>
      <w:r w:rsidR="00926B26">
        <w:rPr>
          <w:sz w:val="20"/>
          <w:szCs w:val="20"/>
        </w:rPr>
        <w:t xml:space="preserve">(1934-2017) </w:t>
      </w:r>
      <w:r>
        <w:rPr>
          <w:sz w:val="20"/>
          <w:szCs w:val="20"/>
        </w:rPr>
        <w:t>received his BSCE degree from U.C. Berkeley in 195</w:t>
      </w:r>
      <w:r w:rsidR="00926B26">
        <w:rPr>
          <w:sz w:val="20"/>
          <w:szCs w:val="20"/>
        </w:rPr>
        <w:t>6</w:t>
      </w:r>
      <w:r>
        <w:rPr>
          <w:sz w:val="20"/>
          <w:szCs w:val="20"/>
        </w:rPr>
        <w:t xml:space="preserve"> and </w:t>
      </w:r>
      <w:r w:rsidR="00795D77">
        <w:rPr>
          <w:sz w:val="20"/>
          <w:szCs w:val="20"/>
        </w:rPr>
        <w:t xml:space="preserve">began </w:t>
      </w:r>
      <w:r>
        <w:rPr>
          <w:sz w:val="20"/>
          <w:szCs w:val="20"/>
        </w:rPr>
        <w:t>work</w:t>
      </w:r>
      <w:r w:rsidR="00795D77">
        <w:rPr>
          <w:sz w:val="20"/>
          <w:szCs w:val="20"/>
        </w:rPr>
        <w:t>ing</w:t>
      </w:r>
      <w:r>
        <w:rPr>
          <w:sz w:val="20"/>
          <w:szCs w:val="20"/>
        </w:rPr>
        <w:t xml:space="preserve"> for the California Division of Highways. He then took a position with the City of Stockton as a </w:t>
      </w:r>
      <w:r w:rsidR="00694B34">
        <w:rPr>
          <w:sz w:val="20"/>
          <w:szCs w:val="20"/>
        </w:rPr>
        <w:t>public works</w:t>
      </w:r>
      <w:r>
        <w:rPr>
          <w:sz w:val="20"/>
          <w:szCs w:val="20"/>
        </w:rPr>
        <w:t xml:space="preserve"> engineer</w:t>
      </w:r>
      <w:r w:rsidR="000B283D">
        <w:rPr>
          <w:sz w:val="20"/>
          <w:szCs w:val="20"/>
        </w:rPr>
        <w:t>, where he</w:t>
      </w:r>
      <w:r>
        <w:rPr>
          <w:sz w:val="20"/>
          <w:szCs w:val="20"/>
        </w:rPr>
        <w:t xml:space="preserve"> </w:t>
      </w:r>
      <w:r w:rsidR="00071261">
        <w:rPr>
          <w:sz w:val="20"/>
          <w:szCs w:val="20"/>
        </w:rPr>
        <w:t>became frustrated with</w:t>
      </w:r>
      <w:r>
        <w:rPr>
          <w:sz w:val="20"/>
          <w:szCs w:val="20"/>
        </w:rPr>
        <w:t xml:space="preserve"> </w:t>
      </w:r>
      <w:r w:rsidR="00694B34">
        <w:rPr>
          <w:sz w:val="20"/>
          <w:szCs w:val="20"/>
        </w:rPr>
        <w:t xml:space="preserve">the </w:t>
      </w:r>
      <w:r>
        <w:rPr>
          <w:sz w:val="20"/>
          <w:szCs w:val="20"/>
        </w:rPr>
        <w:t xml:space="preserve">soil testing firms </w:t>
      </w:r>
      <w:r w:rsidR="00071261">
        <w:rPr>
          <w:sz w:val="20"/>
          <w:szCs w:val="20"/>
        </w:rPr>
        <w:t xml:space="preserve">in </w:t>
      </w:r>
      <w:r>
        <w:rPr>
          <w:sz w:val="20"/>
          <w:szCs w:val="20"/>
        </w:rPr>
        <w:t>Sacramento</w:t>
      </w:r>
      <w:r w:rsidR="00416849">
        <w:rPr>
          <w:sz w:val="20"/>
          <w:szCs w:val="20"/>
        </w:rPr>
        <w:t xml:space="preserve"> because they</w:t>
      </w:r>
      <w:r>
        <w:rPr>
          <w:sz w:val="20"/>
          <w:szCs w:val="20"/>
        </w:rPr>
        <w:t xml:space="preserve"> weren’t </w:t>
      </w:r>
      <w:r w:rsidR="008A4E86">
        <w:rPr>
          <w:sz w:val="20"/>
          <w:szCs w:val="20"/>
        </w:rPr>
        <w:t xml:space="preserve">able to </w:t>
      </w:r>
      <w:r>
        <w:rPr>
          <w:sz w:val="20"/>
          <w:szCs w:val="20"/>
        </w:rPr>
        <w:t>serv</w:t>
      </w:r>
      <w:r w:rsidR="008A4E86">
        <w:rPr>
          <w:sz w:val="20"/>
          <w:szCs w:val="20"/>
        </w:rPr>
        <w:t>e</w:t>
      </w:r>
      <w:r>
        <w:rPr>
          <w:sz w:val="20"/>
          <w:szCs w:val="20"/>
        </w:rPr>
        <w:t xml:space="preserve"> </w:t>
      </w:r>
      <w:r w:rsidR="00416849">
        <w:rPr>
          <w:sz w:val="20"/>
          <w:szCs w:val="20"/>
        </w:rPr>
        <w:t xml:space="preserve">the </w:t>
      </w:r>
      <w:r>
        <w:rPr>
          <w:sz w:val="20"/>
          <w:szCs w:val="20"/>
        </w:rPr>
        <w:t xml:space="preserve">Stockton </w:t>
      </w:r>
      <w:r w:rsidR="00416849">
        <w:rPr>
          <w:sz w:val="20"/>
          <w:szCs w:val="20"/>
        </w:rPr>
        <w:t xml:space="preserve">market </w:t>
      </w:r>
      <w:r>
        <w:rPr>
          <w:sz w:val="20"/>
          <w:szCs w:val="20"/>
        </w:rPr>
        <w:t>in a timely manner.</w:t>
      </w:r>
      <w:r w:rsidR="008A4E86">
        <w:rPr>
          <w:sz w:val="20"/>
          <w:szCs w:val="20"/>
        </w:rPr>
        <w:t xml:space="preserve"> After working for Johns-Mansville, i</w:t>
      </w:r>
      <w:r>
        <w:rPr>
          <w:sz w:val="20"/>
          <w:szCs w:val="20"/>
        </w:rPr>
        <w:t xml:space="preserve">n 1961 Jim and his brother Ed started </w:t>
      </w:r>
      <w:r w:rsidRPr="00F5404D">
        <w:rPr>
          <w:b/>
          <w:sz w:val="20"/>
          <w:szCs w:val="20"/>
        </w:rPr>
        <w:t>Stockton Testing &amp; Controls</w:t>
      </w:r>
      <w:r>
        <w:rPr>
          <w:sz w:val="20"/>
          <w:szCs w:val="20"/>
        </w:rPr>
        <w:t xml:space="preserve"> to serve the growing </w:t>
      </w:r>
      <w:r w:rsidR="008A4E86">
        <w:rPr>
          <w:sz w:val="20"/>
          <w:szCs w:val="20"/>
        </w:rPr>
        <w:t xml:space="preserve">geotechnical </w:t>
      </w:r>
      <w:r>
        <w:rPr>
          <w:sz w:val="20"/>
          <w:szCs w:val="20"/>
        </w:rPr>
        <w:t xml:space="preserve">market in San Joaquin County. In 1963 he bought out </w:t>
      </w:r>
      <w:r w:rsidR="00755C29">
        <w:rPr>
          <w:sz w:val="20"/>
          <w:szCs w:val="20"/>
        </w:rPr>
        <w:t xml:space="preserve">his brother’s share </w:t>
      </w:r>
      <w:r>
        <w:rPr>
          <w:sz w:val="20"/>
          <w:szCs w:val="20"/>
        </w:rPr>
        <w:t xml:space="preserve">and established the firm’s first branch office in Merced. </w:t>
      </w:r>
      <w:r w:rsidR="00C500C2">
        <w:rPr>
          <w:sz w:val="20"/>
          <w:szCs w:val="20"/>
        </w:rPr>
        <w:t>Jim also returned to Berkeley to secure a master’s degree in soil mechanics in 196</w:t>
      </w:r>
      <w:r w:rsidR="00694B34">
        <w:rPr>
          <w:sz w:val="20"/>
          <w:szCs w:val="20"/>
        </w:rPr>
        <w:t>3-6</w:t>
      </w:r>
      <w:r w:rsidR="00C500C2">
        <w:rPr>
          <w:sz w:val="20"/>
          <w:szCs w:val="20"/>
        </w:rPr>
        <w:t xml:space="preserve">4. </w:t>
      </w:r>
    </w:p>
    <w:p w14:paraId="69090FCE" w14:textId="77777777" w:rsidR="00071261" w:rsidRDefault="00EF7F69" w:rsidP="00071261">
      <w:pPr>
        <w:jc w:val="both"/>
        <w:rPr>
          <w:sz w:val="20"/>
          <w:szCs w:val="20"/>
        </w:rPr>
      </w:pPr>
      <w:r>
        <w:rPr>
          <w:sz w:val="20"/>
          <w:szCs w:val="20"/>
        </w:rPr>
        <w:t xml:space="preserve"> </w:t>
      </w:r>
      <w:r>
        <w:rPr>
          <w:sz w:val="20"/>
          <w:szCs w:val="20"/>
        </w:rPr>
        <w:tab/>
      </w:r>
      <w:r w:rsidR="003B74B8">
        <w:rPr>
          <w:sz w:val="20"/>
          <w:szCs w:val="20"/>
        </w:rPr>
        <w:t xml:space="preserve">In 1966 he changed the name of the firm to </w:t>
      </w:r>
      <w:r w:rsidR="003B74B8" w:rsidRPr="00A6353D">
        <w:rPr>
          <w:b/>
          <w:sz w:val="20"/>
          <w:szCs w:val="20"/>
        </w:rPr>
        <w:t>J.H. Kleinfelder &amp; Associates</w:t>
      </w:r>
      <w:r w:rsidR="003B74B8">
        <w:rPr>
          <w:sz w:val="20"/>
          <w:szCs w:val="20"/>
        </w:rPr>
        <w:t xml:space="preserve">. In 1968 they purchased the assets of Porter, Armstrong &amp; Ripa in Sacramento, </w:t>
      </w:r>
      <w:r w:rsidR="00071261">
        <w:rPr>
          <w:sz w:val="20"/>
          <w:szCs w:val="20"/>
        </w:rPr>
        <w:t>and opened up a branch office in</w:t>
      </w:r>
      <w:r w:rsidR="003B74B8">
        <w:rPr>
          <w:sz w:val="20"/>
          <w:szCs w:val="20"/>
        </w:rPr>
        <w:t xml:space="preserve"> Sacramento. The firm was unusual in that they owned and operated their own drilling rigs longer than many other firms</w:t>
      </w:r>
      <w:r w:rsidR="003B74B8" w:rsidRPr="00A94821">
        <w:rPr>
          <w:sz w:val="20"/>
          <w:szCs w:val="20"/>
        </w:rPr>
        <w:t xml:space="preserve">. </w:t>
      </w:r>
      <w:r w:rsidR="00704AE7">
        <w:rPr>
          <w:sz w:val="20"/>
          <w:szCs w:val="20"/>
        </w:rPr>
        <w:t>In 1970 t</w:t>
      </w:r>
      <w:r w:rsidR="003B74B8">
        <w:rPr>
          <w:sz w:val="20"/>
          <w:szCs w:val="20"/>
        </w:rPr>
        <w:t>he</w:t>
      </w:r>
      <w:r w:rsidR="00071261">
        <w:rPr>
          <w:sz w:val="20"/>
          <w:szCs w:val="20"/>
        </w:rPr>
        <w:t>y</w:t>
      </w:r>
      <w:r w:rsidR="003B74B8">
        <w:rPr>
          <w:sz w:val="20"/>
          <w:szCs w:val="20"/>
        </w:rPr>
        <w:t xml:space="preserve"> </w:t>
      </w:r>
      <w:r w:rsidR="00071261">
        <w:rPr>
          <w:sz w:val="20"/>
          <w:szCs w:val="20"/>
        </w:rPr>
        <w:t>opened a</w:t>
      </w:r>
      <w:r w:rsidR="003B74B8">
        <w:rPr>
          <w:sz w:val="20"/>
          <w:szCs w:val="20"/>
        </w:rPr>
        <w:t xml:space="preserve"> </w:t>
      </w:r>
      <w:r w:rsidR="00071261">
        <w:rPr>
          <w:sz w:val="20"/>
          <w:szCs w:val="20"/>
        </w:rPr>
        <w:t xml:space="preserve">branch </w:t>
      </w:r>
      <w:r w:rsidR="003B74B8">
        <w:rPr>
          <w:sz w:val="20"/>
          <w:szCs w:val="20"/>
        </w:rPr>
        <w:t>o</w:t>
      </w:r>
      <w:r w:rsidR="003B74B8" w:rsidRPr="00A94821">
        <w:rPr>
          <w:sz w:val="20"/>
          <w:szCs w:val="20"/>
        </w:rPr>
        <w:t xml:space="preserve">ffice in Fresno, </w:t>
      </w:r>
      <w:r w:rsidR="00071261">
        <w:rPr>
          <w:sz w:val="20"/>
          <w:szCs w:val="20"/>
        </w:rPr>
        <w:t>and a</w:t>
      </w:r>
      <w:r w:rsidR="003B74B8">
        <w:rPr>
          <w:sz w:val="20"/>
          <w:szCs w:val="20"/>
        </w:rPr>
        <w:t xml:space="preserve"> fourth office in Walnut Creek in 1971.</w:t>
      </w:r>
      <w:r w:rsidR="003B74B8" w:rsidRPr="00A94821">
        <w:rPr>
          <w:sz w:val="20"/>
          <w:szCs w:val="20"/>
        </w:rPr>
        <w:t xml:space="preserve"> </w:t>
      </w:r>
      <w:r w:rsidR="003B74B8">
        <w:rPr>
          <w:sz w:val="20"/>
          <w:szCs w:val="20"/>
        </w:rPr>
        <w:t>In 1975 they acquired a local firm in Reno and established another branch office. In 1979 they relocated their corporate headquarters from Stockton to Walnut Creek</w:t>
      </w:r>
      <w:r w:rsidR="00694B34">
        <w:rPr>
          <w:sz w:val="20"/>
          <w:szCs w:val="20"/>
        </w:rPr>
        <w:t>, to service the expanding East Bay area</w:t>
      </w:r>
      <w:r w:rsidR="003B74B8">
        <w:rPr>
          <w:sz w:val="20"/>
          <w:szCs w:val="20"/>
        </w:rPr>
        <w:t xml:space="preserve">. </w:t>
      </w:r>
      <w:r w:rsidR="003B74B8" w:rsidRPr="0061145E">
        <w:rPr>
          <w:sz w:val="20"/>
          <w:szCs w:val="20"/>
        </w:rPr>
        <w:t xml:space="preserve">Kleinfelder created and implemented strategic plans </w:t>
      </w:r>
      <w:r w:rsidR="003B74B8">
        <w:rPr>
          <w:sz w:val="20"/>
          <w:szCs w:val="20"/>
        </w:rPr>
        <w:t xml:space="preserve">in </w:t>
      </w:r>
      <w:r w:rsidR="003B74B8" w:rsidRPr="0061145E">
        <w:rPr>
          <w:sz w:val="20"/>
          <w:szCs w:val="20"/>
        </w:rPr>
        <w:t>the late 1980s</w:t>
      </w:r>
      <w:r w:rsidR="003B74B8">
        <w:rPr>
          <w:sz w:val="20"/>
          <w:szCs w:val="20"/>
        </w:rPr>
        <w:t xml:space="preserve"> that allowed it to expand dramatically over the next two decades, into the Los Angeles and San Diego areas in the 1980s.  </w:t>
      </w:r>
    </w:p>
    <w:p w14:paraId="1BB045C1" w14:textId="77777777" w:rsidR="003B74B8" w:rsidRPr="00CD7B6E" w:rsidRDefault="00071261" w:rsidP="00071261">
      <w:pPr>
        <w:jc w:val="both"/>
        <w:rPr>
          <w:sz w:val="20"/>
          <w:szCs w:val="20"/>
        </w:rPr>
      </w:pPr>
      <w:r>
        <w:rPr>
          <w:sz w:val="20"/>
          <w:szCs w:val="20"/>
        </w:rPr>
        <w:t xml:space="preserve"> </w:t>
      </w:r>
      <w:r>
        <w:rPr>
          <w:sz w:val="20"/>
          <w:szCs w:val="20"/>
        </w:rPr>
        <w:tab/>
      </w:r>
      <w:r w:rsidR="003B74B8">
        <w:rPr>
          <w:sz w:val="20"/>
          <w:szCs w:val="20"/>
        </w:rPr>
        <w:t>In 1982 the firm expanded their operations into southern California, and leveraged all of the firm’s service for the first time on the Squaw Creek Project at North Lake Tahoe, beginning in 1983. During this time (1983-84) Jim Kleinfelder also served as President of ASFE. In 1985 the firm expended its services to include geoenvironmental assessments</w:t>
      </w:r>
      <w:r w:rsidR="00704AE7">
        <w:rPr>
          <w:sz w:val="20"/>
          <w:szCs w:val="20"/>
        </w:rPr>
        <w:t xml:space="preserve">. </w:t>
      </w:r>
      <w:r w:rsidR="003B74B8">
        <w:rPr>
          <w:sz w:val="20"/>
          <w:szCs w:val="20"/>
        </w:rPr>
        <w:t xml:space="preserve">In 1985 </w:t>
      </w:r>
      <w:r w:rsidR="003B74B8" w:rsidRPr="00721C71">
        <w:rPr>
          <w:b/>
          <w:sz w:val="20"/>
          <w:szCs w:val="20"/>
        </w:rPr>
        <w:t>Kleinfelder West, Inc</w:t>
      </w:r>
      <w:r w:rsidR="003B74B8">
        <w:rPr>
          <w:sz w:val="20"/>
          <w:szCs w:val="20"/>
        </w:rPr>
        <w:t xml:space="preserve">. assumed ownership of the operations in the western United States (Kleinfelder Central, Kleinfelder Southeast, and Kleinfelder East being </w:t>
      </w:r>
      <w:r w:rsidR="003B74B8">
        <w:rPr>
          <w:sz w:val="20"/>
          <w:szCs w:val="20"/>
        </w:rPr>
        <w:lastRenderedPageBreak/>
        <w:t xml:space="preserve">established over the next 15 years, overseeing their respective regions of the country).  In </w:t>
      </w:r>
      <w:r w:rsidR="003B74B8" w:rsidRPr="008D79F1">
        <w:rPr>
          <w:sz w:val="20"/>
          <w:szCs w:val="20"/>
        </w:rPr>
        <w:t xml:space="preserve">1988 </w:t>
      </w:r>
      <w:r w:rsidR="003B74B8">
        <w:rPr>
          <w:sz w:val="20"/>
          <w:szCs w:val="20"/>
        </w:rPr>
        <w:t xml:space="preserve">Kleinfelder established regional offices in </w:t>
      </w:r>
      <w:r w:rsidR="003B74B8" w:rsidRPr="008D79F1">
        <w:rPr>
          <w:sz w:val="20"/>
          <w:szCs w:val="20"/>
        </w:rPr>
        <w:t>Washington</w:t>
      </w:r>
      <w:r w:rsidR="003B74B8">
        <w:rPr>
          <w:sz w:val="20"/>
          <w:szCs w:val="20"/>
        </w:rPr>
        <w:t xml:space="preserve">, </w:t>
      </w:r>
      <w:r w:rsidR="003B74B8" w:rsidRPr="008D79F1">
        <w:rPr>
          <w:sz w:val="20"/>
          <w:szCs w:val="20"/>
        </w:rPr>
        <w:t>Arizona</w:t>
      </w:r>
      <w:r w:rsidR="003B74B8">
        <w:rPr>
          <w:sz w:val="20"/>
          <w:szCs w:val="20"/>
        </w:rPr>
        <w:t>,</w:t>
      </w:r>
      <w:r w:rsidR="003B74B8" w:rsidRPr="008D79F1">
        <w:rPr>
          <w:sz w:val="20"/>
          <w:szCs w:val="20"/>
        </w:rPr>
        <w:t xml:space="preserve"> and Utah</w:t>
      </w:r>
      <w:r w:rsidR="003B74B8">
        <w:rPr>
          <w:sz w:val="20"/>
          <w:szCs w:val="20"/>
        </w:rPr>
        <w:t xml:space="preserve"> and acquired </w:t>
      </w:r>
      <w:r w:rsidR="003B74B8" w:rsidRPr="00CD7B6E">
        <w:rPr>
          <w:sz w:val="20"/>
          <w:szCs w:val="20"/>
        </w:rPr>
        <w:t>Mandeville</w:t>
      </w:r>
      <w:r w:rsidR="003B74B8">
        <w:rPr>
          <w:sz w:val="20"/>
          <w:szCs w:val="20"/>
        </w:rPr>
        <w:t xml:space="preserve"> &amp; Associates</w:t>
      </w:r>
      <w:r w:rsidR="003B74B8" w:rsidRPr="00CD7B6E">
        <w:rPr>
          <w:sz w:val="20"/>
          <w:szCs w:val="20"/>
        </w:rPr>
        <w:t xml:space="preserve"> </w:t>
      </w:r>
      <w:r w:rsidR="003B74B8">
        <w:rPr>
          <w:sz w:val="20"/>
          <w:szCs w:val="20"/>
        </w:rPr>
        <w:t xml:space="preserve">of southern California to leverage their </w:t>
      </w:r>
      <w:r w:rsidR="003B74B8" w:rsidRPr="00CD7B6E">
        <w:rPr>
          <w:sz w:val="20"/>
          <w:szCs w:val="20"/>
        </w:rPr>
        <w:t xml:space="preserve">services in air quality and solid waste </w:t>
      </w:r>
      <w:r w:rsidR="003B74B8">
        <w:rPr>
          <w:sz w:val="20"/>
          <w:szCs w:val="20"/>
        </w:rPr>
        <w:t>management</w:t>
      </w:r>
      <w:r w:rsidR="003B74B8" w:rsidRPr="00CD7B6E">
        <w:rPr>
          <w:sz w:val="20"/>
          <w:szCs w:val="20"/>
        </w:rPr>
        <w:t xml:space="preserve">.  </w:t>
      </w:r>
    </w:p>
    <w:p w14:paraId="5470B083" w14:textId="77777777" w:rsidR="003B74B8" w:rsidRDefault="003B74B8" w:rsidP="003B74B8">
      <w:pPr>
        <w:jc w:val="both"/>
        <w:rPr>
          <w:sz w:val="22"/>
          <w:szCs w:val="22"/>
        </w:rPr>
      </w:pPr>
      <w:r>
        <w:rPr>
          <w:sz w:val="20"/>
          <w:szCs w:val="20"/>
        </w:rPr>
        <w:tab/>
        <w:t xml:space="preserve">In 1989 </w:t>
      </w:r>
      <w:r w:rsidRPr="006B338A">
        <w:rPr>
          <w:sz w:val="20"/>
          <w:szCs w:val="20"/>
        </w:rPr>
        <w:t xml:space="preserve">Kleinfelder </w:t>
      </w:r>
      <w:r>
        <w:rPr>
          <w:sz w:val="20"/>
          <w:szCs w:val="20"/>
        </w:rPr>
        <w:t xml:space="preserve">established an </w:t>
      </w:r>
      <w:r w:rsidRPr="006B338A">
        <w:rPr>
          <w:sz w:val="20"/>
          <w:szCs w:val="20"/>
        </w:rPr>
        <w:t>Employee</w:t>
      </w:r>
      <w:r>
        <w:rPr>
          <w:sz w:val="20"/>
          <w:szCs w:val="20"/>
        </w:rPr>
        <w:t xml:space="preserve"> Stock</w:t>
      </w:r>
      <w:r w:rsidRPr="006B338A">
        <w:rPr>
          <w:sz w:val="20"/>
          <w:szCs w:val="20"/>
        </w:rPr>
        <w:t xml:space="preserve"> Ownership Plan </w:t>
      </w:r>
      <w:r>
        <w:rPr>
          <w:sz w:val="20"/>
          <w:szCs w:val="20"/>
        </w:rPr>
        <w:t>(ESOP)</w:t>
      </w:r>
      <w:r w:rsidRPr="006B338A">
        <w:rPr>
          <w:sz w:val="20"/>
          <w:szCs w:val="20"/>
        </w:rPr>
        <w:t xml:space="preserve"> to transition ownership and enable</w:t>
      </w:r>
      <w:r>
        <w:rPr>
          <w:sz w:val="20"/>
          <w:szCs w:val="20"/>
        </w:rPr>
        <w:t xml:space="preserve"> their </w:t>
      </w:r>
      <w:r w:rsidRPr="006B338A">
        <w:rPr>
          <w:sz w:val="20"/>
          <w:szCs w:val="20"/>
        </w:rPr>
        <w:t>employees to share in firm’s financial success.</w:t>
      </w:r>
      <w:r>
        <w:rPr>
          <w:sz w:val="20"/>
          <w:szCs w:val="20"/>
        </w:rPr>
        <w:t xml:space="preserve"> Kleinfelder ended the 1980s with almost </w:t>
      </w:r>
      <w:r w:rsidRPr="009C6895">
        <w:rPr>
          <w:rStyle w:val="Strong"/>
          <w:b w:val="0"/>
          <w:sz w:val="20"/>
          <w:szCs w:val="20"/>
        </w:rPr>
        <w:t>600 employees and $37 million in annual revenues</w:t>
      </w:r>
      <w:r>
        <w:rPr>
          <w:rStyle w:val="Strong"/>
          <w:b w:val="0"/>
          <w:sz w:val="20"/>
          <w:szCs w:val="20"/>
        </w:rPr>
        <w:t>.</w:t>
      </w:r>
      <w:r w:rsidR="00694B34">
        <w:rPr>
          <w:rStyle w:val="Strong"/>
          <w:b w:val="0"/>
          <w:sz w:val="20"/>
          <w:szCs w:val="20"/>
        </w:rPr>
        <w:t xml:space="preserve"> </w:t>
      </w:r>
      <w:r w:rsidR="00694B34" w:rsidRPr="00694B34">
        <w:rPr>
          <w:rStyle w:val="Strong"/>
          <w:sz w:val="20"/>
          <w:szCs w:val="20"/>
        </w:rPr>
        <w:t>Cyril M. “</w:t>
      </w:r>
      <w:r w:rsidRPr="00D96EA8">
        <w:rPr>
          <w:b/>
          <w:sz w:val="20"/>
          <w:szCs w:val="20"/>
        </w:rPr>
        <w:t>Bud</w:t>
      </w:r>
      <w:r w:rsidR="00694B34">
        <w:rPr>
          <w:b/>
          <w:sz w:val="20"/>
          <w:szCs w:val="20"/>
        </w:rPr>
        <w:t>”</w:t>
      </w:r>
      <w:r w:rsidRPr="00D96EA8">
        <w:rPr>
          <w:b/>
          <w:sz w:val="20"/>
          <w:szCs w:val="20"/>
        </w:rPr>
        <w:t xml:space="preserve"> McRae</w:t>
      </w:r>
      <w:r w:rsidRPr="006B338A">
        <w:rPr>
          <w:sz w:val="20"/>
          <w:szCs w:val="20"/>
        </w:rPr>
        <w:t xml:space="preserve"> </w:t>
      </w:r>
      <w:r>
        <w:rPr>
          <w:sz w:val="20"/>
          <w:szCs w:val="20"/>
        </w:rPr>
        <w:t xml:space="preserve">took over the reins </w:t>
      </w:r>
      <w:r w:rsidRPr="006B338A">
        <w:rPr>
          <w:sz w:val="20"/>
          <w:szCs w:val="20"/>
        </w:rPr>
        <w:t>as president</w:t>
      </w:r>
      <w:r>
        <w:rPr>
          <w:sz w:val="20"/>
          <w:szCs w:val="20"/>
        </w:rPr>
        <w:t xml:space="preserve"> in 1989, and became CEO in 1993 when </w:t>
      </w:r>
      <w:r w:rsidRPr="006B338A">
        <w:rPr>
          <w:sz w:val="20"/>
          <w:szCs w:val="20"/>
        </w:rPr>
        <w:t>Jim Kleinfelder retired.</w:t>
      </w:r>
      <w:r>
        <w:rPr>
          <w:sz w:val="20"/>
          <w:szCs w:val="20"/>
        </w:rPr>
        <w:t xml:space="preserve"> In 1994 the firm expanded its operations into Mexico and purchased Geospectra from J.P. Singh. By 1996 Kleinfelder had</w:t>
      </w:r>
      <w:r w:rsidRPr="00A94821">
        <w:rPr>
          <w:sz w:val="20"/>
          <w:szCs w:val="20"/>
        </w:rPr>
        <w:t xml:space="preserve"> 21 offices in California</w:t>
      </w:r>
      <w:r>
        <w:rPr>
          <w:sz w:val="22"/>
          <w:szCs w:val="22"/>
        </w:rPr>
        <w:t xml:space="preserve">.  </w:t>
      </w:r>
    </w:p>
    <w:p w14:paraId="023082A9" w14:textId="77777777" w:rsidR="003B74B8" w:rsidRDefault="003B74B8" w:rsidP="003B74B8">
      <w:pPr>
        <w:jc w:val="both"/>
        <w:rPr>
          <w:rStyle w:val="Strong"/>
          <w:b w:val="0"/>
          <w:sz w:val="20"/>
          <w:szCs w:val="20"/>
        </w:rPr>
      </w:pPr>
      <w:r>
        <w:rPr>
          <w:sz w:val="22"/>
          <w:szCs w:val="22"/>
        </w:rPr>
        <w:tab/>
      </w:r>
      <w:r w:rsidRPr="00721C71">
        <w:rPr>
          <w:sz w:val="20"/>
          <w:szCs w:val="20"/>
        </w:rPr>
        <w:t>In 1997</w:t>
      </w:r>
      <w:r>
        <w:rPr>
          <w:sz w:val="22"/>
          <w:szCs w:val="22"/>
        </w:rPr>
        <w:t xml:space="preserve"> </w:t>
      </w:r>
      <w:r w:rsidRPr="00A744B9">
        <w:rPr>
          <w:b/>
          <w:sz w:val="20"/>
          <w:szCs w:val="20"/>
        </w:rPr>
        <w:t>Gerald J. Salont</w:t>
      </w:r>
      <w:r>
        <w:rPr>
          <w:b/>
          <w:sz w:val="20"/>
          <w:szCs w:val="20"/>
        </w:rPr>
        <w:t>a</w:t>
      </w:r>
      <w:r w:rsidRPr="00A744B9">
        <w:rPr>
          <w:b/>
          <w:sz w:val="20"/>
          <w:szCs w:val="20"/>
        </w:rPr>
        <w:t>i</w:t>
      </w:r>
      <w:r>
        <w:rPr>
          <w:sz w:val="20"/>
          <w:szCs w:val="20"/>
        </w:rPr>
        <w:t xml:space="preserve">, GE (BSCE ’77 CSPU Pomona; MS ’81 CSULB) became the firm’s new CEO.  He joined Kleinfelder in 1981 and witnessed its near meteoric rise to prominence. In 1998 they acquired </w:t>
      </w:r>
      <w:r w:rsidRPr="00D7344E">
        <w:rPr>
          <w:sz w:val="20"/>
          <w:szCs w:val="20"/>
        </w:rPr>
        <w:t>Lincoln Devore, Inc. with offices in Colorado Springs and Pueblo, Colorado.</w:t>
      </w:r>
      <w:r>
        <w:t xml:space="preserve"> </w:t>
      </w:r>
      <w:r>
        <w:rPr>
          <w:sz w:val="20"/>
          <w:szCs w:val="20"/>
        </w:rPr>
        <w:t xml:space="preserve">In 1999 the firm moved its national headquarters to San Diego, with Salontai continuing as President and CEO until 2009. In 1999 they acquired </w:t>
      </w:r>
      <w:r w:rsidRPr="00D7344E">
        <w:rPr>
          <w:sz w:val="20"/>
          <w:szCs w:val="20"/>
        </w:rPr>
        <w:t>Trinity Engineering and Testing, with 13 offices in Texas</w:t>
      </w:r>
      <w:r>
        <w:rPr>
          <w:sz w:val="20"/>
          <w:szCs w:val="20"/>
        </w:rPr>
        <w:t xml:space="preserve">. Kleinfelder concluded the </w:t>
      </w:r>
      <w:r w:rsidRPr="00130040">
        <w:rPr>
          <w:rStyle w:val="Strong"/>
          <w:b w:val="0"/>
          <w:sz w:val="20"/>
          <w:szCs w:val="20"/>
        </w:rPr>
        <w:t xml:space="preserve">1990s with 1,200 employees and </w:t>
      </w:r>
      <w:r>
        <w:rPr>
          <w:rStyle w:val="Strong"/>
          <w:b w:val="0"/>
          <w:sz w:val="20"/>
          <w:szCs w:val="20"/>
        </w:rPr>
        <w:t xml:space="preserve">about </w:t>
      </w:r>
      <w:r w:rsidRPr="00130040">
        <w:rPr>
          <w:rStyle w:val="Strong"/>
          <w:b w:val="0"/>
          <w:sz w:val="20"/>
          <w:szCs w:val="20"/>
        </w:rPr>
        <w:t>$92 million in annual revenues</w:t>
      </w:r>
      <w:r>
        <w:rPr>
          <w:rStyle w:val="Strong"/>
          <w:b w:val="0"/>
          <w:sz w:val="20"/>
          <w:szCs w:val="20"/>
        </w:rPr>
        <w:t xml:space="preserve">.  </w:t>
      </w:r>
    </w:p>
    <w:p w14:paraId="1A11448B" w14:textId="77777777" w:rsidR="003B74B8" w:rsidRPr="00A6353D" w:rsidRDefault="003B74B8" w:rsidP="003B74B8">
      <w:pPr>
        <w:ind w:firstLine="720"/>
        <w:jc w:val="both"/>
        <w:rPr>
          <w:sz w:val="20"/>
          <w:szCs w:val="20"/>
        </w:rPr>
      </w:pPr>
      <w:r>
        <w:rPr>
          <w:rStyle w:val="Strong"/>
          <w:b w:val="0"/>
          <w:sz w:val="20"/>
          <w:szCs w:val="20"/>
        </w:rPr>
        <w:t xml:space="preserve">In 2002, Kleinfelder expanded its operations into the Midwest by acquiring </w:t>
      </w:r>
      <w:r w:rsidRPr="00D7344E">
        <w:rPr>
          <w:sz w:val="20"/>
          <w:szCs w:val="20"/>
        </w:rPr>
        <w:t>GeoSystems, Inc.</w:t>
      </w:r>
      <w:r>
        <w:t xml:space="preserve"> </w:t>
      </w:r>
      <w:r w:rsidRPr="00E5581C">
        <w:rPr>
          <w:sz w:val="20"/>
          <w:szCs w:val="20"/>
        </w:rPr>
        <w:t xml:space="preserve">In 2004 they acquired controlling interest in Kakona </w:t>
      </w:r>
      <w:hyperlink r:id="rId13" w:tooltip="Click to Continue &gt; by Text-Enhance" w:history="1">
        <w:r w:rsidRPr="00E5581C">
          <w:rPr>
            <w:rStyle w:val="Hyperlink"/>
            <w:color w:val="auto"/>
            <w:sz w:val="20"/>
            <w:szCs w:val="20"/>
            <w:u w:val="none"/>
          </w:rPr>
          <w:t>Insurance Co</w:t>
        </w:r>
        <w:r>
          <w:rPr>
            <w:rStyle w:val="Hyperlink"/>
            <w:sz w:val="20"/>
            <w:szCs w:val="20"/>
          </w:rPr>
          <w:t>.</w:t>
        </w:r>
      </w:hyperlink>
      <w:r w:rsidRPr="00E5581C">
        <w:rPr>
          <w:sz w:val="20"/>
          <w:szCs w:val="20"/>
        </w:rPr>
        <w:t xml:space="preserve"> as a captive carrier for a variety of insurance lines.</w:t>
      </w:r>
      <w:r>
        <w:rPr>
          <w:sz w:val="20"/>
          <w:szCs w:val="20"/>
        </w:rPr>
        <w:t xml:space="preserve"> In 2005 they established an East Coast presence by acquiring</w:t>
      </w:r>
      <w:r>
        <w:t xml:space="preserve"> </w:t>
      </w:r>
      <w:r w:rsidRPr="00E5581C">
        <w:rPr>
          <w:sz w:val="20"/>
          <w:szCs w:val="20"/>
        </w:rPr>
        <w:t xml:space="preserve">Geologic Services, Inc. </w:t>
      </w:r>
      <w:r>
        <w:rPr>
          <w:sz w:val="20"/>
          <w:szCs w:val="20"/>
        </w:rPr>
        <w:t xml:space="preserve">In January 2006 the firm expanded its operations along the Mid-Atlantic States, from Philadelphia to Florida, through the </w:t>
      </w:r>
      <w:r w:rsidRPr="00E5581C">
        <w:rPr>
          <w:sz w:val="20"/>
          <w:szCs w:val="20"/>
        </w:rPr>
        <w:t>acquisition of Powell-Harpstead.</w:t>
      </w:r>
      <w:r>
        <w:rPr>
          <w:sz w:val="20"/>
          <w:szCs w:val="20"/>
        </w:rPr>
        <w:t xml:space="preserve"> In 2008 they established satellite offices in the Carolinas by purchasing </w:t>
      </w:r>
      <w:r w:rsidRPr="00A6353D">
        <w:rPr>
          <w:sz w:val="20"/>
          <w:szCs w:val="20"/>
        </w:rPr>
        <w:t>Trigon Engineering.</w:t>
      </w:r>
      <w:r>
        <w:rPr>
          <w:sz w:val="20"/>
          <w:szCs w:val="20"/>
        </w:rPr>
        <w:t xml:space="preserve"> In </w:t>
      </w:r>
      <w:r w:rsidRPr="00A6353D">
        <w:rPr>
          <w:sz w:val="20"/>
          <w:szCs w:val="20"/>
        </w:rPr>
        <w:t xml:space="preserve">2010 </w:t>
      </w:r>
      <w:r>
        <w:rPr>
          <w:sz w:val="20"/>
          <w:szCs w:val="20"/>
        </w:rPr>
        <w:t xml:space="preserve">the firm established </w:t>
      </w:r>
      <w:r w:rsidRPr="00A6353D">
        <w:rPr>
          <w:sz w:val="20"/>
          <w:szCs w:val="20"/>
        </w:rPr>
        <w:t xml:space="preserve">the </w:t>
      </w:r>
      <w:r w:rsidRPr="006062D7">
        <w:rPr>
          <w:i/>
          <w:sz w:val="20"/>
          <w:szCs w:val="20"/>
        </w:rPr>
        <w:t>James H. Kleinfelder Fellowship in Geotechnical Engineering</w:t>
      </w:r>
      <w:r>
        <w:rPr>
          <w:sz w:val="20"/>
          <w:szCs w:val="20"/>
        </w:rPr>
        <w:t xml:space="preserve">, which grants $10,000 per annum to deserving students </w:t>
      </w:r>
      <w:r w:rsidRPr="00A6353D">
        <w:rPr>
          <w:sz w:val="20"/>
          <w:szCs w:val="20"/>
        </w:rPr>
        <w:t>at U.C. Berkeley.</w:t>
      </w:r>
    </w:p>
    <w:p w14:paraId="237F565A" w14:textId="77777777" w:rsidR="003B74B8" w:rsidRPr="00B01049" w:rsidRDefault="003B74B8" w:rsidP="003B74B8">
      <w:pPr>
        <w:ind w:firstLine="720"/>
        <w:jc w:val="both"/>
        <w:rPr>
          <w:sz w:val="20"/>
          <w:szCs w:val="20"/>
        </w:rPr>
      </w:pPr>
      <w:r>
        <w:rPr>
          <w:sz w:val="20"/>
          <w:szCs w:val="20"/>
        </w:rPr>
        <w:t xml:space="preserve">In 2009 </w:t>
      </w:r>
      <w:r w:rsidR="00DF3E66" w:rsidRPr="00DF3E66">
        <w:rPr>
          <w:b/>
          <w:sz w:val="20"/>
          <w:szCs w:val="20"/>
        </w:rPr>
        <w:t>W.C.</w:t>
      </w:r>
      <w:r w:rsidR="00AD1FC5">
        <w:rPr>
          <w:b/>
          <w:sz w:val="20"/>
          <w:szCs w:val="20"/>
        </w:rPr>
        <w:t xml:space="preserve"> </w:t>
      </w:r>
      <w:r w:rsidR="00DF3E66">
        <w:rPr>
          <w:sz w:val="20"/>
          <w:szCs w:val="20"/>
        </w:rPr>
        <w:t>“</w:t>
      </w:r>
      <w:r w:rsidRPr="00A6353D">
        <w:rPr>
          <w:b/>
          <w:sz w:val="20"/>
          <w:szCs w:val="20"/>
        </w:rPr>
        <w:t>Bill</w:t>
      </w:r>
      <w:r w:rsidR="00DF3E66">
        <w:rPr>
          <w:b/>
          <w:sz w:val="20"/>
          <w:szCs w:val="20"/>
        </w:rPr>
        <w:t>”</w:t>
      </w:r>
      <w:r w:rsidRPr="00A6353D">
        <w:rPr>
          <w:b/>
          <w:sz w:val="20"/>
          <w:szCs w:val="20"/>
        </w:rPr>
        <w:t xml:space="preserve"> Siegel</w:t>
      </w:r>
      <w:r w:rsidR="00DF3E66">
        <w:rPr>
          <w:sz w:val="20"/>
          <w:szCs w:val="20"/>
        </w:rPr>
        <w:t xml:space="preserve">, PE </w:t>
      </w:r>
      <w:r>
        <w:rPr>
          <w:sz w:val="20"/>
          <w:szCs w:val="20"/>
        </w:rPr>
        <w:t xml:space="preserve">(BSCE ’84; MS ‘86 </w:t>
      </w:r>
      <w:r w:rsidR="009A3CAB">
        <w:rPr>
          <w:sz w:val="20"/>
          <w:szCs w:val="20"/>
        </w:rPr>
        <w:t>UN</w:t>
      </w:r>
      <w:r>
        <w:rPr>
          <w:sz w:val="20"/>
          <w:szCs w:val="20"/>
        </w:rPr>
        <w:t xml:space="preserve">-Reno) succeeded Salontai as </w:t>
      </w:r>
      <w:r w:rsidR="00B0499A">
        <w:rPr>
          <w:sz w:val="20"/>
          <w:szCs w:val="20"/>
        </w:rPr>
        <w:t>Kleinfelder’s</w:t>
      </w:r>
      <w:r>
        <w:rPr>
          <w:sz w:val="20"/>
          <w:szCs w:val="20"/>
        </w:rPr>
        <w:t xml:space="preserve"> fourth CEO. In 2010 they exp</w:t>
      </w:r>
      <w:r w:rsidR="00AD1FC5">
        <w:rPr>
          <w:sz w:val="20"/>
          <w:szCs w:val="20"/>
        </w:rPr>
        <w:t>a</w:t>
      </w:r>
      <w:r>
        <w:rPr>
          <w:sz w:val="20"/>
          <w:szCs w:val="20"/>
        </w:rPr>
        <w:t xml:space="preserve">nded their operations into Guam and </w:t>
      </w:r>
      <w:r w:rsidRPr="00FE1C8A">
        <w:rPr>
          <w:sz w:val="20"/>
          <w:szCs w:val="20"/>
        </w:rPr>
        <w:t>Australia</w:t>
      </w:r>
      <w:r>
        <w:rPr>
          <w:sz w:val="20"/>
          <w:szCs w:val="20"/>
        </w:rPr>
        <w:t xml:space="preserve"> and acquired</w:t>
      </w:r>
      <w:r w:rsidRPr="00FE1C8A">
        <w:rPr>
          <w:sz w:val="20"/>
          <w:szCs w:val="20"/>
        </w:rPr>
        <w:t xml:space="preserve"> Buys &amp; Associates and LPG Environmental &amp; Permitting Services, expanding </w:t>
      </w:r>
      <w:r>
        <w:rPr>
          <w:sz w:val="20"/>
          <w:szCs w:val="20"/>
        </w:rPr>
        <w:t xml:space="preserve">their operations </w:t>
      </w:r>
      <w:r w:rsidRPr="00FE1C8A">
        <w:rPr>
          <w:sz w:val="20"/>
          <w:szCs w:val="20"/>
        </w:rPr>
        <w:t xml:space="preserve">in Florida, Utah, and Colorado. </w:t>
      </w:r>
      <w:r>
        <w:rPr>
          <w:sz w:val="20"/>
          <w:szCs w:val="20"/>
        </w:rPr>
        <w:t xml:space="preserve">In 2011 they purchased </w:t>
      </w:r>
      <w:r w:rsidRPr="00B01049">
        <w:rPr>
          <w:sz w:val="20"/>
          <w:szCs w:val="20"/>
        </w:rPr>
        <w:t>InSite Environmental</w:t>
      </w:r>
      <w:r>
        <w:rPr>
          <w:sz w:val="20"/>
          <w:szCs w:val="20"/>
        </w:rPr>
        <w:t xml:space="preserve"> of</w:t>
      </w:r>
      <w:r w:rsidRPr="00B01049">
        <w:rPr>
          <w:sz w:val="20"/>
          <w:szCs w:val="20"/>
        </w:rPr>
        <w:t xml:space="preserve"> Stock</w:t>
      </w:r>
      <w:r>
        <w:rPr>
          <w:sz w:val="20"/>
          <w:szCs w:val="20"/>
        </w:rPr>
        <w:t>t</w:t>
      </w:r>
      <w:r w:rsidRPr="00B01049">
        <w:rPr>
          <w:sz w:val="20"/>
          <w:szCs w:val="20"/>
        </w:rPr>
        <w:t xml:space="preserve">on, </w:t>
      </w:r>
      <w:r>
        <w:rPr>
          <w:sz w:val="20"/>
          <w:szCs w:val="20"/>
        </w:rPr>
        <w:t xml:space="preserve">and in 2012 </w:t>
      </w:r>
      <w:r w:rsidRPr="00B01049">
        <w:rPr>
          <w:sz w:val="20"/>
          <w:szCs w:val="20"/>
        </w:rPr>
        <w:t>Corrigan Consulting</w:t>
      </w:r>
      <w:r>
        <w:rPr>
          <w:sz w:val="20"/>
          <w:szCs w:val="20"/>
        </w:rPr>
        <w:t xml:space="preserve"> of</w:t>
      </w:r>
      <w:r w:rsidRPr="00B01049">
        <w:rPr>
          <w:sz w:val="20"/>
          <w:szCs w:val="20"/>
        </w:rPr>
        <w:t xml:space="preserve"> Houston, Texas.</w:t>
      </w:r>
      <w:r>
        <w:rPr>
          <w:sz w:val="20"/>
          <w:szCs w:val="20"/>
        </w:rPr>
        <w:t xml:space="preserve"> In 2012 Kleinfelder also opened an office in Calgary, Canada.  </w:t>
      </w:r>
    </w:p>
    <w:p w14:paraId="67207A9B" w14:textId="77777777" w:rsidR="00DA6545" w:rsidRDefault="003B74B8" w:rsidP="00477994">
      <w:pPr>
        <w:ind w:firstLine="720"/>
        <w:jc w:val="both"/>
        <w:rPr>
          <w:sz w:val="20"/>
          <w:szCs w:val="20"/>
        </w:rPr>
      </w:pPr>
      <w:r>
        <w:rPr>
          <w:sz w:val="20"/>
          <w:szCs w:val="20"/>
        </w:rPr>
        <w:t xml:space="preserve">Before the October 2008 recession, Kleinfelder had 70 plus offices nationwide and 2000+ employees. By 2011 these figures had decreased to 54 offices and 1,850 employees, in the US, Australia, and Guam. </w:t>
      </w:r>
      <w:r w:rsidRPr="009A1F3C">
        <w:rPr>
          <w:b/>
          <w:sz w:val="20"/>
          <w:szCs w:val="20"/>
        </w:rPr>
        <w:t>John S. Lohman</w:t>
      </w:r>
      <w:r>
        <w:rPr>
          <w:sz w:val="20"/>
          <w:szCs w:val="20"/>
        </w:rPr>
        <w:t>, GE (BSCE ‘82 C</w:t>
      </w:r>
      <w:r w:rsidR="00704AE7">
        <w:rPr>
          <w:sz w:val="20"/>
          <w:szCs w:val="20"/>
        </w:rPr>
        <w:t>S</w:t>
      </w:r>
      <w:r>
        <w:rPr>
          <w:sz w:val="20"/>
          <w:szCs w:val="20"/>
        </w:rPr>
        <w:t>P</w:t>
      </w:r>
      <w:r w:rsidR="00704AE7">
        <w:rPr>
          <w:sz w:val="20"/>
          <w:szCs w:val="20"/>
        </w:rPr>
        <w:t>U</w:t>
      </w:r>
      <w:r>
        <w:rPr>
          <w:sz w:val="20"/>
          <w:szCs w:val="20"/>
        </w:rPr>
        <w:t xml:space="preserve"> Pomona; MS CSULB) serves as the firm’s technical discipline leader in geotechnical and geologic</w:t>
      </w:r>
      <w:r w:rsidR="00007715">
        <w:rPr>
          <w:sz w:val="20"/>
          <w:szCs w:val="20"/>
        </w:rPr>
        <w:t>al</w:t>
      </w:r>
      <w:r>
        <w:rPr>
          <w:sz w:val="20"/>
          <w:szCs w:val="20"/>
        </w:rPr>
        <w:t xml:space="preserve"> engineering, working out of the San Diego office. </w:t>
      </w:r>
      <w:r w:rsidR="00AD1FC5" w:rsidRPr="00AD1FC5">
        <w:rPr>
          <w:b/>
          <w:sz w:val="20"/>
          <w:szCs w:val="20"/>
        </w:rPr>
        <w:t>Paul Guptill</w:t>
      </w:r>
      <w:r w:rsidR="00AD1FC5">
        <w:rPr>
          <w:sz w:val="20"/>
          <w:szCs w:val="20"/>
        </w:rPr>
        <w:t xml:space="preserve">, CEG (BS Geol ’72 UCSB) served as the firm’s Underground Engineering Practice Leader in Irvine.  </w:t>
      </w:r>
      <w:r>
        <w:rPr>
          <w:sz w:val="20"/>
          <w:szCs w:val="20"/>
        </w:rPr>
        <w:t xml:space="preserve">Kleinfelder West’s principal engineering geologist is </w:t>
      </w:r>
      <w:r w:rsidRPr="00813F0A">
        <w:rPr>
          <w:b/>
          <w:sz w:val="20"/>
          <w:szCs w:val="20"/>
        </w:rPr>
        <w:t xml:space="preserve">Bruce </w:t>
      </w:r>
      <w:r>
        <w:rPr>
          <w:b/>
          <w:sz w:val="20"/>
          <w:szCs w:val="20"/>
        </w:rPr>
        <w:t xml:space="preserve">R. </w:t>
      </w:r>
      <w:r w:rsidRPr="00813F0A">
        <w:rPr>
          <w:b/>
          <w:sz w:val="20"/>
          <w:szCs w:val="20"/>
        </w:rPr>
        <w:t>Hilton</w:t>
      </w:r>
      <w:r>
        <w:rPr>
          <w:sz w:val="20"/>
          <w:szCs w:val="20"/>
        </w:rPr>
        <w:t xml:space="preserve">, CEG </w:t>
      </w:r>
      <w:r w:rsidRPr="004B1812">
        <w:rPr>
          <w:sz w:val="20"/>
          <w:szCs w:val="20"/>
        </w:rPr>
        <w:t>(BA Geol ’78 CSULA),</w:t>
      </w:r>
      <w:r w:rsidRPr="00500FF1">
        <w:rPr>
          <w:b/>
          <w:sz w:val="20"/>
          <w:szCs w:val="20"/>
        </w:rPr>
        <w:t xml:space="preserve"> </w:t>
      </w:r>
      <w:r w:rsidRPr="005820B2">
        <w:rPr>
          <w:sz w:val="20"/>
          <w:szCs w:val="20"/>
        </w:rPr>
        <w:t>w</w:t>
      </w:r>
      <w:r>
        <w:rPr>
          <w:sz w:val="20"/>
          <w:szCs w:val="20"/>
        </w:rPr>
        <w:t xml:space="preserve">orking out of the firm’s Sacramento office (Hilton also served </w:t>
      </w:r>
      <w:r w:rsidRPr="004B1812">
        <w:rPr>
          <w:sz w:val="20"/>
          <w:szCs w:val="20"/>
        </w:rPr>
        <w:t>as</w:t>
      </w:r>
      <w:r>
        <w:rPr>
          <w:b/>
          <w:sz w:val="20"/>
          <w:szCs w:val="20"/>
        </w:rPr>
        <w:t xml:space="preserve"> </w:t>
      </w:r>
      <w:r>
        <w:rPr>
          <w:sz w:val="20"/>
          <w:szCs w:val="20"/>
        </w:rPr>
        <w:t xml:space="preserve">AEG President in 2010-11).  Kleinfelder West employs an aggregate staff of about 1,100 people.  </w:t>
      </w:r>
      <w:r w:rsidR="00DA6545">
        <w:rPr>
          <w:sz w:val="20"/>
          <w:szCs w:val="20"/>
        </w:rPr>
        <w:t xml:space="preserve">In Nov 2015 Siegel stepped down as CEO and Senior VP </w:t>
      </w:r>
      <w:r w:rsidR="00DA6545" w:rsidRPr="00C77082">
        <w:rPr>
          <w:b/>
          <w:sz w:val="20"/>
          <w:szCs w:val="20"/>
        </w:rPr>
        <w:t>Kevin Pottmeyer</w:t>
      </w:r>
      <w:r w:rsidR="00DA6545">
        <w:rPr>
          <w:b/>
          <w:sz w:val="20"/>
          <w:szCs w:val="20"/>
        </w:rPr>
        <w:t>,</w:t>
      </w:r>
      <w:r w:rsidR="00DA6545">
        <w:rPr>
          <w:sz w:val="20"/>
          <w:szCs w:val="20"/>
        </w:rPr>
        <w:t xml:space="preserve"> PG was named Interim CEO.  </w:t>
      </w:r>
      <w:r w:rsidR="00926B26">
        <w:rPr>
          <w:sz w:val="20"/>
          <w:szCs w:val="20"/>
        </w:rPr>
        <w:t xml:space="preserve">The </w:t>
      </w:r>
      <w:r w:rsidR="00477994">
        <w:rPr>
          <w:sz w:val="20"/>
          <w:szCs w:val="20"/>
        </w:rPr>
        <w:t xml:space="preserve">firm’s next </w:t>
      </w:r>
      <w:r w:rsidR="00926B26">
        <w:rPr>
          <w:sz w:val="20"/>
          <w:szCs w:val="20"/>
        </w:rPr>
        <w:t xml:space="preserve">CEO </w:t>
      </w:r>
      <w:r w:rsidR="00477994">
        <w:rPr>
          <w:sz w:val="20"/>
          <w:szCs w:val="20"/>
        </w:rPr>
        <w:t>wa</w:t>
      </w:r>
      <w:r w:rsidR="00926B26">
        <w:rPr>
          <w:sz w:val="20"/>
          <w:szCs w:val="20"/>
        </w:rPr>
        <w:t>s</w:t>
      </w:r>
      <w:r w:rsidR="00477994">
        <w:rPr>
          <w:sz w:val="20"/>
          <w:szCs w:val="20"/>
        </w:rPr>
        <w:t xml:space="preserve"> former Parsons</w:t>
      </w:r>
      <w:r w:rsidR="00FC65B5">
        <w:rPr>
          <w:sz w:val="20"/>
          <w:szCs w:val="20"/>
        </w:rPr>
        <w:t xml:space="preserve"> </w:t>
      </w:r>
      <w:r w:rsidR="00477994">
        <w:rPr>
          <w:sz w:val="20"/>
          <w:szCs w:val="20"/>
        </w:rPr>
        <w:t xml:space="preserve">Brinkerhoff CEO </w:t>
      </w:r>
      <w:r w:rsidR="00926B26" w:rsidRPr="00926B26">
        <w:rPr>
          <w:b/>
          <w:sz w:val="20"/>
          <w:szCs w:val="20"/>
        </w:rPr>
        <w:t>George J. Pierson</w:t>
      </w:r>
      <w:r w:rsidR="00926B26">
        <w:rPr>
          <w:sz w:val="20"/>
          <w:szCs w:val="20"/>
        </w:rPr>
        <w:t>, PE</w:t>
      </w:r>
      <w:r w:rsidR="00477994">
        <w:rPr>
          <w:sz w:val="20"/>
          <w:szCs w:val="20"/>
        </w:rPr>
        <w:t xml:space="preserve"> (BSCE ’84 Bucknell; MSCE ’85 Berkeley; JD 1990 Harvard Law), in the San Diego corporate office</w:t>
      </w:r>
      <w:r w:rsidR="00926B26">
        <w:rPr>
          <w:sz w:val="20"/>
          <w:szCs w:val="20"/>
        </w:rPr>
        <w:t>.</w:t>
      </w:r>
      <w:r w:rsidR="00477994">
        <w:rPr>
          <w:sz w:val="20"/>
          <w:szCs w:val="20"/>
        </w:rPr>
        <w:t xml:space="preserve"> In Sept 2019 Pierson became Executive Chairman and </w:t>
      </w:r>
      <w:r w:rsidR="00477994" w:rsidRPr="00477994">
        <w:rPr>
          <w:b/>
          <w:sz w:val="20"/>
          <w:szCs w:val="20"/>
        </w:rPr>
        <w:t>Louis Armstrong</w:t>
      </w:r>
      <w:r w:rsidR="00477994">
        <w:rPr>
          <w:sz w:val="20"/>
          <w:szCs w:val="20"/>
        </w:rPr>
        <w:t xml:space="preserve"> </w:t>
      </w:r>
      <w:r w:rsidR="00FC65B5">
        <w:rPr>
          <w:sz w:val="20"/>
          <w:szCs w:val="20"/>
        </w:rPr>
        <w:t>(BS Oceanography</w:t>
      </w:r>
      <w:r w:rsidR="009C168B">
        <w:rPr>
          <w:sz w:val="20"/>
          <w:szCs w:val="20"/>
        </w:rPr>
        <w:t xml:space="preserve"> ‘88</w:t>
      </w:r>
      <w:r w:rsidR="00FC65B5">
        <w:rPr>
          <w:sz w:val="20"/>
          <w:szCs w:val="20"/>
        </w:rPr>
        <w:t xml:space="preserve"> Washington; MSCE </w:t>
      </w:r>
      <w:r w:rsidR="009C168B">
        <w:rPr>
          <w:sz w:val="20"/>
          <w:szCs w:val="20"/>
        </w:rPr>
        <w:t xml:space="preserve">1990 </w:t>
      </w:r>
      <w:r w:rsidR="00FC65B5">
        <w:rPr>
          <w:sz w:val="20"/>
          <w:szCs w:val="20"/>
        </w:rPr>
        <w:t xml:space="preserve">Stanford) </w:t>
      </w:r>
      <w:r w:rsidR="00477994">
        <w:rPr>
          <w:sz w:val="20"/>
          <w:szCs w:val="20"/>
        </w:rPr>
        <w:t xml:space="preserve">was named CEO and President of the firm in </w:t>
      </w:r>
      <w:r w:rsidR="00FC65B5">
        <w:rPr>
          <w:sz w:val="20"/>
          <w:szCs w:val="20"/>
        </w:rPr>
        <w:t>Oakland.</w:t>
      </w:r>
      <w:r w:rsidR="00477994">
        <w:rPr>
          <w:sz w:val="20"/>
          <w:szCs w:val="20"/>
        </w:rPr>
        <w:t xml:space="preserve"> </w:t>
      </w:r>
    </w:p>
    <w:p w14:paraId="640C8A30" w14:textId="77777777" w:rsidR="003B74B8" w:rsidRDefault="003B74B8" w:rsidP="003B74B8">
      <w:pPr>
        <w:ind w:firstLine="720"/>
        <w:jc w:val="both"/>
        <w:rPr>
          <w:sz w:val="20"/>
          <w:szCs w:val="20"/>
        </w:rPr>
      </w:pPr>
    </w:p>
    <w:p w14:paraId="501E3345" w14:textId="77777777" w:rsidR="005542FA" w:rsidRPr="00AC6EA2" w:rsidRDefault="005542FA" w:rsidP="005542FA">
      <w:pPr>
        <w:rPr>
          <w:b/>
          <w:sz w:val="22"/>
          <w:szCs w:val="22"/>
        </w:rPr>
      </w:pPr>
      <w:r w:rsidRPr="00AC6EA2">
        <w:rPr>
          <w:b/>
          <w:sz w:val="22"/>
          <w:szCs w:val="22"/>
        </w:rPr>
        <w:t>R.T. Frankian &amp; Associates (1963</w:t>
      </w:r>
      <w:r>
        <w:rPr>
          <w:b/>
          <w:sz w:val="22"/>
          <w:szCs w:val="22"/>
        </w:rPr>
        <w:t>-present</w:t>
      </w:r>
      <w:r w:rsidRPr="00AC6EA2">
        <w:rPr>
          <w:b/>
          <w:sz w:val="22"/>
          <w:szCs w:val="22"/>
        </w:rPr>
        <w:t>)</w:t>
      </w:r>
    </w:p>
    <w:p w14:paraId="31A1C41F" w14:textId="77777777" w:rsidR="005542FA" w:rsidRDefault="005542FA" w:rsidP="005542FA">
      <w:pPr>
        <w:jc w:val="both"/>
        <w:rPr>
          <w:sz w:val="20"/>
          <w:szCs w:val="20"/>
        </w:rPr>
      </w:pPr>
      <w:r>
        <w:rPr>
          <w:sz w:val="22"/>
          <w:szCs w:val="22"/>
        </w:rPr>
        <w:tab/>
      </w:r>
      <w:r w:rsidRPr="00B91C77">
        <w:rPr>
          <w:b/>
          <w:sz w:val="20"/>
          <w:szCs w:val="20"/>
        </w:rPr>
        <w:t>Richard T.</w:t>
      </w:r>
      <w:r>
        <w:rPr>
          <w:b/>
          <w:sz w:val="20"/>
          <w:szCs w:val="20"/>
        </w:rPr>
        <w:t xml:space="preserve"> ‘Dick’</w:t>
      </w:r>
      <w:r w:rsidRPr="00B91C77">
        <w:rPr>
          <w:b/>
          <w:sz w:val="20"/>
          <w:szCs w:val="20"/>
        </w:rPr>
        <w:t xml:space="preserve"> Frankian</w:t>
      </w:r>
      <w:r>
        <w:rPr>
          <w:sz w:val="20"/>
          <w:szCs w:val="20"/>
        </w:rPr>
        <w:t xml:space="preserve"> (1929-2010) founded R.T. Frankian &amp; Associates in 1963, basing it in Burbank. </w:t>
      </w:r>
      <w:r w:rsidR="00021B9E">
        <w:rPr>
          <w:sz w:val="20"/>
          <w:szCs w:val="20"/>
        </w:rPr>
        <w:t>Dick</w:t>
      </w:r>
      <w:r>
        <w:rPr>
          <w:sz w:val="20"/>
          <w:szCs w:val="20"/>
        </w:rPr>
        <w:t xml:space="preserve"> Frankian </w:t>
      </w:r>
      <w:r w:rsidRPr="00382B19">
        <w:rPr>
          <w:sz w:val="20"/>
          <w:szCs w:val="20"/>
        </w:rPr>
        <w:t>graduated from Burbank High in 1947 and received his civil engineering</w:t>
      </w:r>
      <w:r>
        <w:rPr>
          <w:sz w:val="22"/>
          <w:szCs w:val="22"/>
        </w:rPr>
        <w:t xml:space="preserve"> </w:t>
      </w:r>
      <w:r>
        <w:rPr>
          <w:sz w:val="20"/>
          <w:szCs w:val="20"/>
        </w:rPr>
        <w:t xml:space="preserve">education at Berkeley in the </w:t>
      </w:r>
      <w:r w:rsidR="00382B19">
        <w:rPr>
          <w:sz w:val="20"/>
          <w:szCs w:val="20"/>
        </w:rPr>
        <w:t xml:space="preserve">early </w:t>
      </w:r>
      <w:r>
        <w:rPr>
          <w:sz w:val="20"/>
          <w:szCs w:val="20"/>
        </w:rPr>
        <w:t xml:space="preserve">1950s (BSCE ’52, MS ’55 Berkeley). </w:t>
      </w:r>
      <w:r w:rsidR="00382B19">
        <w:rPr>
          <w:sz w:val="20"/>
          <w:szCs w:val="20"/>
        </w:rPr>
        <w:t>After</w:t>
      </w:r>
      <w:r>
        <w:rPr>
          <w:sz w:val="20"/>
          <w:szCs w:val="20"/>
        </w:rPr>
        <w:t xml:space="preserve"> graduation in 1952 he worked </w:t>
      </w:r>
      <w:r w:rsidR="00382B19">
        <w:rPr>
          <w:sz w:val="20"/>
          <w:szCs w:val="20"/>
        </w:rPr>
        <w:t>several</w:t>
      </w:r>
      <w:r>
        <w:rPr>
          <w:sz w:val="20"/>
          <w:szCs w:val="20"/>
        </w:rPr>
        <w:t xml:space="preserve"> years for the Division of Highways Bridge Department in Los Angeles, </w:t>
      </w:r>
      <w:r w:rsidR="00382B19">
        <w:rPr>
          <w:sz w:val="20"/>
          <w:szCs w:val="20"/>
        </w:rPr>
        <w:t>before</w:t>
      </w:r>
      <w:r>
        <w:rPr>
          <w:sz w:val="20"/>
          <w:szCs w:val="20"/>
        </w:rPr>
        <w:t xml:space="preserve"> returned to Berkeley to work on his master’s degree</w:t>
      </w:r>
      <w:r w:rsidR="00563C03">
        <w:rPr>
          <w:sz w:val="20"/>
          <w:szCs w:val="20"/>
        </w:rPr>
        <w:t xml:space="preserve">. </w:t>
      </w:r>
      <w:r w:rsidR="00563C03" w:rsidRPr="00382B19">
        <w:rPr>
          <w:b/>
          <w:i/>
          <w:sz w:val="20"/>
          <w:szCs w:val="20"/>
        </w:rPr>
        <w:t>He was</w:t>
      </w:r>
      <w:r w:rsidRPr="00382B19">
        <w:rPr>
          <w:b/>
          <w:i/>
          <w:sz w:val="20"/>
          <w:szCs w:val="20"/>
        </w:rPr>
        <w:t xml:space="preserve"> the first consulting engineer in the LA area with an advanced degree in soil mechanics from </w:t>
      </w:r>
      <w:r w:rsidR="00A753DE">
        <w:rPr>
          <w:b/>
          <w:i/>
          <w:sz w:val="20"/>
          <w:szCs w:val="20"/>
        </w:rPr>
        <w:t>Cal</w:t>
      </w:r>
      <w:r w:rsidR="002365D8" w:rsidRPr="00382B19">
        <w:rPr>
          <w:b/>
          <w:i/>
          <w:sz w:val="20"/>
          <w:szCs w:val="20"/>
        </w:rPr>
        <w:t xml:space="preserve"> </w:t>
      </w:r>
      <w:r w:rsidRPr="00382B19">
        <w:rPr>
          <w:b/>
          <w:i/>
          <w:sz w:val="20"/>
          <w:szCs w:val="20"/>
        </w:rPr>
        <w:t>Berkeley</w:t>
      </w:r>
      <w:r w:rsidRPr="00563C03">
        <w:rPr>
          <w:sz w:val="20"/>
          <w:szCs w:val="20"/>
        </w:rPr>
        <w:t>.</w:t>
      </w:r>
      <w:r>
        <w:rPr>
          <w:sz w:val="20"/>
          <w:szCs w:val="20"/>
        </w:rPr>
        <w:t xml:space="preserve"> After securing his master’s in 1955</w:t>
      </w:r>
      <w:r w:rsidR="00021B9E">
        <w:rPr>
          <w:sz w:val="20"/>
          <w:szCs w:val="20"/>
        </w:rPr>
        <w:t>,</w:t>
      </w:r>
      <w:r>
        <w:rPr>
          <w:sz w:val="20"/>
          <w:szCs w:val="20"/>
        </w:rPr>
        <w:t xml:space="preserve"> he worked for Dames &amp; Moore, Bechtel, and Parsons</w:t>
      </w:r>
      <w:r w:rsidR="002365D8">
        <w:rPr>
          <w:sz w:val="20"/>
          <w:szCs w:val="20"/>
        </w:rPr>
        <w:t>,</w:t>
      </w:r>
      <w:r>
        <w:rPr>
          <w:sz w:val="20"/>
          <w:szCs w:val="20"/>
        </w:rPr>
        <w:t xml:space="preserve"> before opening his own firm in 1963. </w:t>
      </w:r>
    </w:p>
    <w:p w14:paraId="25ED9BE0" w14:textId="77777777" w:rsidR="005542FA" w:rsidRPr="00B94178" w:rsidRDefault="005542FA" w:rsidP="005542FA">
      <w:pPr>
        <w:jc w:val="both"/>
        <w:rPr>
          <w:sz w:val="20"/>
          <w:szCs w:val="20"/>
        </w:rPr>
      </w:pPr>
      <w:r>
        <w:rPr>
          <w:sz w:val="20"/>
          <w:szCs w:val="20"/>
        </w:rPr>
        <w:tab/>
        <w:t xml:space="preserve">The firm did lots of work on hillside housing tracts. Some of Frankian’s projects included </w:t>
      </w:r>
      <w:r w:rsidRPr="00B94178">
        <w:rPr>
          <w:sz w:val="20"/>
          <w:szCs w:val="20"/>
        </w:rPr>
        <w:t xml:space="preserve">Albertson Ranch/Calabasas, Valencia/Santa Clarita and Newhall Ranch. Before that, he had conducted research on projects in several other communities including San </w:t>
      </w:r>
      <w:hyperlink r:id="rId14" w:tooltip="Click to Continue &gt; by Browse to Save" w:history="1">
        <w:r w:rsidRPr="00B94178">
          <w:rPr>
            <w:rStyle w:val="Hyperlink"/>
            <w:color w:val="auto"/>
            <w:sz w:val="20"/>
            <w:szCs w:val="20"/>
            <w:u w:val="none"/>
          </w:rPr>
          <w:t>Pedro</w:t>
        </w:r>
      </w:hyperlink>
      <w:r w:rsidRPr="00B94178">
        <w:rPr>
          <w:sz w:val="20"/>
          <w:szCs w:val="20"/>
        </w:rPr>
        <w:t>, Glendale, Pasadena, Catalina Island</w:t>
      </w:r>
      <w:r>
        <w:rPr>
          <w:sz w:val="20"/>
          <w:szCs w:val="20"/>
        </w:rPr>
        <w:t>,</w:t>
      </w:r>
      <w:r w:rsidRPr="00B94178">
        <w:rPr>
          <w:sz w:val="20"/>
          <w:szCs w:val="20"/>
        </w:rPr>
        <w:t xml:space="preserve"> and Portuguese Bend in Rolling Hills.  </w:t>
      </w:r>
      <w:r>
        <w:rPr>
          <w:sz w:val="20"/>
          <w:szCs w:val="20"/>
        </w:rPr>
        <w:t>He also did a significant amount of consulting work for the Department of Defense on the Atlas Missile sites, the Atomic Energy Commission, and Caltrans.</w:t>
      </w:r>
    </w:p>
    <w:p w14:paraId="2781A636" w14:textId="18D14FC7" w:rsidR="005542FA" w:rsidRDefault="005542FA" w:rsidP="005542FA">
      <w:pPr>
        <w:jc w:val="both"/>
        <w:rPr>
          <w:sz w:val="20"/>
          <w:szCs w:val="20"/>
        </w:rPr>
      </w:pPr>
      <w:r>
        <w:rPr>
          <w:sz w:val="20"/>
          <w:szCs w:val="20"/>
        </w:rPr>
        <w:tab/>
      </w:r>
      <w:r w:rsidR="002365D8">
        <w:rPr>
          <w:sz w:val="20"/>
          <w:szCs w:val="20"/>
        </w:rPr>
        <w:t xml:space="preserve">Between 1955-65 </w:t>
      </w:r>
      <w:r>
        <w:rPr>
          <w:sz w:val="20"/>
          <w:szCs w:val="20"/>
        </w:rPr>
        <w:t xml:space="preserve">Frankian </w:t>
      </w:r>
      <w:r w:rsidR="00AA3332">
        <w:rPr>
          <w:sz w:val="20"/>
          <w:szCs w:val="20"/>
        </w:rPr>
        <w:t xml:space="preserve">also </w:t>
      </w:r>
      <w:r>
        <w:rPr>
          <w:sz w:val="20"/>
          <w:szCs w:val="20"/>
        </w:rPr>
        <w:t xml:space="preserve">lectured in soil mechanics at UCLA and was a </w:t>
      </w:r>
      <w:r w:rsidRPr="00B94178">
        <w:rPr>
          <w:sz w:val="20"/>
          <w:szCs w:val="20"/>
        </w:rPr>
        <w:t>founding member of the Soil and Foundation Engineers Association (SAFEA)</w:t>
      </w:r>
      <w:r>
        <w:rPr>
          <w:sz w:val="20"/>
          <w:szCs w:val="20"/>
        </w:rPr>
        <w:t xml:space="preserve"> </w:t>
      </w:r>
      <w:r w:rsidR="002365D8">
        <w:rPr>
          <w:sz w:val="20"/>
          <w:szCs w:val="20"/>
        </w:rPr>
        <w:t xml:space="preserve">of California </w:t>
      </w:r>
      <w:r>
        <w:rPr>
          <w:sz w:val="20"/>
          <w:szCs w:val="20"/>
        </w:rPr>
        <w:t>in 1973 (now called CalGeo)</w:t>
      </w:r>
      <w:r w:rsidRPr="00B94178">
        <w:rPr>
          <w:sz w:val="20"/>
          <w:szCs w:val="20"/>
        </w:rPr>
        <w:t>.</w:t>
      </w:r>
      <w:r>
        <w:rPr>
          <w:sz w:val="20"/>
          <w:szCs w:val="20"/>
        </w:rPr>
        <w:t xml:space="preserve"> He also wrote the chapter titled </w:t>
      </w:r>
      <w:r w:rsidRPr="0031794E">
        <w:rPr>
          <w:b/>
          <w:i/>
          <w:sz w:val="20"/>
          <w:szCs w:val="20"/>
        </w:rPr>
        <w:t>Analysis of Buttress Fills</w:t>
      </w:r>
      <w:r>
        <w:rPr>
          <w:sz w:val="20"/>
          <w:szCs w:val="20"/>
        </w:rPr>
        <w:t xml:space="preserve"> in Scullin’s 1983 text, </w:t>
      </w:r>
      <w:r w:rsidRPr="0031794E">
        <w:rPr>
          <w:i/>
          <w:sz w:val="20"/>
          <w:szCs w:val="20"/>
        </w:rPr>
        <w:t xml:space="preserve">Excavation and Grading Code </w:t>
      </w:r>
      <w:r w:rsidRPr="0031794E">
        <w:rPr>
          <w:i/>
          <w:sz w:val="20"/>
          <w:szCs w:val="20"/>
        </w:rPr>
        <w:lastRenderedPageBreak/>
        <w:t>Administration, Inspection, and Enforcement</w:t>
      </w:r>
      <w:r>
        <w:rPr>
          <w:sz w:val="20"/>
          <w:szCs w:val="20"/>
        </w:rPr>
        <w:t xml:space="preserve">.  </w:t>
      </w:r>
      <w:r w:rsidRPr="00753C9D">
        <w:rPr>
          <w:b/>
          <w:sz w:val="20"/>
          <w:szCs w:val="20"/>
        </w:rPr>
        <w:t>Doug Moran</w:t>
      </w:r>
      <w:r>
        <w:rPr>
          <w:sz w:val="20"/>
          <w:szCs w:val="20"/>
        </w:rPr>
        <w:t>, CEG</w:t>
      </w:r>
      <w:r w:rsidR="000771C8">
        <w:rPr>
          <w:sz w:val="20"/>
          <w:szCs w:val="20"/>
        </w:rPr>
        <w:t xml:space="preserve"> served as Chief Geologist and VP from 196</w:t>
      </w:r>
      <w:r w:rsidR="004250E5">
        <w:rPr>
          <w:sz w:val="20"/>
          <w:szCs w:val="20"/>
        </w:rPr>
        <w:t>4</w:t>
      </w:r>
      <w:r w:rsidR="000771C8">
        <w:rPr>
          <w:sz w:val="20"/>
          <w:szCs w:val="20"/>
        </w:rPr>
        <w:t>-73</w:t>
      </w:r>
      <w:r>
        <w:rPr>
          <w:sz w:val="20"/>
          <w:szCs w:val="20"/>
        </w:rPr>
        <w:t xml:space="preserve">, </w:t>
      </w:r>
      <w:r w:rsidRPr="00753C9D">
        <w:rPr>
          <w:b/>
          <w:sz w:val="20"/>
          <w:szCs w:val="20"/>
        </w:rPr>
        <w:t>Tom Gray</w:t>
      </w:r>
      <w:r>
        <w:rPr>
          <w:sz w:val="20"/>
          <w:szCs w:val="20"/>
        </w:rPr>
        <w:t xml:space="preserve">, and </w:t>
      </w:r>
      <w:r w:rsidRPr="008B45F9">
        <w:rPr>
          <w:b/>
          <w:sz w:val="20"/>
          <w:szCs w:val="20"/>
        </w:rPr>
        <w:t>Alan Seward</w:t>
      </w:r>
      <w:r>
        <w:rPr>
          <w:sz w:val="20"/>
          <w:szCs w:val="20"/>
        </w:rPr>
        <w:t xml:space="preserve">, CEG were among </w:t>
      </w:r>
      <w:r w:rsidR="000771C8">
        <w:rPr>
          <w:sz w:val="20"/>
          <w:szCs w:val="20"/>
        </w:rPr>
        <w:t>other geologsits</w:t>
      </w:r>
      <w:r>
        <w:rPr>
          <w:sz w:val="20"/>
          <w:szCs w:val="20"/>
        </w:rPr>
        <w:t xml:space="preserve"> who worked for Frankian in the 1960s (Seward joined LA Co in 1966); while </w:t>
      </w:r>
      <w:r w:rsidRPr="00753C9D">
        <w:rPr>
          <w:b/>
          <w:sz w:val="20"/>
          <w:szCs w:val="20"/>
        </w:rPr>
        <w:t>Fred Curtis</w:t>
      </w:r>
      <w:r>
        <w:rPr>
          <w:sz w:val="20"/>
          <w:szCs w:val="20"/>
        </w:rPr>
        <w:t xml:space="preserve">, CEG and </w:t>
      </w:r>
      <w:r w:rsidRPr="00753C9D">
        <w:rPr>
          <w:b/>
          <w:sz w:val="20"/>
          <w:szCs w:val="20"/>
        </w:rPr>
        <w:t>Dave Varella</w:t>
      </w:r>
      <w:r>
        <w:rPr>
          <w:sz w:val="20"/>
          <w:szCs w:val="20"/>
        </w:rPr>
        <w:t xml:space="preserve"> worked for the firm in the late 1970s. The firm was still doing business</w:t>
      </w:r>
      <w:r w:rsidR="00A753DE">
        <w:rPr>
          <w:sz w:val="20"/>
          <w:szCs w:val="20"/>
        </w:rPr>
        <w:t xml:space="preserve"> out of Santa Clarita</w:t>
      </w:r>
      <w:r>
        <w:rPr>
          <w:sz w:val="20"/>
          <w:szCs w:val="20"/>
        </w:rPr>
        <w:t xml:space="preserve"> in 2009, </w:t>
      </w:r>
      <w:r w:rsidR="00A753DE">
        <w:rPr>
          <w:sz w:val="20"/>
          <w:szCs w:val="20"/>
        </w:rPr>
        <w:t>led</w:t>
      </w:r>
      <w:r w:rsidRPr="005C1BF9">
        <w:rPr>
          <w:sz w:val="20"/>
          <w:szCs w:val="20"/>
        </w:rPr>
        <w:t xml:space="preserve"> by</w:t>
      </w:r>
      <w:r>
        <w:rPr>
          <w:sz w:val="20"/>
          <w:szCs w:val="20"/>
        </w:rPr>
        <w:t xml:space="preserve"> Dick’s youngest son,</w:t>
      </w:r>
      <w:r w:rsidRPr="005C1BF9">
        <w:rPr>
          <w:sz w:val="20"/>
          <w:szCs w:val="20"/>
        </w:rPr>
        <w:t xml:space="preserve"> </w:t>
      </w:r>
      <w:r w:rsidRPr="005C1BF9">
        <w:rPr>
          <w:b/>
          <w:sz w:val="20"/>
          <w:szCs w:val="20"/>
        </w:rPr>
        <w:t>James A. Frankian</w:t>
      </w:r>
      <w:r>
        <w:rPr>
          <w:sz w:val="20"/>
          <w:szCs w:val="20"/>
        </w:rPr>
        <w:t xml:space="preserve"> </w:t>
      </w:r>
      <w:r w:rsidR="00AA3332">
        <w:rPr>
          <w:sz w:val="20"/>
          <w:szCs w:val="20"/>
        </w:rPr>
        <w:t xml:space="preserve">(BSCE </w:t>
      </w:r>
      <w:r w:rsidR="00A753DE">
        <w:rPr>
          <w:sz w:val="20"/>
          <w:szCs w:val="20"/>
        </w:rPr>
        <w:t>’89</w:t>
      </w:r>
      <w:r w:rsidR="009C168B">
        <w:rPr>
          <w:sz w:val="20"/>
          <w:szCs w:val="20"/>
        </w:rPr>
        <w:t xml:space="preserve"> </w:t>
      </w:r>
      <w:r w:rsidR="00AA3332">
        <w:rPr>
          <w:sz w:val="20"/>
          <w:szCs w:val="20"/>
        </w:rPr>
        <w:t>CSULA).</w:t>
      </w:r>
    </w:p>
    <w:p w14:paraId="33D2242F" w14:textId="77777777" w:rsidR="00D948D5" w:rsidRDefault="00D948D5" w:rsidP="00287002">
      <w:pPr>
        <w:jc w:val="both"/>
        <w:rPr>
          <w:b/>
          <w:sz w:val="22"/>
          <w:szCs w:val="22"/>
        </w:rPr>
      </w:pPr>
    </w:p>
    <w:p w14:paraId="1FC2EC41" w14:textId="77777777" w:rsidR="00287002" w:rsidRPr="008B45F9" w:rsidRDefault="00287002" w:rsidP="00287002">
      <w:pPr>
        <w:jc w:val="both"/>
        <w:rPr>
          <w:sz w:val="22"/>
          <w:szCs w:val="22"/>
        </w:rPr>
      </w:pPr>
      <w:r w:rsidRPr="008B45F9">
        <w:rPr>
          <w:b/>
          <w:sz w:val="22"/>
          <w:szCs w:val="22"/>
        </w:rPr>
        <w:t>Al</w:t>
      </w:r>
      <w:r>
        <w:rPr>
          <w:b/>
          <w:sz w:val="22"/>
          <w:szCs w:val="22"/>
        </w:rPr>
        <w:t>l</w:t>
      </w:r>
      <w:r w:rsidRPr="008B45F9">
        <w:rPr>
          <w:b/>
          <w:sz w:val="22"/>
          <w:szCs w:val="22"/>
        </w:rPr>
        <w:t xml:space="preserve">an </w:t>
      </w:r>
      <w:r>
        <w:rPr>
          <w:b/>
          <w:sz w:val="22"/>
          <w:szCs w:val="22"/>
        </w:rPr>
        <w:t xml:space="preserve">E. </w:t>
      </w:r>
      <w:r w:rsidRPr="008B45F9">
        <w:rPr>
          <w:b/>
          <w:sz w:val="22"/>
          <w:szCs w:val="22"/>
        </w:rPr>
        <w:t>Seward &amp; Associates (197</w:t>
      </w:r>
      <w:r>
        <w:rPr>
          <w:b/>
          <w:sz w:val="22"/>
          <w:szCs w:val="22"/>
        </w:rPr>
        <w:t>8</w:t>
      </w:r>
      <w:r w:rsidRPr="008B45F9">
        <w:rPr>
          <w:b/>
          <w:sz w:val="22"/>
          <w:szCs w:val="22"/>
        </w:rPr>
        <w:t>-</w:t>
      </w:r>
      <w:r>
        <w:rPr>
          <w:b/>
          <w:sz w:val="22"/>
          <w:szCs w:val="22"/>
        </w:rPr>
        <w:t>80</w:t>
      </w:r>
      <w:r w:rsidRPr="008B45F9">
        <w:rPr>
          <w:b/>
          <w:sz w:val="22"/>
          <w:szCs w:val="22"/>
        </w:rPr>
        <w:t>)</w:t>
      </w:r>
      <w:r>
        <w:rPr>
          <w:b/>
          <w:sz w:val="22"/>
          <w:szCs w:val="22"/>
        </w:rPr>
        <w:t>; Allan E. Seward Engineering Geology (1980-present); AES</w:t>
      </w:r>
      <w:r w:rsidR="00325098">
        <w:rPr>
          <w:b/>
          <w:sz w:val="22"/>
          <w:szCs w:val="22"/>
        </w:rPr>
        <w:t>/</w:t>
      </w:r>
      <w:r>
        <w:rPr>
          <w:b/>
          <w:sz w:val="22"/>
          <w:szCs w:val="22"/>
        </w:rPr>
        <w:t>EGI Consultants (2009-present)</w:t>
      </w:r>
    </w:p>
    <w:p w14:paraId="13EE308A" w14:textId="77777777" w:rsidR="00287002" w:rsidRPr="00483D49" w:rsidRDefault="00287002" w:rsidP="00287002">
      <w:pPr>
        <w:jc w:val="both"/>
        <w:rPr>
          <w:sz w:val="20"/>
          <w:szCs w:val="20"/>
        </w:rPr>
      </w:pPr>
      <w:r>
        <w:rPr>
          <w:sz w:val="20"/>
          <w:szCs w:val="20"/>
        </w:rPr>
        <w:tab/>
        <w:t xml:space="preserve">Founded by </w:t>
      </w:r>
      <w:r w:rsidRPr="008B45F9">
        <w:rPr>
          <w:b/>
          <w:sz w:val="20"/>
          <w:szCs w:val="20"/>
        </w:rPr>
        <w:t>Al</w:t>
      </w:r>
      <w:r>
        <w:rPr>
          <w:b/>
          <w:sz w:val="20"/>
          <w:szCs w:val="20"/>
        </w:rPr>
        <w:t>l</w:t>
      </w:r>
      <w:r w:rsidRPr="008B45F9">
        <w:rPr>
          <w:b/>
          <w:sz w:val="20"/>
          <w:szCs w:val="20"/>
        </w:rPr>
        <w:t xml:space="preserve">an </w:t>
      </w:r>
      <w:r>
        <w:rPr>
          <w:b/>
          <w:sz w:val="20"/>
          <w:szCs w:val="20"/>
        </w:rPr>
        <w:t xml:space="preserve">E. </w:t>
      </w:r>
      <w:r w:rsidRPr="008B45F9">
        <w:rPr>
          <w:b/>
          <w:sz w:val="20"/>
          <w:szCs w:val="20"/>
        </w:rPr>
        <w:t>Seward</w:t>
      </w:r>
      <w:r>
        <w:rPr>
          <w:sz w:val="20"/>
          <w:szCs w:val="20"/>
        </w:rPr>
        <w:t xml:space="preserve">, CEG </w:t>
      </w:r>
      <w:r w:rsidR="00F760A3">
        <w:rPr>
          <w:sz w:val="20"/>
          <w:szCs w:val="20"/>
        </w:rPr>
        <w:t xml:space="preserve">(1934-2014) </w:t>
      </w:r>
      <w:r>
        <w:rPr>
          <w:sz w:val="20"/>
          <w:szCs w:val="20"/>
        </w:rPr>
        <w:t xml:space="preserve">of the Los Angeles County of Public Works Geotechnical Section, after passage of Proposition 13 in </w:t>
      </w:r>
      <w:r w:rsidR="00585198">
        <w:rPr>
          <w:sz w:val="20"/>
          <w:szCs w:val="20"/>
        </w:rPr>
        <w:t xml:space="preserve">June </w:t>
      </w:r>
      <w:r>
        <w:rPr>
          <w:sz w:val="20"/>
          <w:szCs w:val="20"/>
        </w:rPr>
        <w:t>1978 hastened the layoff of county staff. Seward had also previously worked for Dick Frankian in Burbank (profiled above)</w:t>
      </w:r>
      <w:r w:rsidR="00F760A3">
        <w:rPr>
          <w:sz w:val="20"/>
          <w:szCs w:val="20"/>
        </w:rPr>
        <w:t xml:space="preserve"> </w:t>
      </w:r>
      <w:r>
        <w:rPr>
          <w:sz w:val="20"/>
          <w:szCs w:val="20"/>
        </w:rPr>
        <w:t xml:space="preserve">. The firm was formally incorporated as Allen E. Seward Engineering Geology in September 1980. In the 1980s the firm initially provided the engineering geology expertise to compliment R.T. </w:t>
      </w:r>
      <w:r w:rsidRPr="00D718A3">
        <w:rPr>
          <w:sz w:val="20"/>
          <w:szCs w:val="20"/>
        </w:rPr>
        <w:t xml:space="preserve">Frankian’s </w:t>
      </w:r>
      <w:r>
        <w:rPr>
          <w:sz w:val="20"/>
          <w:szCs w:val="20"/>
        </w:rPr>
        <w:t xml:space="preserve">geotechnical engineering for the </w:t>
      </w:r>
      <w:r w:rsidRPr="00D64155">
        <w:rPr>
          <w:color w:val="000000"/>
          <w:sz w:val="20"/>
          <w:szCs w:val="20"/>
        </w:rPr>
        <w:t>Newhall Land</w:t>
      </w:r>
      <w:r>
        <w:rPr>
          <w:color w:val="000000"/>
          <w:sz w:val="20"/>
          <w:szCs w:val="20"/>
        </w:rPr>
        <w:t xml:space="preserve"> Company when they were developing that portion of the </w:t>
      </w:r>
      <w:r>
        <w:rPr>
          <w:sz w:val="20"/>
          <w:szCs w:val="20"/>
        </w:rPr>
        <w:t xml:space="preserve">Canyon Country area that presently comprises most of Santa Clarita. Alan’s son </w:t>
      </w:r>
      <w:r w:rsidRPr="008B45F9">
        <w:rPr>
          <w:b/>
          <w:sz w:val="20"/>
          <w:szCs w:val="20"/>
        </w:rPr>
        <w:t xml:space="preserve">Eric </w:t>
      </w:r>
      <w:r>
        <w:rPr>
          <w:b/>
          <w:sz w:val="20"/>
          <w:szCs w:val="20"/>
        </w:rPr>
        <w:t xml:space="preserve">J. </w:t>
      </w:r>
      <w:r w:rsidRPr="008B45F9">
        <w:rPr>
          <w:b/>
          <w:sz w:val="20"/>
          <w:szCs w:val="20"/>
        </w:rPr>
        <w:t>Seward</w:t>
      </w:r>
      <w:r w:rsidRPr="00D34D70">
        <w:rPr>
          <w:sz w:val="20"/>
          <w:szCs w:val="20"/>
        </w:rPr>
        <w:t>,</w:t>
      </w:r>
      <w:r>
        <w:rPr>
          <w:b/>
          <w:sz w:val="20"/>
          <w:szCs w:val="20"/>
        </w:rPr>
        <w:t xml:space="preserve"> </w:t>
      </w:r>
      <w:r w:rsidRPr="00D34D70">
        <w:rPr>
          <w:sz w:val="20"/>
          <w:szCs w:val="20"/>
        </w:rPr>
        <w:t>CEG</w:t>
      </w:r>
      <w:r>
        <w:rPr>
          <w:b/>
          <w:sz w:val="20"/>
          <w:szCs w:val="20"/>
        </w:rPr>
        <w:t xml:space="preserve"> </w:t>
      </w:r>
      <w:r w:rsidRPr="00DB39A2">
        <w:rPr>
          <w:sz w:val="20"/>
          <w:szCs w:val="20"/>
        </w:rPr>
        <w:t>(BS Geol ’92 CSUN)</w:t>
      </w:r>
      <w:r>
        <w:rPr>
          <w:b/>
          <w:sz w:val="20"/>
          <w:szCs w:val="20"/>
        </w:rPr>
        <w:t xml:space="preserve"> </w:t>
      </w:r>
      <w:r>
        <w:rPr>
          <w:sz w:val="20"/>
          <w:szCs w:val="20"/>
        </w:rPr>
        <w:t xml:space="preserve">now runs the firm, which is based in Valencia. </w:t>
      </w:r>
      <w:r w:rsidR="00325098" w:rsidRPr="00325098">
        <w:rPr>
          <w:b/>
          <w:sz w:val="20"/>
          <w:szCs w:val="20"/>
        </w:rPr>
        <w:t>Kevin Callahan</w:t>
      </w:r>
      <w:r w:rsidR="00325098">
        <w:rPr>
          <w:sz w:val="20"/>
          <w:szCs w:val="20"/>
        </w:rPr>
        <w:t xml:space="preserve">, GE (BSCE CSUN; MS UCLA) is the senior geotechnical engineer and </w:t>
      </w:r>
      <w:r w:rsidRPr="00483D49">
        <w:rPr>
          <w:rStyle w:val="st"/>
          <w:b/>
          <w:sz w:val="20"/>
          <w:szCs w:val="20"/>
        </w:rPr>
        <w:t>Stuart K. Mayes</w:t>
      </w:r>
      <w:r w:rsidRPr="00483D49">
        <w:rPr>
          <w:rStyle w:val="st"/>
          <w:sz w:val="20"/>
          <w:szCs w:val="20"/>
        </w:rPr>
        <w:t xml:space="preserve">, </w:t>
      </w:r>
      <w:r>
        <w:rPr>
          <w:rStyle w:val="st"/>
          <w:sz w:val="20"/>
          <w:szCs w:val="20"/>
        </w:rPr>
        <w:t xml:space="preserve">CEG is </w:t>
      </w:r>
      <w:r w:rsidRPr="00483D49">
        <w:rPr>
          <w:rStyle w:val="st"/>
          <w:sz w:val="20"/>
          <w:szCs w:val="20"/>
        </w:rPr>
        <w:t>Senior Associate</w:t>
      </w:r>
      <w:r>
        <w:rPr>
          <w:rStyle w:val="st"/>
          <w:sz w:val="20"/>
          <w:szCs w:val="20"/>
        </w:rPr>
        <w:t xml:space="preserve"> Geologist</w:t>
      </w:r>
      <w:r w:rsidR="00325098">
        <w:rPr>
          <w:rStyle w:val="st"/>
          <w:sz w:val="20"/>
          <w:szCs w:val="20"/>
        </w:rPr>
        <w:t xml:space="preserve">, </w:t>
      </w:r>
      <w:r w:rsidRPr="00483D49">
        <w:rPr>
          <w:sz w:val="20"/>
          <w:szCs w:val="20"/>
        </w:rPr>
        <w:t xml:space="preserve">    </w:t>
      </w:r>
    </w:p>
    <w:p w14:paraId="33C8D714" w14:textId="77777777" w:rsidR="00287002" w:rsidRDefault="00287002" w:rsidP="005542FA">
      <w:pPr>
        <w:rPr>
          <w:b/>
          <w:sz w:val="20"/>
          <w:szCs w:val="20"/>
        </w:rPr>
      </w:pPr>
    </w:p>
    <w:p w14:paraId="3AEFF5E7" w14:textId="77777777" w:rsidR="003E0CF4" w:rsidRPr="00AE17C4" w:rsidRDefault="003E0CF4" w:rsidP="005542FA">
      <w:pPr>
        <w:rPr>
          <w:sz w:val="22"/>
          <w:szCs w:val="22"/>
        </w:rPr>
      </w:pPr>
      <w:r w:rsidRPr="00AE17C4">
        <w:rPr>
          <w:b/>
          <w:sz w:val="22"/>
          <w:szCs w:val="22"/>
        </w:rPr>
        <w:t>Geo-Logic Associates (1991-present)</w:t>
      </w:r>
    </w:p>
    <w:p w14:paraId="22B97E61" w14:textId="4F184401" w:rsidR="003E0CF4" w:rsidRPr="00AE17C4" w:rsidRDefault="003E0CF4" w:rsidP="00AE17C4">
      <w:pPr>
        <w:jc w:val="both"/>
        <w:rPr>
          <w:sz w:val="20"/>
          <w:szCs w:val="20"/>
        </w:rPr>
      </w:pPr>
      <w:r>
        <w:rPr>
          <w:sz w:val="20"/>
          <w:szCs w:val="20"/>
        </w:rPr>
        <w:tab/>
        <w:t xml:space="preserve">Founded in March 1991 by </w:t>
      </w:r>
      <w:r w:rsidRPr="00AE17C4">
        <w:rPr>
          <w:b/>
          <w:sz w:val="20"/>
          <w:szCs w:val="20"/>
        </w:rPr>
        <w:t>Gary L. Lass</w:t>
      </w:r>
      <w:r>
        <w:rPr>
          <w:sz w:val="20"/>
          <w:szCs w:val="20"/>
        </w:rPr>
        <w:t>, CEG, CHG (BS Geol ’74 UCLA; MS ’78 CSULA) and</w:t>
      </w:r>
      <w:r w:rsidR="00854B60">
        <w:rPr>
          <w:sz w:val="20"/>
          <w:szCs w:val="20"/>
        </w:rPr>
        <w:t xml:space="preserve"> based in Claremont</w:t>
      </w:r>
      <w:r w:rsidR="00362DCD">
        <w:rPr>
          <w:sz w:val="20"/>
          <w:szCs w:val="20"/>
        </w:rPr>
        <w:t>,</w:t>
      </w:r>
      <w:r w:rsidR="00AC5B96">
        <w:rPr>
          <w:sz w:val="20"/>
          <w:szCs w:val="20"/>
        </w:rPr>
        <w:t xml:space="preserve"> now in Ontario</w:t>
      </w:r>
      <w:r w:rsidR="005038CA">
        <w:rPr>
          <w:sz w:val="20"/>
          <w:szCs w:val="20"/>
        </w:rPr>
        <w:t>,</w:t>
      </w:r>
      <w:r w:rsidR="00362DCD">
        <w:rPr>
          <w:sz w:val="20"/>
          <w:szCs w:val="20"/>
        </w:rPr>
        <w:t xml:space="preserve"> with </w:t>
      </w:r>
      <w:r w:rsidR="00AC5B96">
        <w:rPr>
          <w:sz w:val="20"/>
          <w:szCs w:val="20"/>
        </w:rPr>
        <w:t>2</w:t>
      </w:r>
      <w:r w:rsidR="0091788D">
        <w:rPr>
          <w:sz w:val="20"/>
          <w:szCs w:val="20"/>
        </w:rPr>
        <w:t>8</w:t>
      </w:r>
      <w:r w:rsidR="00AC5B96">
        <w:rPr>
          <w:sz w:val="20"/>
          <w:szCs w:val="20"/>
        </w:rPr>
        <w:t xml:space="preserve"> offices world-wide</w:t>
      </w:r>
      <w:r w:rsidR="00854B60">
        <w:rPr>
          <w:sz w:val="20"/>
          <w:szCs w:val="20"/>
        </w:rPr>
        <w:t xml:space="preserve">. </w:t>
      </w:r>
      <w:r w:rsidR="0091788D">
        <w:rPr>
          <w:sz w:val="20"/>
          <w:szCs w:val="20"/>
        </w:rPr>
        <w:t>Lass</w:t>
      </w:r>
      <w:r w:rsidR="00854B60">
        <w:rPr>
          <w:sz w:val="20"/>
          <w:szCs w:val="20"/>
        </w:rPr>
        <w:t xml:space="preserve"> originally used</w:t>
      </w:r>
      <w:r>
        <w:rPr>
          <w:sz w:val="20"/>
          <w:szCs w:val="20"/>
        </w:rPr>
        <w:t xml:space="preserve"> </w:t>
      </w:r>
      <w:r w:rsidRPr="00AE17C4">
        <w:rPr>
          <w:b/>
          <w:sz w:val="20"/>
          <w:szCs w:val="20"/>
        </w:rPr>
        <w:t>Bryan A. Stirrat</w:t>
      </w:r>
      <w:r w:rsidR="00854B60">
        <w:rPr>
          <w:sz w:val="20"/>
          <w:szCs w:val="20"/>
        </w:rPr>
        <w:t xml:space="preserve">, </w:t>
      </w:r>
      <w:r w:rsidR="00472044">
        <w:rPr>
          <w:sz w:val="20"/>
          <w:szCs w:val="20"/>
        </w:rPr>
        <w:t xml:space="preserve">PE (BSCE </w:t>
      </w:r>
      <w:r w:rsidR="00BB2829">
        <w:rPr>
          <w:sz w:val="20"/>
          <w:szCs w:val="20"/>
        </w:rPr>
        <w:t xml:space="preserve">’67 </w:t>
      </w:r>
      <w:r w:rsidR="00472044">
        <w:rPr>
          <w:sz w:val="20"/>
          <w:szCs w:val="20"/>
        </w:rPr>
        <w:t>M</w:t>
      </w:r>
      <w:r w:rsidR="007B2BAF">
        <w:rPr>
          <w:sz w:val="20"/>
          <w:szCs w:val="20"/>
        </w:rPr>
        <w:t>issouri</w:t>
      </w:r>
      <w:r w:rsidR="0082466E">
        <w:rPr>
          <w:sz w:val="20"/>
          <w:szCs w:val="20"/>
        </w:rPr>
        <w:t>-Rolla</w:t>
      </w:r>
      <w:r w:rsidR="00472044">
        <w:rPr>
          <w:sz w:val="20"/>
          <w:szCs w:val="20"/>
        </w:rPr>
        <w:t xml:space="preserve">; MS Pet Eng </w:t>
      </w:r>
      <w:r w:rsidR="00BB2829">
        <w:rPr>
          <w:sz w:val="20"/>
          <w:szCs w:val="20"/>
        </w:rPr>
        <w:t xml:space="preserve">’72 </w:t>
      </w:r>
      <w:r w:rsidR="00472044">
        <w:rPr>
          <w:sz w:val="20"/>
          <w:szCs w:val="20"/>
        </w:rPr>
        <w:t xml:space="preserve">and EnvEng </w:t>
      </w:r>
      <w:r w:rsidR="00BB2829">
        <w:rPr>
          <w:sz w:val="20"/>
          <w:szCs w:val="20"/>
        </w:rPr>
        <w:t xml:space="preserve">’74 </w:t>
      </w:r>
      <w:r w:rsidR="00472044">
        <w:rPr>
          <w:sz w:val="20"/>
          <w:szCs w:val="20"/>
        </w:rPr>
        <w:t xml:space="preserve">USC) </w:t>
      </w:r>
      <w:r w:rsidR="0091788D">
        <w:rPr>
          <w:sz w:val="20"/>
          <w:szCs w:val="20"/>
        </w:rPr>
        <w:t>of</w:t>
      </w:r>
      <w:r w:rsidR="00854B60">
        <w:rPr>
          <w:sz w:val="20"/>
          <w:szCs w:val="20"/>
        </w:rPr>
        <w:t xml:space="preserve"> Diamond Bar as his engineer. </w:t>
      </w:r>
      <w:r>
        <w:rPr>
          <w:sz w:val="20"/>
          <w:szCs w:val="20"/>
        </w:rPr>
        <w:t xml:space="preserve">Prior to </w:t>
      </w:r>
      <w:r w:rsidR="00EB09C1">
        <w:rPr>
          <w:sz w:val="20"/>
          <w:szCs w:val="20"/>
        </w:rPr>
        <w:t>this</w:t>
      </w:r>
      <w:r>
        <w:rPr>
          <w:sz w:val="20"/>
          <w:szCs w:val="20"/>
        </w:rPr>
        <w:t xml:space="preserve"> </w:t>
      </w:r>
      <w:r w:rsidR="0091788D">
        <w:rPr>
          <w:sz w:val="20"/>
          <w:szCs w:val="20"/>
        </w:rPr>
        <w:t xml:space="preserve">(1977-90) </w:t>
      </w:r>
      <w:r>
        <w:rPr>
          <w:sz w:val="20"/>
          <w:szCs w:val="20"/>
        </w:rPr>
        <w:t xml:space="preserve">Lass had </w:t>
      </w:r>
      <w:r w:rsidR="0091788D">
        <w:rPr>
          <w:sz w:val="20"/>
          <w:szCs w:val="20"/>
        </w:rPr>
        <w:t xml:space="preserve">served as </w:t>
      </w:r>
      <w:r>
        <w:rPr>
          <w:sz w:val="20"/>
          <w:szCs w:val="20"/>
        </w:rPr>
        <w:t>Moore &amp; Taber</w:t>
      </w:r>
      <w:r w:rsidR="0091788D">
        <w:rPr>
          <w:sz w:val="20"/>
          <w:szCs w:val="20"/>
        </w:rPr>
        <w:t>’s</w:t>
      </w:r>
      <w:r>
        <w:rPr>
          <w:sz w:val="20"/>
          <w:szCs w:val="20"/>
        </w:rPr>
        <w:t xml:space="preserve"> President and Principal Geologist. </w:t>
      </w:r>
      <w:r w:rsidR="00163293">
        <w:rPr>
          <w:sz w:val="20"/>
          <w:szCs w:val="20"/>
        </w:rPr>
        <w:t xml:space="preserve"> In Dec 2014 </w:t>
      </w:r>
      <w:r w:rsidR="00163293" w:rsidRPr="00163293">
        <w:rPr>
          <w:b/>
          <w:sz w:val="20"/>
          <w:szCs w:val="20"/>
        </w:rPr>
        <w:t>Neven Matasovic</w:t>
      </w:r>
      <w:r w:rsidR="00163293">
        <w:rPr>
          <w:sz w:val="20"/>
          <w:szCs w:val="20"/>
        </w:rPr>
        <w:t>, GE (BSCE ’83; MS ’86 Univ Zagreb; PhD 1993 UCLA) left Geosyntec to become the</w:t>
      </w:r>
      <w:r>
        <w:rPr>
          <w:sz w:val="20"/>
          <w:szCs w:val="20"/>
        </w:rPr>
        <w:t xml:space="preserve"> </w:t>
      </w:r>
      <w:r w:rsidR="00163293">
        <w:rPr>
          <w:sz w:val="20"/>
          <w:szCs w:val="20"/>
        </w:rPr>
        <w:t xml:space="preserve">firm’s Director of Geotechnical Engineeing. </w:t>
      </w:r>
      <w:r w:rsidR="00EB09C1">
        <w:rPr>
          <w:sz w:val="20"/>
          <w:szCs w:val="20"/>
        </w:rPr>
        <w:t>Geo-Logic Associates</w:t>
      </w:r>
      <w:r>
        <w:rPr>
          <w:sz w:val="20"/>
          <w:szCs w:val="20"/>
        </w:rPr>
        <w:t xml:space="preserve"> specializes in geoenvironmental engineering, with particular emphasis on landfills. Senor associates include:</w:t>
      </w:r>
      <w:r w:rsidR="00F36D49">
        <w:rPr>
          <w:sz w:val="20"/>
          <w:szCs w:val="20"/>
        </w:rPr>
        <w:t xml:space="preserve"> </w:t>
      </w:r>
      <w:r w:rsidR="00F36D49" w:rsidRPr="00F36D49">
        <w:rPr>
          <w:b/>
          <w:sz w:val="20"/>
          <w:szCs w:val="20"/>
        </w:rPr>
        <w:t>Colleen Crystal</w:t>
      </w:r>
      <w:r w:rsidR="00F36D49">
        <w:rPr>
          <w:sz w:val="20"/>
          <w:szCs w:val="20"/>
        </w:rPr>
        <w:t xml:space="preserve">, GE </w:t>
      </w:r>
      <w:r w:rsidR="00C137F4">
        <w:rPr>
          <w:sz w:val="20"/>
          <w:szCs w:val="20"/>
        </w:rPr>
        <w:t xml:space="preserve">(BSCE ’95 Kansas; MS USC) </w:t>
      </w:r>
      <w:r w:rsidR="00F36D49">
        <w:rPr>
          <w:sz w:val="20"/>
          <w:szCs w:val="20"/>
        </w:rPr>
        <w:t xml:space="preserve">in Costa Mesa; </w:t>
      </w:r>
      <w:r w:rsidRPr="00AE17C4">
        <w:rPr>
          <w:rStyle w:val="text0"/>
          <w:b/>
          <w:bCs/>
          <w:sz w:val="20"/>
          <w:szCs w:val="20"/>
        </w:rPr>
        <w:t>Sarah Battelle</w:t>
      </w:r>
      <w:r w:rsidRPr="00AE17C4">
        <w:rPr>
          <w:rStyle w:val="text0"/>
          <w:bCs/>
          <w:sz w:val="20"/>
          <w:szCs w:val="20"/>
        </w:rPr>
        <w:t xml:space="preserve"> PG, CHg</w:t>
      </w:r>
      <w:r w:rsidR="00472044">
        <w:rPr>
          <w:rStyle w:val="text0"/>
          <w:bCs/>
          <w:sz w:val="20"/>
          <w:szCs w:val="20"/>
        </w:rPr>
        <w:t>, V</w:t>
      </w:r>
      <w:r w:rsidRPr="00AE17C4">
        <w:rPr>
          <w:rStyle w:val="text0"/>
          <w:bCs/>
          <w:sz w:val="20"/>
          <w:szCs w:val="20"/>
        </w:rPr>
        <w:t xml:space="preserve">P in San Diego; </w:t>
      </w:r>
      <w:r w:rsidR="00AE17C4" w:rsidRPr="00AE17C4">
        <w:rPr>
          <w:rStyle w:val="text0"/>
          <w:b/>
          <w:bCs/>
          <w:sz w:val="20"/>
          <w:szCs w:val="20"/>
        </w:rPr>
        <w:t>Stacy Baird</w:t>
      </w:r>
      <w:r w:rsidR="00AE17C4" w:rsidRPr="00AE17C4">
        <w:rPr>
          <w:rStyle w:val="text0"/>
          <w:bCs/>
          <w:sz w:val="20"/>
          <w:szCs w:val="20"/>
        </w:rPr>
        <w:t xml:space="preserve"> </w:t>
      </w:r>
      <w:r w:rsidR="00325098">
        <w:rPr>
          <w:rStyle w:val="text0"/>
          <w:bCs/>
          <w:sz w:val="20"/>
          <w:szCs w:val="20"/>
        </w:rPr>
        <w:t xml:space="preserve">is </w:t>
      </w:r>
      <w:r w:rsidR="00AE17C4" w:rsidRPr="00AE17C4">
        <w:rPr>
          <w:rStyle w:val="text0"/>
          <w:bCs/>
          <w:sz w:val="20"/>
          <w:szCs w:val="20"/>
        </w:rPr>
        <w:t xml:space="preserve">VP and Construction Services Mgr in San Bernardino; </w:t>
      </w:r>
      <w:r w:rsidR="00AE17C4" w:rsidRPr="00AE17C4">
        <w:rPr>
          <w:rStyle w:val="text0"/>
          <w:b/>
          <w:bCs/>
          <w:sz w:val="20"/>
          <w:szCs w:val="20"/>
        </w:rPr>
        <w:t xml:space="preserve">Ralph </w:t>
      </w:r>
      <w:r w:rsidR="00B0499A" w:rsidRPr="00AE17C4">
        <w:rPr>
          <w:rStyle w:val="text0"/>
          <w:b/>
          <w:bCs/>
          <w:sz w:val="20"/>
          <w:szCs w:val="20"/>
        </w:rPr>
        <w:t>Murphy</w:t>
      </w:r>
      <w:r w:rsidR="00AE17C4" w:rsidRPr="00AE17C4">
        <w:rPr>
          <w:rStyle w:val="text0"/>
          <w:bCs/>
          <w:sz w:val="20"/>
          <w:szCs w:val="20"/>
        </w:rPr>
        <w:t xml:space="preserve"> PG, CEG, CHg</w:t>
      </w:r>
      <w:r w:rsidR="00AE17C4">
        <w:rPr>
          <w:rStyle w:val="text0"/>
          <w:bCs/>
          <w:sz w:val="20"/>
          <w:szCs w:val="20"/>
        </w:rPr>
        <w:t>,</w:t>
      </w:r>
      <w:r w:rsidR="00AE17C4" w:rsidRPr="00AE17C4">
        <w:rPr>
          <w:rStyle w:val="text0"/>
          <w:bCs/>
          <w:sz w:val="20"/>
          <w:szCs w:val="20"/>
        </w:rPr>
        <w:t xml:space="preserve"> VP in San Bernardino;</w:t>
      </w:r>
      <w:r w:rsidR="00424B50">
        <w:rPr>
          <w:rStyle w:val="text0"/>
          <w:bCs/>
          <w:sz w:val="20"/>
          <w:szCs w:val="20"/>
        </w:rPr>
        <w:t xml:space="preserve"> </w:t>
      </w:r>
      <w:r w:rsidR="00424B50" w:rsidRPr="00AE17C4">
        <w:rPr>
          <w:b/>
          <w:sz w:val="20"/>
          <w:szCs w:val="20"/>
        </w:rPr>
        <w:t>Robbie M. Warner</w:t>
      </w:r>
      <w:r w:rsidR="00424B50" w:rsidRPr="00AE17C4">
        <w:rPr>
          <w:sz w:val="20"/>
          <w:szCs w:val="20"/>
        </w:rPr>
        <w:t xml:space="preserve">, </w:t>
      </w:r>
      <w:r w:rsidR="00424B50">
        <w:rPr>
          <w:sz w:val="20"/>
          <w:szCs w:val="20"/>
        </w:rPr>
        <w:t xml:space="preserve">GE </w:t>
      </w:r>
      <w:r w:rsidR="00424B50" w:rsidRPr="00AE17C4">
        <w:rPr>
          <w:sz w:val="20"/>
          <w:szCs w:val="20"/>
        </w:rPr>
        <w:t xml:space="preserve">(BA </w:t>
      </w:r>
      <w:r w:rsidR="00424B50">
        <w:rPr>
          <w:sz w:val="20"/>
          <w:szCs w:val="20"/>
        </w:rPr>
        <w:t xml:space="preserve">’86 </w:t>
      </w:r>
      <w:r w:rsidR="00424B50" w:rsidRPr="00AE17C4">
        <w:rPr>
          <w:sz w:val="20"/>
          <w:szCs w:val="20"/>
        </w:rPr>
        <w:t>UCSC</w:t>
      </w:r>
      <w:r w:rsidR="00424B50">
        <w:rPr>
          <w:sz w:val="20"/>
          <w:szCs w:val="20"/>
        </w:rPr>
        <w:t>; BSCE ’87 and MS Berkeley, formerly with Caltrans and Rizzo &amp; Assoc</w:t>
      </w:r>
      <w:r w:rsidR="00424B50" w:rsidRPr="00AE17C4">
        <w:rPr>
          <w:sz w:val="20"/>
          <w:szCs w:val="20"/>
        </w:rPr>
        <w:t>)</w:t>
      </w:r>
      <w:r w:rsidR="00424B50">
        <w:rPr>
          <w:sz w:val="20"/>
          <w:szCs w:val="20"/>
        </w:rPr>
        <w:t>;</w:t>
      </w:r>
      <w:r w:rsidR="00AE17C4" w:rsidRPr="00AE17C4">
        <w:rPr>
          <w:rStyle w:val="text0"/>
          <w:bCs/>
          <w:sz w:val="20"/>
          <w:szCs w:val="20"/>
        </w:rPr>
        <w:t xml:space="preserve"> </w:t>
      </w:r>
      <w:r w:rsidR="00AE17C4" w:rsidRPr="00AE17C4">
        <w:rPr>
          <w:rStyle w:val="text0"/>
          <w:b/>
          <w:bCs/>
          <w:sz w:val="20"/>
          <w:szCs w:val="20"/>
        </w:rPr>
        <w:t>Lam Dang</w:t>
      </w:r>
      <w:r w:rsidR="00AE17C4" w:rsidRPr="00AE17C4">
        <w:rPr>
          <w:rStyle w:val="text0"/>
          <w:bCs/>
          <w:sz w:val="20"/>
          <w:szCs w:val="20"/>
        </w:rPr>
        <w:t xml:space="preserve"> - Laboratory Manager in Orange County office</w:t>
      </w:r>
      <w:r w:rsidR="00472044">
        <w:rPr>
          <w:rStyle w:val="text0"/>
          <w:bCs/>
          <w:sz w:val="20"/>
          <w:szCs w:val="20"/>
        </w:rPr>
        <w:t>.</w:t>
      </w:r>
      <w:r w:rsidR="00DA68B9">
        <w:rPr>
          <w:rStyle w:val="text0"/>
          <w:bCs/>
          <w:sz w:val="20"/>
          <w:szCs w:val="20"/>
        </w:rPr>
        <w:t xml:space="preserve"> The Diamond Bar office included </w:t>
      </w:r>
      <w:r w:rsidR="00DA68B9" w:rsidRPr="00DA68B9">
        <w:rPr>
          <w:rStyle w:val="text0"/>
          <w:b/>
          <w:bCs/>
          <w:sz w:val="20"/>
          <w:szCs w:val="20"/>
        </w:rPr>
        <w:t xml:space="preserve">Jagdish </w:t>
      </w:r>
      <w:r w:rsidR="00DA68B9">
        <w:rPr>
          <w:rStyle w:val="text0"/>
          <w:b/>
          <w:bCs/>
          <w:sz w:val="20"/>
          <w:szCs w:val="20"/>
        </w:rPr>
        <w:t xml:space="preserve">N. </w:t>
      </w:r>
      <w:r w:rsidR="00DA68B9" w:rsidRPr="00DA68B9">
        <w:rPr>
          <w:rStyle w:val="text0"/>
          <w:b/>
          <w:bCs/>
          <w:sz w:val="20"/>
          <w:szCs w:val="20"/>
        </w:rPr>
        <w:t>Mathur</w:t>
      </w:r>
      <w:r w:rsidR="00DA68B9">
        <w:rPr>
          <w:rStyle w:val="text0"/>
          <w:bCs/>
          <w:sz w:val="20"/>
          <w:szCs w:val="20"/>
        </w:rPr>
        <w:t xml:space="preserve">, GE (PhD Geot ’69 Berkeley) </w:t>
      </w:r>
      <w:r w:rsidR="00F6083B">
        <w:rPr>
          <w:rStyle w:val="text0"/>
          <w:bCs/>
          <w:sz w:val="20"/>
          <w:szCs w:val="20"/>
        </w:rPr>
        <w:t xml:space="preserve">was </w:t>
      </w:r>
      <w:r w:rsidR="00DA68B9">
        <w:rPr>
          <w:rStyle w:val="text0"/>
          <w:bCs/>
          <w:sz w:val="20"/>
          <w:szCs w:val="20"/>
        </w:rPr>
        <w:t xml:space="preserve">Supervising Geotech Eng’r; </w:t>
      </w:r>
      <w:r w:rsidR="00343A94" w:rsidRPr="00343A94">
        <w:rPr>
          <w:rStyle w:val="text0"/>
          <w:b/>
          <w:bCs/>
          <w:sz w:val="20"/>
          <w:szCs w:val="20"/>
        </w:rPr>
        <w:t>D.</w:t>
      </w:r>
      <w:r w:rsidR="00343A94">
        <w:rPr>
          <w:rStyle w:val="text0"/>
          <w:bCs/>
          <w:sz w:val="20"/>
          <w:szCs w:val="20"/>
        </w:rPr>
        <w:t xml:space="preserve"> </w:t>
      </w:r>
      <w:r w:rsidR="00DA68B9" w:rsidRPr="00DA68B9">
        <w:rPr>
          <w:rStyle w:val="text0"/>
          <w:b/>
          <w:bCs/>
          <w:sz w:val="20"/>
          <w:szCs w:val="20"/>
        </w:rPr>
        <w:t>Kent McMil</w:t>
      </w:r>
      <w:r w:rsidR="00343A94">
        <w:rPr>
          <w:rStyle w:val="text0"/>
          <w:b/>
          <w:bCs/>
          <w:sz w:val="20"/>
          <w:szCs w:val="20"/>
        </w:rPr>
        <w:t>l</w:t>
      </w:r>
      <w:r w:rsidR="00DA68B9" w:rsidRPr="00DA68B9">
        <w:rPr>
          <w:rStyle w:val="text0"/>
          <w:b/>
          <w:bCs/>
          <w:sz w:val="20"/>
          <w:szCs w:val="20"/>
        </w:rPr>
        <w:t>an</w:t>
      </w:r>
      <w:r w:rsidR="00DA68B9">
        <w:rPr>
          <w:rStyle w:val="text0"/>
          <w:bCs/>
          <w:sz w:val="20"/>
          <w:szCs w:val="20"/>
        </w:rPr>
        <w:t xml:space="preserve">, </w:t>
      </w:r>
      <w:r w:rsidR="00343A94">
        <w:rPr>
          <w:rStyle w:val="text0"/>
          <w:bCs/>
          <w:sz w:val="20"/>
          <w:szCs w:val="20"/>
        </w:rPr>
        <w:t>CEG, CHG (PhD. Geol ’79 Stanford)</w:t>
      </w:r>
      <w:r w:rsidR="00DA68B9">
        <w:rPr>
          <w:rStyle w:val="text0"/>
          <w:bCs/>
          <w:sz w:val="20"/>
          <w:szCs w:val="20"/>
        </w:rPr>
        <w:t xml:space="preserve"> Principal Geologist, </w:t>
      </w:r>
      <w:r w:rsidR="00FA09EB" w:rsidRPr="00362DCD">
        <w:rPr>
          <w:rStyle w:val="text0"/>
          <w:b/>
          <w:sz w:val="20"/>
          <w:szCs w:val="20"/>
        </w:rPr>
        <w:t>Horacio Ferriz</w:t>
      </w:r>
      <w:r w:rsidR="00FA09EB">
        <w:rPr>
          <w:rStyle w:val="text0"/>
          <w:bCs/>
          <w:sz w:val="20"/>
          <w:szCs w:val="20"/>
        </w:rPr>
        <w:t xml:space="preserve">, CEG (MS ’80; PhD </w:t>
      </w:r>
      <w:r w:rsidR="0091788D">
        <w:rPr>
          <w:rStyle w:val="text0"/>
          <w:bCs/>
          <w:sz w:val="20"/>
          <w:szCs w:val="20"/>
        </w:rPr>
        <w:t xml:space="preserve">Geol </w:t>
      </w:r>
      <w:r w:rsidR="00362DCD">
        <w:rPr>
          <w:rStyle w:val="text0"/>
          <w:bCs/>
          <w:sz w:val="20"/>
          <w:szCs w:val="20"/>
        </w:rPr>
        <w:t>’</w:t>
      </w:r>
      <w:r w:rsidR="00FA09EB">
        <w:rPr>
          <w:rStyle w:val="text0"/>
          <w:bCs/>
          <w:sz w:val="20"/>
          <w:szCs w:val="20"/>
        </w:rPr>
        <w:t>85</w:t>
      </w:r>
      <w:r w:rsidR="00362DCD">
        <w:rPr>
          <w:rStyle w:val="text0"/>
          <w:bCs/>
          <w:sz w:val="20"/>
          <w:szCs w:val="20"/>
        </w:rPr>
        <w:t xml:space="preserve"> Stanford) </w:t>
      </w:r>
      <w:r w:rsidR="0091788D">
        <w:rPr>
          <w:rStyle w:val="text0"/>
          <w:bCs/>
          <w:sz w:val="20"/>
          <w:szCs w:val="20"/>
        </w:rPr>
        <w:t xml:space="preserve">opened the Modesto office </w:t>
      </w:r>
      <w:r w:rsidR="00362DCD">
        <w:rPr>
          <w:rStyle w:val="text0"/>
          <w:bCs/>
          <w:sz w:val="20"/>
          <w:szCs w:val="20"/>
        </w:rPr>
        <w:t xml:space="preserve">(1991-2001) </w:t>
      </w:r>
      <w:r w:rsidR="00DA68B9">
        <w:rPr>
          <w:rStyle w:val="text0"/>
          <w:bCs/>
          <w:sz w:val="20"/>
          <w:szCs w:val="20"/>
        </w:rPr>
        <w:t xml:space="preserve">and </w:t>
      </w:r>
      <w:r w:rsidR="00F6083B" w:rsidRPr="00F6083B">
        <w:rPr>
          <w:rStyle w:val="text0"/>
          <w:b/>
          <w:bCs/>
          <w:sz w:val="20"/>
          <w:szCs w:val="20"/>
        </w:rPr>
        <w:t>William B. “</w:t>
      </w:r>
      <w:r w:rsidR="00DA68B9" w:rsidRPr="00DA68B9">
        <w:rPr>
          <w:rStyle w:val="text0"/>
          <w:b/>
          <w:bCs/>
          <w:sz w:val="20"/>
          <w:szCs w:val="20"/>
        </w:rPr>
        <w:t>Bill</w:t>
      </w:r>
      <w:r w:rsidR="00F6083B">
        <w:rPr>
          <w:rStyle w:val="text0"/>
          <w:b/>
          <w:bCs/>
          <w:sz w:val="20"/>
          <w:szCs w:val="20"/>
        </w:rPr>
        <w:t>”</w:t>
      </w:r>
      <w:r w:rsidR="00DA68B9" w:rsidRPr="00DA68B9">
        <w:rPr>
          <w:rStyle w:val="text0"/>
          <w:b/>
          <w:bCs/>
          <w:sz w:val="20"/>
          <w:szCs w:val="20"/>
        </w:rPr>
        <w:t xml:space="preserve"> Lopez</w:t>
      </w:r>
      <w:r w:rsidR="00343A94">
        <w:rPr>
          <w:rStyle w:val="text0"/>
          <w:bCs/>
          <w:sz w:val="20"/>
          <w:szCs w:val="20"/>
        </w:rPr>
        <w:t xml:space="preserve">, CEG, CHG </w:t>
      </w:r>
      <w:r w:rsidR="00F6083B">
        <w:rPr>
          <w:rStyle w:val="text0"/>
          <w:bCs/>
          <w:sz w:val="20"/>
          <w:szCs w:val="20"/>
        </w:rPr>
        <w:t xml:space="preserve">(BS Geol ’93 CSUF) </w:t>
      </w:r>
      <w:r w:rsidR="00DA68B9">
        <w:rPr>
          <w:rStyle w:val="text0"/>
          <w:bCs/>
          <w:sz w:val="20"/>
          <w:szCs w:val="20"/>
        </w:rPr>
        <w:t>Engineering Geologist</w:t>
      </w:r>
      <w:r w:rsidR="00362DCD">
        <w:rPr>
          <w:rStyle w:val="text0"/>
          <w:bCs/>
          <w:sz w:val="20"/>
          <w:szCs w:val="20"/>
        </w:rPr>
        <w:t>s</w:t>
      </w:r>
      <w:r w:rsidR="00DA68B9">
        <w:rPr>
          <w:rStyle w:val="text0"/>
          <w:bCs/>
          <w:sz w:val="20"/>
          <w:szCs w:val="20"/>
        </w:rPr>
        <w:t xml:space="preserve">. </w:t>
      </w:r>
      <w:r w:rsidR="00E97F4A" w:rsidRPr="00FF1949">
        <w:rPr>
          <w:b/>
          <w:sz w:val="20"/>
          <w:szCs w:val="20"/>
        </w:rPr>
        <w:t>Jo</w:t>
      </w:r>
      <w:r w:rsidR="00E97F4A">
        <w:rPr>
          <w:b/>
          <w:sz w:val="20"/>
          <w:szCs w:val="20"/>
        </w:rPr>
        <w:t>seph G.</w:t>
      </w:r>
      <w:r w:rsidR="00E97F4A" w:rsidRPr="00FF1949">
        <w:rPr>
          <w:b/>
          <w:sz w:val="20"/>
          <w:szCs w:val="20"/>
        </w:rPr>
        <w:t xml:space="preserve"> Franzone</w:t>
      </w:r>
      <w:r w:rsidR="00E97F4A">
        <w:rPr>
          <w:sz w:val="20"/>
          <w:szCs w:val="20"/>
        </w:rPr>
        <w:t xml:space="preserve">, GE (BS Geol E ’78 Purdue; MS Geol E UN Reno) serves as supervising geotechnical engineer of their San Diego office. </w:t>
      </w:r>
      <w:r w:rsidR="00F6083B">
        <w:rPr>
          <w:rStyle w:val="text0"/>
          <w:bCs/>
          <w:sz w:val="20"/>
          <w:szCs w:val="20"/>
        </w:rPr>
        <w:t>Geo-Logic</w:t>
      </w:r>
      <w:r w:rsidR="00472044">
        <w:rPr>
          <w:rStyle w:val="text0"/>
          <w:bCs/>
          <w:sz w:val="20"/>
          <w:szCs w:val="20"/>
        </w:rPr>
        <w:t xml:space="preserve"> also own</w:t>
      </w:r>
      <w:r w:rsidR="00F6083B">
        <w:rPr>
          <w:rStyle w:val="text0"/>
          <w:bCs/>
          <w:sz w:val="20"/>
          <w:szCs w:val="20"/>
        </w:rPr>
        <w:t>s</w:t>
      </w:r>
      <w:r w:rsidR="00472044">
        <w:rPr>
          <w:rStyle w:val="text0"/>
          <w:bCs/>
          <w:sz w:val="20"/>
          <w:szCs w:val="20"/>
        </w:rPr>
        <w:t xml:space="preserve"> a subsidiary firm, the </w:t>
      </w:r>
      <w:r w:rsidR="00472044" w:rsidRPr="00AE17C4">
        <w:rPr>
          <w:rStyle w:val="text0"/>
          <w:bCs/>
          <w:sz w:val="20"/>
          <w:szCs w:val="20"/>
        </w:rPr>
        <w:t>Kunkel Engineering Group</w:t>
      </w:r>
      <w:r w:rsidR="00472044">
        <w:rPr>
          <w:rStyle w:val="text0"/>
          <w:bCs/>
          <w:sz w:val="20"/>
          <w:szCs w:val="20"/>
        </w:rPr>
        <w:t xml:space="preserve"> in Beaver Dam, Wisconsin</w:t>
      </w:r>
      <w:r w:rsidR="00AE17C4">
        <w:rPr>
          <w:rStyle w:val="text0"/>
          <w:bCs/>
          <w:sz w:val="20"/>
          <w:szCs w:val="20"/>
        </w:rPr>
        <w:t xml:space="preserve">, </w:t>
      </w:r>
      <w:r w:rsidR="00472044">
        <w:rPr>
          <w:rStyle w:val="text0"/>
          <w:bCs/>
          <w:sz w:val="20"/>
          <w:szCs w:val="20"/>
        </w:rPr>
        <w:t>which performs their</w:t>
      </w:r>
      <w:r w:rsidR="00AE17C4">
        <w:rPr>
          <w:rStyle w:val="text0"/>
          <w:bCs/>
          <w:sz w:val="20"/>
          <w:szCs w:val="20"/>
        </w:rPr>
        <w:t xml:space="preserve"> c</w:t>
      </w:r>
      <w:r w:rsidR="00AE17C4" w:rsidRPr="00AE17C4">
        <w:rPr>
          <w:rStyle w:val="text0"/>
          <w:bCs/>
          <w:sz w:val="20"/>
          <w:szCs w:val="20"/>
        </w:rPr>
        <w:t xml:space="preserve">ivil </w:t>
      </w:r>
      <w:r w:rsidR="00AE17C4">
        <w:rPr>
          <w:rStyle w:val="text0"/>
          <w:bCs/>
          <w:sz w:val="20"/>
          <w:szCs w:val="20"/>
        </w:rPr>
        <w:t>e</w:t>
      </w:r>
      <w:r w:rsidR="00AE17C4" w:rsidRPr="00AE17C4">
        <w:rPr>
          <w:rStyle w:val="text0"/>
          <w:bCs/>
          <w:sz w:val="20"/>
          <w:szCs w:val="20"/>
        </w:rPr>
        <w:t xml:space="preserve">ngineering </w:t>
      </w:r>
      <w:r w:rsidR="00472044">
        <w:rPr>
          <w:rStyle w:val="text0"/>
          <w:bCs/>
          <w:sz w:val="20"/>
          <w:szCs w:val="20"/>
        </w:rPr>
        <w:t>work.</w:t>
      </w:r>
    </w:p>
    <w:p w14:paraId="41321273" w14:textId="77777777" w:rsidR="003E0CF4" w:rsidRDefault="003E0CF4" w:rsidP="005542FA">
      <w:pPr>
        <w:rPr>
          <w:b/>
          <w:sz w:val="20"/>
          <w:szCs w:val="20"/>
        </w:rPr>
      </w:pPr>
    </w:p>
    <w:p w14:paraId="38FA9CFF" w14:textId="77777777" w:rsidR="007400B8" w:rsidRPr="007400B8" w:rsidRDefault="007400B8" w:rsidP="00400F30">
      <w:pPr>
        <w:jc w:val="both"/>
        <w:rPr>
          <w:b/>
          <w:sz w:val="28"/>
          <w:szCs w:val="28"/>
          <w:u w:val="single"/>
        </w:rPr>
      </w:pPr>
      <w:r w:rsidRPr="007400B8">
        <w:rPr>
          <w:b/>
          <w:sz w:val="28"/>
          <w:szCs w:val="28"/>
          <w:u w:val="single"/>
        </w:rPr>
        <w:t>Other early workers</w:t>
      </w:r>
      <w:r w:rsidR="00B37BD4">
        <w:rPr>
          <w:b/>
          <w:sz w:val="28"/>
          <w:szCs w:val="28"/>
          <w:u w:val="single"/>
        </w:rPr>
        <w:t xml:space="preserve"> in southern California</w:t>
      </w:r>
    </w:p>
    <w:p w14:paraId="0165A69A" w14:textId="77777777" w:rsidR="007400B8" w:rsidRDefault="007400B8" w:rsidP="00400F30">
      <w:pPr>
        <w:jc w:val="both"/>
        <w:rPr>
          <w:sz w:val="20"/>
          <w:szCs w:val="20"/>
        </w:rPr>
      </w:pPr>
    </w:p>
    <w:p w14:paraId="33B50BC2" w14:textId="077AED3E" w:rsidR="007F5643" w:rsidRDefault="007F5643">
      <w:pPr>
        <w:rPr>
          <w:b/>
          <w:sz w:val="22"/>
          <w:szCs w:val="22"/>
        </w:rPr>
      </w:pPr>
      <w:r w:rsidRPr="007265A2">
        <w:rPr>
          <w:b/>
          <w:sz w:val="22"/>
          <w:szCs w:val="22"/>
        </w:rPr>
        <w:t>Smith-Emery Company (19</w:t>
      </w:r>
      <w:r w:rsidR="00F27177">
        <w:rPr>
          <w:b/>
          <w:sz w:val="22"/>
          <w:szCs w:val="22"/>
        </w:rPr>
        <w:t>04</w:t>
      </w:r>
      <w:r w:rsidR="0002043E">
        <w:rPr>
          <w:b/>
          <w:sz w:val="22"/>
          <w:szCs w:val="22"/>
        </w:rPr>
        <w:t>-</w:t>
      </w:r>
      <w:r w:rsidR="00371413">
        <w:rPr>
          <w:b/>
          <w:sz w:val="22"/>
          <w:szCs w:val="22"/>
        </w:rPr>
        <w:t>present</w:t>
      </w:r>
      <w:r w:rsidRPr="007265A2">
        <w:rPr>
          <w:b/>
          <w:sz w:val="22"/>
          <w:szCs w:val="22"/>
        </w:rPr>
        <w:t>)</w:t>
      </w:r>
      <w:r w:rsidR="00250445">
        <w:rPr>
          <w:b/>
          <w:sz w:val="22"/>
          <w:szCs w:val="22"/>
        </w:rPr>
        <w:t>;</w:t>
      </w:r>
      <w:r w:rsidRPr="007265A2">
        <w:rPr>
          <w:b/>
          <w:sz w:val="22"/>
          <w:szCs w:val="22"/>
        </w:rPr>
        <w:t xml:space="preserve"> Smith-Emery GeoServices</w:t>
      </w:r>
      <w:r w:rsidR="0014022A">
        <w:rPr>
          <w:b/>
          <w:sz w:val="22"/>
          <w:szCs w:val="22"/>
        </w:rPr>
        <w:t xml:space="preserve"> (19</w:t>
      </w:r>
      <w:r w:rsidR="00A64F72">
        <w:rPr>
          <w:b/>
          <w:sz w:val="22"/>
          <w:szCs w:val="22"/>
        </w:rPr>
        <w:t>72</w:t>
      </w:r>
      <w:r w:rsidR="0014022A">
        <w:rPr>
          <w:b/>
          <w:sz w:val="22"/>
          <w:szCs w:val="22"/>
        </w:rPr>
        <w:t>-</w:t>
      </w:r>
      <w:r w:rsidR="000B283D">
        <w:rPr>
          <w:b/>
          <w:sz w:val="22"/>
          <w:szCs w:val="22"/>
        </w:rPr>
        <w:t>present</w:t>
      </w:r>
      <w:r w:rsidR="008143C8">
        <w:rPr>
          <w:b/>
          <w:sz w:val="22"/>
          <w:szCs w:val="22"/>
        </w:rPr>
        <w:t>); Smith-Emery Geotechnical and Geological Services (2010 – present)</w:t>
      </w:r>
    </w:p>
    <w:p w14:paraId="4390D297" w14:textId="22270BB4" w:rsidR="00A64F72" w:rsidRDefault="00A64F72" w:rsidP="00A64F72">
      <w:pPr>
        <w:jc w:val="both"/>
        <w:rPr>
          <w:sz w:val="20"/>
          <w:szCs w:val="20"/>
        </w:rPr>
      </w:pPr>
      <w:r>
        <w:rPr>
          <w:b/>
          <w:sz w:val="22"/>
          <w:szCs w:val="22"/>
        </w:rPr>
        <w:tab/>
      </w:r>
      <w:r w:rsidRPr="001740BE">
        <w:rPr>
          <w:b/>
          <w:sz w:val="20"/>
          <w:szCs w:val="20"/>
        </w:rPr>
        <w:t>Smith-Emery Co.</w:t>
      </w:r>
      <w:r w:rsidRPr="00E87009">
        <w:rPr>
          <w:sz w:val="20"/>
          <w:szCs w:val="20"/>
        </w:rPr>
        <w:t xml:space="preserve"> was originally founded in 1904 in </w:t>
      </w:r>
      <w:r w:rsidR="00F27177">
        <w:rPr>
          <w:sz w:val="20"/>
          <w:szCs w:val="20"/>
        </w:rPr>
        <w:t>Los Angeles</w:t>
      </w:r>
      <w:r>
        <w:rPr>
          <w:sz w:val="20"/>
          <w:szCs w:val="20"/>
        </w:rPr>
        <w:t xml:space="preserve"> and</w:t>
      </w:r>
      <w:r w:rsidR="00F27177">
        <w:rPr>
          <w:sz w:val="20"/>
          <w:szCs w:val="20"/>
        </w:rPr>
        <w:t xml:space="preserve"> established a </w:t>
      </w:r>
      <w:r w:rsidR="00A97677">
        <w:rPr>
          <w:sz w:val="20"/>
          <w:szCs w:val="20"/>
        </w:rPr>
        <w:t xml:space="preserve">branch office in </w:t>
      </w:r>
      <w:r w:rsidR="00F27177">
        <w:rPr>
          <w:sz w:val="20"/>
          <w:szCs w:val="20"/>
        </w:rPr>
        <w:t>San Francisco office fo</w:t>
      </w:r>
      <w:r>
        <w:rPr>
          <w:sz w:val="20"/>
          <w:szCs w:val="20"/>
        </w:rPr>
        <w:t xml:space="preserve">llowing the </w:t>
      </w:r>
      <w:r w:rsidR="002E5EBD">
        <w:rPr>
          <w:sz w:val="20"/>
          <w:szCs w:val="20"/>
        </w:rPr>
        <w:t>1906 earthquake and fire</w:t>
      </w:r>
      <w:r>
        <w:rPr>
          <w:sz w:val="20"/>
          <w:szCs w:val="20"/>
        </w:rPr>
        <w:t>. The</w:t>
      </w:r>
      <w:r w:rsidR="002E5EBD">
        <w:rPr>
          <w:sz w:val="20"/>
          <w:szCs w:val="20"/>
        </w:rPr>
        <w:t xml:space="preserve"> Los Angeles office also </w:t>
      </w:r>
      <w:r w:rsidRPr="00E035DE">
        <w:rPr>
          <w:sz w:val="20"/>
          <w:szCs w:val="20"/>
        </w:rPr>
        <w:t>provided</w:t>
      </w:r>
      <w:r>
        <w:rPr>
          <w:sz w:val="20"/>
          <w:szCs w:val="20"/>
        </w:rPr>
        <w:t xml:space="preserve"> the lion’s share of chemical and materials testing for the LA</w:t>
      </w:r>
      <w:r w:rsidR="002E5EBD">
        <w:rPr>
          <w:sz w:val="20"/>
          <w:szCs w:val="20"/>
        </w:rPr>
        <w:t xml:space="preserve"> metro</w:t>
      </w:r>
      <w:r>
        <w:rPr>
          <w:sz w:val="20"/>
          <w:szCs w:val="20"/>
        </w:rPr>
        <w:t xml:space="preserve"> area during that era.</w:t>
      </w:r>
      <w:r w:rsidR="00CC7C84">
        <w:rPr>
          <w:sz w:val="20"/>
          <w:szCs w:val="20"/>
        </w:rPr>
        <w:t xml:space="preserve"> In the 1920s their stationary read “Smith-Emery Company, chemical engineers and chemists, metallurgical and testing engineers.” </w:t>
      </w:r>
      <w:r w:rsidR="00CC7C84" w:rsidRPr="00CC7C84">
        <w:rPr>
          <w:b/>
          <w:sz w:val="20"/>
          <w:szCs w:val="20"/>
        </w:rPr>
        <w:t>E.</w:t>
      </w:r>
      <w:r w:rsidR="00CC7C84">
        <w:rPr>
          <w:b/>
          <w:sz w:val="20"/>
          <w:szCs w:val="20"/>
        </w:rPr>
        <w:t xml:space="preserve"> </w:t>
      </w:r>
      <w:r w:rsidR="00CC7C84" w:rsidRPr="00CC7C84">
        <w:rPr>
          <w:b/>
          <w:sz w:val="20"/>
          <w:szCs w:val="20"/>
        </w:rPr>
        <w:t xml:space="preserve">O. Slater </w:t>
      </w:r>
      <w:r w:rsidR="00CC7C84">
        <w:rPr>
          <w:sz w:val="20"/>
          <w:szCs w:val="20"/>
        </w:rPr>
        <w:t xml:space="preserve">was a staff engineer in 1928.  </w:t>
      </w:r>
    </w:p>
    <w:p w14:paraId="41ECC9C9" w14:textId="77777777" w:rsidR="00DA4D1A" w:rsidRDefault="00A64F72" w:rsidP="008143C8">
      <w:pPr>
        <w:jc w:val="both"/>
        <w:rPr>
          <w:sz w:val="20"/>
          <w:szCs w:val="20"/>
        </w:rPr>
      </w:pPr>
      <w:r>
        <w:rPr>
          <w:sz w:val="20"/>
          <w:szCs w:val="20"/>
        </w:rPr>
        <w:tab/>
        <w:t xml:space="preserve">They provided an increasing volume of geotechnical testing and inspection services during the post-war boom years of Los Angeles County, following the Second World War. </w:t>
      </w:r>
      <w:r w:rsidR="002E5EBD">
        <w:rPr>
          <w:sz w:val="20"/>
          <w:szCs w:val="20"/>
        </w:rPr>
        <w:t>Their headquarters is in Los Angeles on Washington Blvd. Over the years they opened branch offices in Anaheim, Fresno, and Hanford, and went international in 1972.</w:t>
      </w:r>
      <w:r>
        <w:rPr>
          <w:sz w:val="20"/>
          <w:szCs w:val="20"/>
        </w:rPr>
        <w:t xml:space="preserve"> </w:t>
      </w:r>
      <w:r w:rsidR="00DA4D1A">
        <w:rPr>
          <w:sz w:val="20"/>
          <w:szCs w:val="20"/>
        </w:rPr>
        <w:t xml:space="preserve">They currently employ 12 professional engineers, 5 geotechnical engineers, and 8 engineering geologists.  </w:t>
      </w:r>
    </w:p>
    <w:p w14:paraId="4226C9F5" w14:textId="65CEA83F" w:rsidR="008143C8" w:rsidRDefault="00DA4D1A" w:rsidP="008143C8">
      <w:pPr>
        <w:jc w:val="both"/>
        <w:rPr>
          <w:sz w:val="20"/>
          <w:szCs w:val="20"/>
        </w:rPr>
      </w:pPr>
      <w:r>
        <w:rPr>
          <w:sz w:val="20"/>
          <w:szCs w:val="20"/>
        </w:rPr>
        <w:t xml:space="preserve"> </w:t>
      </w:r>
      <w:r>
        <w:rPr>
          <w:sz w:val="20"/>
          <w:szCs w:val="20"/>
        </w:rPr>
        <w:tab/>
      </w:r>
      <w:r w:rsidR="00A64F72">
        <w:rPr>
          <w:sz w:val="20"/>
          <w:szCs w:val="20"/>
        </w:rPr>
        <w:t xml:space="preserve">The </w:t>
      </w:r>
      <w:r w:rsidR="002E5EBD">
        <w:rPr>
          <w:sz w:val="20"/>
          <w:szCs w:val="20"/>
        </w:rPr>
        <w:t>California firm</w:t>
      </w:r>
      <w:r w:rsidR="00A64F72">
        <w:rPr>
          <w:sz w:val="20"/>
          <w:szCs w:val="20"/>
        </w:rPr>
        <w:t xml:space="preserve"> includes three subsidiaries: </w:t>
      </w:r>
      <w:r w:rsidR="00A64F72" w:rsidRPr="003903E7">
        <w:rPr>
          <w:b/>
          <w:sz w:val="20"/>
          <w:szCs w:val="20"/>
        </w:rPr>
        <w:t>Smith-Emery-Laboratories</w:t>
      </w:r>
      <w:r w:rsidR="00A64F72">
        <w:rPr>
          <w:sz w:val="20"/>
          <w:szCs w:val="20"/>
        </w:rPr>
        <w:t xml:space="preserve">, </w:t>
      </w:r>
      <w:r w:rsidR="00A64F72" w:rsidRPr="003903E7">
        <w:rPr>
          <w:b/>
          <w:sz w:val="20"/>
          <w:szCs w:val="20"/>
        </w:rPr>
        <w:t>Positive Lab Service</w:t>
      </w:r>
      <w:r w:rsidR="00A64F72">
        <w:rPr>
          <w:sz w:val="20"/>
          <w:szCs w:val="20"/>
        </w:rPr>
        <w:t xml:space="preserve">, and </w:t>
      </w:r>
      <w:r w:rsidR="00A64F72" w:rsidRPr="003903E7">
        <w:rPr>
          <w:b/>
          <w:sz w:val="20"/>
          <w:szCs w:val="20"/>
        </w:rPr>
        <w:t>Smith-Emery GeoServices</w:t>
      </w:r>
      <w:r w:rsidR="00A64F72">
        <w:rPr>
          <w:sz w:val="20"/>
          <w:szCs w:val="20"/>
        </w:rPr>
        <w:t xml:space="preserve">, </w:t>
      </w:r>
      <w:r w:rsidR="002E5EBD">
        <w:rPr>
          <w:sz w:val="20"/>
          <w:szCs w:val="20"/>
        </w:rPr>
        <w:t xml:space="preserve">also </w:t>
      </w:r>
      <w:r w:rsidR="00A64F72">
        <w:rPr>
          <w:sz w:val="20"/>
          <w:szCs w:val="20"/>
        </w:rPr>
        <w:t xml:space="preserve">established in 1972. The GeoServices arm provides environmental and geotechnical testing and inspection services, employing geotechnical engineers, engineering geologists, and environmental specialists. </w:t>
      </w:r>
      <w:r w:rsidR="00390577">
        <w:rPr>
          <w:sz w:val="20"/>
          <w:szCs w:val="20"/>
        </w:rPr>
        <w:t xml:space="preserve">The firm </w:t>
      </w:r>
      <w:r w:rsidR="00F27177">
        <w:rPr>
          <w:sz w:val="20"/>
          <w:szCs w:val="20"/>
        </w:rPr>
        <w:t xml:space="preserve">also </w:t>
      </w:r>
      <w:r w:rsidR="00390577">
        <w:rPr>
          <w:sz w:val="20"/>
          <w:szCs w:val="20"/>
        </w:rPr>
        <w:t>maintain</w:t>
      </w:r>
      <w:r w:rsidR="00F27177">
        <w:rPr>
          <w:sz w:val="20"/>
          <w:szCs w:val="20"/>
        </w:rPr>
        <w:t>s</w:t>
      </w:r>
      <w:r w:rsidR="00390577">
        <w:rPr>
          <w:sz w:val="20"/>
          <w:szCs w:val="20"/>
        </w:rPr>
        <w:t xml:space="preserve"> a San Francisco office</w:t>
      </w:r>
      <w:r w:rsidR="00F27177">
        <w:rPr>
          <w:sz w:val="20"/>
          <w:szCs w:val="20"/>
        </w:rPr>
        <w:t xml:space="preserve">, which </w:t>
      </w:r>
      <w:r w:rsidR="00F27177">
        <w:rPr>
          <w:sz w:val="20"/>
          <w:szCs w:val="20"/>
        </w:rPr>
        <w:lastRenderedPageBreak/>
        <w:t>moved from Hunters Point to the Bayview District around 2014</w:t>
      </w:r>
      <w:r w:rsidR="00390577">
        <w:rPr>
          <w:sz w:val="20"/>
          <w:szCs w:val="20"/>
        </w:rPr>
        <w:t xml:space="preserve"> (described in the Northern CA threadline).</w:t>
      </w:r>
      <w:r w:rsidR="008143C8">
        <w:rPr>
          <w:sz w:val="20"/>
          <w:szCs w:val="20"/>
        </w:rPr>
        <w:t xml:space="preserve"> The current </w:t>
      </w:r>
      <w:r w:rsidR="008143C8" w:rsidRPr="00F50E04">
        <w:rPr>
          <w:b/>
          <w:bCs/>
          <w:sz w:val="20"/>
          <w:szCs w:val="20"/>
        </w:rPr>
        <w:t>Geotechnical and Geological Services</w:t>
      </w:r>
      <w:r w:rsidR="008143C8">
        <w:rPr>
          <w:sz w:val="20"/>
          <w:szCs w:val="20"/>
        </w:rPr>
        <w:t xml:space="preserve"> arm provides environmental and geotechnical testing and inspection services, employing geotechnical engineers, engineering geologists, and environmental specialists, working out of offices in Los Angeles, Anaheim, </w:t>
      </w:r>
      <w:r w:rsidR="00F27177">
        <w:rPr>
          <w:sz w:val="20"/>
          <w:szCs w:val="20"/>
        </w:rPr>
        <w:t>Fresno</w:t>
      </w:r>
      <w:r w:rsidR="008143C8">
        <w:rPr>
          <w:sz w:val="20"/>
          <w:szCs w:val="20"/>
        </w:rPr>
        <w:t xml:space="preserve">, and San Francisco. </w:t>
      </w:r>
    </w:p>
    <w:p w14:paraId="7E73C78C" w14:textId="069216FF" w:rsidR="0014022A" w:rsidRPr="00371413" w:rsidRDefault="00250445" w:rsidP="00371413">
      <w:pPr>
        <w:jc w:val="both"/>
        <w:rPr>
          <w:sz w:val="22"/>
          <w:szCs w:val="22"/>
        </w:rPr>
      </w:pPr>
      <w:r>
        <w:rPr>
          <w:sz w:val="20"/>
          <w:szCs w:val="20"/>
        </w:rPr>
        <w:tab/>
      </w:r>
      <w:r w:rsidR="0014022A" w:rsidRPr="00E87009">
        <w:rPr>
          <w:sz w:val="20"/>
          <w:szCs w:val="20"/>
        </w:rPr>
        <w:t xml:space="preserve"> </w:t>
      </w:r>
      <w:r w:rsidR="00A64F72">
        <w:rPr>
          <w:sz w:val="20"/>
          <w:szCs w:val="20"/>
        </w:rPr>
        <w:t>Th</w:t>
      </w:r>
      <w:r w:rsidR="00FD056E">
        <w:rPr>
          <w:sz w:val="20"/>
          <w:szCs w:val="20"/>
        </w:rPr>
        <w:t>eir CEO</w:t>
      </w:r>
      <w:r w:rsidR="00F27177">
        <w:rPr>
          <w:sz w:val="20"/>
          <w:szCs w:val="20"/>
        </w:rPr>
        <w:t xml:space="preserve"> is </w:t>
      </w:r>
      <w:r w:rsidR="00F27177" w:rsidRPr="00FD056E">
        <w:rPr>
          <w:b/>
          <w:bCs/>
          <w:sz w:val="20"/>
          <w:szCs w:val="20"/>
        </w:rPr>
        <w:t>James E. Partridge</w:t>
      </w:r>
      <w:r w:rsidR="00F27177">
        <w:rPr>
          <w:sz w:val="20"/>
          <w:szCs w:val="20"/>
        </w:rPr>
        <w:t>, PE</w:t>
      </w:r>
      <w:r w:rsidR="002E5EBD">
        <w:rPr>
          <w:sz w:val="20"/>
          <w:szCs w:val="20"/>
        </w:rPr>
        <w:t>, who has worked for the firm since the late 1970s</w:t>
      </w:r>
      <w:r w:rsidR="00F27177">
        <w:rPr>
          <w:sz w:val="20"/>
          <w:szCs w:val="20"/>
        </w:rPr>
        <w:t xml:space="preserve">. In the 1980s </w:t>
      </w:r>
      <w:r w:rsidR="00FD056E">
        <w:rPr>
          <w:sz w:val="20"/>
          <w:szCs w:val="20"/>
        </w:rPr>
        <w:t xml:space="preserve">the senior </w:t>
      </w:r>
      <w:r w:rsidR="00A64F72">
        <w:rPr>
          <w:sz w:val="20"/>
          <w:szCs w:val="20"/>
        </w:rPr>
        <w:t xml:space="preserve">geotechnical </w:t>
      </w:r>
      <w:r w:rsidR="00390577">
        <w:rPr>
          <w:sz w:val="20"/>
          <w:szCs w:val="20"/>
        </w:rPr>
        <w:t>specialist</w:t>
      </w:r>
      <w:r w:rsidR="00A64F72">
        <w:rPr>
          <w:sz w:val="20"/>
          <w:szCs w:val="20"/>
        </w:rPr>
        <w:t xml:space="preserve"> in the Anaheim office was </w:t>
      </w:r>
      <w:r w:rsidR="00A64F72" w:rsidRPr="00640E39">
        <w:rPr>
          <w:b/>
          <w:sz w:val="20"/>
          <w:szCs w:val="20"/>
        </w:rPr>
        <w:t>Paul Bogseth</w:t>
      </w:r>
      <w:r w:rsidR="00A64F72">
        <w:rPr>
          <w:b/>
          <w:sz w:val="20"/>
          <w:szCs w:val="20"/>
        </w:rPr>
        <w:t xml:space="preserve">, </w:t>
      </w:r>
      <w:r w:rsidR="00A64F72" w:rsidRPr="00C35CCA">
        <w:rPr>
          <w:sz w:val="20"/>
          <w:szCs w:val="20"/>
        </w:rPr>
        <w:t>CEG</w:t>
      </w:r>
      <w:r w:rsidR="00A64F72">
        <w:rPr>
          <w:sz w:val="20"/>
          <w:szCs w:val="20"/>
        </w:rPr>
        <w:t xml:space="preserve"> (from Highland Geotechnical Consultants), while the principal geotechnical engineer was </w:t>
      </w:r>
      <w:r w:rsidR="00A64F72" w:rsidRPr="00A64F72">
        <w:rPr>
          <w:b/>
          <w:sz w:val="20"/>
          <w:szCs w:val="20"/>
        </w:rPr>
        <w:t>Lutz “Yogi” Kunze</w:t>
      </w:r>
      <w:r w:rsidR="00A64F72">
        <w:rPr>
          <w:sz w:val="20"/>
          <w:szCs w:val="20"/>
        </w:rPr>
        <w:t xml:space="preserve">, GE, who </w:t>
      </w:r>
      <w:r w:rsidR="00D33DAC">
        <w:rPr>
          <w:sz w:val="20"/>
          <w:szCs w:val="20"/>
        </w:rPr>
        <w:t xml:space="preserve">served as </w:t>
      </w:r>
      <w:r w:rsidR="00716530">
        <w:rPr>
          <w:sz w:val="20"/>
          <w:szCs w:val="20"/>
        </w:rPr>
        <w:t>CalGeo</w:t>
      </w:r>
      <w:r w:rsidR="00D33DAC">
        <w:rPr>
          <w:sz w:val="20"/>
          <w:szCs w:val="20"/>
        </w:rPr>
        <w:t xml:space="preserve"> President in 1996-97. </w:t>
      </w:r>
      <w:r w:rsidR="00FD056E">
        <w:rPr>
          <w:sz w:val="20"/>
          <w:szCs w:val="20"/>
        </w:rPr>
        <w:t>Kunze</w:t>
      </w:r>
      <w:r w:rsidR="00D33DAC">
        <w:rPr>
          <w:sz w:val="20"/>
          <w:szCs w:val="20"/>
        </w:rPr>
        <w:t xml:space="preserve"> </w:t>
      </w:r>
      <w:r w:rsidR="00A64F72">
        <w:rPr>
          <w:sz w:val="20"/>
          <w:szCs w:val="20"/>
        </w:rPr>
        <w:t xml:space="preserve">oversaw the geotechnical operations from the Los Angeles office between 1994-2001. </w:t>
      </w:r>
      <w:r w:rsidR="00A823E6" w:rsidRPr="00A823E6">
        <w:rPr>
          <w:b/>
          <w:sz w:val="20"/>
          <w:szCs w:val="20"/>
        </w:rPr>
        <w:t>Matthew Rodda</w:t>
      </w:r>
      <w:r w:rsidR="00A823E6">
        <w:rPr>
          <w:sz w:val="20"/>
          <w:szCs w:val="20"/>
        </w:rPr>
        <w:t xml:space="preserve"> served as a project manager from 1999-2006.</w:t>
      </w:r>
      <w:r w:rsidR="00A64F72">
        <w:rPr>
          <w:sz w:val="20"/>
          <w:szCs w:val="20"/>
        </w:rPr>
        <w:t xml:space="preserve"> </w:t>
      </w:r>
      <w:r w:rsidR="00371413" w:rsidRPr="002F777D">
        <w:rPr>
          <w:rStyle w:val="Strong"/>
          <w:sz w:val="20"/>
          <w:szCs w:val="20"/>
        </w:rPr>
        <w:t>Jim Madden</w:t>
      </w:r>
      <w:r w:rsidR="00371413" w:rsidRPr="00371413">
        <w:rPr>
          <w:rStyle w:val="Strong"/>
          <w:b w:val="0"/>
          <w:color w:val="003300"/>
          <w:sz w:val="20"/>
          <w:szCs w:val="20"/>
        </w:rPr>
        <w:t>,</w:t>
      </w:r>
      <w:r w:rsidR="00371413" w:rsidRPr="00A76D88">
        <w:rPr>
          <w:rStyle w:val="Strong"/>
          <w:b w:val="0"/>
          <w:sz w:val="20"/>
          <w:szCs w:val="20"/>
        </w:rPr>
        <w:t xml:space="preserve"> PG, REA, CEM </w:t>
      </w:r>
      <w:r w:rsidR="00235924">
        <w:rPr>
          <w:rStyle w:val="Strong"/>
          <w:b w:val="0"/>
          <w:sz w:val="20"/>
          <w:szCs w:val="20"/>
        </w:rPr>
        <w:t xml:space="preserve">managed </w:t>
      </w:r>
      <w:r w:rsidR="00371413" w:rsidRPr="00A76D88">
        <w:rPr>
          <w:rStyle w:val="Strong"/>
          <w:b w:val="0"/>
          <w:sz w:val="20"/>
          <w:szCs w:val="20"/>
        </w:rPr>
        <w:t>GeoServices</w:t>
      </w:r>
      <w:r w:rsidR="00235924">
        <w:rPr>
          <w:rStyle w:val="Strong"/>
          <w:b w:val="0"/>
          <w:sz w:val="20"/>
          <w:szCs w:val="20"/>
        </w:rPr>
        <w:t xml:space="preserve"> in Los</w:t>
      </w:r>
      <w:r w:rsidR="00371413" w:rsidRPr="00A76D88">
        <w:rPr>
          <w:rStyle w:val="Strong"/>
          <w:b w:val="0"/>
          <w:sz w:val="20"/>
          <w:szCs w:val="20"/>
        </w:rPr>
        <w:t xml:space="preserve"> Angeles</w:t>
      </w:r>
      <w:r w:rsidR="00235924">
        <w:rPr>
          <w:rStyle w:val="Strong"/>
          <w:b w:val="0"/>
          <w:sz w:val="20"/>
          <w:szCs w:val="20"/>
        </w:rPr>
        <w:t xml:space="preserve"> until 2015. He was replaced by </w:t>
      </w:r>
      <w:r w:rsidR="00235924" w:rsidRPr="000B283D">
        <w:rPr>
          <w:b/>
          <w:bCs/>
          <w:sz w:val="20"/>
          <w:szCs w:val="20"/>
        </w:rPr>
        <w:t>Simon Bittar</w:t>
      </w:r>
      <w:r w:rsidR="00235924">
        <w:rPr>
          <w:sz w:val="20"/>
          <w:szCs w:val="20"/>
        </w:rPr>
        <w:t xml:space="preserve">, PE (BSCE ’86 CSULA), </w:t>
      </w:r>
      <w:r w:rsidR="00371413" w:rsidRPr="00A76D88">
        <w:rPr>
          <w:rStyle w:val="Strong"/>
          <w:b w:val="0"/>
          <w:sz w:val="20"/>
          <w:szCs w:val="20"/>
        </w:rPr>
        <w:t xml:space="preserve">assisted by </w:t>
      </w:r>
      <w:r w:rsidR="00371413" w:rsidRPr="00A76D88">
        <w:rPr>
          <w:rStyle w:val="Strong"/>
          <w:sz w:val="20"/>
          <w:szCs w:val="20"/>
        </w:rPr>
        <w:t>Christopher Larkin</w:t>
      </w:r>
      <w:r w:rsidR="00371413" w:rsidRPr="00A76D88">
        <w:rPr>
          <w:rStyle w:val="Strong"/>
          <w:b w:val="0"/>
          <w:sz w:val="20"/>
          <w:szCs w:val="20"/>
        </w:rPr>
        <w:t xml:space="preserve">, PG, </w:t>
      </w:r>
      <w:r w:rsidR="00371413" w:rsidRPr="00A76D88">
        <w:rPr>
          <w:rStyle w:val="Strong"/>
          <w:sz w:val="20"/>
          <w:szCs w:val="20"/>
        </w:rPr>
        <w:t>Ester Trivino</w:t>
      </w:r>
      <w:r w:rsidR="00371413" w:rsidRPr="00A76D88">
        <w:rPr>
          <w:rStyle w:val="Strong"/>
          <w:b w:val="0"/>
          <w:sz w:val="20"/>
          <w:szCs w:val="20"/>
        </w:rPr>
        <w:t>, PG,</w:t>
      </w:r>
      <w:r w:rsidR="00371413" w:rsidRPr="00A76D88">
        <w:rPr>
          <w:rStyle w:val="Strong"/>
          <w:sz w:val="20"/>
          <w:szCs w:val="20"/>
        </w:rPr>
        <w:t xml:space="preserve"> Joseph G. Ramm, </w:t>
      </w:r>
      <w:r w:rsidR="00371413" w:rsidRPr="00A76D88">
        <w:rPr>
          <w:rStyle w:val="Strong"/>
          <w:b w:val="0"/>
          <w:sz w:val="20"/>
          <w:szCs w:val="20"/>
        </w:rPr>
        <w:t>PG, REA, and staff geologist</w:t>
      </w:r>
      <w:r w:rsidR="00371413" w:rsidRPr="00A76D88">
        <w:rPr>
          <w:rStyle w:val="Strong"/>
          <w:sz w:val="20"/>
          <w:szCs w:val="20"/>
        </w:rPr>
        <w:t xml:space="preserve"> Meredith Church</w:t>
      </w:r>
      <w:r w:rsidR="00371413">
        <w:rPr>
          <w:rStyle w:val="Strong"/>
          <w:color w:val="003300"/>
          <w:sz w:val="20"/>
          <w:szCs w:val="20"/>
        </w:rPr>
        <w:t>.</w:t>
      </w:r>
      <w:r w:rsidR="00371413" w:rsidRPr="00371413">
        <w:rPr>
          <w:rStyle w:val="Strong"/>
          <w:b w:val="0"/>
          <w:color w:val="003300"/>
          <w:sz w:val="20"/>
          <w:szCs w:val="20"/>
        </w:rPr>
        <w:t xml:space="preserve"> </w:t>
      </w:r>
    </w:p>
    <w:p w14:paraId="3ABB453D" w14:textId="77777777" w:rsidR="00371413" w:rsidRDefault="00371413" w:rsidP="00897E27">
      <w:pPr>
        <w:rPr>
          <w:b/>
          <w:bCs/>
          <w:sz w:val="22"/>
          <w:szCs w:val="22"/>
        </w:rPr>
      </w:pPr>
    </w:p>
    <w:p w14:paraId="3D5C06E8" w14:textId="77777777" w:rsidR="00897E27" w:rsidRDefault="00897E27" w:rsidP="00897E27">
      <w:pPr>
        <w:rPr>
          <w:sz w:val="22"/>
          <w:szCs w:val="22"/>
        </w:rPr>
      </w:pPr>
      <w:r>
        <w:rPr>
          <w:b/>
          <w:bCs/>
          <w:sz w:val="22"/>
          <w:szCs w:val="22"/>
        </w:rPr>
        <w:t>Consulting geologist Harry R. Johnson (1920s and 30s)</w:t>
      </w:r>
    </w:p>
    <w:p w14:paraId="0E81D2A4" w14:textId="64C86DB7" w:rsidR="00897E27" w:rsidRDefault="00897E27" w:rsidP="00897E27">
      <w:pPr>
        <w:jc w:val="both"/>
        <w:rPr>
          <w:sz w:val="20"/>
          <w:szCs w:val="20"/>
        </w:rPr>
      </w:pPr>
      <w:r>
        <w:tab/>
      </w:r>
      <w:r w:rsidRPr="006A2215">
        <w:rPr>
          <w:b/>
          <w:sz w:val="20"/>
          <w:szCs w:val="20"/>
        </w:rPr>
        <w:t>Harry R</w:t>
      </w:r>
      <w:r w:rsidR="00AF6AD3">
        <w:rPr>
          <w:b/>
          <w:sz w:val="20"/>
          <w:szCs w:val="20"/>
        </w:rPr>
        <w:t>oland</w:t>
      </w:r>
      <w:r w:rsidRPr="006A2215">
        <w:rPr>
          <w:b/>
          <w:sz w:val="20"/>
          <w:szCs w:val="20"/>
        </w:rPr>
        <w:t xml:space="preserve"> Johnson</w:t>
      </w:r>
      <w:r>
        <w:rPr>
          <w:sz w:val="20"/>
          <w:szCs w:val="20"/>
        </w:rPr>
        <w:t xml:space="preserve"> (188</w:t>
      </w:r>
      <w:r w:rsidR="002B3917">
        <w:rPr>
          <w:sz w:val="20"/>
          <w:szCs w:val="20"/>
        </w:rPr>
        <w:t>0</w:t>
      </w:r>
      <w:r>
        <w:rPr>
          <w:sz w:val="20"/>
          <w:szCs w:val="20"/>
        </w:rPr>
        <w:t xml:space="preserve">-1968) earned a BA degree in geology from Stanford </w:t>
      </w:r>
      <w:r w:rsidR="00AF6AD3">
        <w:rPr>
          <w:sz w:val="20"/>
          <w:szCs w:val="20"/>
        </w:rPr>
        <w:t>in 190</w:t>
      </w:r>
      <w:r w:rsidR="002B3917">
        <w:rPr>
          <w:sz w:val="20"/>
          <w:szCs w:val="20"/>
        </w:rPr>
        <w:t>5</w:t>
      </w:r>
      <w:r w:rsidR="00AF6AD3">
        <w:rPr>
          <w:sz w:val="20"/>
          <w:szCs w:val="20"/>
        </w:rPr>
        <w:t xml:space="preserve">, </w:t>
      </w:r>
      <w:r w:rsidR="002B3917">
        <w:rPr>
          <w:sz w:val="20"/>
          <w:szCs w:val="20"/>
        </w:rPr>
        <w:t>and attended graduate school</w:t>
      </w:r>
      <w:r w:rsidR="00235924">
        <w:rPr>
          <w:sz w:val="20"/>
          <w:szCs w:val="20"/>
        </w:rPr>
        <w:t xml:space="preserve">, </w:t>
      </w:r>
      <w:r w:rsidR="002B3917">
        <w:rPr>
          <w:sz w:val="20"/>
          <w:szCs w:val="20"/>
        </w:rPr>
        <w:t>w</w:t>
      </w:r>
      <w:r w:rsidR="00AF6AD3">
        <w:rPr>
          <w:sz w:val="20"/>
          <w:szCs w:val="20"/>
        </w:rPr>
        <w:t>orking under John B</w:t>
      </w:r>
      <w:r>
        <w:rPr>
          <w:sz w:val="20"/>
          <w:szCs w:val="20"/>
        </w:rPr>
        <w:t>ranner</w:t>
      </w:r>
      <w:r w:rsidR="002B3917">
        <w:rPr>
          <w:sz w:val="20"/>
          <w:szCs w:val="20"/>
        </w:rPr>
        <w:t xml:space="preserve"> until the San Francisco Earthquake of April 1906.</w:t>
      </w:r>
      <w:r>
        <w:rPr>
          <w:sz w:val="20"/>
          <w:szCs w:val="20"/>
        </w:rPr>
        <w:t xml:space="preserve"> Between 1906-10 Johnson and his USGS </w:t>
      </w:r>
      <w:r w:rsidR="0040502D">
        <w:rPr>
          <w:sz w:val="20"/>
          <w:szCs w:val="20"/>
        </w:rPr>
        <w:t xml:space="preserve">supervisor </w:t>
      </w:r>
      <w:r w:rsidRPr="000E60DB">
        <w:rPr>
          <w:b/>
          <w:sz w:val="20"/>
          <w:szCs w:val="20"/>
        </w:rPr>
        <w:t>Ralph Arnold</w:t>
      </w:r>
      <w:r>
        <w:rPr>
          <w:sz w:val="20"/>
          <w:szCs w:val="20"/>
        </w:rPr>
        <w:t xml:space="preserve"> </w:t>
      </w:r>
      <w:r w:rsidR="0040502D">
        <w:rPr>
          <w:sz w:val="20"/>
          <w:szCs w:val="20"/>
        </w:rPr>
        <w:t xml:space="preserve">(PhD Geol 1902 Stanford) </w:t>
      </w:r>
      <w:r>
        <w:rPr>
          <w:sz w:val="20"/>
          <w:szCs w:val="20"/>
        </w:rPr>
        <w:t xml:space="preserve">conducted a series of pioneering geological studies memorialized in a series of publications, including </w:t>
      </w:r>
      <w:r w:rsidRPr="00A76BA1">
        <w:rPr>
          <w:sz w:val="20"/>
          <w:szCs w:val="20"/>
        </w:rPr>
        <w:t xml:space="preserve">an article in </w:t>
      </w:r>
      <w:r w:rsidRPr="00B1115A">
        <w:rPr>
          <w:i/>
          <w:sz w:val="20"/>
          <w:szCs w:val="20"/>
        </w:rPr>
        <w:t>Science</w:t>
      </w:r>
      <w:r w:rsidRPr="00A76BA1">
        <w:rPr>
          <w:sz w:val="20"/>
          <w:szCs w:val="20"/>
        </w:rPr>
        <w:t xml:space="preserve"> titled “</w:t>
      </w:r>
      <w:r w:rsidRPr="0040502D">
        <w:rPr>
          <w:b/>
          <w:i/>
          <w:sz w:val="20"/>
          <w:szCs w:val="20"/>
        </w:rPr>
        <w:t>The so-called volcano in the Santa Monica Mountains near Los Angeles, California</w:t>
      </w:r>
      <w:r>
        <w:rPr>
          <w:sz w:val="20"/>
          <w:szCs w:val="20"/>
        </w:rPr>
        <w:t xml:space="preserve">” (1907). Johnson then worked for the USGS evaluating oil and gas resources in Santa Barbara County, Coalinga, the Carrizo Plain, Kern and San Luis Obispo Counties. In 1917 Johnson became one of the founding members of the </w:t>
      </w:r>
      <w:r w:rsidRPr="000C75BE">
        <w:rPr>
          <w:b/>
          <w:sz w:val="20"/>
          <w:szCs w:val="20"/>
        </w:rPr>
        <w:t>American Association for Petroleum Geologists</w:t>
      </w:r>
      <w:r>
        <w:rPr>
          <w:sz w:val="20"/>
          <w:szCs w:val="20"/>
        </w:rPr>
        <w:t xml:space="preserve">. He was also on the Board of Directors of the </w:t>
      </w:r>
      <w:r w:rsidRPr="000C75BE">
        <w:rPr>
          <w:b/>
          <w:sz w:val="20"/>
          <w:szCs w:val="20"/>
        </w:rPr>
        <w:t>Seismological Society of America</w:t>
      </w:r>
      <w:r>
        <w:rPr>
          <w:sz w:val="20"/>
          <w:szCs w:val="20"/>
        </w:rPr>
        <w:t xml:space="preserve"> in the mid-1920s. </w:t>
      </w:r>
    </w:p>
    <w:p w14:paraId="257AA7AF" w14:textId="77777777" w:rsidR="00897E27" w:rsidRDefault="00897E27" w:rsidP="00897E27">
      <w:pPr>
        <w:ind w:firstLine="720"/>
        <w:jc w:val="both"/>
        <w:rPr>
          <w:sz w:val="20"/>
          <w:szCs w:val="20"/>
        </w:rPr>
      </w:pPr>
      <w:r>
        <w:rPr>
          <w:sz w:val="20"/>
          <w:szCs w:val="20"/>
        </w:rPr>
        <w:t xml:space="preserve">By </w:t>
      </w:r>
      <w:r w:rsidR="000E60DB">
        <w:rPr>
          <w:sz w:val="20"/>
          <w:szCs w:val="20"/>
        </w:rPr>
        <w:t xml:space="preserve">1920 </w:t>
      </w:r>
      <w:r>
        <w:rPr>
          <w:sz w:val="20"/>
          <w:szCs w:val="20"/>
        </w:rPr>
        <w:t xml:space="preserve">Johnson </w:t>
      </w:r>
      <w:r w:rsidR="000E60DB">
        <w:rPr>
          <w:sz w:val="20"/>
          <w:szCs w:val="20"/>
        </w:rPr>
        <w:t>was established as</w:t>
      </w:r>
      <w:r>
        <w:rPr>
          <w:sz w:val="20"/>
          <w:szCs w:val="20"/>
        </w:rPr>
        <w:t xml:space="preserve"> consulting </w:t>
      </w:r>
      <w:r w:rsidR="000E60DB">
        <w:rPr>
          <w:sz w:val="20"/>
          <w:szCs w:val="20"/>
        </w:rPr>
        <w:t xml:space="preserve">petroleum </w:t>
      </w:r>
      <w:r>
        <w:rPr>
          <w:sz w:val="20"/>
          <w:szCs w:val="20"/>
        </w:rPr>
        <w:t xml:space="preserve">geologist working out of </w:t>
      </w:r>
      <w:r w:rsidR="000E60DB">
        <w:rPr>
          <w:sz w:val="20"/>
          <w:szCs w:val="20"/>
        </w:rPr>
        <w:t xml:space="preserve">his office at 1101 Stock Exchange Building in downtown </w:t>
      </w:r>
      <w:r>
        <w:rPr>
          <w:sz w:val="20"/>
          <w:szCs w:val="20"/>
        </w:rPr>
        <w:t>Los Angeles. In 1929, shortly after oil had been discovered in the Ellwood Field at Goleta, Tom Dibblee's father Wilson Dibblee hired Johnson to evaluate the oil or gas potential on the 22,000</w:t>
      </w:r>
      <w:r w:rsidR="00250D7F">
        <w:rPr>
          <w:sz w:val="20"/>
          <w:szCs w:val="20"/>
        </w:rPr>
        <w:t>-</w:t>
      </w:r>
      <w:r>
        <w:rPr>
          <w:sz w:val="20"/>
          <w:szCs w:val="20"/>
        </w:rPr>
        <w:t xml:space="preserve">acre Rancho San Julian in the western Santa Ynez Mountains, which led to Tom Dibblee choosing to pursue geology at Stanford University, Johnson’s alma mater (see T.W. Dibblee in the U.C. Santa Barbara threadline). </w:t>
      </w:r>
    </w:p>
    <w:p w14:paraId="6D7FB0B3" w14:textId="77777777" w:rsidR="00897E27" w:rsidRDefault="00897E27" w:rsidP="00897E27">
      <w:pPr>
        <w:jc w:val="both"/>
        <w:rPr>
          <w:bCs/>
          <w:sz w:val="20"/>
          <w:szCs w:val="20"/>
        </w:rPr>
      </w:pPr>
      <w:r>
        <w:rPr>
          <w:sz w:val="20"/>
          <w:szCs w:val="20"/>
        </w:rPr>
        <w:tab/>
        <w:t xml:space="preserve">In </w:t>
      </w:r>
      <w:r w:rsidR="008673CF">
        <w:rPr>
          <w:sz w:val="20"/>
          <w:szCs w:val="20"/>
        </w:rPr>
        <w:t xml:space="preserve">the </w:t>
      </w:r>
      <w:r>
        <w:rPr>
          <w:sz w:val="20"/>
          <w:szCs w:val="20"/>
        </w:rPr>
        <w:t>fall of 1932 Johnson was hired by</w:t>
      </w:r>
      <w:r w:rsidR="00250D7F">
        <w:rPr>
          <w:sz w:val="20"/>
          <w:szCs w:val="20"/>
        </w:rPr>
        <w:t xml:space="preserve"> the Estate of Anita McCormick Blaine to investigate the massive landslide along Pacific Coast Highway at Potrero Canyon Road, known as the </w:t>
      </w:r>
      <w:r w:rsidR="00250D7F" w:rsidRPr="008673CF">
        <w:rPr>
          <w:b/>
          <w:sz w:val="20"/>
          <w:szCs w:val="20"/>
        </w:rPr>
        <w:t>Quelinda Estate Landslide</w:t>
      </w:r>
      <w:r w:rsidR="00250D7F">
        <w:rPr>
          <w:sz w:val="20"/>
          <w:szCs w:val="20"/>
        </w:rPr>
        <w:t>. He pr</w:t>
      </w:r>
      <w:r w:rsidR="008673CF">
        <w:rPr>
          <w:sz w:val="20"/>
          <w:szCs w:val="20"/>
        </w:rPr>
        <w:t xml:space="preserve">epared </w:t>
      </w:r>
      <w:r w:rsidR="00250D7F">
        <w:rPr>
          <w:sz w:val="20"/>
          <w:szCs w:val="20"/>
        </w:rPr>
        <w:t xml:space="preserve">a state-of-the art engineering geology report </w:t>
      </w:r>
      <w:r w:rsidR="008673CF">
        <w:rPr>
          <w:sz w:val="20"/>
          <w:szCs w:val="20"/>
        </w:rPr>
        <w:t xml:space="preserve">that included </w:t>
      </w:r>
      <w:r w:rsidR="00250D7F">
        <w:rPr>
          <w:sz w:val="20"/>
          <w:szCs w:val="20"/>
        </w:rPr>
        <w:t xml:space="preserve">with 21 </w:t>
      </w:r>
      <w:r w:rsidR="008673CF">
        <w:rPr>
          <w:sz w:val="20"/>
          <w:szCs w:val="20"/>
        </w:rPr>
        <w:t xml:space="preserve">oversize </w:t>
      </w:r>
      <w:r w:rsidR="00250D7F">
        <w:rPr>
          <w:sz w:val="20"/>
          <w:szCs w:val="20"/>
        </w:rPr>
        <w:t>plates that in</w:t>
      </w:r>
      <w:r w:rsidR="008673CF">
        <w:rPr>
          <w:sz w:val="20"/>
          <w:szCs w:val="20"/>
        </w:rPr>
        <w:t>c</w:t>
      </w:r>
      <w:r w:rsidR="00250D7F">
        <w:rPr>
          <w:sz w:val="20"/>
          <w:szCs w:val="20"/>
        </w:rPr>
        <w:t>lcued aerial oblique photos</w:t>
      </w:r>
      <w:r w:rsidR="008673CF">
        <w:rPr>
          <w:sz w:val="20"/>
          <w:szCs w:val="20"/>
        </w:rPr>
        <w:t xml:space="preserve"> with color geologolic overlays, identifying dormant landslides, faults, springhs, and various stratigrahic units. He also iden</w:t>
      </w:r>
      <w:r w:rsidR="00250D7F">
        <w:rPr>
          <w:sz w:val="20"/>
          <w:szCs w:val="20"/>
        </w:rPr>
        <w:t>entif</w:t>
      </w:r>
      <w:r w:rsidR="008673CF">
        <w:rPr>
          <w:sz w:val="20"/>
          <w:szCs w:val="20"/>
        </w:rPr>
        <w:t>ed</w:t>
      </w:r>
      <w:r w:rsidR="00250D7F">
        <w:rPr>
          <w:sz w:val="20"/>
          <w:szCs w:val="20"/>
        </w:rPr>
        <w:t xml:space="preserve"> seven oceanic terrace levels, and </w:t>
      </w:r>
      <w:r w:rsidR="008673CF">
        <w:rPr>
          <w:sz w:val="20"/>
          <w:szCs w:val="20"/>
        </w:rPr>
        <w:t>several active</w:t>
      </w:r>
      <w:r w:rsidR="00250D7F">
        <w:rPr>
          <w:sz w:val="20"/>
          <w:szCs w:val="20"/>
        </w:rPr>
        <w:t xml:space="preserve"> faults.</w:t>
      </w:r>
      <w:r w:rsidR="008673CF">
        <w:rPr>
          <w:sz w:val="20"/>
          <w:szCs w:val="20"/>
        </w:rPr>
        <w:t xml:space="preserve"> He recommended </w:t>
      </w:r>
      <w:r w:rsidRPr="00650C24">
        <w:rPr>
          <w:b/>
          <w:bCs/>
          <w:sz w:val="20"/>
          <w:szCs w:val="20"/>
        </w:rPr>
        <w:t>Quinton, Code, Hill, Leeds, and Barnard Engineers</w:t>
      </w:r>
      <w:r>
        <w:rPr>
          <w:bCs/>
          <w:sz w:val="20"/>
          <w:szCs w:val="20"/>
        </w:rPr>
        <w:t xml:space="preserve"> to p</w:t>
      </w:r>
      <w:r w:rsidR="008673CF">
        <w:rPr>
          <w:bCs/>
          <w:sz w:val="20"/>
          <w:szCs w:val="20"/>
        </w:rPr>
        <w:t xml:space="preserve">repare a scheme to mitigate and stabilize the troubled slope </w:t>
      </w:r>
      <w:r>
        <w:rPr>
          <w:bCs/>
          <w:sz w:val="20"/>
          <w:szCs w:val="20"/>
        </w:rPr>
        <w:t xml:space="preserve">(R.A. Hill, 1934, </w:t>
      </w:r>
      <w:r w:rsidR="00021B9E">
        <w:rPr>
          <w:bCs/>
          <w:sz w:val="20"/>
          <w:szCs w:val="20"/>
        </w:rPr>
        <w:t>“</w:t>
      </w:r>
      <w:r w:rsidRPr="000C75BE">
        <w:rPr>
          <w:b/>
          <w:bCs/>
          <w:i/>
          <w:sz w:val="20"/>
          <w:szCs w:val="20"/>
        </w:rPr>
        <w:t>Clay stratum Dried out to prevent slippage</w:t>
      </w:r>
      <w:r>
        <w:rPr>
          <w:bCs/>
          <w:sz w:val="20"/>
          <w:szCs w:val="20"/>
        </w:rPr>
        <w:t>:</w:t>
      </w:r>
      <w:r w:rsidR="00021B9E">
        <w:rPr>
          <w:bCs/>
          <w:sz w:val="20"/>
          <w:szCs w:val="20"/>
        </w:rPr>
        <w:t>”</w:t>
      </w:r>
      <w:r>
        <w:rPr>
          <w:bCs/>
          <w:sz w:val="20"/>
          <w:szCs w:val="20"/>
        </w:rPr>
        <w:t xml:space="preserve"> </w:t>
      </w:r>
      <w:r w:rsidRPr="00E035DE">
        <w:rPr>
          <w:bCs/>
          <w:i/>
          <w:sz w:val="20"/>
          <w:szCs w:val="20"/>
        </w:rPr>
        <w:t>Civil Engineering</w:t>
      </w:r>
      <w:r>
        <w:rPr>
          <w:bCs/>
          <w:sz w:val="20"/>
          <w:szCs w:val="20"/>
        </w:rPr>
        <w:t xml:space="preserve">, v. 4:8 (Aug), pp. 403-407).   </w:t>
      </w:r>
    </w:p>
    <w:p w14:paraId="56AAB1D8" w14:textId="77777777" w:rsidR="00897E27" w:rsidRDefault="00897E27" w:rsidP="00897E27">
      <w:pPr>
        <w:jc w:val="both"/>
        <w:rPr>
          <w:bCs/>
          <w:color w:val="000000"/>
          <w:sz w:val="20"/>
          <w:szCs w:val="20"/>
        </w:rPr>
      </w:pPr>
      <w:r>
        <w:rPr>
          <w:bCs/>
          <w:color w:val="000000"/>
          <w:sz w:val="20"/>
          <w:szCs w:val="20"/>
        </w:rPr>
        <w:tab/>
        <w:t xml:space="preserve">The following year Harry Johnson prepared a report for the Los Angeles County Board of Education on seismic conditions in Southern California area after the March 1933 Long Beach Earthquake, which is archived in the Jan Law Collection at Cal State Long Beach.  </w:t>
      </w:r>
    </w:p>
    <w:p w14:paraId="6D759E2E" w14:textId="77777777" w:rsidR="00897E27" w:rsidRDefault="00897E27" w:rsidP="00897E27">
      <w:pPr>
        <w:jc w:val="both"/>
        <w:rPr>
          <w:sz w:val="20"/>
          <w:szCs w:val="20"/>
        </w:rPr>
      </w:pPr>
      <w:r>
        <w:rPr>
          <w:sz w:val="20"/>
          <w:szCs w:val="20"/>
        </w:rPr>
        <w:tab/>
      </w:r>
      <w:r w:rsidR="002B3917">
        <w:rPr>
          <w:sz w:val="20"/>
          <w:szCs w:val="20"/>
        </w:rPr>
        <w:t>Johnson authored USGS</w:t>
      </w:r>
      <w:r w:rsidR="007B7440">
        <w:rPr>
          <w:sz w:val="20"/>
          <w:szCs w:val="20"/>
        </w:rPr>
        <w:t xml:space="preserve"> Bulletin 406, which was instru</w:t>
      </w:r>
      <w:r w:rsidR="002B3917">
        <w:rPr>
          <w:sz w:val="20"/>
          <w:szCs w:val="20"/>
        </w:rPr>
        <w:t xml:space="preserve">mental in the </w:t>
      </w:r>
      <w:r>
        <w:rPr>
          <w:sz w:val="20"/>
          <w:szCs w:val="20"/>
        </w:rPr>
        <w:t>establishment of Naval Oil Reserves Nos. 1 and 2 in the Elk Hills west of Bakersfield</w:t>
      </w:r>
      <w:r w:rsidR="002B3917">
        <w:rPr>
          <w:sz w:val="20"/>
          <w:szCs w:val="20"/>
        </w:rPr>
        <w:t>, in 1939</w:t>
      </w:r>
      <w:r>
        <w:rPr>
          <w:sz w:val="20"/>
          <w:szCs w:val="20"/>
        </w:rPr>
        <w:t xml:space="preserve">.  </w:t>
      </w:r>
      <w:r w:rsidR="002B3917">
        <w:rPr>
          <w:sz w:val="20"/>
          <w:szCs w:val="20"/>
        </w:rPr>
        <w:t>He also prepared USGS Water Supply Paper No. 278 describing the groundwater supply of the Antelope Valley. In 1965 h</w:t>
      </w:r>
      <w:r>
        <w:rPr>
          <w:sz w:val="20"/>
          <w:szCs w:val="20"/>
        </w:rPr>
        <w:t xml:space="preserve">e was accorded </w:t>
      </w:r>
      <w:r w:rsidR="002B3917">
        <w:rPr>
          <w:sz w:val="20"/>
          <w:szCs w:val="20"/>
        </w:rPr>
        <w:t>the</w:t>
      </w:r>
      <w:r>
        <w:rPr>
          <w:sz w:val="20"/>
          <w:szCs w:val="20"/>
        </w:rPr>
        <w:t xml:space="preserve"> Honorary Life Membership Award by the Pacific Section of AAPG, their highest honor.  </w:t>
      </w:r>
    </w:p>
    <w:p w14:paraId="54424E6F" w14:textId="77777777" w:rsidR="003B74B8" w:rsidRDefault="003B74B8">
      <w:pPr>
        <w:rPr>
          <w:sz w:val="20"/>
          <w:szCs w:val="20"/>
        </w:rPr>
      </w:pPr>
    </w:p>
    <w:p w14:paraId="0EC7DEC1" w14:textId="77777777" w:rsidR="007F5643" w:rsidRDefault="007F5643">
      <w:pPr>
        <w:rPr>
          <w:b/>
          <w:sz w:val="22"/>
          <w:szCs w:val="22"/>
        </w:rPr>
      </w:pPr>
      <w:r>
        <w:rPr>
          <w:b/>
          <w:sz w:val="22"/>
          <w:szCs w:val="22"/>
        </w:rPr>
        <w:t>Consulting Geologist Louis Z. Johnson (1920s and 30s)</w:t>
      </w:r>
    </w:p>
    <w:p w14:paraId="24B95134" w14:textId="77777777" w:rsidR="007F5643" w:rsidRDefault="007F5643" w:rsidP="00400F30">
      <w:pPr>
        <w:jc w:val="both"/>
        <w:rPr>
          <w:sz w:val="20"/>
          <w:szCs w:val="20"/>
        </w:rPr>
      </w:pPr>
      <w:r>
        <w:rPr>
          <w:sz w:val="20"/>
          <w:szCs w:val="20"/>
        </w:rPr>
        <w:tab/>
      </w:r>
      <w:r w:rsidR="004F6500">
        <w:rPr>
          <w:sz w:val="20"/>
          <w:szCs w:val="20"/>
        </w:rPr>
        <w:t>During the 1920s and 30s c</w:t>
      </w:r>
      <w:r>
        <w:rPr>
          <w:sz w:val="20"/>
          <w:szCs w:val="20"/>
        </w:rPr>
        <w:t xml:space="preserve">onsulting </w:t>
      </w:r>
      <w:r w:rsidR="004F6500">
        <w:rPr>
          <w:sz w:val="20"/>
          <w:szCs w:val="20"/>
        </w:rPr>
        <w:t xml:space="preserve">geologist </w:t>
      </w:r>
      <w:r w:rsidR="004F6500" w:rsidRPr="004F6500">
        <w:rPr>
          <w:b/>
          <w:sz w:val="20"/>
          <w:szCs w:val="20"/>
        </w:rPr>
        <w:t>Louis Z. Johnson</w:t>
      </w:r>
      <w:r w:rsidR="004F6500">
        <w:rPr>
          <w:sz w:val="20"/>
          <w:szCs w:val="20"/>
        </w:rPr>
        <w:t xml:space="preserve"> </w:t>
      </w:r>
      <w:r>
        <w:rPr>
          <w:sz w:val="20"/>
          <w:szCs w:val="20"/>
        </w:rPr>
        <w:t>geologist who operated out of an office at 2121 11</w:t>
      </w:r>
      <w:r>
        <w:rPr>
          <w:sz w:val="20"/>
          <w:szCs w:val="20"/>
          <w:vertAlign w:val="superscript"/>
        </w:rPr>
        <w:t>th</w:t>
      </w:r>
      <w:r>
        <w:rPr>
          <w:sz w:val="20"/>
          <w:szCs w:val="20"/>
        </w:rPr>
        <w:t xml:space="preserve"> Street in Los Angeles. He attended Vienna University in Austria, </w:t>
      </w:r>
      <w:r w:rsidR="004F6500">
        <w:rPr>
          <w:sz w:val="20"/>
          <w:szCs w:val="20"/>
        </w:rPr>
        <w:t>followed by t</w:t>
      </w:r>
      <w:r>
        <w:rPr>
          <w:sz w:val="20"/>
          <w:szCs w:val="20"/>
        </w:rPr>
        <w:t xml:space="preserve">wo years at Jena, Germany, </w:t>
      </w:r>
      <w:r w:rsidR="004F6500">
        <w:rPr>
          <w:sz w:val="20"/>
          <w:szCs w:val="20"/>
        </w:rPr>
        <w:t>and finishing his</w:t>
      </w:r>
      <w:r>
        <w:rPr>
          <w:sz w:val="20"/>
          <w:szCs w:val="20"/>
        </w:rPr>
        <w:t xml:space="preserve"> degree work at Imperial Polytechnic Institute in Moscow, around 1910, before </w:t>
      </w:r>
      <w:r w:rsidR="001D2990">
        <w:rPr>
          <w:sz w:val="20"/>
          <w:szCs w:val="20"/>
        </w:rPr>
        <w:t xml:space="preserve">the </w:t>
      </w:r>
      <w:r>
        <w:rPr>
          <w:sz w:val="20"/>
          <w:szCs w:val="20"/>
        </w:rPr>
        <w:t xml:space="preserve">Russian Revolution. </w:t>
      </w:r>
      <w:r w:rsidR="00640E39">
        <w:rPr>
          <w:sz w:val="20"/>
          <w:szCs w:val="20"/>
        </w:rPr>
        <w:t>He was n</w:t>
      </w:r>
      <w:r>
        <w:rPr>
          <w:sz w:val="20"/>
          <w:szCs w:val="20"/>
        </w:rPr>
        <w:t xml:space="preserve">amed to Los Angeles County District Attorney Asa Keyes’s </w:t>
      </w:r>
      <w:r w:rsidR="001D2990">
        <w:rPr>
          <w:sz w:val="20"/>
          <w:szCs w:val="20"/>
        </w:rPr>
        <w:t>P</w:t>
      </w:r>
      <w:r>
        <w:rPr>
          <w:sz w:val="20"/>
          <w:szCs w:val="20"/>
        </w:rPr>
        <w:t xml:space="preserve">anel to </w:t>
      </w:r>
      <w:r w:rsidR="001D2990">
        <w:rPr>
          <w:sz w:val="20"/>
          <w:szCs w:val="20"/>
        </w:rPr>
        <w:t>I</w:t>
      </w:r>
      <w:r>
        <w:rPr>
          <w:sz w:val="20"/>
          <w:szCs w:val="20"/>
        </w:rPr>
        <w:t xml:space="preserve">nvestigate the </w:t>
      </w:r>
      <w:r w:rsidR="001D2990">
        <w:rPr>
          <w:sz w:val="20"/>
          <w:szCs w:val="20"/>
        </w:rPr>
        <w:t>F</w:t>
      </w:r>
      <w:r>
        <w:rPr>
          <w:sz w:val="20"/>
          <w:szCs w:val="20"/>
        </w:rPr>
        <w:t>ailure of the St. Francis Dam in March 1928 (noteworthy because th</w:t>
      </w:r>
      <w:r w:rsidR="001C4468">
        <w:rPr>
          <w:sz w:val="20"/>
          <w:szCs w:val="20"/>
        </w:rPr>
        <w:t>at</w:t>
      </w:r>
      <w:r>
        <w:rPr>
          <w:sz w:val="20"/>
          <w:szCs w:val="20"/>
        </w:rPr>
        <w:t xml:space="preserve"> panel </w:t>
      </w:r>
      <w:r w:rsidR="001C4468">
        <w:rPr>
          <w:sz w:val="20"/>
          <w:szCs w:val="20"/>
        </w:rPr>
        <w:t xml:space="preserve">was comprised of </w:t>
      </w:r>
      <w:r>
        <w:rPr>
          <w:sz w:val="20"/>
          <w:szCs w:val="20"/>
        </w:rPr>
        <w:t xml:space="preserve">three engineers and two geologists).  </w:t>
      </w:r>
    </w:p>
    <w:p w14:paraId="746D0F7B" w14:textId="77777777" w:rsidR="004827B7" w:rsidRDefault="004827B7">
      <w:pPr>
        <w:rPr>
          <w:b/>
          <w:sz w:val="28"/>
          <w:szCs w:val="28"/>
          <w:u w:val="single"/>
        </w:rPr>
      </w:pPr>
    </w:p>
    <w:p w14:paraId="6139EFD8" w14:textId="77777777" w:rsidR="00235924" w:rsidRDefault="00235924">
      <w:pPr>
        <w:rPr>
          <w:b/>
          <w:sz w:val="28"/>
          <w:szCs w:val="28"/>
          <w:u w:val="single"/>
        </w:rPr>
      </w:pPr>
    </w:p>
    <w:p w14:paraId="22AAEEFD" w14:textId="77777777" w:rsidR="00235924" w:rsidRDefault="00235924">
      <w:pPr>
        <w:rPr>
          <w:b/>
          <w:sz w:val="28"/>
          <w:szCs w:val="28"/>
          <w:u w:val="single"/>
        </w:rPr>
      </w:pPr>
    </w:p>
    <w:p w14:paraId="7C97C48C" w14:textId="77777777" w:rsidR="00235924" w:rsidRDefault="00235924">
      <w:pPr>
        <w:rPr>
          <w:b/>
          <w:sz w:val="28"/>
          <w:szCs w:val="28"/>
          <w:u w:val="single"/>
        </w:rPr>
      </w:pPr>
    </w:p>
    <w:p w14:paraId="16F7C87D" w14:textId="129F193C" w:rsidR="007F5643" w:rsidRPr="007400B8" w:rsidRDefault="007F5643">
      <w:pPr>
        <w:rPr>
          <w:b/>
          <w:sz w:val="28"/>
          <w:szCs w:val="28"/>
          <w:u w:val="single"/>
        </w:rPr>
      </w:pPr>
      <w:r w:rsidRPr="007400B8">
        <w:rPr>
          <w:b/>
          <w:sz w:val="28"/>
          <w:szCs w:val="28"/>
          <w:u w:val="single"/>
        </w:rPr>
        <w:t xml:space="preserve">Caltech </w:t>
      </w:r>
      <w:r w:rsidR="007400B8" w:rsidRPr="007400B8">
        <w:rPr>
          <w:b/>
          <w:sz w:val="28"/>
          <w:szCs w:val="28"/>
          <w:u w:val="single"/>
        </w:rPr>
        <w:t xml:space="preserve">faculty </w:t>
      </w:r>
      <w:r w:rsidRPr="007400B8">
        <w:rPr>
          <w:b/>
          <w:sz w:val="28"/>
          <w:szCs w:val="28"/>
          <w:u w:val="single"/>
        </w:rPr>
        <w:t>th</w:t>
      </w:r>
      <w:r w:rsidR="00E40732">
        <w:rPr>
          <w:b/>
          <w:sz w:val="28"/>
          <w:szCs w:val="28"/>
          <w:u w:val="single"/>
        </w:rPr>
        <w:t>r</w:t>
      </w:r>
      <w:r w:rsidRPr="007400B8">
        <w:rPr>
          <w:b/>
          <w:sz w:val="28"/>
          <w:szCs w:val="28"/>
          <w:u w:val="single"/>
        </w:rPr>
        <w:t>ead</w:t>
      </w:r>
      <w:r w:rsidR="00694B34">
        <w:rPr>
          <w:b/>
          <w:sz w:val="28"/>
          <w:szCs w:val="28"/>
          <w:u w:val="single"/>
        </w:rPr>
        <w:t>s</w:t>
      </w:r>
    </w:p>
    <w:p w14:paraId="3AD31EFB" w14:textId="77777777" w:rsidR="007F5643" w:rsidRDefault="007F5643">
      <w:pPr>
        <w:rPr>
          <w:sz w:val="20"/>
          <w:szCs w:val="20"/>
        </w:rPr>
      </w:pPr>
    </w:p>
    <w:p w14:paraId="5058462B" w14:textId="77777777" w:rsidR="00F66ACE" w:rsidRPr="00BD540A" w:rsidRDefault="00F66ACE">
      <w:pPr>
        <w:rPr>
          <w:b/>
          <w:sz w:val="22"/>
          <w:szCs w:val="22"/>
        </w:rPr>
      </w:pPr>
      <w:r w:rsidRPr="00BD540A">
        <w:rPr>
          <w:b/>
          <w:sz w:val="22"/>
          <w:szCs w:val="22"/>
        </w:rPr>
        <w:t xml:space="preserve">Caltech Geology </w:t>
      </w:r>
      <w:r w:rsidR="00BD540A" w:rsidRPr="00BD540A">
        <w:rPr>
          <w:b/>
          <w:sz w:val="22"/>
          <w:szCs w:val="22"/>
        </w:rPr>
        <w:t>program (1926-</w:t>
      </w:r>
      <w:r w:rsidR="009927F1">
        <w:rPr>
          <w:b/>
          <w:sz w:val="22"/>
          <w:szCs w:val="22"/>
        </w:rPr>
        <w:t>onward</w:t>
      </w:r>
      <w:r w:rsidR="00BD540A" w:rsidRPr="00BD540A">
        <w:rPr>
          <w:b/>
          <w:sz w:val="22"/>
          <w:szCs w:val="22"/>
        </w:rPr>
        <w:t>)</w:t>
      </w:r>
    </w:p>
    <w:p w14:paraId="6588C84B" w14:textId="77777777" w:rsidR="0063598F" w:rsidRPr="00F66ACE" w:rsidRDefault="0063598F" w:rsidP="00BD540A">
      <w:pPr>
        <w:ind w:firstLine="720"/>
        <w:jc w:val="both"/>
        <w:rPr>
          <w:bCs/>
          <w:sz w:val="20"/>
          <w:szCs w:val="20"/>
        </w:rPr>
      </w:pPr>
      <w:r w:rsidRPr="00F66ACE">
        <w:rPr>
          <w:bCs/>
          <w:sz w:val="20"/>
          <w:szCs w:val="20"/>
        </w:rPr>
        <w:t xml:space="preserve">In January 1926 </w:t>
      </w:r>
      <w:r w:rsidRPr="00BD540A">
        <w:rPr>
          <w:b/>
          <w:bCs/>
          <w:sz w:val="20"/>
          <w:szCs w:val="20"/>
        </w:rPr>
        <w:t>John Buwalda</w:t>
      </w:r>
      <w:r w:rsidRPr="00F66ACE">
        <w:rPr>
          <w:bCs/>
          <w:sz w:val="20"/>
          <w:szCs w:val="20"/>
        </w:rPr>
        <w:t xml:space="preserve"> left his faculty position at </w:t>
      </w:r>
      <w:r w:rsidR="009927F1">
        <w:rPr>
          <w:bCs/>
          <w:sz w:val="20"/>
          <w:szCs w:val="20"/>
        </w:rPr>
        <w:t xml:space="preserve">Cal </w:t>
      </w:r>
      <w:r w:rsidRPr="00F66ACE">
        <w:rPr>
          <w:bCs/>
          <w:sz w:val="20"/>
          <w:szCs w:val="20"/>
        </w:rPr>
        <w:t>Berkeley to develop a</w:t>
      </w:r>
      <w:r w:rsidR="007715C7">
        <w:rPr>
          <w:bCs/>
          <w:sz w:val="20"/>
          <w:szCs w:val="20"/>
        </w:rPr>
        <w:t xml:space="preserve"> Department of Geology</w:t>
      </w:r>
      <w:r w:rsidRPr="00F66ACE">
        <w:rPr>
          <w:bCs/>
          <w:sz w:val="20"/>
          <w:szCs w:val="20"/>
        </w:rPr>
        <w:t xml:space="preserve"> </w:t>
      </w:r>
      <w:r w:rsidR="009927F1" w:rsidRPr="00F66ACE">
        <w:rPr>
          <w:bCs/>
          <w:sz w:val="20"/>
          <w:szCs w:val="20"/>
        </w:rPr>
        <w:t xml:space="preserve">as one of four major science divisions at </w:t>
      </w:r>
      <w:r w:rsidRPr="00F66ACE">
        <w:rPr>
          <w:bCs/>
          <w:sz w:val="20"/>
          <w:szCs w:val="20"/>
        </w:rPr>
        <w:t>the new California Institute in Pasadena</w:t>
      </w:r>
      <w:r w:rsidR="009927F1">
        <w:rPr>
          <w:bCs/>
          <w:sz w:val="20"/>
          <w:szCs w:val="20"/>
        </w:rPr>
        <w:t xml:space="preserve"> (this </w:t>
      </w:r>
      <w:r w:rsidR="007715C7">
        <w:rPr>
          <w:bCs/>
          <w:sz w:val="20"/>
          <w:szCs w:val="20"/>
        </w:rPr>
        <w:t xml:space="preserve">presently exists as their </w:t>
      </w:r>
      <w:r w:rsidR="007715C7" w:rsidRPr="007715C7">
        <w:rPr>
          <w:b/>
          <w:sz w:val="20"/>
          <w:szCs w:val="20"/>
        </w:rPr>
        <w:t>Division of Geological and Planetary Science</w:t>
      </w:r>
      <w:r w:rsidR="009927F1">
        <w:rPr>
          <w:bCs/>
          <w:sz w:val="20"/>
          <w:szCs w:val="20"/>
        </w:rPr>
        <w:t xml:space="preserve">). </w:t>
      </w:r>
      <w:r w:rsidRPr="00F66ACE">
        <w:rPr>
          <w:bCs/>
          <w:sz w:val="20"/>
          <w:szCs w:val="20"/>
        </w:rPr>
        <w:t>Within a few months Buwalda hired</w:t>
      </w:r>
      <w:r w:rsidR="009927F1">
        <w:rPr>
          <w:bCs/>
          <w:sz w:val="20"/>
          <w:szCs w:val="20"/>
        </w:rPr>
        <w:t xml:space="preserve"> </w:t>
      </w:r>
      <w:r w:rsidR="009927F1" w:rsidRPr="00F66ACE">
        <w:rPr>
          <w:bCs/>
          <w:sz w:val="20"/>
          <w:szCs w:val="20"/>
        </w:rPr>
        <w:t>one of his former Berkeley colleagues</w:t>
      </w:r>
      <w:r w:rsidR="009927F1">
        <w:rPr>
          <w:bCs/>
          <w:sz w:val="20"/>
          <w:szCs w:val="20"/>
        </w:rPr>
        <w:t>,</w:t>
      </w:r>
      <w:r w:rsidRPr="00F66ACE">
        <w:rPr>
          <w:bCs/>
          <w:sz w:val="20"/>
          <w:szCs w:val="20"/>
        </w:rPr>
        <w:t xml:space="preserve"> </w:t>
      </w:r>
      <w:r w:rsidRPr="00BD540A">
        <w:rPr>
          <w:b/>
          <w:bCs/>
          <w:sz w:val="20"/>
          <w:szCs w:val="20"/>
        </w:rPr>
        <w:t>Chester Stock</w:t>
      </w:r>
      <w:r w:rsidRPr="00F66ACE">
        <w:rPr>
          <w:bCs/>
          <w:sz w:val="20"/>
          <w:szCs w:val="20"/>
        </w:rPr>
        <w:t>, as Professor of Paleontology</w:t>
      </w:r>
      <w:r w:rsidR="009927F1">
        <w:rPr>
          <w:bCs/>
          <w:sz w:val="20"/>
          <w:szCs w:val="20"/>
        </w:rPr>
        <w:t xml:space="preserve">. With the </w:t>
      </w:r>
      <w:r w:rsidRPr="00F66ACE">
        <w:rPr>
          <w:bCs/>
          <w:sz w:val="20"/>
          <w:szCs w:val="20"/>
        </w:rPr>
        <w:t>Carnegie</w:t>
      </w:r>
      <w:r w:rsidR="009927F1">
        <w:rPr>
          <w:bCs/>
          <w:sz w:val="20"/>
          <w:szCs w:val="20"/>
        </w:rPr>
        <w:t xml:space="preserve"> Institute</w:t>
      </w:r>
      <w:r w:rsidRPr="00F66ACE">
        <w:rPr>
          <w:bCs/>
          <w:sz w:val="20"/>
          <w:szCs w:val="20"/>
        </w:rPr>
        <w:t>’s Seismological Laboratory a part of their program, Caltech was the first school to offer courses in geology, paleontology, economic geology, and geophysics in a single program.</w:t>
      </w:r>
      <w:r w:rsidR="00BD540A">
        <w:rPr>
          <w:bCs/>
          <w:sz w:val="20"/>
          <w:szCs w:val="20"/>
        </w:rPr>
        <w:t xml:space="preserve"> During his first decade Buwalda succeeded in recruiting </w:t>
      </w:r>
      <w:r w:rsidR="00BD540A" w:rsidRPr="00BD540A">
        <w:rPr>
          <w:b/>
          <w:bCs/>
          <w:sz w:val="20"/>
          <w:szCs w:val="20"/>
        </w:rPr>
        <w:t xml:space="preserve">Leslie Ransome, W.P. Woodring, Ian Campbell, Charles Richter, Hugo Benioff, Beno Gutenberg, </w:t>
      </w:r>
      <w:r w:rsidR="00BD540A" w:rsidRPr="00BD540A">
        <w:rPr>
          <w:bCs/>
          <w:sz w:val="20"/>
          <w:szCs w:val="20"/>
        </w:rPr>
        <w:t>and</w:t>
      </w:r>
      <w:r w:rsidR="00BD540A" w:rsidRPr="00BD540A">
        <w:rPr>
          <w:b/>
          <w:bCs/>
          <w:sz w:val="20"/>
          <w:szCs w:val="20"/>
        </w:rPr>
        <w:t xml:space="preserve"> Dick Jahns.</w:t>
      </w:r>
    </w:p>
    <w:p w14:paraId="4B78DBEF" w14:textId="77777777" w:rsidR="009C7BB6" w:rsidRDefault="0063598F" w:rsidP="00BD540A">
      <w:pPr>
        <w:ind w:firstLine="720"/>
        <w:jc w:val="both"/>
        <w:rPr>
          <w:bCs/>
          <w:sz w:val="20"/>
          <w:szCs w:val="20"/>
        </w:rPr>
      </w:pPr>
      <w:r w:rsidRPr="00EB09C1">
        <w:rPr>
          <w:bCs/>
          <w:sz w:val="20"/>
          <w:szCs w:val="20"/>
        </w:rPr>
        <w:t xml:space="preserve">Buwalda </w:t>
      </w:r>
      <w:r w:rsidR="00BD540A" w:rsidRPr="00EB09C1">
        <w:rPr>
          <w:bCs/>
          <w:sz w:val="20"/>
          <w:szCs w:val="20"/>
        </w:rPr>
        <w:t xml:space="preserve">placed an enormous emphasis </w:t>
      </w:r>
      <w:r w:rsidRPr="00EB09C1">
        <w:rPr>
          <w:bCs/>
          <w:sz w:val="20"/>
          <w:szCs w:val="20"/>
        </w:rPr>
        <w:t>o</w:t>
      </w:r>
      <w:r w:rsidR="00BD540A" w:rsidRPr="00EB09C1">
        <w:rPr>
          <w:bCs/>
          <w:sz w:val="20"/>
          <w:szCs w:val="20"/>
        </w:rPr>
        <w:t>n</w:t>
      </w:r>
      <w:r w:rsidRPr="00EB09C1">
        <w:rPr>
          <w:bCs/>
          <w:sz w:val="20"/>
          <w:szCs w:val="20"/>
        </w:rPr>
        <w:t xml:space="preserve"> field training.</w:t>
      </w:r>
      <w:r w:rsidRPr="00BD540A">
        <w:rPr>
          <w:bCs/>
          <w:sz w:val="20"/>
          <w:szCs w:val="20"/>
        </w:rPr>
        <w:t xml:space="preserve"> At Caltech he instituted what was probably the most unique program of study in the United States, requiring undergraduates to take two summer field camps; one between their junior and senior year, and another, after their senior year!  In addition, during the junior year all students were required to take a year-long introductory field course, which convened on weekends.</w:t>
      </w:r>
      <w:r w:rsidR="00BD540A">
        <w:rPr>
          <w:bCs/>
          <w:sz w:val="20"/>
          <w:szCs w:val="20"/>
        </w:rPr>
        <w:t xml:space="preserve"> Students </w:t>
      </w:r>
      <w:r w:rsidRPr="00BD540A">
        <w:rPr>
          <w:bCs/>
          <w:sz w:val="20"/>
          <w:szCs w:val="20"/>
        </w:rPr>
        <w:t xml:space="preserve">were </w:t>
      </w:r>
      <w:r w:rsidRPr="00BD540A">
        <w:rPr>
          <w:bCs/>
          <w:i/>
          <w:iCs/>
          <w:sz w:val="20"/>
          <w:szCs w:val="20"/>
        </w:rPr>
        <w:t>also required</w:t>
      </w:r>
      <w:r w:rsidRPr="00BD540A">
        <w:rPr>
          <w:bCs/>
          <w:sz w:val="20"/>
          <w:szCs w:val="20"/>
        </w:rPr>
        <w:t xml:space="preserve"> to complete a senior thesis that was based upon independent field mapping somewhere in southern California. Buwalda continued as the chair of the Geology Division at Caltech for</w:t>
      </w:r>
      <w:r w:rsidR="00BD540A" w:rsidRPr="00BD540A">
        <w:rPr>
          <w:bCs/>
          <w:sz w:val="20"/>
          <w:szCs w:val="20"/>
        </w:rPr>
        <w:t xml:space="preserve"> 21 years until his retirement in 1947, at age 60</w:t>
      </w:r>
      <w:r w:rsidR="009C7BB6">
        <w:rPr>
          <w:bCs/>
          <w:sz w:val="20"/>
          <w:szCs w:val="20"/>
        </w:rPr>
        <w:t xml:space="preserve"> (</w:t>
      </w:r>
      <w:r w:rsidR="00D20282">
        <w:rPr>
          <w:bCs/>
          <w:sz w:val="20"/>
          <w:szCs w:val="20"/>
        </w:rPr>
        <w:t xml:space="preserve">when </w:t>
      </w:r>
      <w:r w:rsidR="009C7BB6">
        <w:rPr>
          <w:bCs/>
          <w:sz w:val="20"/>
          <w:szCs w:val="20"/>
        </w:rPr>
        <w:t>he was succeeded by Chester Stock)</w:t>
      </w:r>
      <w:r w:rsidR="00BD540A" w:rsidRPr="00BD540A">
        <w:rPr>
          <w:bCs/>
          <w:sz w:val="20"/>
          <w:szCs w:val="20"/>
        </w:rPr>
        <w:t xml:space="preserve">. </w:t>
      </w:r>
    </w:p>
    <w:p w14:paraId="769A2EDF" w14:textId="77777777" w:rsidR="00BD540A" w:rsidRPr="00BD540A" w:rsidRDefault="00BD540A" w:rsidP="00BD540A">
      <w:pPr>
        <w:ind w:firstLine="720"/>
        <w:jc w:val="both"/>
        <w:rPr>
          <w:bCs/>
          <w:sz w:val="20"/>
          <w:szCs w:val="20"/>
        </w:rPr>
      </w:pPr>
      <w:r>
        <w:rPr>
          <w:bCs/>
          <w:sz w:val="20"/>
          <w:szCs w:val="20"/>
        </w:rPr>
        <w:t xml:space="preserve">The emphasis on field training was removed from the curriculum </w:t>
      </w:r>
      <w:r w:rsidR="009C7BB6">
        <w:rPr>
          <w:bCs/>
          <w:sz w:val="20"/>
          <w:szCs w:val="20"/>
        </w:rPr>
        <w:t>around</w:t>
      </w:r>
      <w:r>
        <w:rPr>
          <w:bCs/>
          <w:sz w:val="20"/>
          <w:szCs w:val="20"/>
        </w:rPr>
        <w:t xml:space="preserve"> 1956</w:t>
      </w:r>
      <w:r w:rsidR="009C7BB6">
        <w:rPr>
          <w:bCs/>
          <w:sz w:val="20"/>
          <w:szCs w:val="20"/>
        </w:rPr>
        <w:t xml:space="preserve"> (</w:t>
      </w:r>
      <w:r>
        <w:rPr>
          <w:bCs/>
          <w:sz w:val="20"/>
          <w:szCs w:val="20"/>
        </w:rPr>
        <w:t>two years after Buwalda died</w:t>
      </w:r>
      <w:r w:rsidR="009C7BB6">
        <w:rPr>
          <w:bCs/>
          <w:sz w:val="20"/>
          <w:szCs w:val="20"/>
        </w:rPr>
        <w:t xml:space="preserve">), when </w:t>
      </w:r>
      <w:r w:rsidR="009C7BB6" w:rsidRPr="00D20282">
        <w:rPr>
          <w:b/>
          <w:bCs/>
          <w:sz w:val="20"/>
          <w:szCs w:val="20"/>
        </w:rPr>
        <w:t>Bob Sharp</w:t>
      </w:r>
      <w:r w:rsidR="009C7BB6">
        <w:rPr>
          <w:bCs/>
          <w:sz w:val="20"/>
          <w:szCs w:val="20"/>
        </w:rPr>
        <w:t xml:space="preserve"> took over the reins of the department</w:t>
      </w:r>
      <w:r>
        <w:rPr>
          <w:bCs/>
          <w:sz w:val="20"/>
          <w:szCs w:val="20"/>
        </w:rPr>
        <w:t xml:space="preserve">. With this decision to pursue analysis-centered research and the departure of Dick Jahns in 1960, Caltech’s impact on applied geology gradually decreased, but they </w:t>
      </w:r>
      <w:r w:rsidR="009C7BB6">
        <w:rPr>
          <w:bCs/>
          <w:sz w:val="20"/>
          <w:szCs w:val="20"/>
        </w:rPr>
        <w:t xml:space="preserve">managed to </w:t>
      </w:r>
      <w:r>
        <w:rPr>
          <w:bCs/>
          <w:sz w:val="20"/>
          <w:szCs w:val="20"/>
        </w:rPr>
        <w:t xml:space="preserve">maintain the highest level of research funding per student of any institution in the world. </w:t>
      </w:r>
      <w:r w:rsidR="00D20282">
        <w:rPr>
          <w:bCs/>
          <w:sz w:val="20"/>
          <w:szCs w:val="20"/>
        </w:rPr>
        <w:t xml:space="preserve">Three of their graduates went onto become Directors of the U.S. Geological Survey: </w:t>
      </w:r>
      <w:r w:rsidR="00D20282" w:rsidRPr="00D20282">
        <w:rPr>
          <w:b/>
          <w:bCs/>
          <w:sz w:val="20"/>
          <w:szCs w:val="20"/>
        </w:rPr>
        <w:t>Henry W. Menard</w:t>
      </w:r>
      <w:r w:rsidR="00D20282">
        <w:rPr>
          <w:bCs/>
          <w:sz w:val="20"/>
          <w:szCs w:val="20"/>
        </w:rPr>
        <w:t xml:space="preserve"> (BS ’42, MS ’47), </w:t>
      </w:r>
      <w:r w:rsidR="00D20282" w:rsidRPr="00D20282">
        <w:rPr>
          <w:b/>
          <w:bCs/>
          <w:sz w:val="20"/>
          <w:szCs w:val="20"/>
        </w:rPr>
        <w:t>Dallas L. Peck</w:t>
      </w:r>
      <w:r w:rsidR="00D20282">
        <w:rPr>
          <w:bCs/>
          <w:sz w:val="20"/>
          <w:szCs w:val="20"/>
        </w:rPr>
        <w:t xml:space="preserve"> (BS ’51, MS ’53), and </w:t>
      </w:r>
      <w:r w:rsidR="00D20282" w:rsidRPr="00D20282">
        <w:rPr>
          <w:b/>
          <w:bCs/>
          <w:sz w:val="20"/>
          <w:szCs w:val="20"/>
        </w:rPr>
        <w:t>Gordon P. Eaton</w:t>
      </w:r>
      <w:r w:rsidR="00D20282">
        <w:rPr>
          <w:bCs/>
          <w:sz w:val="20"/>
          <w:szCs w:val="20"/>
        </w:rPr>
        <w:t xml:space="preserve"> (MS ’53, PhD ’57).</w:t>
      </w:r>
    </w:p>
    <w:p w14:paraId="1405130E" w14:textId="77777777" w:rsidR="00BA6A2B" w:rsidRDefault="00BA6A2B">
      <w:pPr>
        <w:rPr>
          <w:b/>
          <w:sz w:val="22"/>
          <w:szCs w:val="22"/>
        </w:rPr>
      </w:pPr>
    </w:p>
    <w:p w14:paraId="21B8C53F" w14:textId="77777777" w:rsidR="007F5643" w:rsidRDefault="007F5643">
      <w:pPr>
        <w:rPr>
          <w:b/>
          <w:sz w:val="22"/>
          <w:szCs w:val="22"/>
        </w:rPr>
      </w:pPr>
      <w:r>
        <w:rPr>
          <w:b/>
          <w:sz w:val="22"/>
          <w:szCs w:val="22"/>
        </w:rPr>
        <w:t>Prof.  F. Leslie Ransome</w:t>
      </w:r>
      <w:r w:rsidR="00745D7B">
        <w:rPr>
          <w:b/>
          <w:sz w:val="22"/>
          <w:szCs w:val="22"/>
        </w:rPr>
        <w:t xml:space="preserve">, </w:t>
      </w:r>
      <w:r w:rsidR="00FA2B1D">
        <w:rPr>
          <w:b/>
          <w:sz w:val="22"/>
          <w:szCs w:val="22"/>
        </w:rPr>
        <w:t>Consulting Geologist</w:t>
      </w:r>
      <w:r>
        <w:rPr>
          <w:b/>
          <w:sz w:val="22"/>
          <w:szCs w:val="22"/>
        </w:rPr>
        <w:t xml:space="preserve"> (</w:t>
      </w:r>
      <w:r w:rsidR="00E42C30">
        <w:rPr>
          <w:b/>
          <w:sz w:val="22"/>
          <w:szCs w:val="22"/>
        </w:rPr>
        <w:t xml:space="preserve">at Caltech </w:t>
      </w:r>
      <w:r>
        <w:rPr>
          <w:b/>
          <w:sz w:val="22"/>
          <w:szCs w:val="22"/>
        </w:rPr>
        <w:t>1927-35)</w:t>
      </w:r>
    </w:p>
    <w:p w14:paraId="4873CE77" w14:textId="77777777" w:rsidR="004434B9" w:rsidRDefault="007F5643" w:rsidP="00400F30">
      <w:pPr>
        <w:jc w:val="both"/>
        <w:rPr>
          <w:sz w:val="20"/>
          <w:szCs w:val="20"/>
        </w:rPr>
      </w:pPr>
      <w:r>
        <w:rPr>
          <w:sz w:val="20"/>
          <w:szCs w:val="20"/>
        </w:rPr>
        <w:t xml:space="preserve"> </w:t>
      </w:r>
      <w:r>
        <w:rPr>
          <w:sz w:val="20"/>
          <w:szCs w:val="20"/>
        </w:rPr>
        <w:tab/>
        <w:t xml:space="preserve">A native of Oakland, </w:t>
      </w:r>
      <w:r w:rsidR="00FB52BC" w:rsidRPr="00FB52BC">
        <w:rPr>
          <w:b/>
          <w:sz w:val="20"/>
          <w:szCs w:val="20"/>
        </w:rPr>
        <w:t>F.</w:t>
      </w:r>
      <w:r w:rsidR="00FB52BC">
        <w:rPr>
          <w:sz w:val="20"/>
          <w:szCs w:val="20"/>
        </w:rPr>
        <w:t xml:space="preserve"> </w:t>
      </w:r>
      <w:r w:rsidRPr="00A16D25">
        <w:rPr>
          <w:b/>
          <w:sz w:val="20"/>
          <w:szCs w:val="20"/>
        </w:rPr>
        <w:t>Leslie Ransome</w:t>
      </w:r>
      <w:r w:rsidR="002365D8">
        <w:rPr>
          <w:sz w:val="20"/>
          <w:szCs w:val="20"/>
        </w:rPr>
        <w:t xml:space="preserve">, PhD, NAS </w:t>
      </w:r>
      <w:r w:rsidR="00745D7B">
        <w:rPr>
          <w:sz w:val="20"/>
          <w:szCs w:val="20"/>
        </w:rPr>
        <w:t xml:space="preserve">(1868-1935) </w:t>
      </w:r>
      <w:r>
        <w:rPr>
          <w:sz w:val="20"/>
          <w:szCs w:val="20"/>
        </w:rPr>
        <w:t xml:space="preserve">attended the University of California in Berkeley, graduating with bachelor’s degree in geology in 1893 and his PhD in 1896. </w:t>
      </w:r>
      <w:r w:rsidRPr="00FB52BC">
        <w:rPr>
          <w:b/>
          <w:i/>
          <w:sz w:val="20"/>
          <w:szCs w:val="20"/>
        </w:rPr>
        <w:t xml:space="preserve">He was one of </w:t>
      </w:r>
      <w:r w:rsidR="004B7656" w:rsidRPr="00FB52BC">
        <w:rPr>
          <w:b/>
          <w:i/>
          <w:sz w:val="20"/>
          <w:szCs w:val="20"/>
        </w:rPr>
        <w:t xml:space="preserve">the </w:t>
      </w:r>
      <w:r w:rsidRPr="00FB52BC">
        <w:rPr>
          <w:b/>
          <w:i/>
          <w:sz w:val="20"/>
          <w:szCs w:val="20"/>
        </w:rPr>
        <w:t>four original civil servant geologists hired by the USGS</w:t>
      </w:r>
      <w:r>
        <w:rPr>
          <w:sz w:val="20"/>
          <w:szCs w:val="20"/>
        </w:rPr>
        <w:t xml:space="preserve"> (</w:t>
      </w:r>
      <w:r w:rsidRPr="002365D8">
        <w:rPr>
          <w:sz w:val="20"/>
          <w:szCs w:val="20"/>
        </w:rPr>
        <w:t>Ransome, Mendenhall, Spencer, and Willis</w:t>
      </w:r>
      <w:r>
        <w:rPr>
          <w:sz w:val="20"/>
          <w:szCs w:val="20"/>
        </w:rPr>
        <w:t>). He achi</w:t>
      </w:r>
      <w:r w:rsidR="006D726A">
        <w:rPr>
          <w:sz w:val="20"/>
          <w:szCs w:val="20"/>
        </w:rPr>
        <w:t>e</w:t>
      </w:r>
      <w:r>
        <w:rPr>
          <w:sz w:val="20"/>
          <w:szCs w:val="20"/>
        </w:rPr>
        <w:t>ved considerable fame as a USGS economic ge</w:t>
      </w:r>
      <w:r w:rsidR="006D726A">
        <w:rPr>
          <w:sz w:val="20"/>
          <w:szCs w:val="20"/>
        </w:rPr>
        <w:t xml:space="preserve">ologist, based in Washington DC and was elected </w:t>
      </w:r>
      <w:r>
        <w:rPr>
          <w:sz w:val="20"/>
          <w:szCs w:val="20"/>
        </w:rPr>
        <w:t>to</w:t>
      </w:r>
      <w:r w:rsidR="006D726A">
        <w:rPr>
          <w:sz w:val="20"/>
          <w:szCs w:val="20"/>
        </w:rPr>
        <w:t xml:space="preserve"> the</w:t>
      </w:r>
      <w:r>
        <w:rPr>
          <w:sz w:val="20"/>
          <w:szCs w:val="20"/>
        </w:rPr>
        <w:t xml:space="preserve"> </w:t>
      </w:r>
      <w:r w:rsidRPr="00FB52BC">
        <w:rPr>
          <w:b/>
          <w:i/>
          <w:sz w:val="20"/>
          <w:szCs w:val="20"/>
        </w:rPr>
        <w:t>National Academy of Sciences</w:t>
      </w:r>
      <w:r>
        <w:rPr>
          <w:sz w:val="20"/>
          <w:szCs w:val="20"/>
        </w:rPr>
        <w:t xml:space="preserve"> in 1916. </w:t>
      </w:r>
      <w:r w:rsidR="006D726A">
        <w:rPr>
          <w:sz w:val="20"/>
          <w:szCs w:val="20"/>
        </w:rPr>
        <w:t>He r</w:t>
      </w:r>
      <w:r>
        <w:rPr>
          <w:sz w:val="20"/>
          <w:szCs w:val="20"/>
        </w:rPr>
        <w:t>etired from</w:t>
      </w:r>
      <w:r w:rsidR="006D726A">
        <w:rPr>
          <w:sz w:val="20"/>
          <w:szCs w:val="20"/>
        </w:rPr>
        <w:t xml:space="preserve"> the</w:t>
      </w:r>
      <w:r>
        <w:rPr>
          <w:sz w:val="20"/>
          <w:szCs w:val="20"/>
        </w:rPr>
        <w:t xml:space="preserve"> USGS in 1922 to become Dean of Mining School at University of Arizona</w:t>
      </w:r>
      <w:r w:rsidR="00A170CE">
        <w:rPr>
          <w:sz w:val="20"/>
          <w:szCs w:val="20"/>
        </w:rPr>
        <w:t xml:space="preserve">, where he hired William Morris Davis to teach geomorphology! </w:t>
      </w:r>
      <w:r>
        <w:rPr>
          <w:sz w:val="20"/>
          <w:szCs w:val="20"/>
        </w:rPr>
        <w:t xml:space="preserve"> </w:t>
      </w:r>
      <w:r w:rsidR="00A170CE">
        <w:rPr>
          <w:sz w:val="20"/>
          <w:szCs w:val="20"/>
        </w:rPr>
        <w:t xml:space="preserve">When the Arizona faculty voted the university’s president out of office in 1926, Ransome felt compelled to tender his resignation, as this man had hired him. </w:t>
      </w:r>
      <w:r w:rsidR="009927F1">
        <w:rPr>
          <w:sz w:val="20"/>
          <w:szCs w:val="20"/>
        </w:rPr>
        <w:t>The following year (1927) h</w:t>
      </w:r>
      <w:r w:rsidR="006D726A">
        <w:rPr>
          <w:sz w:val="20"/>
          <w:szCs w:val="20"/>
        </w:rPr>
        <w:t>e was l</w:t>
      </w:r>
      <w:r>
        <w:rPr>
          <w:sz w:val="20"/>
          <w:szCs w:val="20"/>
        </w:rPr>
        <w:t xml:space="preserve">ured to Caltech by John Buwalda, </w:t>
      </w:r>
      <w:r w:rsidR="001D2990">
        <w:rPr>
          <w:sz w:val="20"/>
          <w:szCs w:val="20"/>
        </w:rPr>
        <w:t xml:space="preserve">where he </w:t>
      </w:r>
      <w:r>
        <w:rPr>
          <w:sz w:val="20"/>
          <w:szCs w:val="20"/>
        </w:rPr>
        <w:t xml:space="preserve">remained until </w:t>
      </w:r>
      <w:r w:rsidR="001D2990">
        <w:rPr>
          <w:sz w:val="20"/>
          <w:szCs w:val="20"/>
        </w:rPr>
        <w:t xml:space="preserve">his </w:t>
      </w:r>
      <w:r>
        <w:rPr>
          <w:sz w:val="20"/>
          <w:szCs w:val="20"/>
        </w:rPr>
        <w:t xml:space="preserve">death in 1935.  </w:t>
      </w:r>
    </w:p>
    <w:p w14:paraId="1DC47723" w14:textId="77777777" w:rsidR="007F5643" w:rsidRDefault="004434B9" w:rsidP="004434B9">
      <w:pPr>
        <w:ind w:firstLine="720"/>
        <w:jc w:val="both"/>
        <w:rPr>
          <w:sz w:val="20"/>
          <w:szCs w:val="20"/>
        </w:rPr>
      </w:pPr>
      <w:r>
        <w:rPr>
          <w:sz w:val="20"/>
          <w:szCs w:val="20"/>
        </w:rPr>
        <w:t xml:space="preserve">Ransome </w:t>
      </w:r>
      <w:r w:rsidR="00FB52BC">
        <w:rPr>
          <w:sz w:val="20"/>
          <w:szCs w:val="20"/>
        </w:rPr>
        <w:t>peformed</w:t>
      </w:r>
      <w:r>
        <w:rPr>
          <w:sz w:val="20"/>
          <w:szCs w:val="20"/>
        </w:rPr>
        <w:t xml:space="preserve"> pioneering work in engineering geology, beginning with his assignment by the USGS to assist the Bureau of Reclamation in their studies of the geology of various dam sites in Boulder and Black Canyons of the Colorado River</w:t>
      </w:r>
      <w:r w:rsidR="00FB52BC">
        <w:rPr>
          <w:sz w:val="20"/>
          <w:szCs w:val="20"/>
        </w:rPr>
        <w:t>,</w:t>
      </w:r>
      <w:r>
        <w:rPr>
          <w:sz w:val="20"/>
          <w:szCs w:val="20"/>
        </w:rPr>
        <w:t xml:space="preserve"> in 1921-22. These consultations were resumed </w:t>
      </w:r>
      <w:r w:rsidR="00640E39">
        <w:rPr>
          <w:sz w:val="20"/>
          <w:szCs w:val="20"/>
        </w:rPr>
        <w:t>in 1931, when construction began on Hoover Dam</w:t>
      </w:r>
      <w:r w:rsidR="00FB52BC">
        <w:rPr>
          <w:sz w:val="20"/>
          <w:szCs w:val="20"/>
        </w:rPr>
        <w:t xml:space="preserve"> in Black Canyon</w:t>
      </w:r>
      <w:r w:rsidR="007F5643">
        <w:rPr>
          <w:sz w:val="20"/>
          <w:szCs w:val="20"/>
        </w:rPr>
        <w:t xml:space="preserve">. </w:t>
      </w:r>
      <w:r w:rsidR="00640E39">
        <w:rPr>
          <w:sz w:val="20"/>
          <w:szCs w:val="20"/>
        </w:rPr>
        <w:t>He was n</w:t>
      </w:r>
      <w:r w:rsidR="007F5643">
        <w:rPr>
          <w:sz w:val="20"/>
          <w:szCs w:val="20"/>
        </w:rPr>
        <w:t>amed to</w:t>
      </w:r>
      <w:r w:rsidR="00640E39">
        <w:rPr>
          <w:sz w:val="20"/>
          <w:szCs w:val="20"/>
        </w:rPr>
        <w:t xml:space="preserve"> the</w:t>
      </w:r>
      <w:r w:rsidR="007F5643">
        <w:rPr>
          <w:sz w:val="20"/>
          <w:szCs w:val="20"/>
        </w:rPr>
        <w:t xml:space="preserve"> Governor’s Commission to Investigate </w:t>
      </w:r>
      <w:r w:rsidR="006D726A">
        <w:rPr>
          <w:sz w:val="20"/>
          <w:szCs w:val="20"/>
        </w:rPr>
        <w:t>the F</w:t>
      </w:r>
      <w:r w:rsidR="007F5643">
        <w:rPr>
          <w:sz w:val="20"/>
          <w:szCs w:val="20"/>
        </w:rPr>
        <w:t>ailure of the St. Francis Dam in March 1928</w:t>
      </w:r>
      <w:r w:rsidR="00D20282">
        <w:rPr>
          <w:sz w:val="20"/>
          <w:szCs w:val="20"/>
        </w:rPr>
        <w:t>, and numerous dam safety panels thereafter</w:t>
      </w:r>
      <w:r w:rsidR="007F5643">
        <w:rPr>
          <w:sz w:val="20"/>
          <w:szCs w:val="20"/>
        </w:rPr>
        <w:t xml:space="preserve">.  </w:t>
      </w:r>
      <w:r>
        <w:rPr>
          <w:sz w:val="20"/>
          <w:szCs w:val="20"/>
        </w:rPr>
        <w:t xml:space="preserve">In May 1929 he prepared the first engineering geologic report on a landslide in southern California, making an evaluation of the </w:t>
      </w:r>
      <w:r w:rsidR="00835D1B">
        <w:rPr>
          <w:sz w:val="20"/>
          <w:szCs w:val="20"/>
        </w:rPr>
        <w:t xml:space="preserve">January 1929 </w:t>
      </w:r>
      <w:r>
        <w:rPr>
          <w:sz w:val="20"/>
          <w:szCs w:val="20"/>
        </w:rPr>
        <w:t xml:space="preserve">Point Fermin </w:t>
      </w:r>
      <w:r w:rsidR="00835D1B">
        <w:rPr>
          <w:sz w:val="20"/>
          <w:szCs w:val="20"/>
        </w:rPr>
        <w:t>L</w:t>
      </w:r>
      <w:r>
        <w:rPr>
          <w:sz w:val="20"/>
          <w:szCs w:val="20"/>
        </w:rPr>
        <w:t>andslide for Los Angeles City Engineer John C. Shaw</w:t>
      </w:r>
      <w:r w:rsidR="00835D1B">
        <w:rPr>
          <w:sz w:val="20"/>
          <w:szCs w:val="20"/>
        </w:rPr>
        <w:t>, which continued creep for many years thereafter, destroying the structures along Paseo del Mar</w:t>
      </w:r>
      <w:r>
        <w:rPr>
          <w:sz w:val="20"/>
          <w:szCs w:val="20"/>
        </w:rPr>
        <w:t xml:space="preserve">. </w:t>
      </w:r>
      <w:r w:rsidR="004676BC">
        <w:rPr>
          <w:sz w:val="20"/>
          <w:szCs w:val="20"/>
        </w:rPr>
        <w:t xml:space="preserve">Ransome also performed the original geologic explorations for the Pine Canyon Dam </w:t>
      </w:r>
      <w:r w:rsidR="00D939C7">
        <w:rPr>
          <w:sz w:val="20"/>
          <w:szCs w:val="20"/>
        </w:rPr>
        <w:t xml:space="preserve">site </w:t>
      </w:r>
      <w:r w:rsidR="004676BC">
        <w:rPr>
          <w:sz w:val="20"/>
          <w:szCs w:val="20"/>
        </w:rPr>
        <w:t>(</w:t>
      </w:r>
      <w:r w:rsidR="00FB52BC">
        <w:rPr>
          <w:sz w:val="20"/>
          <w:szCs w:val="20"/>
        </w:rPr>
        <w:t>renamed</w:t>
      </w:r>
      <w:r w:rsidR="004676BC">
        <w:rPr>
          <w:sz w:val="20"/>
          <w:szCs w:val="20"/>
        </w:rPr>
        <w:t xml:space="preserve"> Morris Dam) in San Gabriel Canyon for the City of Pasadena in 1930. </w:t>
      </w:r>
      <w:r w:rsidR="006D726A">
        <w:rPr>
          <w:sz w:val="20"/>
          <w:szCs w:val="20"/>
        </w:rPr>
        <w:t>Between</w:t>
      </w:r>
      <w:r w:rsidR="00A170CE">
        <w:rPr>
          <w:sz w:val="20"/>
          <w:szCs w:val="20"/>
        </w:rPr>
        <w:t xml:space="preserve"> </w:t>
      </w:r>
      <w:r w:rsidR="006D726A">
        <w:rPr>
          <w:sz w:val="20"/>
          <w:szCs w:val="20"/>
        </w:rPr>
        <w:t>1928-34 he was retained for n</w:t>
      </w:r>
      <w:r w:rsidR="007F5643">
        <w:rPr>
          <w:sz w:val="20"/>
          <w:szCs w:val="20"/>
        </w:rPr>
        <w:t>umerous consultations for US Bureau of Reclamation, State of C</w:t>
      </w:r>
      <w:r w:rsidR="00A170CE">
        <w:rPr>
          <w:sz w:val="20"/>
          <w:szCs w:val="20"/>
        </w:rPr>
        <w:t>alifornia</w:t>
      </w:r>
      <w:r w:rsidR="007F5643">
        <w:rPr>
          <w:sz w:val="20"/>
          <w:szCs w:val="20"/>
        </w:rPr>
        <w:t xml:space="preserve">, and </w:t>
      </w:r>
      <w:r w:rsidR="00A170CE">
        <w:rPr>
          <w:sz w:val="20"/>
          <w:szCs w:val="20"/>
        </w:rPr>
        <w:t xml:space="preserve">the newly formed Metropolitan </w:t>
      </w:r>
      <w:r w:rsidR="007F5643">
        <w:rPr>
          <w:sz w:val="20"/>
          <w:szCs w:val="20"/>
        </w:rPr>
        <w:t>W</w:t>
      </w:r>
      <w:r w:rsidR="00A170CE">
        <w:rPr>
          <w:sz w:val="20"/>
          <w:szCs w:val="20"/>
        </w:rPr>
        <w:t>ater District of Southern California</w:t>
      </w:r>
      <w:r w:rsidR="006D726A">
        <w:rPr>
          <w:sz w:val="20"/>
          <w:szCs w:val="20"/>
        </w:rPr>
        <w:t xml:space="preserve">, </w:t>
      </w:r>
      <w:r w:rsidR="00A170CE">
        <w:rPr>
          <w:sz w:val="20"/>
          <w:szCs w:val="20"/>
        </w:rPr>
        <w:t>to examine their plans for the</w:t>
      </w:r>
      <w:r w:rsidR="006D726A">
        <w:rPr>
          <w:sz w:val="20"/>
          <w:szCs w:val="20"/>
        </w:rPr>
        <w:t xml:space="preserve"> </w:t>
      </w:r>
      <w:r w:rsidR="00A170CE">
        <w:rPr>
          <w:sz w:val="20"/>
          <w:szCs w:val="20"/>
        </w:rPr>
        <w:t xml:space="preserve">massive </w:t>
      </w:r>
      <w:r w:rsidR="006D726A">
        <w:rPr>
          <w:sz w:val="20"/>
          <w:szCs w:val="20"/>
        </w:rPr>
        <w:t>Colorado River Aqueduct</w:t>
      </w:r>
      <w:r w:rsidR="007F5643">
        <w:rPr>
          <w:sz w:val="20"/>
          <w:szCs w:val="20"/>
        </w:rPr>
        <w:t>.</w:t>
      </w:r>
    </w:p>
    <w:p w14:paraId="151B2D45" w14:textId="77777777" w:rsidR="005542FA" w:rsidRDefault="005542FA">
      <w:pPr>
        <w:rPr>
          <w:b/>
          <w:sz w:val="22"/>
          <w:szCs w:val="22"/>
        </w:rPr>
      </w:pPr>
    </w:p>
    <w:p w14:paraId="4EA46258" w14:textId="77777777" w:rsidR="007F5643" w:rsidRDefault="007F5643">
      <w:pPr>
        <w:rPr>
          <w:b/>
          <w:sz w:val="22"/>
          <w:szCs w:val="22"/>
        </w:rPr>
      </w:pPr>
      <w:r>
        <w:rPr>
          <w:b/>
          <w:sz w:val="22"/>
          <w:szCs w:val="22"/>
        </w:rPr>
        <w:t>Prof. John P. Buwalda</w:t>
      </w:r>
      <w:r w:rsidR="00742E57" w:rsidRPr="00742E57">
        <w:rPr>
          <w:b/>
          <w:sz w:val="22"/>
          <w:szCs w:val="22"/>
        </w:rPr>
        <w:t>,</w:t>
      </w:r>
      <w:r w:rsidR="00742E57">
        <w:rPr>
          <w:b/>
          <w:sz w:val="22"/>
          <w:szCs w:val="22"/>
        </w:rPr>
        <w:t xml:space="preserve"> </w:t>
      </w:r>
      <w:r>
        <w:rPr>
          <w:b/>
          <w:sz w:val="22"/>
          <w:szCs w:val="22"/>
        </w:rPr>
        <w:t>Consulting Geologist (</w:t>
      </w:r>
      <w:r w:rsidR="00E42C30">
        <w:rPr>
          <w:b/>
          <w:sz w:val="22"/>
          <w:szCs w:val="22"/>
        </w:rPr>
        <w:t xml:space="preserve">at Caltech </w:t>
      </w:r>
      <w:r>
        <w:rPr>
          <w:b/>
          <w:sz w:val="22"/>
          <w:szCs w:val="22"/>
        </w:rPr>
        <w:t>19</w:t>
      </w:r>
      <w:r w:rsidR="00E42C30">
        <w:rPr>
          <w:b/>
          <w:sz w:val="22"/>
          <w:szCs w:val="22"/>
        </w:rPr>
        <w:t>26</w:t>
      </w:r>
      <w:r>
        <w:rPr>
          <w:b/>
          <w:sz w:val="22"/>
          <w:szCs w:val="22"/>
        </w:rPr>
        <w:t>-54)</w:t>
      </w:r>
    </w:p>
    <w:p w14:paraId="135D9F3D" w14:textId="77777777" w:rsidR="007F5643" w:rsidRDefault="007F5643" w:rsidP="00400F30">
      <w:pPr>
        <w:jc w:val="both"/>
        <w:rPr>
          <w:sz w:val="20"/>
          <w:szCs w:val="20"/>
        </w:rPr>
      </w:pPr>
      <w:r>
        <w:rPr>
          <w:sz w:val="20"/>
          <w:szCs w:val="20"/>
        </w:rPr>
        <w:tab/>
      </w:r>
      <w:r w:rsidR="00A170CE">
        <w:rPr>
          <w:sz w:val="20"/>
          <w:szCs w:val="20"/>
        </w:rPr>
        <w:t xml:space="preserve">John P. Buwalda </w:t>
      </w:r>
      <w:r w:rsidR="00745D7B">
        <w:rPr>
          <w:sz w:val="20"/>
          <w:szCs w:val="20"/>
        </w:rPr>
        <w:t xml:space="preserve">(1886-1954) </w:t>
      </w:r>
      <w:r w:rsidR="00A170CE">
        <w:rPr>
          <w:sz w:val="20"/>
          <w:szCs w:val="20"/>
        </w:rPr>
        <w:t xml:space="preserve">was the father </w:t>
      </w:r>
      <w:r w:rsidR="00400F30">
        <w:rPr>
          <w:sz w:val="20"/>
          <w:szCs w:val="20"/>
        </w:rPr>
        <w:t>of Caltech’s geology program</w:t>
      </w:r>
      <w:r w:rsidR="00A170CE">
        <w:rPr>
          <w:sz w:val="20"/>
          <w:szCs w:val="20"/>
        </w:rPr>
        <w:t>.  He earned</w:t>
      </w:r>
      <w:r w:rsidR="005A2BF3">
        <w:rPr>
          <w:sz w:val="20"/>
          <w:szCs w:val="20"/>
        </w:rPr>
        <w:t xml:space="preserve"> his BS in geology from Berkeley in 1912, followed by a PhD in 1915. He taught </w:t>
      </w:r>
      <w:r w:rsidR="00A170CE">
        <w:rPr>
          <w:sz w:val="20"/>
          <w:szCs w:val="20"/>
        </w:rPr>
        <w:t xml:space="preserve">geology </w:t>
      </w:r>
      <w:r w:rsidR="005A2BF3">
        <w:rPr>
          <w:sz w:val="20"/>
          <w:szCs w:val="20"/>
        </w:rPr>
        <w:t>at Yale from 1917-21, then at Berkeley from 1921-25</w:t>
      </w:r>
      <w:r w:rsidR="00640E39">
        <w:rPr>
          <w:sz w:val="20"/>
          <w:szCs w:val="20"/>
        </w:rPr>
        <w:t xml:space="preserve">.  He </w:t>
      </w:r>
      <w:r w:rsidR="005A2BF3">
        <w:rPr>
          <w:sz w:val="20"/>
          <w:szCs w:val="20"/>
        </w:rPr>
        <w:t>join</w:t>
      </w:r>
      <w:r w:rsidR="00640E39">
        <w:rPr>
          <w:sz w:val="20"/>
          <w:szCs w:val="20"/>
        </w:rPr>
        <w:t>ed</w:t>
      </w:r>
      <w:r w:rsidR="005A2BF3">
        <w:rPr>
          <w:sz w:val="20"/>
          <w:szCs w:val="20"/>
        </w:rPr>
        <w:t xml:space="preserve"> Caltech as</w:t>
      </w:r>
      <w:r w:rsidR="006A2215">
        <w:rPr>
          <w:sz w:val="20"/>
          <w:szCs w:val="20"/>
        </w:rPr>
        <w:t xml:space="preserve"> </w:t>
      </w:r>
      <w:r w:rsidR="005A2BF3">
        <w:rPr>
          <w:sz w:val="20"/>
          <w:szCs w:val="20"/>
        </w:rPr>
        <w:t>c</w:t>
      </w:r>
      <w:r w:rsidR="006A2215">
        <w:rPr>
          <w:sz w:val="20"/>
          <w:szCs w:val="20"/>
        </w:rPr>
        <w:t>hairman of</w:t>
      </w:r>
      <w:r w:rsidR="005A2BF3">
        <w:rPr>
          <w:sz w:val="20"/>
          <w:szCs w:val="20"/>
        </w:rPr>
        <w:t xml:space="preserve"> their new</w:t>
      </w:r>
      <w:r w:rsidR="00A170CE">
        <w:rPr>
          <w:sz w:val="20"/>
          <w:szCs w:val="20"/>
        </w:rPr>
        <w:t>ly-formed</w:t>
      </w:r>
      <w:r w:rsidR="005A2BF3">
        <w:rPr>
          <w:sz w:val="20"/>
          <w:szCs w:val="20"/>
        </w:rPr>
        <w:t xml:space="preserve"> </w:t>
      </w:r>
      <w:r w:rsidR="00400F30">
        <w:rPr>
          <w:sz w:val="20"/>
          <w:szCs w:val="20"/>
        </w:rPr>
        <w:t xml:space="preserve">Earth Sciences </w:t>
      </w:r>
      <w:r>
        <w:rPr>
          <w:sz w:val="20"/>
          <w:szCs w:val="20"/>
        </w:rPr>
        <w:t>D</w:t>
      </w:r>
      <w:r w:rsidR="00400F30">
        <w:rPr>
          <w:sz w:val="20"/>
          <w:szCs w:val="20"/>
        </w:rPr>
        <w:t xml:space="preserve">ivision </w:t>
      </w:r>
      <w:r w:rsidR="005A2BF3">
        <w:rPr>
          <w:sz w:val="20"/>
          <w:szCs w:val="20"/>
        </w:rPr>
        <w:t xml:space="preserve">in </w:t>
      </w:r>
      <w:r w:rsidR="005A2BF3">
        <w:rPr>
          <w:sz w:val="20"/>
          <w:szCs w:val="20"/>
        </w:rPr>
        <w:lastRenderedPageBreak/>
        <w:t>1925, a position he retained until retirement in 1</w:t>
      </w:r>
      <w:r>
        <w:rPr>
          <w:sz w:val="20"/>
          <w:szCs w:val="20"/>
        </w:rPr>
        <w:t>947</w:t>
      </w:r>
      <w:r w:rsidR="00640E39">
        <w:rPr>
          <w:sz w:val="20"/>
          <w:szCs w:val="20"/>
        </w:rPr>
        <w:t>, after having assembled the largest geology program in the world</w:t>
      </w:r>
      <w:r>
        <w:rPr>
          <w:sz w:val="20"/>
          <w:szCs w:val="20"/>
        </w:rPr>
        <w:t xml:space="preserve">. </w:t>
      </w:r>
      <w:r w:rsidR="00A170CE">
        <w:rPr>
          <w:sz w:val="20"/>
          <w:szCs w:val="20"/>
        </w:rPr>
        <w:t>After Prof. Ransome began experiencing health problems in 1933, Buwalda succeeded him as the pr</w:t>
      </w:r>
      <w:r w:rsidR="001C4468">
        <w:rPr>
          <w:sz w:val="20"/>
          <w:szCs w:val="20"/>
        </w:rPr>
        <w:t>incipal</w:t>
      </w:r>
      <w:r>
        <w:rPr>
          <w:sz w:val="20"/>
          <w:szCs w:val="20"/>
        </w:rPr>
        <w:t xml:space="preserve"> engineering geology consultant to MWD </w:t>
      </w:r>
      <w:r w:rsidR="00400F30">
        <w:rPr>
          <w:sz w:val="20"/>
          <w:szCs w:val="20"/>
        </w:rPr>
        <w:t>f</w:t>
      </w:r>
      <w:r w:rsidR="00A170CE">
        <w:rPr>
          <w:sz w:val="20"/>
          <w:szCs w:val="20"/>
        </w:rPr>
        <w:t xml:space="preserve">or the next 21 years, until </w:t>
      </w:r>
      <w:r>
        <w:rPr>
          <w:sz w:val="20"/>
          <w:szCs w:val="20"/>
        </w:rPr>
        <w:t xml:space="preserve">his death in August 1954. </w:t>
      </w:r>
      <w:r w:rsidR="00640E39">
        <w:rPr>
          <w:sz w:val="20"/>
          <w:szCs w:val="20"/>
        </w:rPr>
        <w:t>He exhibited remarkable</w:t>
      </w:r>
      <w:r w:rsidR="00400F30">
        <w:rPr>
          <w:sz w:val="20"/>
          <w:szCs w:val="20"/>
        </w:rPr>
        <w:t xml:space="preserve"> insights on potential pitfalls of Garvey Reservoir site, back in 1952, which later proved prophetic</w:t>
      </w:r>
      <w:r w:rsidR="00640E39">
        <w:rPr>
          <w:sz w:val="20"/>
          <w:szCs w:val="20"/>
        </w:rPr>
        <w:t xml:space="preserve"> (</w:t>
      </w:r>
      <w:r w:rsidR="00A170CE">
        <w:rPr>
          <w:sz w:val="20"/>
          <w:szCs w:val="20"/>
        </w:rPr>
        <w:t xml:space="preserve">after </w:t>
      </w:r>
      <w:r w:rsidR="00640E39">
        <w:rPr>
          <w:sz w:val="20"/>
          <w:szCs w:val="20"/>
        </w:rPr>
        <w:t>the 1987 Whittier Narrows earthquake)</w:t>
      </w:r>
      <w:r w:rsidR="00400F30">
        <w:rPr>
          <w:sz w:val="20"/>
          <w:szCs w:val="20"/>
        </w:rPr>
        <w:t xml:space="preserve">. </w:t>
      </w:r>
      <w:r w:rsidR="00B0499A">
        <w:rPr>
          <w:sz w:val="20"/>
          <w:szCs w:val="20"/>
        </w:rPr>
        <w:t>Buwalda’s</w:t>
      </w:r>
      <w:r w:rsidR="00A170CE">
        <w:rPr>
          <w:sz w:val="20"/>
          <w:szCs w:val="20"/>
        </w:rPr>
        <w:t xml:space="preserve"> renown as an expert field geologist was imprinted on Caltech’s geology program during his lifetime (in 1956 the Caltech faculty made a conscious decision to shift their emphasis from field geology to more theoretical pursuits).    </w:t>
      </w:r>
      <w:r w:rsidR="00400F30">
        <w:rPr>
          <w:sz w:val="20"/>
          <w:szCs w:val="20"/>
        </w:rPr>
        <w:t xml:space="preserve">  </w:t>
      </w:r>
    </w:p>
    <w:p w14:paraId="09B2B5C3" w14:textId="77777777" w:rsidR="001F7772" w:rsidRDefault="0063598F" w:rsidP="00F66ACE">
      <w:pPr>
        <w:ind w:firstLine="720"/>
        <w:jc w:val="both"/>
        <w:rPr>
          <w:sz w:val="20"/>
          <w:szCs w:val="20"/>
        </w:rPr>
      </w:pPr>
      <w:r w:rsidRPr="00F66ACE">
        <w:rPr>
          <w:bCs/>
          <w:sz w:val="20"/>
          <w:szCs w:val="20"/>
        </w:rPr>
        <w:t>Buwalda also played an important role in developing earthquake resistant building codes, following the April 1933 M6.3 Long Beach earthquake, by providing numerous interviews to newspapers in support of the Riley and Field Acts, passed that year by the State Legislature.</w:t>
      </w:r>
      <w:r w:rsidR="006C2568">
        <w:rPr>
          <w:bCs/>
          <w:sz w:val="20"/>
          <w:szCs w:val="20"/>
        </w:rPr>
        <w:t xml:space="preserve"> He also served on the Joint Technical Committee on Earthquake Protection, which had a major role in shaping building codes for all of California. </w:t>
      </w:r>
      <w:r w:rsidRPr="00F66ACE">
        <w:rPr>
          <w:bCs/>
          <w:sz w:val="20"/>
          <w:szCs w:val="20"/>
        </w:rPr>
        <w:t xml:space="preserve"> </w:t>
      </w:r>
      <w:r w:rsidR="001F7772">
        <w:rPr>
          <w:sz w:val="20"/>
          <w:szCs w:val="20"/>
        </w:rPr>
        <w:t xml:space="preserve">In the mid-1930’s Buwalda </w:t>
      </w:r>
      <w:r w:rsidR="00640E39">
        <w:rPr>
          <w:sz w:val="20"/>
          <w:szCs w:val="20"/>
        </w:rPr>
        <w:t xml:space="preserve">also served as a </w:t>
      </w:r>
      <w:r w:rsidR="001F7772">
        <w:rPr>
          <w:sz w:val="20"/>
          <w:szCs w:val="20"/>
        </w:rPr>
        <w:t xml:space="preserve">consultant to San Bernardino Valley College when an apparent fault was discovered during construction of the </w:t>
      </w:r>
      <w:r w:rsidR="005A2BF3">
        <w:rPr>
          <w:sz w:val="20"/>
          <w:szCs w:val="20"/>
        </w:rPr>
        <w:t>ad</w:t>
      </w:r>
      <w:r w:rsidR="001F7772">
        <w:rPr>
          <w:sz w:val="20"/>
          <w:szCs w:val="20"/>
        </w:rPr>
        <w:t xml:space="preserve">ministration and </w:t>
      </w:r>
      <w:r w:rsidR="005A2BF3">
        <w:rPr>
          <w:sz w:val="20"/>
          <w:szCs w:val="20"/>
        </w:rPr>
        <w:t>l</w:t>
      </w:r>
      <w:r w:rsidR="001F7772">
        <w:rPr>
          <w:sz w:val="20"/>
          <w:szCs w:val="20"/>
        </w:rPr>
        <w:t>ibrary buildings.  His assessment was that it was the San Jacinto fault, and at his recommendation</w:t>
      </w:r>
      <w:r w:rsidR="005A2BF3">
        <w:rPr>
          <w:sz w:val="20"/>
          <w:szCs w:val="20"/>
        </w:rPr>
        <w:t>,</w:t>
      </w:r>
      <w:r w:rsidR="001F7772">
        <w:rPr>
          <w:sz w:val="20"/>
          <w:szCs w:val="20"/>
        </w:rPr>
        <w:t xml:space="preserve"> a structural setback zone was established for all future buildings. Unfortunately, his map was forgotten in the 1950s and 60s when several new buildings were constructed </w:t>
      </w:r>
      <w:r w:rsidR="005A2BF3">
        <w:rPr>
          <w:sz w:val="20"/>
          <w:szCs w:val="20"/>
        </w:rPr>
        <w:t xml:space="preserve">across </w:t>
      </w:r>
      <w:r w:rsidR="001F7772">
        <w:rPr>
          <w:sz w:val="20"/>
          <w:szCs w:val="20"/>
        </w:rPr>
        <w:t>the fault zone</w:t>
      </w:r>
      <w:r w:rsidR="006D726A">
        <w:rPr>
          <w:sz w:val="20"/>
          <w:szCs w:val="20"/>
        </w:rPr>
        <w:t>!</w:t>
      </w:r>
    </w:p>
    <w:p w14:paraId="27F3C213" w14:textId="77777777" w:rsidR="006C2568" w:rsidRDefault="006C2568" w:rsidP="00F66ACE">
      <w:pPr>
        <w:ind w:firstLine="720"/>
        <w:jc w:val="both"/>
        <w:rPr>
          <w:sz w:val="20"/>
          <w:szCs w:val="20"/>
        </w:rPr>
      </w:pPr>
      <w:r>
        <w:rPr>
          <w:sz w:val="20"/>
          <w:szCs w:val="20"/>
        </w:rPr>
        <w:t xml:space="preserve">Some of </w:t>
      </w:r>
      <w:r w:rsidR="00B0499A">
        <w:rPr>
          <w:sz w:val="20"/>
          <w:szCs w:val="20"/>
        </w:rPr>
        <w:t>Buwalda’s</w:t>
      </w:r>
      <w:r>
        <w:rPr>
          <w:sz w:val="20"/>
          <w:szCs w:val="20"/>
        </w:rPr>
        <w:t xml:space="preserve"> students who made </w:t>
      </w:r>
      <w:r w:rsidR="00A37456">
        <w:rPr>
          <w:sz w:val="20"/>
          <w:szCs w:val="20"/>
        </w:rPr>
        <w:t>notable</w:t>
      </w:r>
      <w:r>
        <w:rPr>
          <w:sz w:val="20"/>
          <w:szCs w:val="20"/>
        </w:rPr>
        <w:t xml:space="preserve"> contributions to engineering geology included: </w:t>
      </w:r>
      <w:r w:rsidRPr="006C2568">
        <w:rPr>
          <w:b/>
          <w:sz w:val="20"/>
          <w:szCs w:val="20"/>
        </w:rPr>
        <w:t>Tom Clements</w:t>
      </w:r>
      <w:r w:rsidR="00C055DB" w:rsidRPr="00C055DB">
        <w:rPr>
          <w:sz w:val="20"/>
          <w:szCs w:val="20"/>
        </w:rPr>
        <w:t xml:space="preserve"> (</w:t>
      </w:r>
      <w:r w:rsidR="00D77A74">
        <w:rPr>
          <w:sz w:val="20"/>
          <w:szCs w:val="20"/>
        </w:rPr>
        <w:t xml:space="preserve">MS </w:t>
      </w:r>
      <w:r w:rsidR="00C055DB" w:rsidRPr="00C055DB">
        <w:rPr>
          <w:sz w:val="20"/>
          <w:szCs w:val="20"/>
        </w:rPr>
        <w:t>1929),</w:t>
      </w:r>
      <w:r w:rsidRPr="00C055DB">
        <w:rPr>
          <w:sz w:val="20"/>
          <w:szCs w:val="20"/>
        </w:rPr>
        <w:t xml:space="preserve"> </w:t>
      </w:r>
      <w:r w:rsidRPr="006C2568">
        <w:rPr>
          <w:b/>
          <w:sz w:val="20"/>
          <w:szCs w:val="20"/>
        </w:rPr>
        <w:t>Frank Nickell</w:t>
      </w:r>
      <w:r w:rsidR="00C205BA">
        <w:rPr>
          <w:b/>
          <w:sz w:val="20"/>
          <w:szCs w:val="20"/>
        </w:rPr>
        <w:t xml:space="preserve"> </w:t>
      </w:r>
      <w:r w:rsidR="00C205BA" w:rsidRPr="00C055DB">
        <w:rPr>
          <w:sz w:val="20"/>
          <w:szCs w:val="20"/>
        </w:rPr>
        <w:t>(</w:t>
      </w:r>
      <w:r w:rsidR="00D77A74">
        <w:rPr>
          <w:sz w:val="20"/>
          <w:szCs w:val="20"/>
        </w:rPr>
        <w:t xml:space="preserve">PhD </w:t>
      </w:r>
      <w:r w:rsidR="00C205BA" w:rsidRPr="00C055DB">
        <w:rPr>
          <w:sz w:val="20"/>
          <w:szCs w:val="20"/>
        </w:rPr>
        <w:t>1931)</w:t>
      </w:r>
      <w:r w:rsidRPr="00C055DB">
        <w:rPr>
          <w:sz w:val="20"/>
          <w:szCs w:val="20"/>
        </w:rPr>
        <w:t>,</w:t>
      </w:r>
      <w:r w:rsidR="00D20282">
        <w:rPr>
          <w:sz w:val="20"/>
          <w:szCs w:val="20"/>
        </w:rPr>
        <w:t xml:space="preserve"> </w:t>
      </w:r>
      <w:r w:rsidR="00D20282" w:rsidRPr="00D20282">
        <w:rPr>
          <w:b/>
          <w:sz w:val="20"/>
          <w:szCs w:val="20"/>
        </w:rPr>
        <w:t>Rollin Eckis</w:t>
      </w:r>
      <w:r w:rsidR="00C055DB">
        <w:rPr>
          <w:b/>
          <w:sz w:val="20"/>
          <w:szCs w:val="20"/>
        </w:rPr>
        <w:t xml:space="preserve"> </w:t>
      </w:r>
      <w:r w:rsidR="00D77A74" w:rsidRPr="00D77A74">
        <w:rPr>
          <w:sz w:val="20"/>
          <w:szCs w:val="20"/>
        </w:rPr>
        <w:t>(MS 1929)</w:t>
      </w:r>
      <w:r w:rsidR="00D20282">
        <w:rPr>
          <w:sz w:val="20"/>
          <w:szCs w:val="20"/>
        </w:rPr>
        <w:t>,</w:t>
      </w:r>
      <w:r>
        <w:rPr>
          <w:sz w:val="20"/>
          <w:szCs w:val="20"/>
        </w:rPr>
        <w:t xml:space="preserve"> </w:t>
      </w:r>
      <w:r w:rsidR="008D1760" w:rsidRPr="008D1760">
        <w:rPr>
          <w:b/>
          <w:sz w:val="20"/>
          <w:szCs w:val="20"/>
        </w:rPr>
        <w:t>David J. Varnes</w:t>
      </w:r>
      <w:r w:rsidR="00C205BA">
        <w:rPr>
          <w:b/>
          <w:sz w:val="20"/>
          <w:szCs w:val="20"/>
        </w:rPr>
        <w:t xml:space="preserve"> </w:t>
      </w:r>
      <w:r w:rsidR="00C205BA" w:rsidRPr="00C055DB">
        <w:rPr>
          <w:sz w:val="20"/>
          <w:szCs w:val="20"/>
        </w:rPr>
        <w:t>(</w:t>
      </w:r>
      <w:r w:rsidR="00D77A74">
        <w:rPr>
          <w:sz w:val="20"/>
          <w:szCs w:val="20"/>
        </w:rPr>
        <w:t xml:space="preserve">BS </w:t>
      </w:r>
      <w:r w:rsidR="00C205BA" w:rsidRPr="00C055DB">
        <w:rPr>
          <w:sz w:val="20"/>
          <w:szCs w:val="20"/>
        </w:rPr>
        <w:t>1940)</w:t>
      </w:r>
      <w:r w:rsidR="008D1760">
        <w:rPr>
          <w:sz w:val="20"/>
          <w:szCs w:val="20"/>
        </w:rPr>
        <w:t xml:space="preserve">, </w:t>
      </w:r>
      <w:r w:rsidR="00A37456" w:rsidRPr="00A37456">
        <w:rPr>
          <w:b/>
          <w:sz w:val="20"/>
          <w:szCs w:val="20"/>
        </w:rPr>
        <w:t>John R. Schultz</w:t>
      </w:r>
      <w:r w:rsidR="00D77A74">
        <w:rPr>
          <w:b/>
          <w:sz w:val="20"/>
          <w:szCs w:val="20"/>
        </w:rPr>
        <w:t xml:space="preserve"> </w:t>
      </w:r>
      <w:r w:rsidR="006973E8" w:rsidRPr="006973E8">
        <w:rPr>
          <w:sz w:val="20"/>
          <w:szCs w:val="20"/>
        </w:rPr>
        <w:t>(PhD 1937)</w:t>
      </w:r>
      <w:r w:rsidR="00A37456">
        <w:rPr>
          <w:sz w:val="20"/>
          <w:szCs w:val="20"/>
        </w:rPr>
        <w:t xml:space="preserve">, </w:t>
      </w:r>
      <w:r>
        <w:rPr>
          <w:sz w:val="20"/>
          <w:szCs w:val="20"/>
        </w:rPr>
        <w:t xml:space="preserve">and </w:t>
      </w:r>
      <w:r w:rsidRPr="006C2568">
        <w:rPr>
          <w:b/>
          <w:sz w:val="20"/>
          <w:szCs w:val="20"/>
        </w:rPr>
        <w:t>Bruce Lockwood</w:t>
      </w:r>
      <w:r w:rsidR="00D77A74">
        <w:rPr>
          <w:b/>
          <w:sz w:val="20"/>
          <w:szCs w:val="20"/>
        </w:rPr>
        <w:t xml:space="preserve"> </w:t>
      </w:r>
      <w:r w:rsidR="00D77A74">
        <w:rPr>
          <w:sz w:val="20"/>
          <w:szCs w:val="20"/>
        </w:rPr>
        <w:t>(BS 1937).</w:t>
      </w:r>
    </w:p>
    <w:p w14:paraId="4D690A46" w14:textId="77777777" w:rsidR="007715C7" w:rsidRDefault="006C2568" w:rsidP="00F66ACE">
      <w:pPr>
        <w:ind w:firstLine="720"/>
        <w:jc w:val="both"/>
        <w:rPr>
          <w:sz w:val="20"/>
          <w:szCs w:val="20"/>
        </w:rPr>
      </w:pPr>
      <w:r>
        <w:rPr>
          <w:sz w:val="20"/>
          <w:szCs w:val="20"/>
        </w:rPr>
        <w:t xml:space="preserve">   </w:t>
      </w:r>
    </w:p>
    <w:p w14:paraId="51BC022F" w14:textId="77777777" w:rsidR="007F5643" w:rsidRDefault="007F5643">
      <w:pPr>
        <w:rPr>
          <w:b/>
          <w:sz w:val="22"/>
          <w:szCs w:val="22"/>
        </w:rPr>
      </w:pPr>
      <w:r>
        <w:rPr>
          <w:b/>
          <w:sz w:val="22"/>
          <w:szCs w:val="22"/>
        </w:rPr>
        <w:t xml:space="preserve">Prof. </w:t>
      </w:r>
      <w:r w:rsidR="00745D7B">
        <w:rPr>
          <w:b/>
          <w:sz w:val="22"/>
          <w:szCs w:val="22"/>
        </w:rPr>
        <w:t xml:space="preserve">Richard H. </w:t>
      </w:r>
      <w:r>
        <w:rPr>
          <w:b/>
          <w:sz w:val="22"/>
          <w:szCs w:val="22"/>
        </w:rPr>
        <w:t>Jahns</w:t>
      </w:r>
      <w:r w:rsidR="00742E57">
        <w:rPr>
          <w:b/>
          <w:sz w:val="22"/>
          <w:szCs w:val="22"/>
        </w:rPr>
        <w:t xml:space="preserve">, </w:t>
      </w:r>
      <w:r>
        <w:rPr>
          <w:b/>
          <w:sz w:val="22"/>
          <w:szCs w:val="22"/>
        </w:rPr>
        <w:t xml:space="preserve">Consulting </w:t>
      </w:r>
      <w:r w:rsidR="008A388F">
        <w:rPr>
          <w:b/>
          <w:sz w:val="22"/>
          <w:szCs w:val="22"/>
        </w:rPr>
        <w:t xml:space="preserve">Engineering </w:t>
      </w:r>
      <w:r>
        <w:rPr>
          <w:b/>
          <w:sz w:val="22"/>
          <w:szCs w:val="22"/>
        </w:rPr>
        <w:t>Geologist (</w:t>
      </w:r>
      <w:r w:rsidR="00E42C30">
        <w:rPr>
          <w:b/>
          <w:sz w:val="22"/>
          <w:szCs w:val="22"/>
        </w:rPr>
        <w:t>at Caltech 1946-60</w:t>
      </w:r>
      <w:r>
        <w:rPr>
          <w:b/>
          <w:sz w:val="22"/>
          <w:szCs w:val="22"/>
        </w:rPr>
        <w:t>)</w:t>
      </w:r>
    </w:p>
    <w:p w14:paraId="34ACAE59" w14:textId="77777777" w:rsidR="004575CB" w:rsidRDefault="007F5643" w:rsidP="00400F30">
      <w:pPr>
        <w:jc w:val="both"/>
        <w:rPr>
          <w:sz w:val="20"/>
          <w:szCs w:val="20"/>
        </w:rPr>
      </w:pPr>
      <w:r>
        <w:rPr>
          <w:sz w:val="20"/>
          <w:szCs w:val="20"/>
        </w:rPr>
        <w:tab/>
        <w:t xml:space="preserve">A native of Los Angeles, </w:t>
      </w:r>
      <w:r w:rsidRPr="006A2215">
        <w:rPr>
          <w:b/>
          <w:sz w:val="20"/>
          <w:szCs w:val="20"/>
        </w:rPr>
        <w:t xml:space="preserve">Richard H. </w:t>
      </w:r>
      <w:r w:rsidR="001C4468">
        <w:rPr>
          <w:b/>
          <w:sz w:val="20"/>
          <w:szCs w:val="20"/>
        </w:rPr>
        <w:t>‘</w:t>
      </w:r>
      <w:r w:rsidR="00745D7B">
        <w:rPr>
          <w:b/>
          <w:sz w:val="20"/>
          <w:szCs w:val="20"/>
        </w:rPr>
        <w:t>Dick</w:t>
      </w:r>
      <w:r w:rsidR="001C4468">
        <w:rPr>
          <w:b/>
          <w:sz w:val="20"/>
          <w:szCs w:val="20"/>
        </w:rPr>
        <w:t>’</w:t>
      </w:r>
      <w:r w:rsidR="00745D7B">
        <w:rPr>
          <w:b/>
          <w:sz w:val="20"/>
          <w:szCs w:val="20"/>
        </w:rPr>
        <w:t xml:space="preserve"> </w:t>
      </w:r>
      <w:r w:rsidRPr="006A2215">
        <w:rPr>
          <w:b/>
          <w:sz w:val="20"/>
          <w:szCs w:val="20"/>
        </w:rPr>
        <w:t>Jahns</w:t>
      </w:r>
      <w:r w:rsidR="008A388F">
        <w:rPr>
          <w:sz w:val="20"/>
          <w:szCs w:val="20"/>
        </w:rPr>
        <w:t xml:space="preserve">, CEG </w:t>
      </w:r>
      <w:r w:rsidR="008E30DE">
        <w:rPr>
          <w:sz w:val="20"/>
          <w:szCs w:val="20"/>
        </w:rPr>
        <w:t xml:space="preserve">(1915-83) </w:t>
      </w:r>
      <w:r>
        <w:rPr>
          <w:sz w:val="20"/>
          <w:szCs w:val="20"/>
        </w:rPr>
        <w:t>grew up in Seattle. He entered Caltech at age 16 (1931), living with his grandparents in Alhambra. He received his BS in geology in1935, followed by MS at Northwestern in 1937, a</w:t>
      </w:r>
      <w:r w:rsidR="006D726A">
        <w:rPr>
          <w:sz w:val="20"/>
          <w:szCs w:val="20"/>
        </w:rPr>
        <w:t xml:space="preserve">fter which </w:t>
      </w:r>
      <w:r w:rsidR="00BE532C">
        <w:rPr>
          <w:sz w:val="20"/>
          <w:szCs w:val="20"/>
        </w:rPr>
        <w:t>he</w:t>
      </w:r>
      <w:r>
        <w:rPr>
          <w:sz w:val="20"/>
          <w:szCs w:val="20"/>
        </w:rPr>
        <w:t xml:space="preserve"> work</w:t>
      </w:r>
      <w:r w:rsidR="00BE532C">
        <w:rPr>
          <w:sz w:val="20"/>
          <w:szCs w:val="20"/>
        </w:rPr>
        <w:t>ed</w:t>
      </w:r>
      <w:r>
        <w:rPr>
          <w:sz w:val="20"/>
          <w:szCs w:val="20"/>
        </w:rPr>
        <w:t xml:space="preserve"> for the USGS for the next </w:t>
      </w:r>
      <w:r w:rsidR="00BE532C">
        <w:rPr>
          <w:sz w:val="20"/>
          <w:szCs w:val="20"/>
        </w:rPr>
        <w:t>nine</w:t>
      </w:r>
      <w:r>
        <w:rPr>
          <w:sz w:val="20"/>
          <w:szCs w:val="20"/>
        </w:rPr>
        <w:t xml:space="preserve"> years</w:t>
      </w:r>
      <w:r w:rsidR="0056098E">
        <w:rPr>
          <w:sz w:val="20"/>
          <w:szCs w:val="20"/>
        </w:rPr>
        <w:t>, while working on his doctorate at Caltech (from 1939-43)</w:t>
      </w:r>
      <w:r>
        <w:rPr>
          <w:sz w:val="20"/>
          <w:szCs w:val="20"/>
        </w:rPr>
        <w:t xml:space="preserve">. </w:t>
      </w:r>
      <w:r w:rsidR="0056098E">
        <w:rPr>
          <w:sz w:val="20"/>
          <w:szCs w:val="20"/>
        </w:rPr>
        <w:t>H</w:t>
      </w:r>
      <w:r w:rsidR="006D726A">
        <w:rPr>
          <w:sz w:val="20"/>
          <w:szCs w:val="20"/>
        </w:rPr>
        <w:t xml:space="preserve">e completed his doctorate </w:t>
      </w:r>
      <w:r>
        <w:rPr>
          <w:sz w:val="20"/>
          <w:szCs w:val="20"/>
        </w:rPr>
        <w:t>in 1943</w:t>
      </w:r>
      <w:r w:rsidR="00BE532C">
        <w:rPr>
          <w:sz w:val="20"/>
          <w:szCs w:val="20"/>
        </w:rPr>
        <w:t xml:space="preserve"> (</w:t>
      </w:r>
      <w:r w:rsidR="006D726A">
        <w:rPr>
          <w:sz w:val="20"/>
          <w:szCs w:val="20"/>
        </w:rPr>
        <w:t>du</w:t>
      </w:r>
      <w:r>
        <w:rPr>
          <w:sz w:val="20"/>
          <w:szCs w:val="20"/>
        </w:rPr>
        <w:t>ring the Second World War</w:t>
      </w:r>
      <w:r w:rsidR="00BE532C">
        <w:rPr>
          <w:sz w:val="20"/>
          <w:szCs w:val="20"/>
        </w:rPr>
        <w:t>)</w:t>
      </w:r>
      <w:r w:rsidR="0056098E">
        <w:rPr>
          <w:sz w:val="20"/>
          <w:szCs w:val="20"/>
        </w:rPr>
        <w:t xml:space="preserve"> and </w:t>
      </w:r>
      <w:r>
        <w:rPr>
          <w:sz w:val="20"/>
          <w:szCs w:val="20"/>
        </w:rPr>
        <w:t>accepted a position as a professor of geology at Caltech in</w:t>
      </w:r>
      <w:r w:rsidR="0056098E">
        <w:rPr>
          <w:sz w:val="20"/>
          <w:szCs w:val="20"/>
        </w:rPr>
        <w:t xml:space="preserve"> </w:t>
      </w:r>
      <w:r>
        <w:rPr>
          <w:sz w:val="20"/>
          <w:szCs w:val="20"/>
        </w:rPr>
        <w:t>1946, where he remained till 1960</w:t>
      </w:r>
      <w:r w:rsidR="006D726A">
        <w:rPr>
          <w:sz w:val="20"/>
          <w:szCs w:val="20"/>
        </w:rPr>
        <w:t xml:space="preserve">. </w:t>
      </w:r>
      <w:r w:rsidR="00AD5FE9">
        <w:rPr>
          <w:sz w:val="20"/>
          <w:szCs w:val="20"/>
        </w:rPr>
        <w:t xml:space="preserve">One of his pioneering efforts was in evaluating the subsidence in the Wilmington Oil Field in the early 1950s, which subsequently impacted the Baldwin Hills Reservoir. </w:t>
      </w:r>
      <w:r w:rsidR="006D726A" w:rsidRPr="00742E57">
        <w:rPr>
          <w:sz w:val="20"/>
          <w:szCs w:val="20"/>
        </w:rPr>
        <w:t xml:space="preserve">While </w:t>
      </w:r>
      <w:r w:rsidR="006D726A">
        <w:rPr>
          <w:sz w:val="20"/>
          <w:szCs w:val="20"/>
        </w:rPr>
        <w:t xml:space="preserve">teaching </w:t>
      </w:r>
      <w:r w:rsidR="006D726A" w:rsidRPr="00742E57">
        <w:rPr>
          <w:sz w:val="20"/>
          <w:szCs w:val="20"/>
        </w:rPr>
        <w:t xml:space="preserve">at Caltech he </w:t>
      </w:r>
      <w:r w:rsidR="003D76E9">
        <w:rPr>
          <w:sz w:val="20"/>
          <w:szCs w:val="20"/>
        </w:rPr>
        <w:t xml:space="preserve">began working with Caltech soil mechanics professor Fred Converse, and developed a course in engineering geology for geology and civil engineering students. He also developed a life-long relationship with Los Angeles home builder Barney Morris, who later endowed the Morris Chair in </w:t>
      </w:r>
      <w:r w:rsidR="004575CB">
        <w:rPr>
          <w:sz w:val="20"/>
          <w:szCs w:val="20"/>
        </w:rPr>
        <w:t>G</w:t>
      </w:r>
      <w:r w:rsidR="003D76E9">
        <w:rPr>
          <w:sz w:val="20"/>
          <w:szCs w:val="20"/>
        </w:rPr>
        <w:t xml:space="preserve">eology at Stanford </w:t>
      </w:r>
      <w:r w:rsidR="00FB58D8">
        <w:rPr>
          <w:sz w:val="20"/>
          <w:szCs w:val="20"/>
        </w:rPr>
        <w:t xml:space="preserve">in </w:t>
      </w:r>
      <w:r w:rsidR="003D76E9">
        <w:rPr>
          <w:sz w:val="20"/>
          <w:szCs w:val="20"/>
        </w:rPr>
        <w:t xml:space="preserve">1985.  </w:t>
      </w:r>
    </w:p>
    <w:p w14:paraId="5FA96E09" w14:textId="3D1AE2D3" w:rsidR="006D726A" w:rsidRDefault="004575CB" w:rsidP="00400F30">
      <w:pPr>
        <w:jc w:val="both"/>
        <w:rPr>
          <w:sz w:val="20"/>
          <w:szCs w:val="20"/>
        </w:rPr>
      </w:pPr>
      <w:r>
        <w:rPr>
          <w:sz w:val="20"/>
          <w:szCs w:val="20"/>
        </w:rPr>
        <w:t xml:space="preserve"> </w:t>
      </w:r>
      <w:r>
        <w:rPr>
          <w:sz w:val="20"/>
          <w:szCs w:val="20"/>
        </w:rPr>
        <w:tab/>
      </w:r>
      <w:r w:rsidR="003D76E9">
        <w:rPr>
          <w:sz w:val="20"/>
          <w:szCs w:val="20"/>
        </w:rPr>
        <w:t>Dick ac</w:t>
      </w:r>
      <w:r w:rsidR="006D726A">
        <w:rPr>
          <w:sz w:val="20"/>
          <w:szCs w:val="20"/>
        </w:rPr>
        <w:t xml:space="preserve">cepted the position as department chair at </w:t>
      </w:r>
      <w:r w:rsidR="007F5643">
        <w:rPr>
          <w:sz w:val="20"/>
          <w:szCs w:val="20"/>
        </w:rPr>
        <w:t xml:space="preserve">Penn State </w:t>
      </w:r>
      <w:r w:rsidR="006D726A">
        <w:rPr>
          <w:sz w:val="20"/>
          <w:szCs w:val="20"/>
        </w:rPr>
        <w:t>in 1960</w:t>
      </w:r>
      <w:r w:rsidR="007F5643">
        <w:rPr>
          <w:sz w:val="20"/>
          <w:szCs w:val="20"/>
        </w:rPr>
        <w:t xml:space="preserve">, </w:t>
      </w:r>
      <w:r w:rsidR="003D76E9">
        <w:rPr>
          <w:sz w:val="20"/>
          <w:szCs w:val="20"/>
        </w:rPr>
        <w:t xml:space="preserve">then Dean of the College of Mineral Industries in 1962. In the summer of 1965 he </w:t>
      </w:r>
      <w:r w:rsidR="00E33A95">
        <w:rPr>
          <w:sz w:val="20"/>
          <w:szCs w:val="20"/>
        </w:rPr>
        <w:t xml:space="preserve">accepted the position of </w:t>
      </w:r>
      <w:r w:rsidR="006D726A">
        <w:rPr>
          <w:sz w:val="20"/>
          <w:szCs w:val="20"/>
        </w:rPr>
        <w:t xml:space="preserve">Dean of the </w:t>
      </w:r>
      <w:r w:rsidR="0056098E">
        <w:rPr>
          <w:sz w:val="20"/>
          <w:szCs w:val="20"/>
        </w:rPr>
        <w:t>S</w:t>
      </w:r>
      <w:r w:rsidR="006D726A">
        <w:rPr>
          <w:sz w:val="20"/>
          <w:szCs w:val="20"/>
        </w:rPr>
        <w:t>chool of Earth Sciences</w:t>
      </w:r>
      <w:r w:rsidR="00E33A95">
        <w:rPr>
          <w:sz w:val="20"/>
          <w:szCs w:val="20"/>
        </w:rPr>
        <w:t xml:space="preserve">.  He reorganized their school into four departments.  The Department of Applied Geology included </w:t>
      </w:r>
      <w:r w:rsidR="003D76E9">
        <w:rPr>
          <w:sz w:val="20"/>
          <w:szCs w:val="20"/>
        </w:rPr>
        <w:t xml:space="preserve">engineering geology. </w:t>
      </w:r>
      <w:r w:rsidR="006D726A">
        <w:rPr>
          <w:sz w:val="20"/>
          <w:szCs w:val="20"/>
        </w:rPr>
        <w:t xml:space="preserve"> </w:t>
      </w:r>
      <w:r w:rsidR="003D76E9">
        <w:rPr>
          <w:sz w:val="20"/>
          <w:szCs w:val="20"/>
        </w:rPr>
        <w:t>Dick’s course in engineering geology was one of the most popular on campus, and he continued teaching it e</w:t>
      </w:r>
      <w:r w:rsidR="00E33A95">
        <w:rPr>
          <w:sz w:val="20"/>
          <w:szCs w:val="20"/>
        </w:rPr>
        <w:t>ach</w:t>
      </w:r>
      <w:r w:rsidR="003D76E9">
        <w:rPr>
          <w:sz w:val="20"/>
          <w:szCs w:val="20"/>
        </w:rPr>
        <w:t xml:space="preserve">, even after his retirement in 1979.  </w:t>
      </w:r>
      <w:r w:rsidR="007F5643">
        <w:rPr>
          <w:sz w:val="20"/>
          <w:szCs w:val="20"/>
        </w:rPr>
        <w:t xml:space="preserve">  </w:t>
      </w:r>
    </w:p>
    <w:p w14:paraId="01EF4A15" w14:textId="77777777" w:rsidR="009C3090" w:rsidRDefault="006D726A" w:rsidP="0056098E">
      <w:pPr>
        <w:jc w:val="both"/>
        <w:rPr>
          <w:sz w:val="20"/>
          <w:szCs w:val="20"/>
        </w:rPr>
      </w:pPr>
      <w:r>
        <w:rPr>
          <w:sz w:val="20"/>
          <w:szCs w:val="20"/>
        </w:rPr>
        <w:t xml:space="preserve"> </w:t>
      </w:r>
      <w:r>
        <w:rPr>
          <w:sz w:val="20"/>
          <w:szCs w:val="20"/>
        </w:rPr>
        <w:tab/>
      </w:r>
      <w:r w:rsidR="007F5643">
        <w:rPr>
          <w:sz w:val="20"/>
          <w:szCs w:val="20"/>
        </w:rPr>
        <w:t>Dick Jahns had an enormous impact on the development of grading and excavation codes and general awareness of geologic hazards during the 1950s, when Los Angeles was bursting with hillside development.</w:t>
      </w:r>
      <w:r w:rsidR="0056098E">
        <w:rPr>
          <w:sz w:val="20"/>
          <w:szCs w:val="20"/>
        </w:rPr>
        <w:t xml:space="preserve">  </w:t>
      </w:r>
      <w:r w:rsidR="00AE7297">
        <w:rPr>
          <w:sz w:val="20"/>
          <w:szCs w:val="20"/>
        </w:rPr>
        <w:t xml:space="preserve">Dick served </w:t>
      </w:r>
      <w:r w:rsidR="00D51205">
        <w:rPr>
          <w:sz w:val="20"/>
          <w:szCs w:val="20"/>
        </w:rPr>
        <w:t xml:space="preserve">on the </w:t>
      </w:r>
      <w:r w:rsidR="00AE7297" w:rsidRPr="00AE7297">
        <w:rPr>
          <w:sz w:val="20"/>
          <w:szCs w:val="20"/>
        </w:rPr>
        <w:t xml:space="preserve">ad hoc Geologic Hazards Committee </w:t>
      </w:r>
      <w:r w:rsidR="00AE7297">
        <w:rPr>
          <w:sz w:val="20"/>
          <w:szCs w:val="20"/>
        </w:rPr>
        <w:t xml:space="preserve">appointed by the City of Los Angeles in January </w:t>
      </w:r>
      <w:r w:rsidR="00AE7297" w:rsidRPr="00AE7297">
        <w:rPr>
          <w:sz w:val="20"/>
          <w:szCs w:val="20"/>
        </w:rPr>
        <w:t>1956</w:t>
      </w:r>
      <w:r w:rsidR="00AE7297">
        <w:rPr>
          <w:sz w:val="20"/>
          <w:szCs w:val="20"/>
        </w:rPr>
        <w:t xml:space="preserve">, following </w:t>
      </w:r>
      <w:r w:rsidR="005E6F4E">
        <w:rPr>
          <w:sz w:val="20"/>
          <w:szCs w:val="20"/>
        </w:rPr>
        <w:t xml:space="preserve">a two-day storm which </w:t>
      </w:r>
      <w:r w:rsidR="00B0499A">
        <w:rPr>
          <w:sz w:val="20"/>
          <w:szCs w:val="20"/>
        </w:rPr>
        <w:t>wreaked havoc</w:t>
      </w:r>
      <w:r w:rsidR="005E6F4E">
        <w:rPr>
          <w:sz w:val="20"/>
          <w:szCs w:val="20"/>
        </w:rPr>
        <w:t xml:space="preserve"> on parts of the Santa Monica and western San Gabriel Mountains. This led to the establishment of the </w:t>
      </w:r>
      <w:r w:rsidR="005E6F4E" w:rsidRPr="00AE7297">
        <w:rPr>
          <w:sz w:val="20"/>
          <w:szCs w:val="20"/>
        </w:rPr>
        <w:t xml:space="preserve">City of Los Angeles Engineering Geologist Qualifications Board </w:t>
      </w:r>
      <w:r w:rsidR="005E6F4E">
        <w:rPr>
          <w:sz w:val="20"/>
          <w:szCs w:val="20"/>
        </w:rPr>
        <w:t xml:space="preserve">in February </w:t>
      </w:r>
      <w:r w:rsidR="005E6F4E" w:rsidRPr="00AE7297">
        <w:rPr>
          <w:sz w:val="20"/>
          <w:szCs w:val="20"/>
        </w:rPr>
        <w:t>1958</w:t>
      </w:r>
      <w:r w:rsidR="005E6F4E">
        <w:rPr>
          <w:sz w:val="20"/>
          <w:szCs w:val="20"/>
        </w:rPr>
        <w:t xml:space="preserve">, to which </w:t>
      </w:r>
      <w:r w:rsidR="004D0605">
        <w:rPr>
          <w:sz w:val="20"/>
          <w:szCs w:val="20"/>
        </w:rPr>
        <w:t>P</w:t>
      </w:r>
      <w:r w:rsidR="005E6F4E">
        <w:rPr>
          <w:sz w:val="20"/>
          <w:szCs w:val="20"/>
        </w:rPr>
        <w:t xml:space="preserve">rofessor Jahns was appointed Chairman. </w:t>
      </w:r>
      <w:r w:rsidR="00AE7297">
        <w:rPr>
          <w:sz w:val="20"/>
          <w:szCs w:val="20"/>
        </w:rPr>
        <w:t xml:space="preserve"> The board then prepared an article titled “</w:t>
      </w:r>
      <w:r w:rsidR="00AE7297" w:rsidRPr="008D46A8">
        <w:rPr>
          <w:i/>
          <w:sz w:val="20"/>
          <w:szCs w:val="20"/>
        </w:rPr>
        <w:t>Desired Content of Geological Reports</w:t>
      </w:r>
      <w:r w:rsidR="00AE7297">
        <w:rPr>
          <w:sz w:val="20"/>
          <w:szCs w:val="20"/>
        </w:rPr>
        <w:t>,” which was edited by Jahns and widely distributed, beginning in May 1960</w:t>
      </w:r>
      <w:r w:rsidR="005E6F4E">
        <w:rPr>
          <w:sz w:val="20"/>
          <w:szCs w:val="20"/>
        </w:rPr>
        <w:t xml:space="preserve">. </w:t>
      </w:r>
      <w:r w:rsidR="007F5643">
        <w:rPr>
          <w:sz w:val="20"/>
          <w:szCs w:val="20"/>
        </w:rPr>
        <w:t xml:space="preserve">In </w:t>
      </w:r>
      <w:r w:rsidR="008E30DE">
        <w:rPr>
          <w:sz w:val="20"/>
          <w:szCs w:val="20"/>
        </w:rPr>
        <w:t xml:space="preserve">June </w:t>
      </w:r>
      <w:r w:rsidR="007F5643">
        <w:rPr>
          <w:sz w:val="20"/>
          <w:szCs w:val="20"/>
        </w:rPr>
        <w:t xml:space="preserve">1962 </w:t>
      </w:r>
      <w:r w:rsidR="005E6F4E">
        <w:rPr>
          <w:sz w:val="20"/>
          <w:szCs w:val="20"/>
        </w:rPr>
        <w:t>Jahns</w:t>
      </w:r>
      <w:r w:rsidR="007F5643">
        <w:rPr>
          <w:sz w:val="20"/>
          <w:szCs w:val="20"/>
        </w:rPr>
        <w:t xml:space="preserve"> wrote “</w:t>
      </w:r>
      <w:r w:rsidR="007F5643" w:rsidRPr="007265A2">
        <w:rPr>
          <w:i/>
          <w:sz w:val="20"/>
          <w:szCs w:val="20"/>
        </w:rPr>
        <w:t>Desired content of geological reports submitted to the Department of Building &amp; Safety, City of Los Angeles</w:t>
      </w:r>
      <w:r w:rsidR="005E6F4E">
        <w:rPr>
          <w:i/>
          <w:sz w:val="20"/>
          <w:szCs w:val="20"/>
        </w:rPr>
        <w:t>.</w:t>
      </w:r>
      <w:r w:rsidR="007F5643">
        <w:rPr>
          <w:sz w:val="20"/>
          <w:szCs w:val="20"/>
        </w:rPr>
        <w:t xml:space="preserve">”  </w:t>
      </w:r>
      <w:r w:rsidR="008E30DE">
        <w:rPr>
          <w:sz w:val="20"/>
          <w:szCs w:val="20"/>
        </w:rPr>
        <w:t>He al</w:t>
      </w:r>
      <w:r w:rsidR="007F5643">
        <w:rPr>
          <w:sz w:val="20"/>
          <w:szCs w:val="20"/>
        </w:rPr>
        <w:t>so served on MWD Board of Geologic Consultants</w:t>
      </w:r>
      <w:r w:rsidR="007265A2">
        <w:rPr>
          <w:sz w:val="20"/>
          <w:szCs w:val="20"/>
        </w:rPr>
        <w:t>,</w:t>
      </w:r>
      <w:r w:rsidR="007F5643">
        <w:rPr>
          <w:sz w:val="20"/>
          <w:szCs w:val="20"/>
        </w:rPr>
        <w:t xml:space="preserve"> between 1963-80.  </w:t>
      </w:r>
    </w:p>
    <w:p w14:paraId="53F9AFF0" w14:textId="77777777" w:rsidR="007F5643" w:rsidRDefault="009C3090" w:rsidP="0056098E">
      <w:pPr>
        <w:jc w:val="both"/>
        <w:rPr>
          <w:sz w:val="20"/>
          <w:szCs w:val="20"/>
        </w:rPr>
      </w:pPr>
      <w:r>
        <w:rPr>
          <w:sz w:val="20"/>
          <w:szCs w:val="20"/>
        </w:rPr>
        <w:tab/>
      </w:r>
      <w:r w:rsidR="008E30DE">
        <w:rPr>
          <w:sz w:val="20"/>
          <w:szCs w:val="20"/>
        </w:rPr>
        <w:t xml:space="preserve">He </w:t>
      </w:r>
      <w:r w:rsidR="005B71C4">
        <w:rPr>
          <w:sz w:val="20"/>
          <w:szCs w:val="20"/>
        </w:rPr>
        <w:t xml:space="preserve">was one of the original members of the </w:t>
      </w:r>
      <w:r w:rsidR="005B71C4" w:rsidRPr="009C3090">
        <w:rPr>
          <w:b/>
          <w:i/>
          <w:sz w:val="20"/>
          <w:szCs w:val="20"/>
        </w:rPr>
        <w:t>California Seismic Safety Commission</w:t>
      </w:r>
      <w:r w:rsidR="005B71C4">
        <w:rPr>
          <w:sz w:val="20"/>
          <w:szCs w:val="20"/>
        </w:rPr>
        <w:t xml:space="preserve"> when it was formed in 1975. </w:t>
      </w:r>
      <w:r w:rsidR="00A170CE">
        <w:rPr>
          <w:sz w:val="20"/>
          <w:szCs w:val="20"/>
        </w:rPr>
        <w:t xml:space="preserve">He possessed a vibrant sense of humor and self-demeaning character that endeared him to most everyone he met.  </w:t>
      </w:r>
      <w:r w:rsidR="007265A2">
        <w:rPr>
          <w:sz w:val="20"/>
          <w:szCs w:val="20"/>
        </w:rPr>
        <w:t xml:space="preserve">He passed away on </w:t>
      </w:r>
      <w:r w:rsidR="00410094">
        <w:rPr>
          <w:sz w:val="20"/>
          <w:szCs w:val="20"/>
        </w:rPr>
        <w:t>December 31, 19</w:t>
      </w:r>
      <w:r w:rsidR="007265A2">
        <w:rPr>
          <w:sz w:val="20"/>
          <w:szCs w:val="20"/>
        </w:rPr>
        <w:t>83</w:t>
      </w:r>
      <w:r w:rsidR="00A170CE">
        <w:rPr>
          <w:sz w:val="20"/>
          <w:szCs w:val="20"/>
        </w:rPr>
        <w:t xml:space="preserve"> at the age of 68</w:t>
      </w:r>
      <w:r w:rsidR="00410094">
        <w:rPr>
          <w:sz w:val="20"/>
          <w:szCs w:val="20"/>
        </w:rPr>
        <w:t>, much to everyone’s regret</w:t>
      </w:r>
      <w:r w:rsidR="007265A2">
        <w:rPr>
          <w:sz w:val="20"/>
          <w:szCs w:val="20"/>
        </w:rPr>
        <w:t>.</w:t>
      </w:r>
      <w:r w:rsidR="007F5643">
        <w:rPr>
          <w:sz w:val="20"/>
          <w:szCs w:val="20"/>
        </w:rPr>
        <w:t xml:space="preserve"> </w:t>
      </w:r>
      <w:r w:rsidR="0091769E">
        <w:rPr>
          <w:sz w:val="20"/>
          <w:szCs w:val="20"/>
        </w:rPr>
        <w:t>Some of Dick’s student</w:t>
      </w:r>
      <w:r w:rsidR="004575CB">
        <w:rPr>
          <w:sz w:val="20"/>
          <w:szCs w:val="20"/>
        </w:rPr>
        <w:t>s</w:t>
      </w:r>
      <w:r w:rsidR="0091769E">
        <w:rPr>
          <w:sz w:val="20"/>
          <w:szCs w:val="20"/>
        </w:rPr>
        <w:t xml:space="preserve"> who went onto distinguished careers in engineering geology include</w:t>
      </w:r>
      <w:r w:rsidR="00E0482B">
        <w:rPr>
          <w:sz w:val="20"/>
          <w:szCs w:val="20"/>
        </w:rPr>
        <w:t>d</w:t>
      </w:r>
      <w:r w:rsidR="004575CB">
        <w:rPr>
          <w:sz w:val="20"/>
          <w:szCs w:val="20"/>
        </w:rPr>
        <w:t>:</w:t>
      </w:r>
      <w:r w:rsidR="0091769E">
        <w:rPr>
          <w:sz w:val="20"/>
          <w:szCs w:val="20"/>
        </w:rPr>
        <w:t xml:space="preserve"> </w:t>
      </w:r>
      <w:r w:rsidR="00E0482B" w:rsidRPr="00E0482B">
        <w:rPr>
          <w:b/>
          <w:sz w:val="20"/>
          <w:szCs w:val="20"/>
        </w:rPr>
        <w:t>Clarence R. Allen</w:t>
      </w:r>
      <w:r w:rsidR="00E0482B">
        <w:rPr>
          <w:sz w:val="20"/>
          <w:szCs w:val="20"/>
        </w:rPr>
        <w:t xml:space="preserve">, </w:t>
      </w:r>
      <w:r w:rsidR="00602F59" w:rsidRPr="00602F59">
        <w:rPr>
          <w:b/>
          <w:sz w:val="20"/>
          <w:szCs w:val="20"/>
        </w:rPr>
        <w:t>Gordon Eaton,</w:t>
      </w:r>
      <w:r w:rsidR="00602F59">
        <w:rPr>
          <w:sz w:val="20"/>
          <w:szCs w:val="20"/>
        </w:rPr>
        <w:t xml:space="preserve"> </w:t>
      </w:r>
      <w:r w:rsidR="00602F59" w:rsidRPr="00602F59">
        <w:rPr>
          <w:b/>
          <w:sz w:val="20"/>
          <w:szCs w:val="20"/>
        </w:rPr>
        <w:t>Gene Shoemaker</w:t>
      </w:r>
      <w:r w:rsidR="00602F59">
        <w:rPr>
          <w:sz w:val="20"/>
          <w:szCs w:val="20"/>
        </w:rPr>
        <w:t xml:space="preserve">, </w:t>
      </w:r>
      <w:r w:rsidR="008A388F">
        <w:rPr>
          <w:b/>
          <w:sz w:val="20"/>
          <w:szCs w:val="20"/>
        </w:rPr>
        <w:t xml:space="preserve">Perry Rahn, Tom Holzer, John Williams, </w:t>
      </w:r>
      <w:r w:rsidR="008A388F" w:rsidRPr="0091769E">
        <w:rPr>
          <w:b/>
          <w:sz w:val="20"/>
          <w:szCs w:val="20"/>
        </w:rPr>
        <w:t xml:space="preserve">Karl Vonder Linden, Jim Baker, </w:t>
      </w:r>
      <w:r w:rsidR="008A388F">
        <w:rPr>
          <w:b/>
          <w:sz w:val="20"/>
          <w:szCs w:val="20"/>
        </w:rPr>
        <w:t xml:space="preserve">Kerry Sieh, Gary Holzhausen, </w:t>
      </w:r>
      <w:r w:rsidR="008A388F" w:rsidRPr="0091769E">
        <w:rPr>
          <w:b/>
          <w:sz w:val="20"/>
          <w:szCs w:val="20"/>
        </w:rPr>
        <w:t>Rex Upp, Betsy Math</w:t>
      </w:r>
      <w:r w:rsidR="00B02F54">
        <w:rPr>
          <w:b/>
          <w:sz w:val="20"/>
          <w:szCs w:val="20"/>
        </w:rPr>
        <w:t>i</w:t>
      </w:r>
      <w:r w:rsidR="008A388F" w:rsidRPr="0091769E">
        <w:rPr>
          <w:b/>
          <w:sz w:val="20"/>
          <w:szCs w:val="20"/>
        </w:rPr>
        <w:t>eson</w:t>
      </w:r>
      <w:r w:rsidR="008A388F">
        <w:rPr>
          <w:sz w:val="20"/>
          <w:szCs w:val="20"/>
        </w:rPr>
        <w:t xml:space="preserve">, </w:t>
      </w:r>
      <w:r w:rsidR="00FB52BC">
        <w:rPr>
          <w:sz w:val="20"/>
          <w:szCs w:val="20"/>
        </w:rPr>
        <w:t xml:space="preserve">and </w:t>
      </w:r>
      <w:r w:rsidR="00FB52BC" w:rsidRPr="0043255C">
        <w:rPr>
          <w:b/>
          <w:sz w:val="20"/>
          <w:szCs w:val="20"/>
        </w:rPr>
        <w:t>Randy Jibson</w:t>
      </w:r>
      <w:r w:rsidR="00FB52BC">
        <w:rPr>
          <w:sz w:val="20"/>
          <w:szCs w:val="20"/>
        </w:rPr>
        <w:t xml:space="preserve">, </w:t>
      </w:r>
      <w:r w:rsidR="008A388F">
        <w:rPr>
          <w:sz w:val="20"/>
          <w:szCs w:val="20"/>
        </w:rPr>
        <w:t>among others.</w:t>
      </w:r>
      <w:r w:rsidR="008A388F">
        <w:rPr>
          <w:b/>
          <w:sz w:val="20"/>
          <w:szCs w:val="20"/>
        </w:rPr>
        <w:t xml:space="preserve"> </w:t>
      </w:r>
    </w:p>
    <w:p w14:paraId="2CDF7FC1" w14:textId="77777777" w:rsidR="003B74B8" w:rsidRDefault="003B74B8" w:rsidP="002051AB">
      <w:pPr>
        <w:jc w:val="both"/>
        <w:rPr>
          <w:b/>
          <w:sz w:val="22"/>
          <w:szCs w:val="22"/>
        </w:rPr>
      </w:pPr>
    </w:p>
    <w:p w14:paraId="1534D95F" w14:textId="77777777" w:rsidR="007715C7" w:rsidRDefault="007715C7" w:rsidP="002051AB">
      <w:pPr>
        <w:jc w:val="both"/>
        <w:rPr>
          <w:b/>
          <w:sz w:val="22"/>
          <w:szCs w:val="22"/>
        </w:rPr>
      </w:pPr>
      <w:r w:rsidRPr="007715C7">
        <w:rPr>
          <w:b/>
          <w:sz w:val="22"/>
          <w:szCs w:val="22"/>
        </w:rPr>
        <w:t xml:space="preserve">Prof. Robert P. Sharp </w:t>
      </w:r>
      <w:r w:rsidR="00343590">
        <w:rPr>
          <w:b/>
          <w:sz w:val="22"/>
          <w:szCs w:val="22"/>
        </w:rPr>
        <w:t>(</w:t>
      </w:r>
      <w:r w:rsidR="00E42C30">
        <w:rPr>
          <w:b/>
          <w:sz w:val="22"/>
          <w:szCs w:val="22"/>
        </w:rPr>
        <w:t xml:space="preserve">at Caltech </w:t>
      </w:r>
      <w:r w:rsidR="00343590">
        <w:rPr>
          <w:b/>
          <w:sz w:val="22"/>
          <w:szCs w:val="22"/>
        </w:rPr>
        <w:t>19</w:t>
      </w:r>
      <w:r w:rsidR="007D78F1">
        <w:rPr>
          <w:b/>
          <w:sz w:val="22"/>
          <w:szCs w:val="22"/>
        </w:rPr>
        <w:t>47</w:t>
      </w:r>
      <w:r w:rsidR="00343590">
        <w:rPr>
          <w:b/>
          <w:sz w:val="22"/>
          <w:szCs w:val="22"/>
        </w:rPr>
        <w:t>-</w:t>
      </w:r>
      <w:r w:rsidR="007D78F1">
        <w:rPr>
          <w:b/>
          <w:sz w:val="22"/>
          <w:szCs w:val="22"/>
        </w:rPr>
        <w:t>7</w:t>
      </w:r>
      <w:r w:rsidR="00A83678">
        <w:rPr>
          <w:b/>
          <w:sz w:val="22"/>
          <w:szCs w:val="22"/>
        </w:rPr>
        <w:t>6</w:t>
      </w:r>
      <w:r w:rsidR="00343590">
        <w:rPr>
          <w:b/>
          <w:sz w:val="22"/>
          <w:szCs w:val="22"/>
        </w:rPr>
        <w:t>)</w:t>
      </w:r>
    </w:p>
    <w:p w14:paraId="2783C537" w14:textId="77777777" w:rsidR="00343590" w:rsidRDefault="00343590" w:rsidP="002051AB">
      <w:pPr>
        <w:jc w:val="both"/>
        <w:rPr>
          <w:sz w:val="20"/>
          <w:szCs w:val="20"/>
        </w:rPr>
      </w:pPr>
      <w:r>
        <w:rPr>
          <w:b/>
          <w:sz w:val="22"/>
          <w:szCs w:val="22"/>
        </w:rPr>
        <w:lastRenderedPageBreak/>
        <w:tab/>
      </w:r>
      <w:r w:rsidRPr="00343590">
        <w:rPr>
          <w:sz w:val="20"/>
          <w:szCs w:val="20"/>
        </w:rPr>
        <w:t xml:space="preserve">A native of Oxnard, </w:t>
      </w:r>
      <w:r w:rsidR="007D78F1">
        <w:rPr>
          <w:sz w:val="20"/>
          <w:szCs w:val="20"/>
        </w:rPr>
        <w:t>Robert P. “</w:t>
      </w:r>
      <w:r w:rsidRPr="00343590">
        <w:rPr>
          <w:sz w:val="20"/>
          <w:szCs w:val="20"/>
        </w:rPr>
        <w:t>Bob</w:t>
      </w:r>
      <w:r w:rsidR="007D78F1">
        <w:rPr>
          <w:sz w:val="20"/>
          <w:szCs w:val="20"/>
        </w:rPr>
        <w:t>”</w:t>
      </w:r>
      <w:r w:rsidRPr="00343590">
        <w:rPr>
          <w:sz w:val="20"/>
          <w:szCs w:val="20"/>
        </w:rPr>
        <w:t xml:space="preserve"> Sharp </w:t>
      </w:r>
      <w:r w:rsidR="007D78F1">
        <w:rPr>
          <w:sz w:val="20"/>
          <w:szCs w:val="20"/>
        </w:rPr>
        <w:t xml:space="preserve">(1911-2004) </w:t>
      </w:r>
      <w:r>
        <w:rPr>
          <w:sz w:val="20"/>
          <w:szCs w:val="20"/>
        </w:rPr>
        <w:t xml:space="preserve">did his undergraduate and master’s work in geology at Caltech, receiving his BS degree in 1934 and MS in 1935. He went onto Harvard for his PhD under Kirk Bryan, a </w:t>
      </w:r>
      <w:r w:rsidR="00593487">
        <w:rPr>
          <w:sz w:val="20"/>
          <w:szCs w:val="20"/>
        </w:rPr>
        <w:t>renowned</w:t>
      </w:r>
      <w:r>
        <w:rPr>
          <w:sz w:val="20"/>
          <w:szCs w:val="20"/>
        </w:rPr>
        <w:t xml:space="preserve"> geomorphologist and pioneer engineering geologist. Sharp’s doctoral research focused on the structure and geomorphology of the Ruby Mountains of the East Humboldt Range in Nevada, completed in 1938. He then taught at the University of Illinois until joining the Army Air Corps from 1943-45, working on Arctic survival manuals. He took a faculty position at the University Minnesota for two years before landing a position at Caltech, </w:t>
      </w:r>
      <w:r w:rsidR="00FB58D8">
        <w:rPr>
          <w:sz w:val="20"/>
          <w:szCs w:val="20"/>
        </w:rPr>
        <w:t xml:space="preserve">where he </w:t>
      </w:r>
      <w:r w:rsidR="00C665EC">
        <w:rPr>
          <w:sz w:val="20"/>
          <w:szCs w:val="20"/>
        </w:rPr>
        <w:t>focus</w:t>
      </w:r>
      <w:r w:rsidR="00FB58D8">
        <w:rPr>
          <w:sz w:val="20"/>
          <w:szCs w:val="20"/>
        </w:rPr>
        <w:t>ed</w:t>
      </w:r>
      <w:r w:rsidR="00C665EC">
        <w:rPr>
          <w:sz w:val="20"/>
          <w:szCs w:val="20"/>
        </w:rPr>
        <w:t xml:space="preserve"> on physical geologic processes and </w:t>
      </w:r>
      <w:r>
        <w:rPr>
          <w:sz w:val="20"/>
          <w:szCs w:val="20"/>
        </w:rPr>
        <w:t xml:space="preserve">geomorphology.  </w:t>
      </w:r>
    </w:p>
    <w:p w14:paraId="05318F33" w14:textId="77777777" w:rsidR="00C665EC" w:rsidRDefault="00343590" w:rsidP="002051AB">
      <w:pPr>
        <w:jc w:val="both"/>
        <w:rPr>
          <w:sz w:val="20"/>
          <w:szCs w:val="20"/>
        </w:rPr>
      </w:pPr>
      <w:r>
        <w:rPr>
          <w:sz w:val="20"/>
          <w:szCs w:val="20"/>
        </w:rPr>
        <w:tab/>
        <w:t xml:space="preserve">Sharp became the resident expert on California geology, and advised graduate students working on a wide range of topics, which included glacial processes, mechanics of sand dunes, long-runout landslides (like the Blackhawk Slide), mechanisms of debris flows, and examining the mechanics of boulders that are slowly blown across the Racetrack Playa in Death Valley, just to name a few. Sharp served as the geology Division Chair from 1952-68, during which time he championed Caltech’s pursuit of geochemistry and planetary geology. </w:t>
      </w:r>
      <w:r w:rsidR="00C665EC">
        <w:rPr>
          <w:sz w:val="20"/>
          <w:szCs w:val="20"/>
        </w:rPr>
        <w:t xml:space="preserve">Bob Sharp did not feel that professors should “moonlight” as consultants, so he refrained from doing so. </w:t>
      </w:r>
    </w:p>
    <w:p w14:paraId="594F3E30" w14:textId="77777777" w:rsidR="003A2122" w:rsidRDefault="00C665EC" w:rsidP="002051AB">
      <w:pPr>
        <w:jc w:val="both"/>
        <w:rPr>
          <w:sz w:val="20"/>
          <w:szCs w:val="20"/>
        </w:rPr>
      </w:pPr>
      <w:r>
        <w:rPr>
          <w:sz w:val="20"/>
          <w:szCs w:val="20"/>
        </w:rPr>
        <w:tab/>
      </w:r>
      <w:r w:rsidR="00343590">
        <w:rPr>
          <w:sz w:val="20"/>
          <w:szCs w:val="20"/>
        </w:rPr>
        <w:t xml:space="preserve">A number of Bob Sharp’s students went onto memorable careers in engineering </w:t>
      </w:r>
      <w:r w:rsidR="0082737F">
        <w:rPr>
          <w:sz w:val="20"/>
          <w:szCs w:val="20"/>
        </w:rPr>
        <w:t xml:space="preserve">and applied </w:t>
      </w:r>
      <w:r w:rsidR="00343590">
        <w:rPr>
          <w:sz w:val="20"/>
          <w:szCs w:val="20"/>
        </w:rPr>
        <w:t>geology, such as</w:t>
      </w:r>
      <w:r w:rsidR="00171F9E">
        <w:rPr>
          <w:sz w:val="20"/>
          <w:szCs w:val="20"/>
        </w:rPr>
        <w:t xml:space="preserve"> </w:t>
      </w:r>
      <w:r w:rsidR="008D1760">
        <w:rPr>
          <w:sz w:val="20"/>
          <w:szCs w:val="20"/>
        </w:rPr>
        <w:t xml:space="preserve">USGS engineering geologist </w:t>
      </w:r>
      <w:r w:rsidR="008D1760" w:rsidRPr="008D1760">
        <w:rPr>
          <w:b/>
          <w:sz w:val="20"/>
          <w:szCs w:val="20"/>
        </w:rPr>
        <w:t>Reuben Kachadoorian</w:t>
      </w:r>
      <w:r w:rsidR="008D1760">
        <w:rPr>
          <w:sz w:val="20"/>
          <w:szCs w:val="20"/>
        </w:rPr>
        <w:t xml:space="preserve">, </w:t>
      </w:r>
      <w:r w:rsidR="00C41D63" w:rsidRPr="00DC2B9F">
        <w:rPr>
          <w:b/>
          <w:sz w:val="20"/>
          <w:szCs w:val="20"/>
        </w:rPr>
        <w:t xml:space="preserve">Return F. </w:t>
      </w:r>
      <w:r w:rsidR="00C41D63">
        <w:rPr>
          <w:b/>
          <w:sz w:val="20"/>
          <w:szCs w:val="20"/>
        </w:rPr>
        <w:t xml:space="preserve">“Ret” </w:t>
      </w:r>
      <w:r w:rsidR="00C41D63" w:rsidRPr="00DC2B9F">
        <w:rPr>
          <w:b/>
          <w:sz w:val="20"/>
          <w:szCs w:val="20"/>
        </w:rPr>
        <w:t>Moore</w:t>
      </w:r>
      <w:r w:rsidR="00C41D63">
        <w:rPr>
          <w:b/>
          <w:sz w:val="20"/>
          <w:szCs w:val="20"/>
        </w:rPr>
        <w:t xml:space="preserve"> </w:t>
      </w:r>
      <w:r w:rsidR="00C41D63" w:rsidRPr="00C41D63">
        <w:rPr>
          <w:sz w:val="20"/>
          <w:szCs w:val="20"/>
        </w:rPr>
        <w:t>of Moore &amp; Taber Consultants,</w:t>
      </w:r>
      <w:r w:rsidR="00C41D63">
        <w:rPr>
          <w:b/>
          <w:sz w:val="20"/>
          <w:szCs w:val="20"/>
        </w:rPr>
        <w:t xml:space="preserve"> </w:t>
      </w:r>
      <w:r w:rsidR="00171F9E">
        <w:rPr>
          <w:sz w:val="20"/>
          <w:szCs w:val="20"/>
        </w:rPr>
        <w:t xml:space="preserve">Whittier College Professor </w:t>
      </w:r>
      <w:r w:rsidR="00FB58D8" w:rsidRPr="00FB58D8">
        <w:rPr>
          <w:b/>
          <w:sz w:val="20"/>
          <w:szCs w:val="20"/>
        </w:rPr>
        <w:t>F.</w:t>
      </w:r>
      <w:r w:rsidR="00FB58D8">
        <w:rPr>
          <w:sz w:val="20"/>
          <w:szCs w:val="20"/>
        </w:rPr>
        <w:t xml:space="preserve"> </w:t>
      </w:r>
      <w:r w:rsidR="00343590" w:rsidRPr="0082737F">
        <w:rPr>
          <w:b/>
          <w:sz w:val="20"/>
          <w:szCs w:val="20"/>
        </w:rPr>
        <w:t xml:space="preserve">Beach Leighton, </w:t>
      </w:r>
      <w:r w:rsidR="0082737F">
        <w:rPr>
          <w:sz w:val="20"/>
          <w:szCs w:val="20"/>
        </w:rPr>
        <w:t xml:space="preserve">UCLA Geomorphology Professor </w:t>
      </w:r>
      <w:r w:rsidR="0082737F" w:rsidRPr="0082737F">
        <w:rPr>
          <w:b/>
          <w:sz w:val="20"/>
          <w:szCs w:val="20"/>
        </w:rPr>
        <w:t>Ron Shreve</w:t>
      </w:r>
      <w:r w:rsidR="008E625F">
        <w:rPr>
          <w:sz w:val="20"/>
          <w:szCs w:val="20"/>
        </w:rPr>
        <w:t>,</w:t>
      </w:r>
      <w:r w:rsidR="0082737F">
        <w:rPr>
          <w:sz w:val="20"/>
          <w:szCs w:val="20"/>
        </w:rPr>
        <w:t xml:space="preserve"> University of Minnesota Geomorphology Professor </w:t>
      </w:r>
      <w:r w:rsidR="0082737F" w:rsidRPr="0082737F">
        <w:rPr>
          <w:b/>
          <w:sz w:val="20"/>
          <w:szCs w:val="20"/>
        </w:rPr>
        <w:t>Roger LeB. Hooke</w:t>
      </w:r>
      <w:r w:rsidR="008E625F" w:rsidRPr="008E625F">
        <w:rPr>
          <w:sz w:val="20"/>
          <w:szCs w:val="20"/>
        </w:rPr>
        <w:t xml:space="preserve">, </w:t>
      </w:r>
      <w:r w:rsidR="0062604B">
        <w:rPr>
          <w:sz w:val="20"/>
          <w:szCs w:val="20"/>
        </w:rPr>
        <w:t xml:space="preserve">Occidental College Professor </w:t>
      </w:r>
      <w:r w:rsidR="00AE2486" w:rsidRPr="00AE2486">
        <w:rPr>
          <w:b/>
          <w:sz w:val="20"/>
          <w:szCs w:val="20"/>
        </w:rPr>
        <w:t>Joe Birman</w:t>
      </w:r>
      <w:r w:rsidR="00AE2486">
        <w:rPr>
          <w:sz w:val="20"/>
          <w:szCs w:val="20"/>
        </w:rPr>
        <w:t>,</w:t>
      </w:r>
      <w:r w:rsidR="0062604B">
        <w:rPr>
          <w:sz w:val="20"/>
          <w:szCs w:val="20"/>
        </w:rPr>
        <w:t xml:space="preserve"> and consultants</w:t>
      </w:r>
      <w:r w:rsidR="00171F9E" w:rsidRPr="00AE2486">
        <w:rPr>
          <w:b/>
          <w:sz w:val="20"/>
          <w:szCs w:val="20"/>
        </w:rPr>
        <w:t xml:space="preserve"> </w:t>
      </w:r>
      <w:r w:rsidR="00171F9E" w:rsidRPr="0082737F">
        <w:rPr>
          <w:b/>
          <w:sz w:val="20"/>
          <w:szCs w:val="20"/>
        </w:rPr>
        <w:t>Don Asquith, Walt Reiss, Don Lamar</w:t>
      </w:r>
      <w:r w:rsidR="00171F9E">
        <w:rPr>
          <w:sz w:val="20"/>
          <w:szCs w:val="20"/>
        </w:rPr>
        <w:t xml:space="preserve">, and </w:t>
      </w:r>
      <w:r w:rsidR="008E625F" w:rsidRPr="0082737F">
        <w:rPr>
          <w:b/>
          <w:sz w:val="20"/>
          <w:szCs w:val="20"/>
        </w:rPr>
        <w:t>Dwight L. Carey</w:t>
      </w:r>
      <w:r w:rsidR="008E625F">
        <w:rPr>
          <w:sz w:val="20"/>
          <w:szCs w:val="20"/>
        </w:rPr>
        <w:t>.</w:t>
      </w:r>
      <w:r w:rsidR="00343590">
        <w:rPr>
          <w:sz w:val="20"/>
          <w:szCs w:val="20"/>
        </w:rPr>
        <w:t xml:space="preserve"> </w:t>
      </w:r>
    </w:p>
    <w:p w14:paraId="5011AD26" w14:textId="77777777" w:rsidR="00343590" w:rsidRDefault="003A2122" w:rsidP="002051AB">
      <w:pPr>
        <w:jc w:val="both"/>
        <w:rPr>
          <w:sz w:val="20"/>
          <w:szCs w:val="20"/>
        </w:rPr>
      </w:pPr>
      <w:r>
        <w:rPr>
          <w:sz w:val="20"/>
          <w:szCs w:val="20"/>
        </w:rPr>
        <w:t xml:space="preserve"> </w:t>
      </w:r>
      <w:r>
        <w:rPr>
          <w:sz w:val="20"/>
          <w:szCs w:val="20"/>
        </w:rPr>
        <w:tab/>
        <w:t xml:space="preserve">After Sharp retired a few Caltech graduates have gone onto outstanding careers in engineering geology, including </w:t>
      </w:r>
      <w:r w:rsidRPr="003A2122">
        <w:rPr>
          <w:b/>
          <w:sz w:val="20"/>
          <w:szCs w:val="20"/>
        </w:rPr>
        <w:t>Philip J. Shaller</w:t>
      </w:r>
      <w:r>
        <w:rPr>
          <w:sz w:val="20"/>
          <w:szCs w:val="20"/>
        </w:rPr>
        <w:t xml:space="preserve">, CEG (PhD geology 1991 Caltech)  who worked for Woodward Clyde, Bing Yen, and Exponent (since 2001).     </w:t>
      </w:r>
      <w:r w:rsidR="00343590">
        <w:rPr>
          <w:sz w:val="20"/>
          <w:szCs w:val="20"/>
        </w:rPr>
        <w:t xml:space="preserve">      </w:t>
      </w:r>
    </w:p>
    <w:p w14:paraId="512C725B" w14:textId="77777777" w:rsidR="009927F1" w:rsidRDefault="009927F1" w:rsidP="002051AB">
      <w:pPr>
        <w:jc w:val="both"/>
        <w:rPr>
          <w:sz w:val="20"/>
          <w:szCs w:val="20"/>
        </w:rPr>
      </w:pPr>
    </w:p>
    <w:p w14:paraId="312BE7F3" w14:textId="77777777" w:rsidR="009927F1" w:rsidRPr="000E2ADB" w:rsidRDefault="009927F1" w:rsidP="009927F1">
      <w:pPr>
        <w:spacing w:before="100" w:beforeAutospacing="1" w:after="100" w:afterAutospacing="1"/>
        <w:contextualSpacing/>
        <w:jc w:val="both"/>
        <w:rPr>
          <w:b/>
          <w:sz w:val="22"/>
          <w:szCs w:val="22"/>
        </w:rPr>
      </w:pPr>
      <w:r w:rsidRPr="000E2ADB">
        <w:rPr>
          <w:b/>
          <w:sz w:val="22"/>
          <w:szCs w:val="22"/>
        </w:rPr>
        <w:t>Visiting Prof. Richard J. Proctor (</w:t>
      </w:r>
      <w:r w:rsidR="000E2ADB">
        <w:rPr>
          <w:b/>
          <w:sz w:val="22"/>
          <w:szCs w:val="22"/>
        </w:rPr>
        <w:t xml:space="preserve">at Caltech </w:t>
      </w:r>
      <w:r w:rsidRPr="000E2ADB">
        <w:rPr>
          <w:b/>
          <w:sz w:val="22"/>
          <w:szCs w:val="22"/>
        </w:rPr>
        <w:t>1975-</w:t>
      </w:r>
      <w:r w:rsidR="00C42CDD">
        <w:rPr>
          <w:b/>
          <w:sz w:val="22"/>
          <w:szCs w:val="22"/>
        </w:rPr>
        <w:t>78</w:t>
      </w:r>
      <w:r w:rsidRPr="000E2ADB">
        <w:rPr>
          <w:b/>
          <w:sz w:val="22"/>
          <w:szCs w:val="22"/>
        </w:rPr>
        <w:t>)</w:t>
      </w:r>
    </w:p>
    <w:p w14:paraId="7C6E156A" w14:textId="77777777" w:rsidR="00C42CDD" w:rsidRDefault="00C42CDD" w:rsidP="00C42CDD">
      <w:pPr>
        <w:ind w:firstLine="720"/>
        <w:jc w:val="both"/>
        <w:rPr>
          <w:sz w:val="20"/>
          <w:szCs w:val="20"/>
        </w:rPr>
      </w:pPr>
      <w:r w:rsidRPr="00C42CDD">
        <w:rPr>
          <w:sz w:val="20"/>
          <w:szCs w:val="20"/>
        </w:rPr>
        <w:t xml:space="preserve">In 1975, former Caltech Professor Richard H. Jahns and Caltech geology Professors Clarence Allen, Barkley Kamb, and Bob Sharp pushed the Caltech administration to </w:t>
      </w:r>
      <w:r w:rsidR="00561008">
        <w:rPr>
          <w:sz w:val="20"/>
          <w:szCs w:val="20"/>
        </w:rPr>
        <w:t>appoint</w:t>
      </w:r>
      <w:r w:rsidRPr="00C42CDD">
        <w:rPr>
          <w:sz w:val="20"/>
          <w:szCs w:val="20"/>
        </w:rPr>
        <w:t xml:space="preserve"> </w:t>
      </w:r>
      <w:r w:rsidRPr="00C42CDD">
        <w:rPr>
          <w:b/>
          <w:bCs/>
          <w:sz w:val="20"/>
          <w:szCs w:val="20"/>
        </w:rPr>
        <w:t>Richard J. Proctor</w:t>
      </w:r>
      <w:r w:rsidRPr="00C42CDD">
        <w:rPr>
          <w:sz w:val="20"/>
          <w:szCs w:val="20"/>
        </w:rPr>
        <w:t>, CEG as a Visiting Associate Professor of Geology.  Proctor was a native of Los Angeles who had received his BS from Cal State LA in 1954 and MS from UCLA in 1958, before joining the Metropolitan Water District of Southern California (</w:t>
      </w:r>
      <w:r w:rsidRPr="00C42CDD">
        <w:rPr>
          <w:rStyle w:val="Strong"/>
          <w:b w:val="0"/>
          <w:sz w:val="20"/>
          <w:szCs w:val="20"/>
        </w:rPr>
        <w:t>MWD</w:t>
      </w:r>
      <w:r w:rsidRPr="00C42CDD">
        <w:rPr>
          <w:sz w:val="20"/>
          <w:szCs w:val="20"/>
        </w:rPr>
        <w:t xml:space="preserve">), where he served as their chief geologist throughout the 1960s and 70s.  </w:t>
      </w:r>
    </w:p>
    <w:p w14:paraId="26386FEE" w14:textId="77777777" w:rsidR="00C42CDD" w:rsidRPr="00C42CDD" w:rsidRDefault="00C42CDD" w:rsidP="00C42CDD">
      <w:pPr>
        <w:ind w:firstLine="720"/>
        <w:jc w:val="both"/>
        <w:rPr>
          <w:b/>
          <w:sz w:val="20"/>
          <w:szCs w:val="20"/>
        </w:rPr>
      </w:pPr>
      <w:r w:rsidRPr="00C42CDD">
        <w:rPr>
          <w:sz w:val="20"/>
          <w:szCs w:val="20"/>
        </w:rPr>
        <w:t>Proctor taught courses in</w:t>
      </w:r>
      <w:r w:rsidRPr="00C42CDD">
        <w:rPr>
          <w:b/>
          <w:sz w:val="20"/>
          <w:szCs w:val="20"/>
        </w:rPr>
        <w:t xml:space="preserve"> </w:t>
      </w:r>
      <w:r w:rsidRPr="00C42CDD">
        <w:rPr>
          <w:rStyle w:val="Strong"/>
          <w:b w:val="0"/>
          <w:sz w:val="20"/>
          <w:szCs w:val="20"/>
        </w:rPr>
        <w:t>engineering geology, focusing on local projects (e.g., San Jacinto and Mono tunnels water inflows; squeezing ground; cave-ins; gases (see R. J. Proctor, 1998, "</w:t>
      </w:r>
      <w:r w:rsidRPr="00561008">
        <w:rPr>
          <w:rStyle w:val="Strong"/>
          <w:i/>
          <w:sz w:val="20"/>
          <w:szCs w:val="20"/>
        </w:rPr>
        <w:t>A Chronicle of CA tunnel incidents</w:t>
      </w:r>
      <w:r w:rsidRPr="00C42CDD">
        <w:rPr>
          <w:rStyle w:val="Strong"/>
          <w:b w:val="0"/>
          <w:sz w:val="20"/>
          <w:szCs w:val="20"/>
        </w:rPr>
        <w:t>," AEG Bull vol 4:2, p. 1-35); dam failures, including what was known about St Francis Dam (before your 1992 paper); landslides (Portuguese Bend, Hollywood Hills shale); subsidence at Terminal Island; earthquake faults, damage and mitigation (lotsa slides of 1971 San Fernando earthquake damage).  An agreement was forged between MWD’s Chief Engineer and the Caltech administration so that Proctor was allowed to spend one day per week teaching, and Caltech paid MWD 1/5</w:t>
      </w:r>
      <w:r w:rsidRPr="00C42CDD">
        <w:rPr>
          <w:rStyle w:val="Strong"/>
          <w:b w:val="0"/>
          <w:sz w:val="20"/>
          <w:szCs w:val="20"/>
          <w:vertAlign w:val="superscript"/>
        </w:rPr>
        <w:t>th</w:t>
      </w:r>
      <w:r w:rsidRPr="00C42CDD">
        <w:rPr>
          <w:rStyle w:val="Strong"/>
          <w:b w:val="0"/>
          <w:sz w:val="20"/>
          <w:szCs w:val="20"/>
        </w:rPr>
        <w:t xml:space="preserve"> of Proctor’s salary.</w:t>
      </w:r>
    </w:p>
    <w:p w14:paraId="5E2AD101" w14:textId="77777777" w:rsidR="00D04190" w:rsidRDefault="00D04190" w:rsidP="003645BA">
      <w:pPr>
        <w:spacing w:before="100" w:beforeAutospacing="1" w:after="100" w:afterAutospacing="1"/>
        <w:contextualSpacing/>
        <w:jc w:val="both"/>
        <w:rPr>
          <w:b/>
          <w:color w:val="000000"/>
          <w:sz w:val="22"/>
          <w:szCs w:val="22"/>
        </w:rPr>
      </w:pPr>
    </w:p>
    <w:p w14:paraId="2BA10182" w14:textId="77777777" w:rsidR="003645BA" w:rsidRPr="003645BA" w:rsidRDefault="003645BA" w:rsidP="003645BA">
      <w:pPr>
        <w:spacing w:before="100" w:beforeAutospacing="1" w:after="100" w:afterAutospacing="1"/>
        <w:contextualSpacing/>
        <w:jc w:val="both"/>
        <w:rPr>
          <w:b/>
          <w:color w:val="000000"/>
          <w:sz w:val="22"/>
          <w:szCs w:val="22"/>
        </w:rPr>
      </w:pPr>
      <w:r w:rsidRPr="003645BA">
        <w:rPr>
          <w:b/>
          <w:color w:val="000000"/>
          <w:sz w:val="22"/>
          <w:szCs w:val="22"/>
        </w:rPr>
        <w:t>Prof. Frederick J. Converse (</w:t>
      </w:r>
      <w:r w:rsidR="000A0E7E">
        <w:rPr>
          <w:b/>
          <w:color w:val="000000"/>
          <w:sz w:val="22"/>
          <w:szCs w:val="22"/>
        </w:rPr>
        <w:t xml:space="preserve">at Caltech </w:t>
      </w:r>
      <w:r w:rsidRPr="003645BA">
        <w:rPr>
          <w:b/>
          <w:color w:val="000000"/>
          <w:sz w:val="22"/>
          <w:szCs w:val="22"/>
        </w:rPr>
        <w:t>1920-66)</w:t>
      </w:r>
    </w:p>
    <w:p w14:paraId="5AC3B284" w14:textId="77777777" w:rsidR="003645BA" w:rsidRDefault="003645BA" w:rsidP="003645BA">
      <w:pPr>
        <w:spacing w:before="100" w:beforeAutospacing="1" w:after="100" w:afterAutospacing="1"/>
        <w:contextualSpacing/>
        <w:jc w:val="both"/>
        <w:rPr>
          <w:color w:val="000000"/>
          <w:sz w:val="20"/>
          <w:szCs w:val="20"/>
        </w:rPr>
      </w:pPr>
      <w:r>
        <w:rPr>
          <w:b/>
          <w:color w:val="000000"/>
          <w:sz w:val="20"/>
          <w:szCs w:val="20"/>
        </w:rPr>
        <w:t xml:space="preserve"> </w:t>
      </w:r>
      <w:r>
        <w:rPr>
          <w:b/>
          <w:color w:val="000000"/>
          <w:sz w:val="20"/>
          <w:szCs w:val="20"/>
        </w:rPr>
        <w:tab/>
      </w:r>
      <w:r w:rsidRPr="008E30DE">
        <w:rPr>
          <w:b/>
          <w:color w:val="000000"/>
          <w:sz w:val="20"/>
          <w:szCs w:val="20"/>
        </w:rPr>
        <w:t>Frederick J. Converse</w:t>
      </w:r>
      <w:r>
        <w:rPr>
          <w:color w:val="000000"/>
          <w:sz w:val="20"/>
          <w:szCs w:val="20"/>
        </w:rPr>
        <w:t xml:space="preserve">, PE, SE (1892-1987) </w:t>
      </w:r>
      <w:r>
        <w:rPr>
          <w:sz w:val="20"/>
          <w:szCs w:val="20"/>
        </w:rPr>
        <w:t xml:space="preserve">graduated from the University of Rochester with a degree in mechanical engineering in 1914. He </w:t>
      </w:r>
      <w:r>
        <w:rPr>
          <w:color w:val="000000"/>
          <w:sz w:val="20"/>
          <w:szCs w:val="20"/>
        </w:rPr>
        <w:t xml:space="preserve">began his engineering career in 1916 as an instructor of engineering </w:t>
      </w:r>
      <w:r w:rsidR="00E2627E">
        <w:rPr>
          <w:color w:val="000000"/>
          <w:sz w:val="20"/>
          <w:szCs w:val="20"/>
        </w:rPr>
        <w:t xml:space="preserve">at the University of </w:t>
      </w:r>
      <w:r>
        <w:rPr>
          <w:color w:val="000000"/>
          <w:sz w:val="20"/>
          <w:szCs w:val="20"/>
        </w:rPr>
        <w:t>Rochester</w:t>
      </w:r>
      <w:r w:rsidR="00E2627E">
        <w:rPr>
          <w:color w:val="000000"/>
          <w:sz w:val="20"/>
          <w:szCs w:val="20"/>
        </w:rPr>
        <w:t xml:space="preserve"> in upstate</w:t>
      </w:r>
      <w:r>
        <w:rPr>
          <w:color w:val="000000"/>
          <w:sz w:val="20"/>
          <w:szCs w:val="20"/>
        </w:rPr>
        <w:t xml:space="preserve"> New York. During the First World War he worked for the U.S. Bureau of Aircraft Production doing physical testing of aircraft parts and served in the </w:t>
      </w:r>
      <w:r w:rsidR="00E2627E">
        <w:rPr>
          <w:color w:val="000000"/>
          <w:sz w:val="20"/>
          <w:szCs w:val="20"/>
        </w:rPr>
        <w:t>Army</w:t>
      </w:r>
      <w:r>
        <w:rPr>
          <w:color w:val="000000"/>
          <w:sz w:val="20"/>
          <w:szCs w:val="20"/>
        </w:rPr>
        <w:t xml:space="preserve"> providing engineering services for military facilities and war related projects throughout the western United States. </w:t>
      </w:r>
      <w:r w:rsidR="00E2627E">
        <w:rPr>
          <w:color w:val="000000"/>
          <w:sz w:val="20"/>
          <w:szCs w:val="20"/>
        </w:rPr>
        <w:t>After the war (1919) h</w:t>
      </w:r>
      <w:r>
        <w:rPr>
          <w:color w:val="000000"/>
          <w:sz w:val="20"/>
          <w:szCs w:val="20"/>
        </w:rPr>
        <w:t xml:space="preserve">e </w:t>
      </w:r>
      <w:r w:rsidR="00E2627E">
        <w:rPr>
          <w:color w:val="000000"/>
          <w:sz w:val="20"/>
          <w:szCs w:val="20"/>
        </w:rPr>
        <w:t>moved to Los Angeles</w:t>
      </w:r>
      <w:r>
        <w:rPr>
          <w:color w:val="000000"/>
          <w:sz w:val="20"/>
          <w:szCs w:val="20"/>
        </w:rPr>
        <w:t xml:space="preserve"> and </w:t>
      </w:r>
      <w:r w:rsidR="00E2627E">
        <w:rPr>
          <w:color w:val="000000"/>
          <w:sz w:val="20"/>
          <w:szCs w:val="20"/>
        </w:rPr>
        <w:t>found</w:t>
      </w:r>
      <w:r>
        <w:rPr>
          <w:color w:val="000000"/>
          <w:sz w:val="20"/>
          <w:szCs w:val="20"/>
        </w:rPr>
        <w:t xml:space="preserve"> a position as Design Engineer for the Los Angeles City Bureau of Power &amp; Light, working on San Francisquito Powerhouse No. 2 (which was destroyed by the flood from the St Francis Dam failure in March 1928). In 1920 Converse began teaching civil engineering courses in the Engineering Division at the Throop Institute in Pasadena, which became the California Institute of Technology (Caltech) in 1922.   </w:t>
      </w:r>
    </w:p>
    <w:p w14:paraId="20A44713" w14:textId="77777777" w:rsidR="00A83678" w:rsidRDefault="003645BA" w:rsidP="003645BA">
      <w:pPr>
        <w:spacing w:before="100" w:beforeAutospacing="1" w:after="100" w:afterAutospacing="1"/>
        <w:contextualSpacing/>
        <w:jc w:val="both"/>
        <w:rPr>
          <w:sz w:val="20"/>
          <w:szCs w:val="20"/>
        </w:rPr>
      </w:pPr>
      <w:r>
        <w:rPr>
          <w:color w:val="000000"/>
          <w:sz w:val="20"/>
          <w:szCs w:val="20"/>
        </w:rPr>
        <w:t xml:space="preserve"> </w:t>
      </w:r>
      <w:r>
        <w:rPr>
          <w:color w:val="000000"/>
          <w:sz w:val="20"/>
          <w:szCs w:val="20"/>
        </w:rPr>
        <w:tab/>
        <w:t xml:space="preserve">In 1930 Converse began a professional association with foundation engineer </w:t>
      </w:r>
      <w:r w:rsidRPr="00C325FF">
        <w:rPr>
          <w:b/>
          <w:color w:val="000000"/>
          <w:sz w:val="20"/>
          <w:szCs w:val="20"/>
        </w:rPr>
        <w:t>Robert V. Lebarre</w:t>
      </w:r>
      <w:r>
        <w:rPr>
          <w:color w:val="000000"/>
          <w:sz w:val="20"/>
          <w:szCs w:val="20"/>
        </w:rPr>
        <w:t xml:space="preserve">, who cultivated an interest in the enraging specialty of soils mechanics and foundation engineering. He began doing part-time engineering design work for Lebarre.  In 1933 Converse was promoted to </w:t>
      </w:r>
      <w:r>
        <w:rPr>
          <w:sz w:val="20"/>
          <w:szCs w:val="20"/>
        </w:rPr>
        <w:t xml:space="preserve">assistant professor and </w:t>
      </w:r>
      <w:r>
        <w:rPr>
          <w:color w:val="000000"/>
          <w:sz w:val="20"/>
          <w:szCs w:val="20"/>
        </w:rPr>
        <w:t xml:space="preserve">established a consulting partnership with </w:t>
      </w:r>
      <w:r w:rsidRPr="00C325FF">
        <w:rPr>
          <w:color w:val="000000"/>
          <w:sz w:val="20"/>
          <w:szCs w:val="20"/>
        </w:rPr>
        <w:t>R</w:t>
      </w:r>
      <w:r>
        <w:rPr>
          <w:color w:val="000000"/>
          <w:sz w:val="20"/>
          <w:szCs w:val="20"/>
        </w:rPr>
        <w:t xml:space="preserve"> V.</w:t>
      </w:r>
      <w:r w:rsidRPr="00C325FF">
        <w:rPr>
          <w:color w:val="000000"/>
          <w:sz w:val="20"/>
          <w:szCs w:val="20"/>
        </w:rPr>
        <w:t xml:space="preserve"> LaBarre</w:t>
      </w:r>
      <w:r>
        <w:rPr>
          <w:color w:val="000000"/>
          <w:sz w:val="20"/>
          <w:szCs w:val="20"/>
        </w:rPr>
        <w:t xml:space="preserve"> (described below). In April 1933 Converse published his first article on soil mechanics titled “</w:t>
      </w:r>
      <w:r w:rsidRPr="00AF1F85">
        <w:rPr>
          <w:b/>
          <w:i/>
          <w:color w:val="000000"/>
          <w:sz w:val="20"/>
          <w:szCs w:val="20"/>
        </w:rPr>
        <w:t>Distribution of Pressure Under a Footing</w:t>
      </w:r>
      <w:r>
        <w:rPr>
          <w:color w:val="000000"/>
          <w:sz w:val="20"/>
          <w:szCs w:val="20"/>
        </w:rPr>
        <w:t xml:space="preserve">,” which appeared in Civil Engineering magazine (published by ASCE). It describes a plunger style pressure cell developed by Converse for ascertaining the pressure exerted beneath foundation footings. He </w:t>
      </w:r>
      <w:r>
        <w:rPr>
          <w:sz w:val="20"/>
          <w:szCs w:val="20"/>
        </w:rPr>
        <w:t xml:space="preserve">began teaching soil mechanics as a graduate course at Caltech in the spring semester of 1934 using the text </w:t>
      </w:r>
      <w:r w:rsidRPr="00AF1F85">
        <w:rPr>
          <w:b/>
          <w:i/>
          <w:sz w:val="20"/>
          <w:szCs w:val="20"/>
        </w:rPr>
        <w:t xml:space="preserve">“A Practical </w:t>
      </w:r>
      <w:r w:rsidRPr="00AF1F85">
        <w:rPr>
          <w:b/>
          <w:i/>
          <w:sz w:val="20"/>
          <w:szCs w:val="20"/>
        </w:rPr>
        <w:lastRenderedPageBreak/>
        <w:t>Method for the Selection of Foundations Based on Fundamental Research in Soil Mechanics,</w:t>
      </w:r>
      <w:r>
        <w:rPr>
          <w:sz w:val="20"/>
          <w:szCs w:val="20"/>
        </w:rPr>
        <w:t xml:space="preserve">” by Professor William S. Housel at the University of Michigan (University of Michigan Engineering research Bulletin No. 13, Oct., 1929). </w:t>
      </w:r>
    </w:p>
    <w:p w14:paraId="59476490" w14:textId="77777777" w:rsidR="00A83678" w:rsidRDefault="003645BA" w:rsidP="00A83678">
      <w:pPr>
        <w:spacing w:before="100" w:beforeAutospacing="1" w:after="100" w:afterAutospacing="1"/>
        <w:ind w:firstLine="720"/>
        <w:contextualSpacing/>
        <w:jc w:val="both"/>
        <w:rPr>
          <w:color w:val="000000"/>
          <w:sz w:val="20"/>
          <w:szCs w:val="20"/>
        </w:rPr>
      </w:pPr>
      <w:r>
        <w:rPr>
          <w:sz w:val="20"/>
          <w:szCs w:val="20"/>
        </w:rPr>
        <w:t xml:space="preserve">Converse and Lebarre parted ways in 1936 and became </w:t>
      </w:r>
      <w:r>
        <w:rPr>
          <w:color w:val="000000"/>
          <w:sz w:val="20"/>
          <w:szCs w:val="20"/>
        </w:rPr>
        <w:t>sole proprietors.</w:t>
      </w:r>
      <w:r w:rsidR="00A83678">
        <w:rPr>
          <w:color w:val="000000"/>
          <w:sz w:val="20"/>
          <w:szCs w:val="20"/>
        </w:rPr>
        <w:t xml:space="preserve"> </w:t>
      </w:r>
      <w:r>
        <w:rPr>
          <w:color w:val="000000"/>
          <w:sz w:val="20"/>
          <w:szCs w:val="20"/>
        </w:rPr>
        <w:t xml:space="preserve">In 1940 Converse established a limited partnership with </w:t>
      </w:r>
      <w:r>
        <w:rPr>
          <w:b/>
          <w:color w:val="000000"/>
          <w:sz w:val="20"/>
          <w:szCs w:val="20"/>
        </w:rPr>
        <w:t>Donald R. Warren</w:t>
      </w:r>
      <w:r w:rsidRPr="006742E8">
        <w:rPr>
          <w:color w:val="000000"/>
          <w:sz w:val="20"/>
          <w:szCs w:val="20"/>
        </w:rPr>
        <w:t>, a civil</w:t>
      </w:r>
      <w:r>
        <w:rPr>
          <w:color w:val="000000"/>
          <w:sz w:val="20"/>
          <w:szCs w:val="20"/>
        </w:rPr>
        <w:t>/</w:t>
      </w:r>
      <w:r w:rsidRPr="006742E8">
        <w:rPr>
          <w:color w:val="000000"/>
          <w:sz w:val="20"/>
          <w:szCs w:val="20"/>
        </w:rPr>
        <w:t xml:space="preserve">structural engineer who had </w:t>
      </w:r>
      <w:r>
        <w:rPr>
          <w:color w:val="000000"/>
          <w:sz w:val="20"/>
          <w:szCs w:val="20"/>
        </w:rPr>
        <w:t xml:space="preserve">supervised much of the construction of </w:t>
      </w:r>
      <w:r w:rsidRPr="006742E8">
        <w:rPr>
          <w:color w:val="000000"/>
          <w:sz w:val="20"/>
          <w:szCs w:val="20"/>
        </w:rPr>
        <w:t xml:space="preserve">the </w:t>
      </w:r>
      <w:r>
        <w:rPr>
          <w:color w:val="000000"/>
          <w:sz w:val="20"/>
          <w:szCs w:val="20"/>
        </w:rPr>
        <w:t>S</w:t>
      </w:r>
      <w:r w:rsidRPr="006742E8">
        <w:rPr>
          <w:color w:val="000000"/>
          <w:sz w:val="20"/>
          <w:szCs w:val="20"/>
        </w:rPr>
        <w:t xml:space="preserve">an Francisco </w:t>
      </w:r>
      <w:r>
        <w:rPr>
          <w:color w:val="000000"/>
          <w:sz w:val="20"/>
          <w:szCs w:val="20"/>
        </w:rPr>
        <w:t>B</w:t>
      </w:r>
      <w:r w:rsidRPr="006742E8">
        <w:rPr>
          <w:color w:val="000000"/>
          <w:sz w:val="20"/>
          <w:szCs w:val="20"/>
        </w:rPr>
        <w:t xml:space="preserve">ay Bridge, </w:t>
      </w:r>
      <w:r>
        <w:rPr>
          <w:color w:val="000000"/>
          <w:sz w:val="20"/>
          <w:szCs w:val="20"/>
        </w:rPr>
        <w:t xml:space="preserve">before </w:t>
      </w:r>
      <w:r w:rsidRPr="006742E8">
        <w:rPr>
          <w:color w:val="000000"/>
          <w:sz w:val="20"/>
          <w:szCs w:val="20"/>
        </w:rPr>
        <w:t>enroll</w:t>
      </w:r>
      <w:r>
        <w:rPr>
          <w:color w:val="000000"/>
          <w:sz w:val="20"/>
          <w:szCs w:val="20"/>
        </w:rPr>
        <w:t>ing</w:t>
      </w:r>
      <w:r w:rsidRPr="006742E8">
        <w:rPr>
          <w:color w:val="000000"/>
          <w:sz w:val="20"/>
          <w:szCs w:val="20"/>
        </w:rPr>
        <w:t xml:space="preserve"> </w:t>
      </w:r>
      <w:r>
        <w:rPr>
          <w:color w:val="000000"/>
          <w:sz w:val="20"/>
          <w:szCs w:val="20"/>
        </w:rPr>
        <w:t>at</w:t>
      </w:r>
      <w:r w:rsidRPr="006742E8">
        <w:rPr>
          <w:color w:val="000000"/>
          <w:sz w:val="20"/>
          <w:szCs w:val="20"/>
        </w:rPr>
        <w:t xml:space="preserve"> Caltech to complete his </w:t>
      </w:r>
      <w:r>
        <w:rPr>
          <w:color w:val="000000"/>
          <w:sz w:val="20"/>
          <w:szCs w:val="20"/>
        </w:rPr>
        <w:t xml:space="preserve">bachelor’s degree in civil engineering </w:t>
      </w:r>
      <w:r w:rsidRPr="006742E8">
        <w:rPr>
          <w:color w:val="000000"/>
          <w:sz w:val="20"/>
          <w:szCs w:val="20"/>
        </w:rPr>
        <w:t>in June 1938</w:t>
      </w:r>
      <w:r>
        <w:rPr>
          <w:color w:val="000000"/>
          <w:sz w:val="20"/>
          <w:szCs w:val="20"/>
        </w:rPr>
        <w:t xml:space="preserve"> (described previously)</w:t>
      </w:r>
      <w:r w:rsidRPr="006742E8">
        <w:rPr>
          <w:color w:val="000000"/>
          <w:sz w:val="20"/>
          <w:szCs w:val="20"/>
        </w:rPr>
        <w:t xml:space="preserve">. </w:t>
      </w:r>
      <w:r>
        <w:rPr>
          <w:color w:val="000000"/>
          <w:sz w:val="20"/>
          <w:szCs w:val="20"/>
        </w:rPr>
        <w:t xml:space="preserve">This partnership only lasted two years because Warren’s company took on so much work during the Second World War, growing more than ten-fold. </w:t>
      </w:r>
      <w:r w:rsidR="00A83678">
        <w:rPr>
          <w:color w:val="000000"/>
          <w:sz w:val="20"/>
          <w:szCs w:val="20"/>
        </w:rPr>
        <w:t xml:space="preserve">From 1946-49 </w:t>
      </w:r>
      <w:r w:rsidR="00A83678" w:rsidRPr="003645BA">
        <w:rPr>
          <w:color w:val="000000"/>
          <w:sz w:val="20"/>
          <w:szCs w:val="20"/>
        </w:rPr>
        <w:t>Converse</w:t>
      </w:r>
      <w:r w:rsidR="00A83678">
        <w:rPr>
          <w:color w:val="000000"/>
          <w:sz w:val="20"/>
          <w:szCs w:val="20"/>
        </w:rPr>
        <w:t xml:space="preserve"> operated a modest consultancy known as </w:t>
      </w:r>
      <w:r w:rsidR="00A83678" w:rsidRPr="0073569E">
        <w:rPr>
          <w:b/>
          <w:color w:val="000000"/>
          <w:sz w:val="20"/>
          <w:szCs w:val="20"/>
        </w:rPr>
        <w:t xml:space="preserve">Converse </w:t>
      </w:r>
      <w:r w:rsidR="00A83678">
        <w:rPr>
          <w:b/>
          <w:color w:val="000000"/>
          <w:sz w:val="20"/>
          <w:szCs w:val="20"/>
        </w:rPr>
        <w:t>Foundation Engineering Co.</w:t>
      </w:r>
      <w:r w:rsidR="00A83678">
        <w:rPr>
          <w:color w:val="000000"/>
          <w:sz w:val="20"/>
          <w:szCs w:val="20"/>
        </w:rPr>
        <w:t xml:space="preserve"> In 1949 </w:t>
      </w:r>
      <w:r w:rsidR="00AF72FC">
        <w:rPr>
          <w:color w:val="000000"/>
          <w:sz w:val="20"/>
          <w:szCs w:val="20"/>
        </w:rPr>
        <w:t>he</w:t>
      </w:r>
      <w:r w:rsidR="00A83678">
        <w:rPr>
          <w:color w:val="000000"/>
          <w:sz w:val="20"/>
          <w:szCs w:val="20"/>
        </w:rPr>
        <w:t xml:space="preserve"> hired </w:t>
      </w:r>
      <w:r w:rsidR="00A83678">
        <w:rPr>
          <w:b/>
          <w:color w:val="000000"/>
          <w:sz w:val="20"/>
          <w:szCs w:val="20"/>
        </w:rPr>
        <w:t>James R. “Bob” Davis</w:t>
      </w:r>
      <w:r w:rsidR="00A83678">
        <w:rPr>
          <w:color w:val="000000"/>
          <w:sz w:val="20"/>
          <w:szCs w:val="20"/>
        </w:rPr>
        <w:t xml:space="preserve"> (1924-82) (BSCE ‘48, MS ‘49 Caltech) as his first full-time employee</w:t>
      </w:r>
      <w:r w:rsidR="00953C8D">
        <w:rPr>
          <w:color w:val="000000"/>
          <w:sz w:val="20"/>
          <w:szCs w:val="20"/>
        </w:rPr>
        <w:t>.</w:t>
      </w:r>
      <w:r w:rsidR="00A83678">
        <w:rPr>
          <w:color w:val="000000"/>
          <w:sz w:val="20"/>
          <w:szCs w:val="20"/>
        </w:rPr>
        <w:t xml:space="preserve"> This firm was always based in Pasadena and grew with the region during the 50s, becoming Converse Foundation Engineers in 1960. When Fred Converse retired from Caltech in 1966, the firm’s name became </w:t>
      </w:r>
      <w:r w:rsidR="00A83678" w:rsidRPr="003645BA">
        <w:rPr>
          <w:b/>
          <w:sz w:val="20"/>
          <w:szCs w:val="20"/>
        </w:rPr>
        <w:t>Converse, Davis &amp; Associates</w:t>
      </w:r>
      <w:r w:rsidR="00A83678" w:rsidRPr="003645BA">
        <w:rPr>
          <w:color w:val="000000"/>
          <w:sz w:val="20"/>
          <w:szCs w:val="20"/>
        </w:rPr>
        <w:t xml:space="preserve">. </w:t>
      </w:r>
      <w:r w:rsidR="00A83678">
        <w:rPr>
          <w:color w:val="000000"/>
          <w:sz w:val="20"/>
          <w:szCs w:val="20"/>
        </w:rPr>
        <w:t xml:space="preserve">In 1978 they joined Joseph A. Ward &amp; Associates to become </w:t>
      </w:r>
      <w:r w:rsidR="00A83678" w:rsidRPr="003645BA">
        <w:rPr>
          <w:b/>
          <w:sz w:val="20"/>
          <w:szCs w:val="20"/>
        </w:rPr>
        <w:t>Converse-Ward-Davis-Dixon</w:t>
      </w:r>
      <w:r w:rsidR="00A83678" w:rsidRPr="003645BA">
        <w:rPr>
          <w:sz w:val="20"/>
          <w:szCs w:val="20"/>
        </w:rPr>
        <w:t>, and in 1983</w:t>
      </w:r>
      <w:r w:rsidR="00A83678">
        <w:rPr>
          <w:sz w:val="20"/>
          <w:szCs w:val="20"/>
        </w:rPr>
        <w:t xml:space="preserve"> (these firms are profiled below)</w:t>
      </w:r>
      <w:r w:rsidR="00A83678" w:rsidRPr="003645BA">
        <w:rPr>
          <w:sz w:val="20"/>
          <w:szCs w:val="20"/>
        </w:rPr>
        <w:t>,</w:t>
      </w:r>
      <w:r w:rsidR="00A83678" w:rsidRPr="003645BA">
        <w:rPr>
          <w:b/>
          <w:sz w:val="20"/>
          <w:szCs w:val="20"/>
        </w:rPr>
        <w:t xml:space="preserve"> Converse Consultants.</w:t>
      </w:r>
    </w:p>
    <w:p w14:paraId="22E9DF27" w14:textId="77777777" w:rsidR="003645BA" w:rsidRPr="003645BA" w:rsidRDefault="00A83678" w:rsidP="003645BA">
      <w:pPr>
        <w:spacing w:before="100" w:beforeAutospacing="1" w:after="100" w:afterAutospacing="1"/>
        <w:contextualSpacing/>
        <w:jc w:val="both"/>
        <w:rPr>
          <w:color w:val="000000"/>
          <w:sz w:val="20"/>
          <w:szCs w:val="20"/>
        </w:rPr>
      </w:pPr>
      <w:r>
        <w:rPr>
          <w:color w:val="000000"/>
          <w:sz w:val="20"/>
          <w:szCs w:val="20"/>
        </w:rPr>
        <w:tab/>
        <w:t xml:space="preserve">Fred Converse was an influential figure in the close-knit group of Caltech engineers who influenced much of the post-war engineering practice in Los Angeles, such as </w:t>
      </w:r>
      <w:r w:rsidRPr="00EA59B3">
        <w:rPr>
          <w:b/>
          <w:bCs/>
          <w:sz w:val="20"/>
          <w:szCs w:val="20"/>
        </w:rPr>
        <w:t>William J. Carroll</w:t>
      </w:r>
      <w:r w:rsidRPr="00EA59B3">
        <w:rPr>
          <w:sz w:val="20"/>
          <w:szCs w:val="20"/>
        </w:rPr>
        <w:t xml:space="preserve"> </w:t>
      </w:r>
      <w:r>
        <w:rPr>
          <w:sz w:val="20"/>
          <w:szCs w:val="20"/>
        </w:rPr>
        <w:t>(</w:t>
      </w:r>
      <w:r w:rsidRPr="00EA59B3">
        <w:rPr>
          <w:sz w:val="20"/>
          <w:szCs w:val="20"/>
        </w:rPr>
        <w:t>BS</w:t>
      </w:r>
      <w:r>
        <w:rPr>
          <w:sz w:val="20"/>
          <w:szCs w:val="20"/>
        </w:rPr>
        <w:t>CE</w:t>
      </w:r>
      <w:r w:rsidRPr="00EA59B3">
        <w:rPr>
          <w:sz w:val="20"/>
          <w:szCs w:val="20"/>
        </w:rPr>
        <w:t xml:space="preserve"> '48</w:t>
      </w:r>
      <w:r>
        <w:rPr>
          <w:sz w:val="20"/>
          <w:szCs w:val="20"/>
        </w:rPr>
        <w:t xml:space="preserve">; </w:t>
      </w:r>
      <w:r w:rsidRPr="00EA59B3">
        <w:rPr>
          <w:sz w:val="20"/>
          <w:szCs w:val="20"/>
        </w:rPr>
        <w:t>MS '49</w:t>
      </w:r>
      <w:r>
        <w:rPr>
          <w:sz w:val="20"/>
          <w:szCs w:val="20"/>
        </w:rPr>
        <w:t xml:space="preserve"> Caltech), who became CEO of J.M. Montgomery, the largest sanitary engineering firm in the nation (also based in Pasadena), </w:t>
      </w:r>
      <w:r w:rsidRPr="00EA59B3">
        <w:rPr>
          <w:b/>
          <w:sz w:val="20"/>
          <w:szCs w:val="20"/>
        </w:rPr>
        <w:t>LeVal Lund</w:t>
      </w:r>
      <w:r>
        <w:rPr>
          <w:b/>
          <w:sz w:val="20"/>
          <w:szCs w:val="20"/>
        </w:rPr>
        <w:t xml:space="preserve"> </w:t>
      </w:r>
      <w:r w:rsidRPr="00EA59B3">
        <w:rPr>
          <w:sz w:val="20"/>
          <w:szCs w:val="20"/>
        </w:rPr>
        <w:t xml:space="preserve">(BSCE </w:t>
      </w:r>
      <w:r>
        <w:rPr>
          <w:sz w:val="20"/>
          <w:szCs w:val="20"/>
        </w:rPr>
        <w:t>’</w:t>
      </w:r>
      <w:r w:rsidRPr="00EA59B3">
        <w:rPr>
          <w:sz w:val="20"/>
          <w:szCs w:val="20"/>
        </w:rPr>
        <w:t>4</w:t>
      </w:r>
      <w:r>
        <w:rPr>
          <w:sz w:val="20"/>
          <w:szCs w:val="20"/>
        </w:rPr>
        <w:t>7 Caltech)</w:t>
      </w:r>
      <w:r w:rsidR="009610DD">
        <w:rPr>
          <w:sz w:val="20"/>
          <w:szCs w:val="20"/>
        </w:rPr>
        <w:t xml:space="preserve"> who became chief engineer of the Los Angeles Department of </w:t>
      </w:r>
      <w:r w:rsidR="00AF72FC">
        <w:rPr>
          <w:sz w:val="20"/>
          <w:szCs w:val="20"/>
        </w:rPr>
        <w:t>W</w:t>
      </w:r>
      <w:r w:rsidR="009610DD">
        <w:rPr>
          <w:sz w:val="20"/>
          <w:szCs w:val="20"/>
        </w:rPr>
        <w:t xml:space="preserve">ater &amp; Power, and </w:t>
      </w:r>
      <w:r w:rsidR="009610DD" w:rsidRPr="00AF72FC">
        <w:rPr>
          <w:b/>
          <w:sz w:val="20"/>
          <w:szCs w:val="20"/>
        </w:rPr>
        <w:t>Ret Moore</w:t>
      </w:r>
      <w:r w:rsidR="009610DD">
        <w:rPr>
          <w:sz w:val="20"/>
          <w:szCs w:val="20"/>
        </w:rPr>
        <w:t xml:space="preserve"> (BSCE ’47 Caltech) founder of Moore &amp; Taber geotechnical consultants. </w:t>
      </w:r>
      <w:r w:rsidR="00FB58D8">
        <w:rPr>
          <w:sz w:val="20"/>
          <w:szCs w:val="20"/>
        </w:rPr>
        <w:t xml:space="preserve"> These men, as well as </w:t>
      </w:r>
      <w:r w:rsidR="00FB58D8" w:rsidRPr="00FB58D8">
        <w:rPr>
          <w:b/>
          <w:sz w:val="20"/>
          <w:szCs w:val="20"/>
        </w:rPr>
        <w:t>Bob Davis</w:t>
      </w:r>
      <w:r w:rsidR="00FB58D8">
        <w:rPr>
          <w:sz w:val="20"/>
          <w:szCs w:val="20"/>
        </w:rPr>
        <w:t xml:space="preserve"> and </w:t>
      </w:r>
      <w:r w:rsidR="00FB58D8" w:rsidRPr="00FB58D8">
        <w:rPr>
          <w:b/>
          <w:sz w:val="20"/>
          <w:szCs w:val="20"/>
        </w:rPr>
        <w:t>Beach Leighton</w:t>
      </w:r>
      <w:r w:rsidR="00FB58D8">
        <w:rPr>
          <w:sz w:val="20"/>
          <w:szCs w:val="20"/>
        </w:rPr>
        <w:t>, w</w:t>
      </w:r>
      <w:r w:rsidR="009610DD">
        <w:rPr>
          <w:sz w:val="20"/>
          <w:szCs w:val="20"/>
        </w:rPr>
        <w:t xml:space="preserve">ere </w:t>
      </w:r>
      <w:r>
        <w:rPr>
          <w:sz w:val="20"/>
          <w:szCs w:val="20"/>
        </w:rPr>
        <w:t xml:space="preserve">Navy V-12 </w:t>
      </w:r>
      <w:r w:rsidR="00FB58D8">
        <w:rPr>
          <w:sz w:val="20"/>
          <w:szCs w:val="20"/>
        </w:rPr>
        <w:t xml:space="preserve">program </w:t>
      </w:r>
      <w:r>
        <w:rPr>
          <w:sz w:val="20"/>
          <w:szCs w:val="20"/>
        </w:rPr>
        <w:t>officer</w:t>
      </w:r>
      <w:r w:rsidR="00FB58D8">
        <w:rPr>
          <w:sz w:val="20"/>
          <w:szCs w:val="20"/>
        </w:rPr>
        <w:t xml:space="preserve"> candidates</w:t>
      </w:r>
      <w:r w:rsidR="009610DD">
        <w:rPr>
          <w:sz w:val="20"/>
          <w:szCs w:val="20"/>
        </w:rPr>
        <w:t xml:space="preserve"> </w:t>
      </w:r>
      <w:r w:rsidR="00FB58D8">
        <w:rPr>
          <w:sz w:val="20"/>
          <w:szCs w:val="20"/>
        </w:rPr>
        <w:t>that</w:t>
      </w:r>
      <w:r w:rsidR="009610DD">
        <w:rPr>
          <w:sz w:val="20"/>
          <w:szCs w:val="20"/>
        </w:rPr>
        <w:t xml:space="preserve"> matriculated through Caltech during the </w:t>
      </w:r>
      <w:r w:rsidR="00FB58D8">
        <w:rPr>
          <w:sz w:val="20"/>
          <w:szCs w:val="20"/>
        </w:rPr>
        <w:t>Second World W</w:t>
      </w:r>
      <w:r w:rsidR="009610DD">
        <w:rPr>
          <w:sz w:val="20"/>
          <w:szCs w:val="20"/>
        </w:rPr>
        <w:t xml:space="preserve">ar. Other Caltech alums included </w:t>
      </w:r>
      <w:r w:rsidR="00A76D88" w:rsidRPr="00A76D88">
        <w:rPr>
          <w:b/>
          <w:sz w:val="20"/>
          <w:szCs w:val="20"/>
        </w:rPr>
        <w:t>Mihran “Mike” Agbabian</w:t>
      </w:r>
      <w:r w:rsidR="00A76D88">
        <w:rPr>
          <w:sz w:val="20"/>
          <w:szCs w:val="20"/>
        </w:rPr>
        <w:t xml:space="preserve"> (MSCE ‘48), who founded Agbabian Associates, </w:t>
      </w:r>
      <w:r w:rsidRPr="00C325FF">
        <w:rPr>
          <w:b/>
          <w:sz w:val="20"/>
          <w:szCs w:val="20"/>
        </w:rPr>
        <w:t>Bill Jones</w:t>
      </w:r>
      <w:r>
        <w:rPr>
          <w:sz w:val="20"/>
          <w:szCs w:val="20"/>
        </w:rPr>
        <w:t xml:space="preserve"> (MSCE ’50 Caltech), who started a string of geotechnical firms in the Bay Area, and </w:t>
      </w:r>
      <w:r w:rsidRPr="00C646EA">
        <w:rPr>
          <w:b/>
          <w:sz w:val="20"/>
          <w:szCs w:val="20"/>
        </w:rPr>
        <w:t xml:space="preserve">Harry </w:t>
      </w:r>
      <w:r>
        <w:rPr>
          <w:b/>
          <w:sz w:val="20"/>
          <w:szCs w:val="20"/>
        </w:rPr>
        <w:t xml:space="preserve">J. </w:t>
      </w:r>
      <w:r w:rsidRPr="00C646EA">
        <w:rPr>
          <w:b/>
          <w:sz w:val="20"/>
          <w:szCs w:val="20"/>
        </w:rPr>
        <w:t>Sutcliffe</w:t>
      </w:r>
      <w:r>
        <w:rPr>
          <w:b/>
          <w:sz w:val="20"/>
          <w:szCs w:val="20"/>
        </w:rPr>
        <w:t xml:space="preserve"> </w:t>
      </w:r>
      <w:r w:rsidRPr="00C325FF">
        <w:rPr>
          <w:sz w:val="20"/>
          <w:szCs w:val="20"/>
        </w:rPr>
        <w:t>(MSCE ’51</w:t>
      </w:r>
      <w:r>
        <w:rPr>
          <w:sz w:val="20"/>
          <w:szCs w:val="20"/>
        </w:rPr>
        <w:t xml:space="preserve"> Caltech</w:t>
      </w:r>
      <w:r w:rsidRPr="00C325FF">
        <w:rPr>
          <w:sz w:val="20"/>
          <w:szCs w:val="20"/>
        </w:rPr>
        <w:t>),</w:t>
      </w:r>
      <w:r>
        <w:rPr>
          <w:sz w:val="20"/>
          <w:szCs w:val="20"/>
        </w:rPr>
        <w:t xml:space="preserve"> who </w:t>
      </w:r>
      <w:r w:rsidR="009610DD">
        <w:rPr>
          <w:sz w:val="20"/>
          <w:szCs w:val="20"/>
        </w:rPr>
        <w:t xml:space="preserve">went onto </w:t>
      </w:r>
      <w:r w:rsidR="0038140B">
        <w:rPr>
          <w:sz w:val="20"/>
          <w:szCs w:val="20"/>
        </w:rPr>
        <w:t>le</w:t>
      </w:r>
      <w:r w:rsidR="009610DD">
        <w:rPr>
          <w:sz w:val="20"/>
          <w:szCs w:val="20"/>
        </w:rPr>
        <w:t>a</w:t>
      </w:r>
      <w:r w:rsidR="0038140B">
        <w:rPr>
          <w:sz w:val="20"/>
          <w:szCs w:val="20"/>
        </w:rPr>
        <w:t>d</w:t>
      </w:r>
      <w:r>
        <w:rPr>
          <w:sz w:val="20"/>
          <w:szCs w:val="20"/>
        </w:rPr>
        <w:t xml:space="preserve"> Bechtel’s </w:t>
      </w:r>
      <w:r w:rsidRPr="00CA052C">
        <w:rPr>
          <w:sz w:val="20"/>
          <w:szCs w:val="20"/>
        </w:rPr>
        <w:t xml:space="preserve">Transportation Engineering </w:t>
      </w:r>
      <w:r>
        <w:rPr>
          <w:sz w:val="20"/>
          <w:szCs w:val="20"/>
        </w:rPr>
        <w:t>Group</w:t>
      </w:r>
      <w:r w:rsidR="009610DD">
        <w:rPr>
          <w:sz w:val="20"/>
          <w:szCs w:val="20"/>
        </w:rPr>
        <w:t xml:space="preserve"> and </w:t>
      </w:r>
      <w:r w:rsidR="00AF72FC">
        <w:rPr>
          <w:sz w:val="20"/>
          <w:szCs w:val="20"/>
        </w:rPr>
        <w:t>became</w:t>
      </w:r>
      <w:r w:rsidR="009610DD">
        <w:rPr>
          <w:sz w:val="20"/>
          <w:szCs w:val="20"/>
        </w:rPr>
        <w:t xml:space="preserve"> chief geotechnical engineer of the Chunnel </w:t>
      </w:r>
      <w:r w:rsidR="00AF72FC">
        <w:rPr>
          <w:sz w:val="20"/>
          <w:szCs w:val="20"/>
        </w:rPr>
        <w:t>P</w:t>
      </w:r>
      <w:r w:rsidR="009610DD">
        <w:rPr>
          <w:sz w:val="20"/>
          <w:szCs w:val="20"/>
        </w:rPr>
        <w:t>roject between England and France</w:t>
      </w:r>
      <w:r w:rsidR="00A76D88">
        <w:rPr>
          <w:sz w:val="20"/>
          <w:szCs w:val="20"/>
        </w:rPr>
        <w:t xml:space="preserve">, and </w:t>
      </w:r>
      <w:r w:rsidR="00AF7AD7" w:rsidRPr="00A57758">
        <w:rPr>
          <w:b/>
          <w:sz w:val="20"/>
          <w:szCs w:val="20"/>
        </w:rPr>
        <w:t>I</w:t>
      </w:r>
      <w:r w:rsidR="00AF7AD7">
        <w:rPr>
          <w:b/>
          <w:sz w:val="20"/>
          <w:szCs w:val="20"/>
        </w:rPr>
        <w:t xml:space="preserve">zzat </w:t>
      </w:r>
      <w:r w:rsidR="00AF7AD7" w:rsidRPr="00A57758">
        <w:rPr>
          <w:b/>
          <w:sz w:val="20"/>
          <w:szCs w:val="20"/>
        </w:rPr>
        <w:t>M. Idriss</w:t>
      </w:r>
      <w:r w:rsidR="00AF7AD7">
        <w:rPr>
          <w:sz w:val="20"/>
          <w:szCs w:val="20"/>
        </w:rPr>
        <w:t xml:space="preserve"> (MSCE ’59), who worked for Dames &amp; Moore before becoming a partner with Wodward-Clyde</w:t>
      </w:r>
      <w:r>
        <w:rPr>
          <w:sz w:val="20"/>
          <w:szCs w:val="20"/>
        </w:rPr>
        <w:t>. There also existed a small</w:t>
      </w:r>
      <w:r w:rsidR="00AF72FC">
        <w:rPr>
          <w:sz w:val="20"/>
          <w:szCs w:val="20"/>
        </w:rPr>
        <w:t>,</w:t>
      </w:r>
      <w:r>
        <w:rPr>
          <w:sz w:val="20"/>
          <w:szCs w:val="20"/>
        </w:rPr>
        <w:t xml:space="preserve"> but influential cadre of  Caltech </w:t>
      </w:r>
      <w:r w:rsidR="00AF72FC">
        <w:rPr>
          <w:sz w:val="20"/>
          <w:szCs w:val="20"/>
        </w:rPr>
        <w:t xml:space="preserve">CE </w:t>
      </w:r>
      <w:r>
        <w:rPr>
          <w:sz w:val="20"/>
          <w:szCs w:val="20"/>
        </w:rPr>
        <w:t xml:space="preserve">alumni who were well-positioned to influence </w:t>
      </w:r>
      <w:r w:rsidR="00AF72FC">
        <w:rPr>
          <w:sz w:val="20"/>
          <w:szCs w:val="20"/>
        </w:rPr>
        <w:t xml:space="preserve">the awarding of </w:t>
      </w:r>
      <w:r>
        <w:rPr>
          <w:sz w:val="20"/>
          <w:szCs w:val="20"/>
        </w:rPr>
        <w:t xml:space="preserve">consulting work, such as </w:t>
      </w:r>
      <w:r w:rsidRPr="00EA59B3">
        <w:rPr>
          <w:b/>
          <w:sz w:val="20"/>
          <w:szCs w:val="20"/>
        </w:rPr>
        <w:t>Markham E. "Ham" Salsbury</w:t>
      </w:r>
      <w:r w:rsidRPr="00EA59B3">
        <w:rPr>
          <w:sz w:val="20"/>
          <w:szCs w:val="20"/>
        </w:rPr>
        <w:t xml:space="preserve"> </w:t>
      </w:r>
      <w:r>
        <w:rPr>
          <w:sz w:val="20"/>
          <w:szCs w:val="20"/>
        </w:rPr>
        <w:t>(BSCE ’25 Caltech), Assistant and Chief Engineer of the LACoFCD (from 1943-65)</w:t>
      </w:r>
      <w:r w:rsidR="009610DD">
        <w:rPr>
          <w:sz w:val="20"/>
          <w:szCs w:val="20"/>
        </w:rPr>
        <w:t xml:space="preserve">, and </w:t>
      </w:r>
      <w:r w:rsidR="009610DD">
        <w:rPr>
          <w:b/>
          <w:sz w:val="20"/>
          <w:szCs w:val="20"/>
        </w:rPr>
        <w:t>W.</w:t>
      </w:r>
      <w:r w:rsidR="00C205BA">
        <w:rPr>
          <w:b/>
          <w:sz w:val="20"/>
          <w:szCs w:val="20"/>
        </w:rPr>
        <w:t xml:space="preserve"> </w:t>
      </w:r>
      <w:r w:rsidR="009610DD">
        <w:rPr>
          <w:b/>
          <w:sz w:val="20"/>
          <w:szCs w:val="20"/>
        </w:rPr>
        <w:t>E. (Bill) Milburn</w:t>
      </w:r>
      <w:r w:rsidR="009610DD" w:rsidRPr="00A9338B">
        <w:rPr>
          <w:sz w:val="20"/>
          <w:szCs w:val="20"/>
        </w:rPr>
        <w:t>, PE</w:t>
      </w:r>
      <w:r w:rsidR="009610DD">
        <w:rPr>
          <w:sz w:val="20"/>
          <w:szCs w:val="20"/>
        </w:rPr>
        <w:t>. (BSCE ‘38 Caltech), who led the Grading Division of the Dept of Building &amp; Safety for the City of Los Angeles</w:t>
      </w:r>
      <w:r w:rsidR="00AF72FC">
        <w:rPr>
          <w:sz w:val="20"/>
          <w:szCs w:val="20"/>
        </w:rPr>
        <w:t>,</w:t>
      </w:r>
      <w:r w:rsidR="009610DD">
        <w:rPr>
          <w:sz w:val="20"/>
          <w:szCs w:val="20"/>
        </w:rPr>
        <w:t xml:space="preserve"> from 1952-76</w:t>
      </w:r>
      <w:r>
        <w:rPr>
          <w:sz w:val="20"/>
          <w:szCs w:val="20"/>
        </w:rPr>
        <w:t xml:space="preserve">. </w:t>
      </w:r>
      <w:r w:rsidR="003645BA" w:rsidRPr="003645BA">
        <w:rPr>
          <w:sz w:val="20"/>
          <w:szCs w:val="20"/>
        </w:rPr>
        <w:t>Converse</w:t>
      </w:r>
      <w:r>
        <w:rPr>
          <w:sz w:val="20"/>
          <w:szCs w:val="20"/>
        </w:rPr>
        <w:t xml:space="preserve"> was the </w:t>
      </w:r>
      <w:r w:rsidR="009610DD">
        <w:rPr>
          <w:sz w:val="20"/>
          <w:szCs w:val="20"/>
        </w:rPr>
        <w:t>“</w:t>
      </w:r>
      <w:r>
        <w:rPr>
          <w:sz w:val="20"/>
          <w:szCs w:val="20"/>
        </w:rPr>
        <w:t>dean</w:t>
      </w:r>
      <w:r w:rsidR="009610DD">
        <w:rPr>
          <w:sz w:val="20"/>
          <w:szCs w:val="20"/>
        </w:rPr>
        <w:t>”</w:t>
      </w:r>
      <w:r>
        <w:rPr>
          <w:sz w:val="20"/>
          <w:szCs w:val="20"/>
        </w:rPr>
        <w:t xml:space="preserve"> of soil mechanics practi</w:t>
      </w:r>
      <w:r w:rsidR="00B0499A">
        <w:rPr>
          <w:sz w:val="20"/>
          <w:szCs w:val="20"/>
        </w:rPr>
        <w:t>ti</w:t>
      </w:r>
      <w:r>
        <w:rPr>
          <w:sz w:val="20"/>
          <w:szCs w:val="20"/>
        </w:rPr>
        <w:t>oners in southern California when he</w:t>
      </w:r>
      <w:r w:rsidR="003645BA" w:rsidRPr="003645BA">
        <w:rPr>
          <w:sz w:val="20"/>
          <w:szCs w:val="20"/>
        </w:rPr>
        <w:t xml:space="preserve"> passed away</w:t>
      </w:r>
      <w:r w:rsidR="003645BA">
        <w:rPr>
          <w:sz w:val="20"/>
          <w:szCs w:val="20"/>
        </w:rPr>
        <w:t xml:space="preserve"> in 1987.</w:t>
      </w:r>
    </w:p>
    <w:p w14:paraId="012291CB" w14:textId="77777777" w:rsidR="007117C8" w:rsidRDefault="007117C8" w:rsidP="002051AB">
      <w:pPr>
        <w:jc w:val="both"/>
        <w:rPr>
          <w:b/>
          <w:sz w:val="22"/>
          <w:szCs w:val="22"/>
        </w:rPr>
      </w:pPr>
    </w:p>
    <w:p w14:paraId="263FDC2F" w14:textId="77777777" w:rsidR="00420993" w:rsidRPr="00420993" w:rsidRDefault="00420993" w:rsidP="002051AB">
      <w:pPr>
        <w:jc w:val="both"/>
        <w:rPr>
          <w:b/>
          <w:sz w:val="22"/>
          <w:szCs w:val="22"/>
        </w:rPr>
      </w:pPr>
      <w:r w:rsidRPr="00420993">
        <w:rPr>
          <w:b/>
          <w:sz w:val="22"/>
          <w:szCs w:val="22"/>
        </w:rPr>
        <w:t xml:space="preserve">Prof. Ronald F. Scott </w:t>
      </w:r>
      <w:r w:rsidR="00EB09C1">
        <w:rPr>
          <w:b/>
          <w:sz w:val="22"/>
          <w:szCs w:val="22"/>
        </w:rPr>
        <w:t>(</w:t>
      </w:r>
      <w:r w:rsidR="000A0E7E">
        <w:rPr>
          <w:b/>
          <w:sz w:val="22"/>
          <w:szCs w:val="22"/>
        </w:rPr>
        <w:t xml:space="preserve">at Caltech </w:t>
      </w:r>
      <w:r w:rsidR="00EB09C1">
        <w:rPr>
          <w:b/>
          <w:sz w:val="22"/>
          <w:szCs w:val="22"/>
        </w:rPr>
        <w:t>1958-98)</w:t>
      </w:r>
    </w:p>
    <w:p w14:paraId="7AEEBCD5" w14:textId="77777777" w:rsidR="003D3415" w:rsidRDefault="00EE383A" w:rsidP="002051AB">
      <w:pPr>
        <w:jc w:val="both"/>
        <w:rPr>
          <w:sz w:val="20"/>
          <w:szCs w:val="20"/>
        </w:rPr>
      </w:pPr>
      <w:r>
        <w:rPr>
          <w:sz w:val="20"/>
          <w:szCs w:val="20"/>
        </w:rPr>
        <w:tab/>
        <w:t>Ronald F. Scott</w:t>
      </w:r>
      <w:r w:rsidR="00386733">
        <w:rPr>
          <w:sz w:val="20"/>
          <w:szCs w:val="20"/>
        </w:rPr>
        <w:t>, PhD, PE, NAE</w:t>
      </w:r>
      <w:r>
        <w:rPr>
          <w:sz w:val="20"/>
          <w:szCs w:val="20"/>
        </w:rPr>
        <w:t xml:space="preserve"> </w:t>
      </w:r>
      <w:r w:rsidR="00EB09C1" w:rsidRPr="00EB09C1">
        <w:rPr>
          <w:sz w:val="20"/>
          <w:szCs w:val="20"/>
        </w:rPr>
        <w:t>(1929-2005)</w:t>
      </w:r>
      <w:r w:rsidR="006C2AAA">
        <w:rPr>
          <w:sz w:val="20"/>
          <w:szCs w:val="20"/>
        </w:rPr>
        <w:t xml:space="preserve"> </w:t>
      </w:r>
      <w:r>
        <w:rPr>
          <w:sz w:val="20"/>
          <w:szCs w:val="20"/>
        </w:rPr>
        <w:t>grew up in Perth, Scotland and received his BSCE from Glasgow University in 1951</w:t>
      </w:r>
      <w:r w:rsidR="00DE5C98">
        <w:rPr>
          <w:sz w:val="20"/>
          <w:szCs w:val="20"/>
        </w:rPr>
        <w:t>. He</w:t>
      </w:r>
      <w:r w:rsidR="00371748">
        <w:rPr>
          <w:sz w:val="20"/>
          <w:szCs w:val="20"/>
        </w:rPr>
        <w:t xml:space="preserve"> attended MIT </w:t>
      </w:r>
      <w:r w:rsidR="001C4468">
        <w:rPr>
          <w:sz w:val="20"/>
          <w:szCs w:val="20"/>
        </w:rPr>
        <w:t>for graduate school, receiving his</w:t>
      </w:r>
      <w:r>
        <w:rPr>
          <w:sz w:val="20"/>
          <w:szCs w:val="20"/>
        </w:rPr>
        <w:t xml:space="preserve"> </w:t>
      </w:r>
      <w:r w:rsidR="0059030D">
        <w:rPr>
          <w:sz w:val="20"/>
          <w:szCs w:val="20"/>
        </w:rPr>
        <w:t xml:space="preserve">MSc in 1953 </w:t>
      </w:r>
      <w:r>
        <w:rPr>
          <w:sz w:val="20"/>
          <w:szCs w:val="20"/>
        </w:rPr>
        <w:t>and ScD in soil mechanics</w:t>
      </w:r>
      <w:r w:rsidR="00391928">
        <w:rPr>
          <w:sz w:val="20"/>
          <w:szCs w:val="20"/>
        </w:rPr>
        <w:t xml:space="preserve"> in 1955</w:t>
      </w:r>
      <w:r w:rsidR="0059030D">
        <w:rPr>
          <w:sz w:val="20"/>
          <w:szCs w:val="20"/>
        </w:rPr>
        <w:t>, working under Harl Aldrich on the numerical analysis of consolidation problems</w:t>
      </w:r>
      <w:r>
        <w:rPr>
          <w:sz w:val="20"/>
          <w:szCs w:val="20"/>
        </w:rPr>
        <w:t xml:space="preserve">. </w:t>
      </w:r>
      <w:r w:rsidR="003D3415">
        <w:rPr>
          <w:sz w:val="20"/>
          <w:szCs w:val="20"/>
        </w:rPr>
        <w:t>After</w:t>
      </w:r>
      <w:r>
        <w:rPr>
          <w:sz w:val="20"/>
          <w:szCs w:val="20"/>
        </w:rPr>
        <w:t xml:space="preserve"> graduation</w:t>
      </w:r>
      <w:r w:rsidR="001C4468">
        <w:rPr>
          <w:sz w:val="20"/>
          <w:szCs w:val="20"/>
        </w:rPr>
        <w:t>,</w:t>
      </w:r>
      <w:r>
        <w:rPr>
          <w:sz w:val="20"/>
          <w:szCs w:val="20"/>
        </w:rPr>
        <w:t xml:space="preserve"> he worked for the Army Corps of Engineers Cold Regions </w:t>
      </w:r>
      <w:r w:rsidR="006F77DD">
        <w:rPr>
          <w:sz w:val="20"/>
          <w:szCs w:val="20"/>
        </w:rPr>
        <w:t xml:space="preserve">Research </w:t>
      </w:r>
      <w:r>
        <w:rPr>
          <w:sz w:val="20"/>
          <w:szCs w:val="20"/>
        </w:rPr>
        <w:t xml:space="preserve">Lab and </w:t>
      </w:r>
      <w:r w:rsidR="001C4468">
        <w:rPr>
          <w:sz w:val="20"/>
          <w:szCs w:val="20"/>
        </w:rPr>
        <w:t xml:space="preserve">for </w:t>
      </w:r>
      <w:r>
        <w:rPr>
          <w:sz w:val="20"/>
          <w:szCs w:val="20"/>
        </w:rPr>
        <w:t>Racey, McCallum Associates in Toronto</w:t>
      </w:r>
      <w:r w:rsidR="001C4468">
        <w:rPr>
          <w:sz w:val="20"/>
          <w:szCs w:val="20"/>
        </w:rPr>
        <w:t>. In 1958 he</w:t>
      </w:r>
      <w:r>
        <w:rPr>
          <w:sz w:val="20"/>
          <w:szCs w:val="20"/>
        </w:rPr>
        <w:t xml:space="preserve"> accept</w:t>
      </w:r>
      <w:r w:rsidR="001C4468">
        <w:rPr>
          <w:sz w:val="20"/>
          <w:szCs w:val="20"/>
        </w:rPr>
        <w:t>ed</w:t>
      </w:r>
      <w:r>
        <w:rPr>
          <w:sz w:val="20"/>
          <w:szCs w:val="20"/>
        </w:rPr>
        <w:t xml:space="preserve"> a faculty position at Caltech</w:t>
      </w:r>
      <w:r w:rsidR="006F77DD">
        <w:rPr>
          <w:sz w:val="20"/>
          <w:szCs w:val="20"/>
        </w:rPr>
        <w:t xml:space="preserve">, where he remained until </w:t>
      </w:r>
      <w:r w:rsidR="00391928">
        <w:rPr>
          <w:sz w:val="20"/>
          <w:szCs w:val="20"/>
        </w:rPr>
        <w:t xml:space="preserve">his </w:t>
      </w:r>
      <w:r w:rsidR="006F77DD">
        <w:rPr>
          <w:sz w:val="20"/>
          <w:szCs w:val="20"/>
        </w:rPr>
        <w:t>retirement in 1998</w:t>
      </w:r>
      <w:r>
        <w:rPr>
          <w:sz w:val="20"/>
          <w:szCs w:val="20"/>
        </w:rPr>
        <w:t>.</w:t>
      </w:r>
      <w:r w:rsidR="00391928">
        <w:rPr>
          <w:sz w:val="20"/>
          <w:szCs w:val="20"/>
        </w:rPr>
        <w:t xml:space="preserve"> During his tenure at Caltech</w:t>
      </w:r>
      <w:r w:rsidR="001C4468">
        <w:rPr>
          <w:sz w:val="20"/>
          <w:szCs w:val="20"/>
        </w:rPr>
        <w:t>,</w:t>
      </w:r>
      <w:r w:rsidR="00391928">
        <w:rPr>
          <w:sz w:val="20"/>
          <w:szCs w:val="20"/>
        </w:rPr>
        <w:t xml:space="preserve"> </w:t>
      </w:r>
      <w:r w:rsidR="006F77DD">
        <w:rPr>
          <w:sz w:val="20"/>
          <w:szCs w:val="20"/>
        </w:rPr>
        <w:t xml:space="preserve">Scott wrote three textbooks on geotechnical engineering: </w:t>
      </w:r>
      <w:r w:rsidR="006F77DD" w:rsidRPr="006F77DD">
        <w:rPr>
          <w:b/>
          <w:i/>
          <w:sz w:val="20"/>
          <w:szCs w:val="20"/>
        </w:rPr>
        <w:t>Principles of Soil Mechanics</w:t>
      </w:r>
      <w:r w:rsidR="006F77DD">
        <w:rPr>
          <w:sz w:val="20"/>
          <w:szCs w:val="20"/>
        </w:rPr>
        <w:t xml:space="preserve"> (1963</w:t>
      </w:r>
      <w:r w:rsidR="006F77DD" w:rsidRPr="006F77DD">
        <w:rPr>
          <w:i/>
          <w:sz w:val="20"/>
          <w:szCs w:val="20"/>
        </w:rPr>
        <w:t xml:space="preserve">); </w:t>
      </w:r>
      <w:r w:rsidR="006F77DD" w:rsidRPr="006F77DD">
        <w:rPr>
          <w:b/>
          <w:i/>
          <w:sz w:val="20"/>
          <w:szCs w:val="20"/>
        </w:rPr>
        <w:t>Soil Mechanics &amp; Engineering</w:t>
      </w:r>
      <w:r w:rsidR="006F77DD" w:rsidRPr="006F77DD">
        <w:rPr>
          <w:i/>
          <w:sz w:val="20"/>
          <w:szCs w:val="20"/>
        </w:rPr>
        <w:t xml:space="preserve"> </w:t>
      </w:r>
      <w:r w:rsidR="006F77DD" w:rsidRPr="006F77DD">
        <w:rPr>
          <w:sz w:val="20"/>
          <w:szCs w:val="20"/>
        </w:rPr>
        <w:t>(with Jack Schoustra of Converse-Davis) in 1968; and</w:t>
      </w:r>
      <w:r w:rsidR="006F77DD" w:rsidRPr="006F77DD">
        <w:rPr>
          <w:i/>
          <w:sz w:val="20"/>
          <w:szCs w:val="20"/>
        </w:rPr>
        <w:t xml:space="preserve"> </w:t>
      </w:r>
      <w:r w:rsidR="006F77DD" w:rsidRPr="006F77DD">
        <w:rPr>
          <w:b/>
          <w:i/>
          <w:sz w:val="20"/>
          <w:szCs w:val="20"/>
        </w:rPr>
        <w:t>Foundation</w:t>
      </w:r>
      <w:r w:rsidR="006F77DD" w:rsidRPr="006F77DD">
        <w:rPr>
          <w:b/>
          <w:sz w:val="20"/>
          <w:szCs w:val="20"/>
        </w:rPr>
        <w:t xml:space="preserve"> </w:t>
      </w:r>
      <w:r w:rsidR="006F77DD" w:rsidRPr="006F77DD">
        <w:rPr>
          <w:b/>
          <w:i/>
          <w:sz w:val="20"/>
          <w:szCs w:val="20"/>
        </w:rPr>
        <w:t>Analysis</w:t>
      </w:r>
      <w:r w:rsidR="006F77DD" w:rsidRPr="006F77DD">
        <w:rPr>
          <w:i/>
          <w:sz w:val="20"/>
          <w:szCs w:val="20"/>
        </w:rPr>
        <w:t xml:space="preserve"> </w:t>
      </w:r>
      <w:r w:rsidR="006F77DD">
        <w:rPr>
          <w:sz w:val="20"/>
          <w:szCs w:val="20"/>
        </w:rPr>
        <w:t xml:space="preserve">in 1981. </w:t>
      </w:r>
    </w:p>
    <w:p w14:paraId="33CF20D7" w14:textId="77777777" w:rsidR="00420993" w:rsidRDefault="006F77DD" w:rsidP="003D3415">
      <w:pPr>
        <w:ind w:firstLine="720"/>
        <w:jc w:val="both"/>
        <w:rPr>
          <w:sz w:val="20"/>
          <w:szCs w:val="20"/>
        </w:rPr>
      </w:pPr>
      <w:r>
        <w:rPr>
          <w:sz w:val="20"/>
          <w:szCs w:val="20"/>
        </w:rPr>
        <w:t>Scott</w:t>
      </w:r>
      <w:r w:rsidR="0059030D">
        <w:rPr>
          <w:sz w:val="20"/>
          <w:szCs w:val="20"/>
        </w:rPr>
        <w:t xml:space="preserve"> pioneered many of the soil sampling techniques used by NASA on the </w:t>
      </w:r>
      <w:r w:rsidR="002F43AF">
        <w:rPr>
          <w:sz w:val="20"/>
          <w:szCs w:val="20"/>
        </w:rPr>
        <w:t xml:space="preserve">Surveyor, </w:t>
      </w:r>
      <w:r w:rsidR="0059030D">
        <w:rPr>
          <w:sz w:val="20"/>
          <w:szCs w:val="20"/>
        </w:rPr>
        <w:t xml:space="preserve">Apollo, and Viking missions. He was also a pioneer </w:t>
      </w:r>
      <w:r>
        <w:rPr>
          <w:sz w:val="20"/>
          <w:szCs w:val="20"/>
        </w:rPr>
        <w:t xml:space="preserve">in the use centrifuges to model static and dynamic geotechnical earthquake engineering problems. He served on a number of important panels, including the Mayor’s Report on the Baldwin Hills Dam Failure in 1963, and the Bluebird Canyon Landslide in Laguna Beach in 1978. He was also one of the principal </w:t>
      </w:r>
      <w:r w:rsidR="00D33D7F">
        <w:rPr>
          <w:sz w:val="20"/>
          <w:szCs w:val="20"/>
        </w:rPr>
        <w:t>figures i</w:t>
      </w:r>
      <w:r>
        <w:rPr>
          <w:sz w:val="20"/>
          <w:szCs w:val="20"/>
        </w:rPr>
        <w:t xml:space="preserve">n the design of subaqueous foundations for Los Angeles County’s coastal sewer outfalls.  </w:t>
      </w:r>
      <w:r w:rsidR="0059030D">
        <w:rPr>
          <w:sz w:val="20"/>
          <w:szCs w:val="20"/>
        </w:rPr>
        <w:t xml:space="preserve">He was elected to the National Academy of Engineering in 1974, </w:t>
      </w:r>
      <w:r w:rsidR="00B90C77">
        <w:rPr>
          <w:sz w:val="20"/>
          <w:szCs w:val="20"/>
        </w:rPr>
        <w:t xml:space="preserve">became a registered civil engineer in July 1977, </w:t>
      </w:r>
      <w:r w:rsidR="00E2627E">
        <w:rPr>
          <w:sz w:val="20"/>
          <w:szCs w:val="20"/>
        </w:rPr>
        <w:t xml:space="preserve">named </w:t>
      </w:r>
      <w:r w:rsidR="0059030D">
        <w:rPr>
          <w:sz w:val="20"/>
          <w:szCs w:val="20"/>
        </w:rPr>
        <w:t>ASCE</w:t>
      </w:r>
      <w:r w:rsidR="00E2627E">
        <w:rPr>
          <w:sz w:val="20"/>
          <w:szCs w:val="20"/>
        </w:rPr>
        <w:t>’s</w:t>
      </w:r>
      <w:r w:rsidR="0059030D">
        <w:rPr>
          <w:sz w:val="20"/>
          <w:szCs w:val="20"/>
        </w:rPr>
        <w:t xml:space="preserve"> </w:t>
      </w:r>
      <w:r w:rsidR="0059030D" w:rsidRPr="00E2627E">
        <w:rPr>
          <w:i/>
          <w:sz w:val="20"/>
          <w:szCs w:val="20"/>
        </w:rPr>
        <w:t>Terzaghi Lecturer</w:t>
      </w:r>
      <w:r w:rsidR="0059030D">
        <w:rPr>
          <w:sz w:val="20"/>
          <w:szCs w:val="20"/>
        </w:rPr>
        <w:t xml:space="preserve"> in 1983, and ICE’s </w:t>
      </w:r>
      <w:r w:rsidR="0059030D" w:rsidRPr="00E2627E">
        <w:rPr>
          <w:i/>
          <w:sz w:val="20"/>
          <w:szCs w:val="20"/>
        </w:rPr>
        <w:t>Rankine Lecturer</w:t>
      </w:r>
      <w:r w:rsidR="0059030D">
        <w:rPr>
          <w:sz w:val="20"/>
          <w:szCs w:val="20"/>
        </w:rPr>
        <w:t xml:space="preserve"> in 1987. </w:t>
      </w:r>
      <w:r w:rsidR="002026A8">
        <w:rPr>
          <w:sz w:val="20"/>
          <w:szCs w:val="20"/>
        </w:rPr>
        <w:t xml:space="preserve">Some of his PhD students included </w:t>
      </w:r>
      <w:r w:rsidR="002026A8" w:rsidRPr="002026A8">
        <w:rPr>
          <w:b/>
          <w:sz w:val="20"/>
          <w:szCs w:val="20"/>
        </w:rPr>
        <w:t>Hon</w:t>
      </w:r>
      <w:r w:rsidR="002026A8">
        <w:rPr>
          <w:b/>
          <w:sz w:val="20"/>
          <w:szCs w:val="20"/>
        </w:rPr>
        <w:t>-</w:t>
      </w:r>
      <w:r w:rsidR="002026A8" w:rsidRPr="002026A8">
        <w:rPr>
          <w:b/>
          <w:sz w:val="20"/>
          <w:szCs w:val="20"/>
        </w:rPr>
        <w:t>Yim Ko</w:t>
      </w:r>
      <w:r w:rsidR="002026A8">
        <w:rPr>
          <w:sz w:val="20"/>
          <w:szCs w:val="20"/>
        </w:rPr>
        <w:t xml:space="preserve"> (Univ Colorado), </w:t>
      </w:r>
      <w:r w:rsidR="003B36B1" w:rsidRPr="003B36B1">
        <w:rPr>
          <w:rStyle w:val="st1"/>
          <w:b/>
          <w:sz w:val="20"/>
          <w:szCs w:val="20"/>
        </w:rPr>
        <w:t>Ahmed M.Abdel-Ghaffar</w:t>
      </w:r>
      <w:r w:rsidR="006410C9">
        <w:rPr>
          <w:rStyle w:val="st1"/>
          <w:b/>
          <w:sz w:val="20"/>
          <w:szCs w:val="20"/>
        </w:rPr>
        <w:t xml:space="preserve"> </w:t>
      </w:r>
      <w:r w:rsidR="006410C9" w:rsidRPr="006410C9">
        <w:rPr>
          <w:rStyle w:val="st1"/>
          <w:sz w:val="20"/>
          <w:szCs w:val="20"/>
        </w:rPr>
        <w:t>(Suez Canal Univ),</w:t>
      </w:r>
      <w:r w:rsidR="003B36B1" w:rsidRPr="003B36B1">
        <w:rPr>
          <w:rStyle w:val="st1"/>
          <w:rFonts w:ascii="Arial" w:hAnsi="Arial" w:cs="Arial"/>
        </w:rPr>
        <w:t xml:space="preserve"> </w:t>
      </w:r>
      <w:r w:rsidR="002026A8" w:rsidRPr="002026A8">
        <w:rPr>
          <w:b/>
          <w:sz w:val="20"/>
          <w:szCs w:val="20"/>
        </w:rPr>
        <w:t>H.-P.</w:t>
      </w:r>
      <w:r w:rsidR="00E2627E">
        <w:rPr>
          <w:b/>
          <w:sz w:val="20"/>
          <w:szCs w:val="20"/>
        </w:rPr>
        <w:t xml:space="preserve"> </w:t>
      </w:r>
      <w:r w:rsidR="002026A8" w:rsidRPr="002026A8">
        <w:rPr>
          <w:b/>
          <w:sz w:val="20"/>
          <w:szCs w:val="20"/>
        </w:rPr>
        <w:t>Liu</w:t>
      </w:r>
      <w:r w:rsidR="002026A8">
        <w:rPr>
          <w:sz w:val="20"/>
          <w:szCs w:val="20"/>
        </w:rPr>
        <w:t xml:space="preserve">, </w:t>
      </w:r>
      <w:r w:rsidR="002026A8" w:rsidRPr="002026A8">
        <w:rPr>
          <w:b/>
          <w:sz w:val="20"/>
          <w:szCs w:val="20"/>
        </w:rPr>
        <w:t>J. Ting</w:t>
      </w:r>
      <w:r w:rsidR="006410C9">
        <w:rPr>
          <w:sz w:val="20"/>
          <w:szCs w:val="20"/>
        </w:rPr>
        <w:t xml:space="preserve"> (Univ Massachusetts),</w:t>
      </w:r>
      <w:r w:rsidR="002026A8">
        <w:rPr>
          <w:sz w:val="20"/>
          <w:szCs w:val="20"/>
        </w:rPr>
        <w:t xml:space="preserve"> </w:t>
      </w:r>
      <w:r w:rsidR="003B36B1" w:rsidRPr="003B36B1">
        <w:rPr>
          <w:b/>
          <w:sz w:val="20"/>
          <w:szCs w:val="20"/>
        </w:rPr>
        <w:t xml:space="preserve">Jean </w:t>
      </w:r>
      <w:r w:rsidR="003B36B1" w:rsidRPr="003B36B1">
        <w:rPr>
          <w:rStyle w:val="personname"/>
          <w:b/>
          <w:sz w:val="20"/>
          <w:szCs w:val="20"/>
        </w:rPr>
        <w:t>Prevost</w:t>
      </w:r>
      <w:r w:rsidR="00694B34">
        <w:rPr>
          <w:rStyle w:val="personname"/>
          <w:sz w:val="20"/>
          <w:szCs w:val="20"/>
        </w:rPr>
        <w:t xml:space="preserve"> (Princeton Univ),</w:t>
      </w:r>
      <w:r w:rsidR="003B36B1" w:rsidRPr="003B36B1">
        <w:rPr>
          <w:rStyle w:val="personname"/>
          <w:b/>
          <w:sz w:val="20"/>
          <w:szCs w:val="20"/>
        </w:rPr>
        <w:t xml:space="preserve"> Bernard</w:t>
      </w:r>
      <w:r w:rsidR="003B36B1" w:rsidRPr="003B36B1">
        <w:rPr>
          <w:b/>
          <w:sz w:val="20"/>
          <w:szCs w:val="20"/>
        </w:rPr>
        <w:t xml:space="preserve"> </w:t>
      </w:r>
      <w:r w:rsidR="003B36B1" w:rsidRPr="003B36B1">
        <w:rPr>
          <w:rStyle w:val="personname"/>
          <w:b/>
          <w:sz w:val="20"/>
          <w:szCs w:val="20"/>
        </w:rPr>
        <w:t>Cuny,</w:t>
      </w:r>
      <w:r w:rsidR="003B36B1" w:rsidRPr="003B36B1">
        <w:rPr>
          <w:rStyle w:val="personname"/>
          <w:rFonts w:ascii="Arial" w:hAnsi="Arial" w:cs="Arial"/>
          <w:sz w:val="22"/>
          <w:szCs w:val="22"/>
        </w:rPr>
        <w:t xml:space="preserve"> </w:t>
      </w:r>
      <w:r w:rsidR="002026A8" w:rsidRPr="002026A8">
        <w:rPr>
          <w:b/>
          <w:sz w:val="20"/>
          <w:szCs w:val="20"/>
        </w:rPr>
        <w:t>J. R. Thomas</w:t>
      </w:r>
      <w:r w:rsidR="002026A8">
        <w:rPr>
          <w:sz w:val="20"/>
          <w:szCs w:val="20"/>
        </w:rPr>
        <w:t xml:space="preserve">, </w:t>
      </w:r>
      <w:r w:rsidR="001641F0" w:rsidRPr="003B36B1">
        <w:rPr>
          <w:b/>
          <w:sz w:val="20"/>
          <w:szCs w:val="20"/>
        </w:rPr>
        <w:t>Jean</w:t>
      </w:r>
      <w:r w:rsidR="001641F0">
        <w:rPr>
          <w:b/>
          <w:sz w:val="20"/>
          <w:szCs w:val="20"/>
        </w:rPr>
        <w:t>-</w:t>
      </w:r>
      <w:r w:rsidR="001641F0" w:rsidRPr="003B36B1">
        <w:rPr>
          <w:b/>
          <w:sz w:val="20"/>
          <w:szCs w:val="20"/>
        </w:rPr>
        <w:t>P</w:t>
      </w:r>
      <w:r w:rsidR="001641F0">
        <w:rPr>
          <w:b/>
          <w:sz w:val="20"/>
          <w:szCs w:val="20"/>
        </w:rPr>
        <w:t>ierre</w:t>
      </w:r>
      <w:r w:rsidR="001641F0" w:rsidRPr="003B36B1">
        <w:rPr>
          <w:b/>
          <w:sz w:val="20"/>
          <w:szCs w:val="20"/>
        </w:rPr>
        <w:t xml:space="preserve"> Bardet</w:t>
      </w:r>
      <w:r w:rsidR="00694B34">
        <w:rPr>
          <w:sz w:val="20"/>
          <w:szCs w:val="20"/>
        </w:rPr>
        <w:t xml:space="preserve"> (Univ Miami),</w:t>
      </w:r>
      <w:r w:rsidR="001641F0">
        <w:rPr>
          <w:sz w:val="20"/>
          <w:szCs w:val="20"/>
        </w:rPr>
        <w:t xml:space="preserve"> </w:t>
      </w:r>
      <w:r w:rsidR="003B36B1" w:rsidRPr="003B36B1">
        <w:rPr>
          <w:rStyle w:val="st1"/>
          <w:b/>
          <w:sz w:val="20"/>
          <w:szCs w:val="20"/>
        </w:rPr>
        <w:t>Marie B. Levine</w:t>
      </w:r>
      <w:r w:rsidR="006410C9">
        <w:rPr>
          <w:rStyle w:val="st1"/>
          <w:b/>
          <w:sz w:val="20"/>
          <w:szCs w:val="20"/>
        </w:rPr>
        <w:t>-West</w:t>
      </w:r>
      <w:r w:rsidR="006410C9">
        <w:rPr>
          <w:rStyle w:val="st1"/>
          <w:sz w:val="20"/>
          <w:szCs w:val="20"/>
        </w:rPr>
        <w:t xml:space="preserve"> (Jet Propulsion Lab),</w:t>
      </w:r>
      <w:r w:rsidR="003B36B1" w:rsidRPr="003B36B1">
        <w:rPr>
          <w:rStyle w:val="st1"/>
          <w:rFonts w:ascii="Arial" w:hAnsi="Arial" w:cs="Arial"/>
        </w:rPr>
        <w:t xml:space="preserve"> </w:t>
      </w:r>
      <w:r w:rsidR="003B36B1" w:rsidRPr="003B36B1">
        <w:rPr>
          <w:b/>
          <w:bCs/>
          <w:sz w:val="20"/>
          <w:szCs w:val="20"/>
        </w:rPr>
        <w:t>Phalkun Tan, Paramsothy Jayakumar,</w:t>
      </w:r>
      <w:r w:rsidR="002026A8">
        <w:rPr>
          <w:sz w:val="20"/>
          <w:szCs w:val="20"/>
        </w:rPr>
        <w:t xml:space="preserve"> </w:t>
      </w:r>
      <w:r w:rsidR="003B36B1" w:rsidRPr="003B36B1">
        <w:rPr>
          <w:b/>
          <w:bCs/>
          <w:sz w:val="20"/>
          <w:szCs w:val="20"/>
        </w:rPr>
        <w:t>Liping Yan,</w:t>
      </w:r>
      <w:r w:rsidR="003B36B1" w:rsidRPr="003B36B1">
        <w:rPr>
          <w:rFonts w:ascii="Arial" w:hAnsi="Arial" w:cs="Arial"/>
          <w:b/>
          <w:bCs/>
          <w:sz w:val="20"/>
          <w:szCs w:val="20"/>
        </w:rPr>
        <w:t xml:space="preserve"> </w:t>
      </w:r>
      <w:r w:rsidR="003B36B1" w:rsidRPr="003B36B1">
        <w:rPr>
          <w:b/>
          <w:sz w:val="20"/>
          <w:szCs w:val="20"/>
        </w:rPr>
        <w:t>T.</w:t>
      </w:r>
      <w:r w:rsidR="003B36B1">
        <w:rPr>
          <w:b/>
          <w:sz w:val="20"/>
          <w:szCs w:val="20"/>
        </w:rPr>
        <w:t>-</w:t>
      </w:r>
      <w:r w:rsidR="003B36B1" w:rsidRPr="003B36B1">
        <w:rPr>
          <w:b/>
          <w:sz w:val="20"/>
          <w:szCs w:val="20"/>
        </w:rPr>
        <w:t>S. Tan,</w:t>
      </w:r>
      <w:r w:rsidR="003B36B1" w:rsidRPr="003B36B1">
        <w:rPr>
          <w:rFonts w:ascii="CMR10" w:hAnsi="CMR10" w:cs="CMR10"/>
          <w:sz w:val="20"/>
          <w:szCs w:val="20"/>
        </w:rPr>
        <w:t xml:space="preserve"> </w:t>
      </w:r>
      <w:r w:rsidR="00200231" w:rsidRPr="00200231">
        <w:rPr>
          <w:sz w:val="20"/>
          <w:szCs w:val="20"/>
        </w:rPr>
        <w:t>and</w:t>
      </w:r>
      <w:r w:rsidR="00200231">
        <w:rPr>
          <w:rFonts w:ascii="CMR10" w:hAnsi="CMR10" w:cs="CMR10"/>
          <w:sz w:val="20"/>
          <w:szCs w:val="20"/>
        </w:rPr>
        <w:t xml:space="preserve"> </w:t>
      </w:r>
      <w:r w:rsidR="002026A8" w:rsidRPr="002026A8">
        <w:rPr>
          <w:b/>
          <w:sz w:val="20"/>
          <w:szCs w:val="20"/>
        </w:rPr>
        <w:t xml:space="preserve">Alexander Ortiz </w:t>
      </w:r>
      <w:r w:rsidR="002026A8">
        <w:rPr>
          <w:sz w:val="20"/>
          <w:szCs w:val="20"/>
        </w:rPr>
        <w:t>(consult</w:t>
      </w:r>
      <w:r w:rsidR="00694B34">
        <w:rPr>
          <w:sz w:val="20"/>
          <w:szCs w:val="20"/>
        </w:rPr>
        <w:t>ant</w:t>
      </w:r>
      <w:r w:rsidR="002026A8">
        <w:rPr>
          <w:sz w:val="20"/>
          <w:szCs w:val="20"/>
        </w:rPr>
        <w:t xml:space="preserve"> SF Bay Area)</w:t>
      </w:r>
      <w:r w:rsidR="001641F0">
        <w:rPr>
          <w:sz w:val="20"/>
          <w:szCs w:val="20"/>
        </w:rPr>
        <w:t>.</w:t>
      </w:r>
      <w:r w:rsidR="003B36B1">
        <w:rPr>
          <w:sz w:val="20"/>
          <w:szCs w:val="20"/>
        </w:rPr>
        <w:t xml:space="preserve"> </w:t>
      </w:r>
    </w:p>
    <w:p w14:paraId="2C2BB817" w14:textId="77777777" w:rsidR="008C32FD" w:rsidRDefault="008C32FD" w:rsidP="002051AB">
      <w:pPr>
        <w:jc w:val="both"/>
        <w:rPr>
          <w:sz w:val="20"/>
          <w:szCs w:val="20"/>
        </w:rPr>
      </w:pPr>
    </w:p>
    <w:p w14:paraId="244217FC" w14:textId="77777777" w:rsidR="002051AB" w:rsidRPr="002051AB" w:rsidRDefault="002051AB" w:rsidP="002051AB">
      <w:pPr>
        <w:jc w:val="both"/>
        <w:rPr>
          <w:b/>
          <w:sz w:val="20"/>
          <w:szCs w:val="20"/>
        </w:rPr>
      </w:pPr>
      <w:r w:rsidRPr="002051AB">
        <w:rPr>
          <w:b/>
          <w:sz w:val="20"/>
          <w:szCs w:val="20"/>
        </w:rPr>
        <w:t>Downsizing of Caltech civil engineering program</w:t>
      </w:r>
      <w:r>
        <w:rPr>
          <w:b/>
          <w:sz w:val="20"/>
          <w:szCs w:val="20"/>
        </w:rPr>
        <w:t xml:space="preserve"> </w:t>
      </w:r>
      <w:r w:rsidR="00AF72FC">
        <w:rPr>
          <w:b/>
          <w:sz w:val="20"/>
          <w:szCs w:val="20"/>
        </w:rPr>
        <w:t xml:space="preserve">begins </w:t>
      </w:r>
      <w:r>
        <w:rPr>
          <w:b/>
          <w:sz w:val="20"/>
          <w:szCs w:val="20"/>
        </w:rPr>
        <w:t>(1962)</w:t>
      </w:r>
    </w:p>
    <w:p w14:paraId="169ED8EB" w14:textId="77777777" w:rsidR="002051AB" w:rsidRPr="002051AB" w:rsidRDefault="002051AB" w:rsidP="002051AB">
      <w:pPr>
        <w:jc w:val="both"/>
        <w:rPr>
          <w:sz w:val="20"/>
          <w:szCs w:val="20"/>
        </w:rPr>
      </w:pPr>
      <w:r>
        <w:rPr>
          <w:sz w:val="20"/>
          <w:szCs w:val="20"/>
        </w:rPr>
        <w:lastRenderedPageBreak/>
        <w:t xml:space="preserve"> </w:t>
      </w:r>
      <w:r>
        <w:rPr>
          <w:sz w:val="20"/>
          <w:szCs w:val="20"/>
        </w:rPr>
        <w:tab/>
      </w:r>
      <w:r w:rsidR="00AF72FC">
        <w:rPr>
          <w:sz w:val="20"/>
          <w:szCs w:val="20"/>
        </w:rPr>
        <w:t>Caltech was the first college in southern California to establish a</w:t>
      </w:r>
      <w:r w:rsidR="00AF72FC" w:rsidRPr="002051AB">
        <w:rPr>
          <w:sz w:val="20"/>
          <w:szCs w:val="20"/>
        </w:rPr>
        <w:t xml:space="preserve"> student chapter </w:t>
      </w:r>
      <w:r w:rsidR="00AF72FC">
        <w:rPr>
          <w:sz w:val="20"/>
          <w:szCs w:val="20"/>
        </w:rPr>
        <w:t xml:space="preserve">of the American Society of Civil Engineers.  </w:t>
      </w:r>
      <w:r w:rsidR="000C4804" w:rsidRPr="002051AB">
        <w:rPr>
          <w:sz w:val="20"/>
          <w:szCs w:val="20"/>
        </w:rPr>
        <w:t>The Student Chapter at Caltech was officially dissolved on May 15, 1962</w:t>
      </w:r>
      <w:r w:rsidR="00AF72FC">
        <w:rPr>
          <w:sz w:val="20"/>
          <w:szCs w:val="20"/>
        </w:rPr>
        <w:t xml:space="preserve">, </w:t>
      </w:r>
      <w:r w:rsidRPr="002051AB">
        <w:rPr>
          <w:sz w:val="20"/>
          <w:szCs w:val="20"/>
        </w:rPr>
        <w:t xml:space="preserve">two years after a new student chapter of ASCE was established at UCLA, in April 1960.  </w:t>
      </w:r>
    </w:p>
    <w:p w14:paraId="66F475F4" w14:textId="77777777" w:rsidR="00593487" w:rsidRDefault="00593487">
      <w:pPr>
        <w:rPr>
          <w:b/>
          <w:sz w:val="22"/>
          <w:szCs w:val="22"/>
        </w:rPr>
      </w:pPr>
    </w:p>
    <w:p w14:paraId="4B5DEF87" w14:textId="77777777" w:rsidR="00A37456" w:rsidRDefault="00A37456" w:rsidP="00A37456">
      <w:pPr>
        <w:rPr>
          <w:b/>
          <w:sz w:val="22"/>
          <w:szCs w:val="22"/>
        </w:rPr>
      </w:pPr>
      <w:r>
        <w:rPr>
          <w:b/>
          <w:sz w:val="22"/>
          <w:szCs w:val="22"/>
        </w:rPr>
        <w:t>Dr. Frank A. Nickell</w:t>
      </w:r>
      <w:r w:rsidR="00386733">
        <w:rPr>
          <w:b/>
          <w:sz w:val="22"/>
          <w:szCs w:val="22"/>
        </w:rPr>
        <w:t>,</w:t>
      </w:r>
      <w:r>
        <w:rPr>
          <w:b/>
          <w:sz w:val="22"/>
          <w:szCs w:val="22"/>
        </w:rPr>
        <w:t xml:space="preserve"> Consulting Engineering Geologist (1942-7</w:t>
      </w:r>
      <w:r w:rsidR="00D934D1">
        <w:rPr>
          <w:b/>
          <w:sz w:val="22"/>
          <w:szCs w:val="22"/>
        </w:rPr>
        <w:t>3</w:t>
      </w:r>
      <w:r>
        <w:rPr>
          <w:b/>
          <w:sz w:val="22"/>
          <w:szCs w:val="22"/>
        </w:rPr>
        <w:t>)</w:t>
      </w:r>
    </w:p>
    <w:p w14:paraId="6DBAD85F" w14:textId="77777777" w:rsidR="00A37456" w:rsidRDefault="00A37456" w:rsidP="00A37456">
      <w:pPr>
        <w:jc w:val="both"/>
        <w:rPr>
          <w:sz w:val="20"/>
          <w:szCs w:val="20"/>
        </w:rPr>
      </w:pPr>
      <w:r>
        <w:rPr>
          <w:sz w:val="22"/>
          <w:szCs w:val="22"/>
        </w:rPr>
        <w:tab/>
      </w:r>
      <w:r w:rsidRPr="00FC25BF">
        <w:rPr>
          <w:b/>
          <w:sz w:val="20"/>
          <w:szCs w:val="20"/>
        </w:rPr>
        <w:t>Frank A</w:t>
      </w:r>
      <w:r>
        <w:rPr>
          <w:b/>
          <w:sz w:val="20"/>
          <w:szCs w:val="20"/>
        </w:rPr>
        <w:t>ndrew</w:t>
      </w:r>
      <w:r w:rsidRPr="00FC25BF">
        <w:rPr>
          <w:b/>
          <w:sz w:val="20"/>
          <w:szCs w:val="20"/>
        </w:rPr>
        <w:t xml:space="preserve"> Nickell</w:t>
      </w:r>
      <w:r w:rsidRPr="006549AA">
        <w:rPr>
          <w:sz w:val="20"/>
          <w:szCs w:val="20"/>
        </w:rPr>
        <w:t xml:space="preserve"> </w:t>
      </w:r>
      <w:r w:rsidR="00100056">
        <w:rPr>
          <w:sz w:val="20"/>
          <w:szCs w:val="20"/>
        </w:rPr>
        <w:t xml:space="preserve">PhD, PE, CEG (1906-75) </w:t>
      </w:r>
      <w:r>
        <w:rPr>
          <w:sz w:val="20"/>
          <w:szCs w:val="20"/>
        </w:rPr>
        <w:t xml:space="preserve">was born in </w:t>
      </w:r>
      <w:r w:rsidR="009B1BE3">
        <w:rPr>
          <w:sz w:val="20"/>
          <w:szCs w:val="20"/>
        </w:rPr>
        <w:t xml:space="preserve">Beatrice, Nebraska in March </w:t>
      </w:r>
      <w:r>
        <w:rPr>
          <w:sz w:val="20"/>
          <w:szCs w:val="20"/>
        </w:rPr>
        <w:t xml:space="preserve">1906 and grew up in Los Angeles.  He </w:t>
      </w:r>
      <w:r w:rsidRPr="006549AA">
        <w:rPr>
          <w:sz w:val="20"/>
          <w:szCs w:val="20"/>
        </w:rPr>
        <w:t xml:space="preserve">earned </w:t>
      </w:r>
      <w:r>
        <w:rPr>
          <w:sz w:val="20"/>
          <w:szCs w:val="20"/>
        </w:rPr>
        <w:t xml:space="preserve">all of his </w:t>
      </w:r>
      <w:r w:rsidRPr="006549AA">
        <w:rPr>
          <w:sz w:val="20"/>
          <w:szCs w:val="20"/>
        </w:rPr>
        <w:t xml:space="preserve">degrees in </w:t>
      </w:r>
      <w:r>
        <w:rPr>
          <w:sz w:val="20"/>
          <w:szCs w:val="20"/>
        </w:rPr>
        <w:t xml:space="preserve">geology and </w:t>
      </w:r>
      <w:r w:rsidRPr="006549AA">
        <w:rPr>
          <w:sz w:val="20"/>
          <w:szCs w:val="20"/>
        </w:rPr>
        <w:t>civil engineering at Caltech</w:t>
      </w:r>
      <w:r w:rsidR="007A56B2">
        <w:rPr>
          <w:sz w:val="20"/>
          <w:szCs w:val="20"/>
        </w:rPr>
        <w:t>, where he played football</w:t>
      </w:r>
      <w:r>
        <w:rPr>
          <w:sz w:val="20"/>
          <w:szCs w:val="20"/>
        </w:rPr>
        <w:t xml:space="preserve">. He completed his BS in geology in 1927, M.S. in 1928, and Ph.D. in geology and civil engineering in 1931. During graduate school he was a teaching assistant in languages and physical education (along with his roommate Layton Stanton). His Ph.D. dissertation was on the </w:t>
      </w:r>
      <w:r w:rsidRPr="009B1BE3">
        <w:rPr>
          <w:i/>
          <w:sz w:val="20"/>
          <w:szCs w:val="20"/>
        </w:rPr>
        <w:t>Geology of the Soledad Quadrangle, Central California</w:t>
      </w:r>
      <w:r>
        <w:rPr>
          <w:sz w:val="20"/>
          <w:szCs w:val="20"/>
        </w:rPr>
        <w:t xml:space="preserve">. He was the </w:t>
      </w:r>
      <w:r w:rsidRPr="00386733">
        <w:rPr>
          <w:b/>
          <w:i/>
          <w:sz w:val="20"/>
          <w:szCs w:val="20"/>
        </w:rPr>
        <w:t>first geologist hired by the U.S. Bureau of Reclamation</w:t>
      </w:r>
      <w:r>
        <w:rPr>
          <w:sz w:val="20"/>
          <w:szCs w:val="20"/>
        </w:rPr>
        <w:t xml:space="preserve"> (in the fall of 1931) to map the rock exposures at Hoover Dam, which began construction in mid-1931. Nickell had already been assisting Caltech Prof. </w:t>
      </w:r>
      <w:r w:rsidRPr="00386733">
        <w:rPr>
          <w:b/>
          <w:sz w:val="20"/>
          <w:szCs w:val="20"/>
        </w:rPr>
        <w:t>Leslie Ransome</w:t>
      </w:r>
      <w:r>
        <w:rPr>
          <w:sz w:val="20"/>
          <w:szCs w:val="20"/>
        </w:rPr>
        <w:t xml:space="preserve"> with his mapping at Hoover Dam. After Hoover Dam was completed in 1935, he worked on other BurRec dams, including Parker and Grand Coulee. He was named </w:t>
      </w:r>
      <w:r w:rsidRPr="00386733">
        <w:rPr>
          <w:b/>
          <w:i/>
          <w:sz w:val="20"/>
          <w:szCs w:val="20"/>
        </w:rPr>
        <w:t>Chief Geologist of the Bureau of Reclamation</w:t>
      </w:r>
      <w:r>
        <w:rPr>
          <w:sz w:val="20"/>
          <w:szCs w:val="20"/>
        </w:rPr>
        <w:t xml:space="preserve"> in 1939, but left to open his own consultancy, based out of Whittier, in 1942. </w:t>
      </w:r>
      <w:r w:rsidRPr="00C619E0">
        <w:rPr>
          <w:sz w:val="20"/>
          <w:szCs w:val="20"/>
        </w:rPr>
        <w:t xml:space="preserve">Nickell </w:t>
      </w:r>
      <w:r>
        <w:rPr>
          <w:sz w:val="20"/>
          <w:szCs w:val="20"/>
        </w:rPr>
        <w:t xml:space="preserve">then took a position with </w:t>
      </w:r>
      <w:r w:rsidRPr="00C619E0">
        <w:rPr>
          <w:sz w:val="20"/>
          <w:szCs w:val="20"/>
        </w:rPr>
        <w:t xml:space="preserve">Shell </w:t>
      </w:r>
      <w:r>
        <w:rPr>
          <w:sz w:val="20"/>
          <w:szCs w:val="20"/>
        </w:rPr>
        <w:t xml:space="preserve">Oil </w:t>
      </w:r>
      <w:r w:rsidRPr="00C619E0">
        <w:rPr>
          <w:sz w:val="20"/>
          <w:szCs w:val="20"/>
        </w:rPr>
        <w:t>Company and Standard Oil and Gas as a petroleum geologist</w:t>
      </w:r>
      <w:r>
        <w:rPr>
          <w:sz w:val="20"/>
          <w:szCs w:val="20"/>
        </w:rPr>
        <w:t xml:space="preserve"> </w:t>
      </w:r>
      <w:r w:rsidRPr="00C619E0">
        <w:rPr>
          <w:sz w:val="20"/>
          <w:szCs w:val="20"/>
        </w:rPr>
        <w:t>from 1943 to 1944</w:t>
      </w:r>
      <w:r w:rsidR="009B1BE3">
        <w:rPr>
          <w:sz w:val="20"/>
          <w:szCs w:val="20"/>
        </w:rPr>
        <w:t>, but this work took him overseas</w:t>
      </w:r>
      <w:r w:rsidRPr="00C619E0">
        <w:rPr>
          <w:sz w:val="20"/>
          <w:szCs w:val="20"/>
        </w:rPr>
        <w:t>. From 1945 until 197</w:t>
      </w:r>
      <w:r w:rsidR="00D934D1">
        <w:rPr>
          <w:sz w:val="20"/>
          <w:szCs w:val="20"/>
        </w:rPr>
        <w:t>3</w:t>
      </w:r>
      <w:r w:rsidRPr="00C619E0">
        <w:rPr>
          <w:sz w:val="20"/>
          <w:szCs w:val="20"/>
        </w:rPr>
        <w:t xml:space="preserve"> he was a consulting geologist on dams,</w:t>
      </w:r>
      <w:r>
        <w:rPr>
          <w:sz w:val="20"/>
          <w:szCs w:val="20"/>
        </w:rPr>
        <w:t xml:space="preserve"> </w:t>
      </w:r>
      <w:r w:rsidRPr="00C619E0">
        <w:rPr>
          <w:sz w:val="20"/>
          <w:szCs w:val="20"/>
        </w:rPr>
        <w:t>hydroelectric development, irrigation, and geologic studies for companies and governments</w:t>
      </w:r>
      <w:r>
        <w:rPr>
          <w:sz w:val="20"/>
          <w:szCs w:val="20"/>
        </w:rPr>
        <w:t xml:space="preserve"> </w:t>
      </w:r>
      <w:r w:rsidRPr="00C619E0">
        <w:rPr>
          <w:sz w:val="20"/>
          <w:szCs w:val="20"/>
        </w:rPr>
        <w:t>worldwide</w:t>
      </w:r>
      <w:r>
        <w:rPr>
          <w:sz w:val="20"/>
          <w:szCs w:val="20"/>
        </w:rPr>
        <w:t>. In the early 1950s he moved to San Mateo, where he remained until he</w:t>
      </w:r>
      <w:r w:rsidR="00D934D1">
        <w:rPr>
          <w:sz w:val="20"/>
          <w:szCs w:val="20"/>
        </w:rPr>
        <w:t xml:space="preserve"> retired and </w:t>
      </w:r>
      <w:r>
        <w:rPr>
          <w:sz w:val="20"/>
          <w:szCs w:val="20"/>
        </w:rPr>
        <w:t xml:space="preserve">moved to La Jolla, where he died </w:t>
      </w:r>
      <w:r w:rsidR="009B1BE3">
        <w:rPr>
          <w:sz w:val="20"/>
          <w:szCs w:val="20"/>
        </w:rPr>
        <w:t>in September 1975</w:t>
      </w:r>
      <w:r>
        <w:rPr>
          <w:sz w:val="20"/>
          <w:szCs w:val="20"/>
        </w:rPr>
        <w:t>. He consulted on dam projects all over the world the remainder of his life, including the ill-fated Taum Sauk Upper Reservoir pumped storage project for Union Electric Co. of St. Louis in the St. Francois Mountains of Missouri</w:t>
      </w:r>
      <w:r w:rsidR="00386733">
        <w:rPr>
          <w:sz w:val="20"/>
          <w:szCs w:val="20"/>
        </w:rPr>
        <w:t>. C</w:t>
      </w:r>
      <w:r>
        <w:rPr>
          <w:sz w:val="20"/>
          <w:szCs w:val="20"/>
        </w:rPr>
        <w:t xml:space="preserve">ompleted </w:t>
      </w:r>
      <w:r w:rsidR="00386733">
        <w:rPr>
          <w:sz w:val="20"/>
          <w:szCs w:val="20"/>
        </w:rPr>
        <w:t xml:space="preserve">between </w:t>
      </w:r>
      <w:r>
        <w:rPr>
          <w:sz w:val="20"/>
          <w:szCs w:val="20"/>
        </w:rPr>
        <w:t xml:space="preserve">1960-64, </w:t>
      </w:r>
      <w:r w:rsidR="00386733">
        <w:rPr>
          <w:sz w:val="20"/>
          <w:szCs w:val="20"/>
        </w:rPr>
        <w:t xml:space="preserve">the rockfill embankment failed by overtopping </w:t>
      </w:r>
      <w:r>
        <w:rPr>
          <w:sz w:val="20"/>
          <w:szCs w:val="20"/>
        </w:rPr>
        <w:t xml:space="preserve">in December 2005.   </w:t>
      </w:r>
    </w:p>
    <w:p w14:paraId="340B958B" w14:textId="77777777" w:rsidR="00563C03" w:rsidRDefault="00563C03">
      <w:pPr>
        <w:rPr>
          <w:b/>
          <w:sz w:val="28"/>
          <w:szCs w:val="28"/>
          <w:u w:val="single"/>
        </w:rPr>
      </w:pPr>
    </w:p>
    <w:p w14:paraId="3B74D807" w14:textId="77777777" w:rsidR="007F5643" w:rsidRPr="005542FA" w:rsidRDefault="007F5643">
      <w:pPr>
        <w:rPr>
          <w:sz w:val="28"/>
          <w:szCs w:val="28"/>
        </w:rPr>
      </w:pPr>
      <w:r>
        <w:rPr>
          <w:b/>
          <w:sz w:val="28"/>
          <w:szCs w:val="28"/>
          <w:u w:val="single"/>
        </w:rPr>
        <w:t>Converse thread</w:t>
      </w:r>
      <w:r w:rsidR="00AF1F85">
        <w:rPr>
          <w:b/>
          <w:sz w:val="28"/>
          <w:szCs w:val="28"/>
        </w:rPr>
        <w:t xml:space="preserve"> </w:t>
      </w:r>
      <w:r w:rsidR="005542FA" w:rsidRPr="00777892">
        <w:t>(</w:t>
      </w:r>
      <w:r w:rsidR="001032D3">
        <w:t>in</w:t>
      </w:r>
      <w:r w:rsidR="005542FA" w:rsidRPr="00777892">
        <w:t xml:space="preserve"> Caltech</w:t>
      </w:r>
      <w:r w:rsidR="00AF1F85">
        <w:t xml:space="preserve"> Threadline</w:t>
      </w:r>
      <w:r w:rsidR="005542FA" w:rsidRPr="00777892">
        <w:t>)</w:t>
      </w:r>
    </w:p>
    <w:p w14:paraId="0C9058EA" w14:textId="77777777" w:rsidR="007F5643" w:rsidRDefault="007F5643">
      <w:pPr>
        <w:rPr>
          <w:b/>
          <w:sz w:val="22"/>
          <w:szCs w:val="22"/>
        </w:rPr>
      </w:pPr>
    </w:p>
    <w:p w14:paraId="18AFD0B8" w14:textId="77777777" w:rsidR="007F5643" w:rsidRPr="007265A2" w:rsidRDefault="0058564F" w:rsidP="00745D7B">
      <w:pPr>
        <w:jc w:val="both"/>
        <w:rPr>
          <w:b/>
          <w:sz w:val="22"/>
          <w:szCs w:val="22"/>
        </w:rPr>
      </w:pPr>
      <w:r>
        <w:rPr>
          <w:b/>
          <w:sz w:val="22"/>
          <w:szCs w:val="22"/>
        </w:rPr>
        <w:t>R.</w:t>
      </w:r>
      <w:r w:rsidR="0004426D">
        <w:rPr>
          <w:b/>
          <w:sz w:val="22"/>
          <w:szCs w:val="22"/>
        </w:rPr>
        <w:t xml:space="preserve"> </w:t>
      </w:r>
      <w:r>
        <w:rPr>
          <w:b/>
          <w:sz w:val="22"/>
          <w:szCs w:val="22"/>
        </w:rPr>
        <w:t>V. L</w:t>
      </w:r>
      <w:r w:rsidR="006415E9">
        <w:rPr>
          <w:b/>
          <w:sz w:val="22"/>
          <w:szCs w:val="22"/>
        </w:rPr>
        <w:t>a</w:t>
      </w:r>
      <w:r>
        <w:rPr>
          <w:b/>
          <w:sz w:val="22"/>
          <w:szCs w:val="22"/>
        </w:rPr>
        <w:t>barre, Consulting Engineer (1930-33;</w:t>
      </w:r>
      <w:r w:rsidR="000B6A98">
        <w:rPr>
          <w:b/>
          <w:sz w:val="22"/>
          <w:szCs w:val="22"/>
        </w:rPr>
        <w:t xml:space="preserve"> </w:t>
      </w:r>
      <w:r>
        <w:rPr>
          <w:b/>
          <w:sz w:val="22"/>
          <w:szCs w:val="22"/>
        </w:rPr>
        <w:t xml:space="preserve">1936-43); </w:t>
      </w:r>
      <w:r w:rsidR="007F5643" w:rsidRPr="007265A2">
        <w:rPr>
          <w:b/>
          <w:sz w:val="22"/>
          <w:szCs w:val="22"/>
        </w:rPr>
        <w:t>Labarre and Converse</w:t>
      </w:r>
      <w:r w:rsidR="00000D81">
        <w:rPr>
          <w:b/>
          <w:sz w:val="22"/>
          <w:szCs w:val="22"/>
        </w:rPr>
        <w:t xml:space="preserve">, Consulting Foundation Engineers </w:t>
      </w:r>
      <w:r w:rsidR="007F5643" w:rsidRPr="007265A2">
        <w:rPr>
          <w:b/>
          <w:sz w:val="22"/>
          <w:szCs w:val="22"/>
        </w:rPr>
        <w:t>(193</w:t>
      </w:r>
      <w:r w:rsidR="00AE1C8C">
        <w:rPr>
          <w:b/>
          <w:sz w:val="22"/>
          <w:szCs w:val="22"/>
        </w:rPr>
        <w:t>3</w:t>
      </w:r>
      <w:r w:rsidR="00000D81">
        <w:rPr>
          <w:b/>
          <w:sz w:val="22"/>
          <w:szCs w:val="22"/>
        </w:rPr>
        <w:t>-36</w:t>
      </w:r>
      <w:r w:rsidR="007F5643" w:rsidRPr="007265A2">
        <w:rPr>
          <w:b/>
          <w:sz w:val="22"/>
          <w:szCs w:val="22"/>
        </w:rPr>
        <w:t>)</w:t>
      </w:r>
    </w:p>
    <w:p w14:paraId="2BE6CFCD" w14:textId="77777777" w:rsidR="00D939C7" w:rsidRDefault="007F5643" w:rsidP="00D939C7">
      <w:pPr>
        <w:jc w:val="both"/>
        <w:rPr>
          <w:sz w:val="20"/>
          <w:szCs w:val="20"/>
        </w:rPr>
      </w:pPr>
      <w:r>
        <w:rPr>
          <w:sz w:val="20"/>
          <w:szCs w:val="20"/>
        </w:rPr>
        <w:tab/>
      </w:r>
      <w:r w:rsidR="00F76559">
        <w:rPr>
          <w:b/>
          <w:sz w:val="20"/>
          <w:szCs w:val="20"/>
        </w:rPr>
        <w:t>Robert</w:t>
      </w:r>
      <w:r w:rsidR="0004426D">
        <w:rPr>
          <w:b/>
          <w:sz w:val="20"/>
          <w:szCs w:val="20"/>
        </w:rPr>
        <w:t xml:space="preserve"> </w:t>
      </w:r>
      <w:r w:rsidR="00F66036" w:rsidRPr="007462D1">
        <w:rPr>
          <w:b/>
          <w:sz w:val="20"/>
          <w:szCs w:val="20"/>
        </w:rPr>
        <w:t>V</w:t>
      </w:r>
      <w:r w:rsidR="00F76559">
        <w:rPr>
          <w:b/>
          <w:sz w:val="20"/>
          <w:szCs w:val="20"/>
        </w:rPr>
        <w:t>olant</w:t>
      </w:r>
      <w:r w:rsidR="007462D1">
        <w:rPr>
          <w:b/>
          <w:sz w:val="20"/>
          <w:szCs w:val="20"/>
        </w:rPr>
        <w:t xml:space="preserve"> </w:t>
      </w:r>
      <w:r w:rsidR="00F66036" w:rsidRPr="007462D1">
        <w:rPr>
          <w:b/>
          <w:sz w:val="20"/>
          <w:szCs w:val="20"/>
        </w:rPr>
        <w:t>L</w:t>
      </w:r>
      <w:r w:rsidR="006415E9">
        <w:rPr>
          <w:b/>
          <w:sz w:val="20"/>
          <w:szCs w:val="20"/>
        </w:rPr>
        <w:t>a</w:t>
      </w:r>
      <w:r w:rsidR="00F66036" w:rsidRPr="007462D1">
        <w:rPr>
          <w:b/>
          <w:sz w:val="20"/>
          <w:szCs w:val="20"/>
        </w:rPr>
        <w:t>barre</w:t>
      </w:r>
      <w:r w:rsidR="00AA26AA" w:rsidRPr="00AA26AA">
        <w:rPr>
          <w:sz w:val="20"/>
          <w:szCs w:val="20"/>
        </w:rPr>
        <w:t>,</w:t>
      </w:r>
      <w:r w:rsidR="00AA26AA">
        <w:rPr>
          <w:sz w:val="20"/>
          <w:szCs w:val="20"/>
        </w:rPr>
        <w:t xml:space="preserve"> PE, SE </w:t>
      </w:r>
      <w:r w:rsidR="00F66036">
        <w:rPr>
          <w:sz w:val="20"/>
          <w:szCs w:val="20"/>
        </w:rPr>
        <w:t>was born in</w:t>
      </w:r>
      <w:r w:rsidR="008961BE">
        <w:rPr>
          <w:sz w:val="20"/>
          <w:szCs w:val="20"/>
        </w:rPr>
        <w:t xml:space="preserve"> Gretna, Louisiana</w:t>
      </w:r>
      <w:r w:rsidR="001F5F3A">
        <w:rPr>
          <w:sz w:val="20"/>
          <w:szCs w:val="20"/>
        </w:rPr>
        <w:t xml:space="preserve"> (across the Mississippi River from New Orleans)</w:t>
      </w:r>
      <w:r w:rsidR="00F676E8">
        <w:rPr>
          <w:sz w:val="20"/>
          <w:szCs w:val="20"/>
        </w:rPr>
        <w:t xml:space="preserve"> in October 1873</w:t>
      </w:r>
      <w:r w:rsidR="00F66036">
        <w:rPr>
          <w:sz w:val="20"/>
          <w:szCs w:val="20"/>
        </w:rPr>
        <w:t xml:space="preserve">. </w:t>
      </w:r>
      <w:r w:rsidR="00F76559">
        <w:rPr>
          <w:sz w:val="20"/>
          <w:szCs w:val="20"/>
        </w:rPr>
        <w:t xml:space="preserve">By the time of the 1900 New Orleans Census he is listed as a “draftsman” for a </w:t>
      </w:r>
      <w:r w:rsidR="00F76559" w:rsidRPr="00F76559">
        <w:rPr>
          <w:sz w:val="20"/>
          <w:szCs w:val="20"/>
        </w:rPr>
        <w:t>construction company.</w:t>
      </w:r>
      <w:r w:rsidR="00F76559">
        <w:rPr>
          <w:sz w:val="20"/>
          <w:szCs w:val="20"/>
        </w:rPr>
        <w:t xml:space="preserve"> </w:t>
      </w:r>
      <w:r w:rsidR="00D939C7">
        <w:rPr>
          <w:sz w:val="20"/>
          <w:szCs w:val="20"/>
        </w:rPr>
        <w:t>In</w:t>
      </w:r>
      <w:r w:rsidR="00F76559">
        <w:rPr>
          <w:sz w:val="20"/>
          <w:szCs w:val="20"/>
        </w:rPr>
        <w:t xml:space="preserve"> 1910 he </w:t>
      </w:r>
      <w:r w:rsidR="00D939C7">
        <w:rPr>
          <w:sz w:val="20"/>
          <w:szCs w:val="20"/>
        </w:rPr>
        <w:t>wa</w:t>
      </w:r>
      <w:r w:rsidR="00F76559">
        <w:rPr>
          <w:sz w:val="20"/>
          <w:szCs w:val="20"/>
        </w:rPr>
        <w:t>s working as a civil engineer in Houston.</w:t>
      </w:r>
      <w:r w:rsidR="00B6468C">
        <w:rPr>
          <w:sz w:val="20"/>
          <w:szCs w:val="20"/>
        </w:rPr>
        <w:t xml:space="preserve"> </w:t>
      </w:r>
      <w:r w:rsidR="00810E20">
        <w:rPr>
          <w:sz w:val="20"/>
          <w:szCs w:val="20"/>
        </w:rPr>
        <w:t xml:space="preserve">By 1914 </w:t>
      </w:r>
      <w:r w:rsidR="008B7D3A">
        <w:rPr>
          <w:sz w:val="20"/>
          <w:szCs w:val="20"/>
        </w:rPr>
        <w:t>Lebarre</w:t>
      </w:r>
      <w:r w:rsidR="00810E20">
        <w:rPr>
          <w:sz w:val="20"/>
          <w:szCs w:val="20"/>
        </w:rPr>
        <w:t xml:space="preserve"> had established his own construction firm in Birmingham, Alabama, doing work for the Southern Railway</w:t>
      </w:r>
      <w:r w:rsidR="003B28C4">
        <w:rPr>
          <w:sz w:val="20"/>
          <w:szCs w:val="20"/>
        </w:rPr>
        <w:t>, among other</w:t>
      </w:r>
      <w:r w:rsidR="00D833B1">
        <w:rPr>
          <w:sz w:val="20"/>
          <w:szCs w:val="20"/>
        </w:rPr>
        <w:t xml:space="preserve"> client</w:t>
      </w:r>
      <w:r w:rsidR="003B28C4">
        <w:rPr>
          <w:sz w:val="20"/>
          <w:szCs w:val="20"/>
        </w:rPr>
        <w:t>s.</w:t>
      </w:r>
      <w:r w:rsidR="00810E20">
        <w:rPr>
          <w:sz w:val="20"/>
          <w:szCs w:val="20"/>
        </w:rPr>
        <w:t xml:space="preserve"> </w:t>
      </w:r>
      <w:r w:rsidR="007462D1">
        <w:rPr>
          <w:sz w:val="20"/>
          <w:szCs w:val="20"/>
        </w:rPr>
        <w:t xml:space="preserve">In </w:t>
      </w:r>
      <w:r w:rsidR="00F66036">
        <w:rPr>
          <w:sz w:val="20"/>
          <w:szCs w:val="20"/>
        </w:rPr>
        <w:t xml:space="preserve">1915 he </w:t>
      </w:r>
      <w:r w:rsidR="00810E20">
        <w:rPr>
          <w:sz w:val="20"/>
          <w:szCs w:val="20"/>
        </w:rPr>
        <w:t>was</w:t>
      </w:r>
      <w:r w:rsidR="007462D1">
        <w:rPr>
          <w:sz w:val="20"/>
          <w:szCs w:val="20"/>
        </w:rPr>
        <w:t xml:space="preserve"> the contractor of record</w:t>
      </w:r>
      <w:r w:rsidR="00810E20">
        <w:rPr>
          <w:sz w:val="20"/>
          <w:szCs w:val="20"/>
        </w:rPr>
        <w:t xml:space="preserve"> for another project</w:t>
      </w:r>
      <w:r w:rsidR="00F66036">
        <w:rPr>
          <w:sz w:val="20"/>
          <w:szCs w:val="20"/>
        </w:rPr>
        <w:t xml:space="preserve"> in Montgomery, Alabama.</w:t>
      </w:r>
    </w:p>
    <w:p w14:paraId="50BEC4B6" w14:textId="77777777" w:rsidR="007F6711" w:rsidRDefault="00F66036" w:rsidP="00D939C7">
      <w:pPr>
        <w:jc w:val="both"/>
        <w:rPr>
          <w:sz w:val="20"/>
          <w:szCs w:val="20"/>
        </w:rPr>
      </w:pPr>
      <w:r>
        <w:rPr>
          <w:sz w:val="20"/>
          <w:szCs w:val="20"/>
        </w:rPr>
        <w:t xml:space="preserve"> </w:t>
      </w:r>
      <w:r w:rsidR="00D939C7">
        <w:rPr>
          <w:sz w:val="20"/>
          <w:szCs w:val="20"/>
        </w:rPr>
        <w:tab/>
      </w:r>
      <w:r>
        <w:rPr>
          <w:sz w:val="20"/>
          <w:szCs w:val="20"/>
        </w:rPr>
        <w:t>In 1917</w:t>
      </w:r>
      <w:r w:rsidR="002D4C39">
        <w:rPr>
          <w:sz w:val="20"/>
          <w:szCs w:val="20"/>
        </w:rPr>
        <w:t xml:space="preserve"> </w:t>
      </w:r>
      <w:r>
        <w:rPr>
          <w:sz w:val="20"/>
          <w:szCs w:val="20"/>
        </w:rPr>
        <w:t>t</w:t>
      </w:r>
      <w:r w:rsidR="00493BE0">
        <w:rPr>
          <w:sz w:val="20"/>
          <w:szCs w:val="20"/>
        </w:rPr>
        <w:t xml:space="preserve">he </w:t>
      </w:r>
      <w:r w:rsidR="00493BE0" w:rsidRPr="00D6387B">
        <w:rPr>
          <w:b/>
          <w:sz w:val="20"/>
          <w:szCs w:val="20"/>
        </w:rPr>
        <w:t>Foundation Co</w:t>
      </w:r>
      <w:r w:rsidR="00D833B1" w:rsidRPr="00D6387B">
        <w:rPr>
          <w:b/>
          <w:sz w:val="20"/>
          <w:szCs w:val="20"/>
        </w:rPr>
        <w:t>mpany</w:t>
      </w:r>
      <w:r w:rsidR="00493BE0">
        <w:rPr>
          <w:sz w:val="20"/>
          <w:szCs w:val="20"/>
        </w:rPr>
        <w:t xml:space="preserve"> </w:t>
      </w:r>
      <w:r>
        <w:rPr>
          <w:sz w:val="20"/>
          <w:szCs w:val="20"/>
        </w:rPr>
        <w:t xml:space="preserve">of New York </w:t>
      </w:r>
      <w:r w:rsidR="0058564F">
        <w:rPr>
          <w:sz w:val="20"/>
          <w:szCs w:val="20"/>
        </w:rPr>
        <w:t xml:space="preserve">became the first tenant of the new Inner Harbor Navigation Canal </w:t>
      </w:r>
      <w:r w:rsidR="001F5F3A">
        <w:rPr>
          <w:sz w:val="20"/>
          <w:szCs w:val="20"/>
        </w:rPr>
        <w:t xml:space="preserve">being constructed in </w:t>
      </w:r>
      <w:r w:rsidR="0058564F">
        <w:rPr>
          <w:sz w:val="20"/>
          <w:szCs w:val="20"/>
        </w:rPr>
        <w:t xml:space="preserve">New Orleans. </w:t>
      </w:r>
      <w:r w:rsidR="007F6711">
        <w:rPr>
          <w:sz w:val="20"/>
          <w:szCs w:val="20"/>
        </w:rPr>
        <w:t xml:space="preserve">Shortly after </w:t>
      </w:r>
      <w:r w:rsidR="0058564F">
        <w:rPr>
          <w:sz w:val="20"/>
          <w:szCs w:val="20"/>
        </w:rPr>
        <w:t xml:space="preserve">America </w:t>
      </w:r>
      <w:r w:rsidR="00386733">
        <w:rPr>
          <w:sz w:val="20"/>
          <w:szCs w:val="20"/>
        </w:rPr>
        <w:t>entered the First World War</w:t>
      </w:r>
      <w:r w:rsidR="0058564F">
        <w:rPr>
          <w:sz w:val="20"/>
          <w:szCs w:val="20"/>
        </w:rPr>
        <w:t xml:space="preserve"> </w:t>
      </w:r>
      <w:r w:rsidR="00386733">
        <w:rPr>
          <w:sz w:val="20"/>
          <w:szCs w:val="20"/>
        </w:rPr>
        <w:t>in</w:t>
      </w:r>
      <w:r w:rsidR="007F6711">
        <w:rPr>
          <w:sz w:val="20"/>
          <w:szCs w:val="20"/>
        </w:rPr>
        <w:t xml:space="preserve"> </w:t>
      </w:r>
      <w:r w:rsidR="0058564F">
        <w:rPr>
          <w:sz w:val="20"/>
          <w:szCs w:val="20"/>
        </w:rPr>
        <w:t>April 1917, the Foundation Co. secured a contract with the French government to build steel-hulled merchant ships</w:t>
      </w:r>
      <w:r w:rsidR="001F5F3A">
        <w:rPr>
          <w:sz w:val="20"/>
          <w:szCs w:val="20"/>
        </w:rPr>
        <w:t xml:space="preserve"> of 4,200 tons displacement</w:t>
      </w:r>
      <w:r w:rsidR="00794C5D">
        <w:rPr>
          <w:sz w:val="20"/>
          <w:szCs w:val="20"/>
        </w:rPr>
        <w:t xml:space="preserve"> in New Orleans</w:t>
      </w:r>
      <w:r w:rsidR="0058564F">
        <w:rPr>
          <w:sz w:val="20"/>
          <w:szCs w:val="20"/>
        </w:rPr>
        <w:t xml:space="preserve">. </w:t>
      </w:r>
      <w:r w:rsidR="007F6711">
        <w:rPr>
          <w:sz w:val="20"/>
          <w:szCs w:val="20"/>
        </w:rPr>
        <w:t>T</w:t>
      </w:r>
      <w:r w:rsidR="0058564F">
        <w:rPr>
          <w:sz w:val="20"/>
          <w:szCs w:val="20"/>
        </w:rPr>
        <w:t xml:space="preserve">his was because of their expertise in constructing </w:t>
      </w:r>
      <w:r w:rsidR="007462D1">
        <w:rPr>
          <w:sz w:val="20"/>
          <w:szCs w:val="20"/>
        </w:rPr>
        <w:t xml:space="preserve">inexpensive (as compared to concrete) </w:t>
      </w:r>
      <w:r w:rsidR="0058564F">
        <w:rPr>
          <w:sz w:val="20"/>
          <w:szCs w:val="20"/>
        </w:rPr>
        <w:t>sheetpile cofferdam drydocks</w:t>
      </w:r>
      <w:r w:rsidR="007462D1">
        <w:rPr>
          <w:sz w:val="20"/>
          <w:szCs w:val="20"/>
        </w:rPr>
        <w:t xml:space="preserve"> and slipways</w:t>
      </w:r>
      <w:r w:rsidR="0058564F" w:rsidRPr="0058564F">
        <w:rPr>
          <w:bCs/>
          <w:sz w:val="20"/>
          <w:szCs w:val="20"/>
        </w:rPr>
        <w:t xml:space="preserve">. </w:t>
      </w:r>
      <w:r w:rsidR="007F6711">
        <w:rPr>
          <w:sz w:val="20"/>
          <w:szCs w:val="20"/>
        </w:rPr>
        <w:t>The Foundation Company was America’s premier soils &amp; foundation engineering firm of the early 20</w:t>
      </w:r>
      <w:r w:rsidR="007F6711" w:rsidRPr="00F66036">
        <w:rPr>
          <w:sz w:val="20"/>
          <w:szCs w:val="20"/>
          <w:vertAlign w:val="superscript"/>
        </w:rPr>
        <w:t>th</w:t>
      </w:r>
      <w:r w:rsidR="007F6711">
        <w:rPr>
          <w:sz w:val="20"/>
          <w:szCs w:val="20"/>
        </w:rPr>
        <w:t xml:space="preserve"> Century, founded in 1901 by </w:t>
      </w:r>
      <w:r w:rsidR="007F6711" w:rsidRPr="00386733">
        <w:rPr>
          <w:b/>
          <w:sz w:val="20"/>
          <w:szCs w:val="20"/>
        </w:rPr>
        <w:t>Daniel E. Moran, Franklin Remington</w:t>
      </w:r>
      <w:r w:rsidR="007F6711">
        <w:rPr>
          <w:sz w:val="20"/>
          <w:szCs w:val="20"/>
        </w:rPr>
        <w:t xml:space="preserve">, and </w:t>
      </w:r>
      <w:r w:rsidR="007F6711" w:rsidRPr="00386733">
        <w:rPr>
          <w:b/>
          <w:sz w:val="20"/>
          <w:szCs w:val="20"/>
        </w:rPr>
        <w:t>Edwin S. Jarrett</w:t>
      </w:r>
      <w:r w:rsidR="007F6711">
        <w:rPr>
          <w:sz w:val="20"/>
          <w:szCs w:val="20"/>
        </w:rPr>
        <w:t xml:space="preserve">. They designed and constructed the foundations for most of the tallest buildings in Manhattan (Trinity, Woolworth, Whitehall, Singer, Banker’s Trust, and Municipal Buildings).  </w:t>
      </w:r>
    </w:p>
    <w:p w14:paraId="418D60C5" w14:textId="77777777" w:rsidR="00B6468C" w:rsidRDefault="008B471F" w:rsidP="00B6468C">
      <w:pPr>
        <w:ind w:firstLine="720"/>
        <w:contextualSpacing/>
        <w:jc w:val="both"/>
        <w:rPr>
          <w:sz w:val="20"/>
          <w:szCs w:val="20"/>
        </w:rPr>
      </w:pPr>
      <w:r>
        <w:rPr>
          <w:bCs/>
          <w:sz w:val="20"/>
          <w:szCs w:val="20"/>
        </w:rPr>
        <w:t xml:space="preserve">During the last year of the First World War </w:t>
      </w:r>
      <w:r w:rsidR="002D20AA">
        <w:rPr>
          <w:bCs/>
          <w:sz w:val="20"/>
          <w:szCs w:val="20"/>
        </w:rPr>
        <w:t xml:space="preserve">Lebarre </w:t>
      </w:r>
      <w:r w:rsidR="007F6711">
        <w:rPr>
          <w:bCs/>
          <w:sz w:val="20"/>
          <w:szCs w:val="20"/>
        </w:rPr>
        <w:t xml:space="preserve">accepted </w:t>
      </w:r>
      <w:r w:rsidR="002D20AA">
        <w:rPr>
          <w:bCs/>
          <w:sz w:val="20"/>
          <w:szCs w:val="20"/>
        </w:rPr>
        <w:t xml:space="preserve">a captain’s commission </w:t>
      </w:r>
      <w:r w:rsidR="002D20AA">
        <w:rPr>
          <w:sz w:val="20"/>
          <w:szCs w:val="20"/>
        </w:rPr>
        <w:t>in the Army Corps of Engineers</w:t>
      </w:r>
      <w:r>
        <w:rPr>
          <w:sz w:val="20"/>
          <w:szCs w:val="20"/>
        </w:rPr>
        <w:t xml:space="preserve">. </w:t>
      </w:r>
      <w:r w:rsidR="007F6711">
        <w:rPr>
          <w:sz w:val="20"/>
          <w:szCs w:val="20"/>
        </w:rPr>
        <w:t>In July 1918 h</w:t>
      </w:r>
      <w:r>
        <w:rPr>
          <w:sz w:val="20"/>
          <w:szCs w:val="20"/>
        </w:rPr>
        <w:t>e</w:t>
      </w:r>
      <w:r w:rsidR="002D20AA">
        <w:rPr>
          <w:sz w:val="20"/>
          <w:szCs w:val="20"/>
        </w:rPr>
        <w:t xml:space="preserve"> </w:t>
      </w:r>
      <w:r w:rsidR="007F6711">
        <w:rPr>
          <w:sz w:val="20"/>
          <w:szCs w:val="20"/>
        </w:rPr>
        <w:t xml:space="preserve">was sent to </w:t>
      </w:r>
      <w:r>
        <w:rPr>
          <w:sz w:val="20"/>
          <w:szCs w:val="20"/>
        </w:rPr>
        <w:t xml:space="preserve">Camp Lee, Virginia as an instructor </w:t>
      </w:r>
      <w:r w:rsidR="00777892">
        <w:rPr>
          <w:sz w:val="20"/>
          <w:szCs w:val="20"/>
        </w:rPr>
        <w:t>for</w:t>
      </w:r>
      <w:r w:rsidR="002D20AA">
        <w:rPr>
          <w:sz w:val="20"/>
          <w:szCs w:val="20"/>
        </w:rPr>
        <w:t xml:space="preserve"> the Corps’ </w:t>
      </w:r>
      <w:r w:rsidRPr="008B471F">
        <w:rPr>
          <w:sz w:val="20"/>
          <w:szCs w:val="20"/>
        </w:rPr>
        <w:t>Engineer Reserve Officers' Training Camp.</w:t>
      </w:r>
      <w:r>
        <w:rPr>
          <w:sz w:val="20"/>
          <w:szCs w:val="20"/>
        </w:rPr>
        <w:t xml:space="preserve"> Officer commissions were awarded to individuals with</w:t>
      </w:r>
      <w:r w:rsidR="002D20AA">
        <w:rPr>
          <w:sz w:val="20"/>
          <w:szCs w:val="20"/>
        </w:rPr>
        <w:t xml:space="preserve"> specialized expertise </w:t>
      </w:r>
      <w:r>
        <w:rPr>
          <w:sz w:val="20"/>
          <w:szCs w:val="20"/>
        </w:rPr>
        <w:t xml:space="preserve">in civil engineering and heavy construction, who could teach the engineer officer candidates, freeing up the </w:t>
      </w:r>
      <w:r w:rsidR="00777892">
        <w:rPr>
          <w:sz w:val="20"/>
          <w:szCs w:val="20"/>
        </w:rPr>
        <w:t xml:space="preserve">Army’s </w:t>
      </w:r>
      <w:r>
        <w:rPr>
          <w:sz w:val="20"/>
          <w:szCs w:val="20"/>
        </w:rPr>
        <w:t xml:space="preserve">career </w:t>
      </w:r>
      <w:r w:rsidR="00777892">
        <w:rPr>
          <w:sz w:val="20"/>
          <w:szCs w:val="20"/>
        </w:rPr>
        <w:t>engineers</w:t>
      </w:r>
      <w:r>
        <w:rPr>
          <w:sz w:val="20"/>
          <w:szCs w:val="20"/>
        </w:rPr>
        <w:t xml:space="preserve"> for wartime duty overseas. </w:t>
      </w:r>
      <w:r w:rsidR="00B6468C">
        <w:rPr>
          <w:sz w:val="20"/>
          <w:szCs w:val="20"/>
        </w:rPr>
        <w:t>After th</w:t>
      </w:r>
      <w:r>
        <w:rPr>
          <w:sz w:val="20"/>
          <w:szCs w:val="20"/>
        </w:rPr>
        <w:t>e war he</w:t>
      </w:r>
      <w:r w:rsidR="00B6468C" w:rsidRPr="00F76559">
        <w:rPr>
          <w:sz w:val="20"/>
          <w:szCs w:val="20"/>
        </w:rPr>
        <w:t xml:space="preserve"> referred to himself as “Cap Labarre,” and used</w:t>
      </w:r>
      <w:r w:rsidR="00B6468C">
        <w:rPr>
          <w:sz w:val="20"/>
          <w:szCs w:val="20"/>
        </w:rPr>
        <w:t xml:space="preserve"> “</w:t>
      </w:r>
      <w:r w:rsidR="00B6468C" w:rsidRPr="007462D1">
        <w:rPr>
          <w:sz w:val="20"/>
          <w:szCs w:val="20"/>
        </w:rPr>
        <w:t>Captain R.V. Labarre</w:t>
      </w:r>
      <w:r w:rsidR="00B6468C">
        <w:rPr>
          <w:sz w:val="20"/>
          <w:szCs w:val="20"/>
        </w:rPr>
        <w:t xml:space="preserve">” as his byline in the BSSA articles he published in 1936 and ’37. </w:t>
      </w:r>
    </w:p>
    <w:p w14:paraId="67C6398F" w14:textId="77777777" w:rsidR="00072E01" w:rsidRDefault="00777892" w:rsidP="00F66036">
      <w:pPr>
        <w:ind w:firstLine="720"/>
        <w:jc w:val="both"/>
        <w:rPr>
          <w:sz w:val="20"/>
          <w:szCs w:val="20"/>
        </w:rPr>
      </w:pPr>
      <w:r>
        <w:rPr>
          <w:bCs/>
          <w:sz w:val="20"/>
          <w:szCs w:val="20"/>
        </w:rPr>
        <w:t>His role</w:t>
      </w:r>
      <w:r w:rsidR="002D20AA">
        <w:rPr>
          <w:bCs/>
          <w:sz w:val="20"/>
          <w:szCs w:val="20"/>
        </w:rPr>
        <w:t xml:space="preserve"> </w:t>
      </w:r>
      <w:r>
        <w:rPr>
          <w:bCs/>
          <w:sz w:val="20"/>
          <w:szCs w:val="20"/>
        </w:rPr>
        <w:t>i</w:t>
      </w:r>
      <w:r w:rsidR="002D20AA">
        <w:rPr>
          <w:bCs/>
          <w:sz w:val="20"/>
          <w:szCs w:val="20"/>
        </w:rPr>
        <w:t>n the</w:t>
      </w:r>
      <w:r>
        <w:rPr>
          <w:bCs/>
          <w:sz w:val="20"/>
          <w:szCs w:val="20"/>
        </w:rPr>
        <w:t xml:space="preserve"> construction of the </w:t>
      </w:r>
      <w:r w:rsidR="002D20AA">
        <w:rPr>
          <w:bCs/>
          <w:sz w:val="20"/>
          <w:szCs w:val="20"/>
        </w:rPr>
        <w:t>Inner Harbor Navigation Canal in New Orleans</w:t>
      </w:r>
      <w:r w:rsidR="0058564F">
        <w:rPr>
          <w:bCs/>
          <w:sz w:val="20"/>
          <w:szCs w:val="20"/>
        </w:rPr>
        <w:t xml:space="preserve"> provided L</w:t>
      </w:r>
      <w:r w:rsidR="006415E9">
        <w:rPr>
          <w:bCs/>
          <w:sz w:val="20"/>
          <w:szCs w:val="20"/>
        </w:rPr>
        <w:t>a</w:t>
      </w:r>
      <w:r w:rsidR="0058564F">
        <w:rPr>
          <w:bCs/>
          <w:sz w:val="20"/>
          <w:szCs w:val="20"/>
        </w:rPr>
        <w:t xml:space="preserve">barre with unique experience dealing with dredge spoils, soil consolidation, </w:t>
      </w:r>
      <w:r w:rsidR="007462D1">
        <w:rPr>
          <w:bCs/>
          <w:sz w:val="20"/>
          <w:szCs w:val="20"/>
        </w:rPr>
        <w:t xml:space="preserve">dewatering, </w:t>
      </w:r>
      <w:r w:rsidR="0058564F">
        <w:rPr>
          <w:bCs/>
          <w:sz w:val="20"/>
          <w:szCs w:val="20"/>
        </w:rPr>
        <w:t xml:space="preserve">and port facilities, which were to </w:t>
      </w:r>
      <w:r w:rsidR="007462D1">
        <w:rPr>
          <w:bCs/>
          <w:sz w:val="20"/>
          <w:szCs w:val="20"/>
        </w:rPr>
        <w:t xml:space="preserve">sustain </w:t>
      </w:r>
      <w:r w:rsidR="0058564F">
        <w:rPr>
          <w:bCs/>
          <w:sz w:val="20"/>
          <w:szCs w:val="20"/>
        </w:rPr>
        <w:t xml:space="preserve">him </w:t>
      </w:r>
      <w:r w:rsidR="007462D1">
        <w:rPr>
          <w:bCs/>
          <w:sz w:val="20"/>
          <w:szCs w:val="20"/>
        </w:rPr>
        <w:t>through</w:t>
      </w:r>
      <w:r w:rsidR="0058564F">
        <w:rPr>
          <w:bCs/>
          <w:sz w:val="20"/>
          <w:szCs w:val="20"/>
        </w:rPr>
        <w:t xml:space="preserve"> the </w:t>
      </w:r>
      <w:r w:rsidR="007462D1">
        <w:rPr>
          <w:bCs/>
          <w:sz w:val="20"/>
          <w:szCs w:val="20"/>
        </w:rPr>
        <w:t xml:space="preserve">balance of </w:t>
      </w:r>
      <w:r w:rsidR="0058564F">
        <w:rPr>
          <w:bCs/>
          <w:sz w:val="20"/>
          <w:szCs w:val="20"/>
        </w:rPr>
        <w:t>his professional career</w:t>
      </w:r>
      <w:r w:rsidR="0058564F" w:rsidRPr="0058564F">
        <w:rPr>
          <w:bCs/>
          <w:sz w:val="20"/>
          <w:szCs w:val="20"/>
        </w:rPr>
        <w:t>.</w:t>
      </w:r>
      <w:r w:rsidR="0058564F">
        <w:rPr>
          <w:bCs/>
          <w:sz w:val="20"/>
          <w:szCs w:val="20"/>
        </w:rPr>
        <w:t xml:space="preserve">  </w:t>
      </w:r>
      <w:r w:rsidR="00F66036">
        <w:rPr>
          <w:bCs/>
          <w:sz w:val="20"/>
          <w:szCs w:val="20"/>
        </w:rPr>
        <w:t xml:space="preserve">In 1919 he departed New Orleans to build some port structures in Jacksonville, Florida. </w:t>
      </w:r>
      <w:r w:rsidR="00F76559">
        <w:rPr>
          <w:bCs/>
          <w:sz w:val="20"/>
          <w:szCs w:val="20"/>
        </w:rPr>
        <w:t xml:space="preserve">By 1920 he listed himself as a building contractor working out of Jacksonville, Florida. </w:t>
      </w:r>
      <w:r w:rsidR="008B471F">
        <w:rPr>
          <w:bCs/>
          <w:sz w:val="20"/>
          <w:szCs w:val="20"/>
        </w:rPr>
        <w:t>In October-November 1920</w:t>
      </w:r>
      <w:r>
        <w:rPr>
          <w:bCs/>
          <w:sz w:val="20"/>
          <w:szCs w:val="20"/>
        </w:rPr>
        <w:t>,</w:t>
      </w:r>
      <w:r w:rsidR="008B471F">
        <w:rPr>
          <w:bCs/>
          <w:sz w:val="20"/>
          <w:szCs w:val="20"/>
        </w:rPr>
        <w:t xml:space="preserve"> </w:t>
      </w:r>
      <w:r w:rsidR="00F66036">
        <w:rPr>
          <w:bCs/>
          <w:sz w:val="20"/>
          <w:szCs w:val="20"/>
        </w:rPr>
        <w:t>the Foundation Co</w:t>
      </w:r>
      <w:r>
        <w:rPr>
          <w:bCs/>
          <w:sz w:val="20"/>
          <w:szCs w:val="20"/>
        </w:rPr>
        <w:t>mpany</w:t>
      </w:r>
      <w:r w:rsidR="00F66036">
        <w:rPr>
          <w:bCs/>
          <w:sz w:val="20"/>
          <w:szCs w:val="20"/>
        </w:rPr>
        <w:t xml:space="preserve"> </w:t>
      </w:r>
      <w:r w:rsidR="008B471F">
        <w:rPr>
          <w:bCs/>
          <w:sz w:val="20"/>
          <w:szCs w:val="20"/>
        </w:rPr>
        <w:t xml:space="preserve">dispatched </w:t>
      </w:r>
      <w:r w:rsidR="00F76559">
        <w:rPr>
          <w:bCs/>
          <w:sz w:val="20"/>
          <w:szCs w:val="20"/>
        </w:rPr>
        <w:t xml:space="preserve">him and another engineer named </w:t>
      </w:r>
      <w:r w:rsidR="00F76559" w:rsidRPr="00386733">
        <w:rPr>
          <w:b/>
          <w:sz w:val="20"/>
          <w:szCs w:val="20"/>
        </w:rPr>
        <w:t>Thomas Dickson</w:t>
      </w:r>
      <w:r w:rsidR="00F76559">
        <w:rPr>
          <w:sz w:val="20"/>
          <w:szCs w:val="20"/>
        </w:rPr>
        <w:t xml:space="preserve"> to Paita, Peru, t</w:t>
      </w:r>
      <w:r w:rsidR="00F66036">
        <w:rPr>
          <w:bCs/>
          <w:sz w:val="20"/>
          <w:szCs w:val="20"/>
        </w:rPr>
        <w:t xml:space="preserve">o </w:t>
      </w:r>
      <w:r w:rsidR="008B471F">
        <w:rPr>
          <w:bCs/>
          <w:sz w:val="20"/>
          <w:szCs w:val="20"/>
        </w:rPr>
        <w:t xml:space="preserve">provide input for </w:t>
      </w:r>
      <w:r w:rsidR="00F66036">
        <w:rPr>
          <w:bCs/>
          <w:sz w:val="20"/>
          <w:szCs w:val="20"/>
        </w:rPr>
        <w:t xml:space="preserve">construction of a project </w:t>
      </w:r>
      <w:r w:rsidR="00F76559">
        <w:rPr>
          <w:bCs/>
          <w:sz w:val="20"/>
          <w:szCs w:val="20"/>
        </w:rPr>
        <w:t>located there</w:t>
      </w:r>
      <w:r w:rsidR="00F66036">
        <w:rPr>
          <w:sz w:val="20"/>
          <w:szCs w:val="20"/>
        </w:rPr>
        <w:t xml:space="preserve">. </w:t>
      </w:r>
      <w:r w:rsidR="00F66036">
        <w:rPr>
          <w:sz w:val="20"/>
          <w:szCs w:val="20"/>
        </w:rPr>
        <w:lastRenderedPageBreak/>
        <w:t xml:space="preserve">He </w:t>
      </w:r>
      <w:r w:rsidR="000D0A66">
        <w:rPr>
          <w:sz w:val="20"/>
          <w:szCs w:val="20"/>
        </w:rPr>
        <w:t>return</w:t>
      </w:r>
      <w:r w:rsidR="00F66036">
        <w:rPr>
          <w:sz w:val="20"/>
          <w:szCs w:val="20"/>
        </w:rPr>
        <w:t>ed</w:t>
      </w:r>
      <w:r w:rsidR="000D0A66">
        <w:rPr>
          <w:sz w:val="20"/>
          <w:szCs w:val="20"/>
        </w:rPr>
        <w:t xml:space="preserve"> to</w:t>
      </w:r>
      <w:r w:rsidR="0058564F">
        <w:rPr>
          <w:sz w:val="20"/>
          <w:szCs w:val="20"/>
        </w:rPr>
        <w:t xml:space="preserve"> the firm’s headquarters in </w:t>
      </w:r>
      <w:r w:rsidR="000D0A66">
        <w:rPr>
          <w:sz w:val="20"/>
          <w:szCs w:val="20"/>
        </w:rPr>
        <w:t xml:space="preserve">New York in November </w:t>
      </w:r>
      <w:r w:rsidR="0058564F">
        <w:rPr>
          <w:sz w:val="20"/>
          <w:szCs w:val="20"/>
        </w:rPr>
        <w:t>1920</w:t>
      </w:r>
      <w:r>
        <w:rPr>
          <w:sz w:val="20"/>
          <w:szCs w:val="20"/>
        </w:rPr>
        <w:t>,</w:t>
      </w:r>
      <w:r w:rsidR="00F76559">
        <w:rPr>
          <w:sz w:val="20"/>
          <w:szCs w:val="20"/>
        </w:rPr>
        <w:t xml:space="preserve"> and it was at this time that he formally affiliated with ASCE.</w:t>
      </w:r>
      <w:r w:rsidR="000041C2">
        <w:rPr>
          <w:sz w:val="20"/>
          <w:szCs w:val="20"/>
        </w:rPr>
        <w:t xml:space="preserve">  </w:t>
      </w:r>
    </w:p>
    <w:p w14:paraId="3A9B148B" w14:textId="77777777" w:rsidR="00791FFD" w:rsidRDefault="00072E01" w:rsidP="00791FFD">
      <w:pPr>
        <w:jc w:val="both"/>
        <w:rPr>
          <w:sz w:val="20"/>
          <w:szCs w:val="20"/>
        </w:rPr>
      </w:pPr>
      <w:r>
        <w:rPr>
          <w:sz w:val="20"/>
          <w:szCs w:val="20"/>
        </w:rPr>
        <w:t xml:space="preserve"> </w:t>
      </w:r>
      <w:r>
        <w:rPr>
          <w:sz w:val="20"/>
          <w:szCs w:val="20"/>
        </w:rPr>
        <w:tab/>
        <w:t>L</w:t>
      </w:r>
      <w:r w:rsidR="006415E9">
        <w:rPr>
          <w:sz w:val="20"/>
          <w:szCs w:val="20"/>
        </w:rPr>
        <w:t>a</w:t>
      </w:r>
      <w:r>
        <w:rPr>
          <w:sz w:val="20"/>
          <w:szCs w:val="20"/>
        </w:rPr>
        <w:t>barre</w:t>
      </w:r>
      <w:r w:rsidR="007F5643">
        <w:rPr>
          <w:sz w:val="20"/>
          <w:szCs w:val="20"/>
        </w:rPr>
        <w:t xml:space="preserve"> </w:t>
      </w:r>
      <w:r w:rsidR="00D3105A">
        <w:rPr>
          <w:sz w:val="20"/>
          <w:szCs w:val="20"/>
        </w:rPr>
        <w:t xml:space="preserve">then spent </w:t>
      </w:r>
      <w:r w:rsidR="002D20AA">
        <w:rPr>
          <w:sz w:val="20"/>
          <w:szCs w:val="20"/>
        </w:rPr>
        <w:t>most of the 1920s</w:t>
      </w:r>
      <w:r w:rsidR="00D3105A">
        <w:rPr>
          <w:sz w:val="20"/>
          <w:szCs w:val="20"/>
        </w:rPr>
        <w:t xml:space="preserve"> working in the Detroit area on construction projects for the automotive industry, which expended dramatically during th</w:t>
      </w:r>
      <w:r w:rsidR="002D20AA">
        <w:rPr>
          <w:sz w:val="20"/>
          <w:szCs w:val="20"/>
        </w:rPr>
        <w:t>at decade</w:t>
      </w:r>
      <w:r w:rsidR="00D3105A">
        <w:rPr>
          <w:sz w:val="20"/>
          <w:szCs w:val="20"/>
        </w:rPr>
        <w:t xml:space="preserve">. </w:t>
      </w:r>
      <w:r w:rsidR="00BD43A3">
        <w:rPr>
          <w:sz w:val="20"/>
          <w:szCs w:val="20"/>
        </w:rPr>
        <w:t xml:space="preserve">When the Great Depression </w:t>
      </w:r>
      <w:r w:rsidR="002D20AA">
        <w:rPr>
          <w:sz w:val="20"/>
          <w:szCs w:val="20"/>
        </w:rPr>
        <w:t>struck,</w:t>
      </w:r>
      <w:r w:rsidR="00B6468C">
        <w:rPr>
          <w:sz w:val="20"/>
          <w:szCs w:val="20"/>
        </w:rPr>
        <w:t xml:space="preserve"> </w:t>
      </w:r>
      <w:r w:rsidR="00777892">
        <w:rPr>
          <w:sz w:val="20"/>
          <w:szCs w:val="20"/>
        </w:rPr>
        <w:t>he</w:t>
      </w:r>
      <w:r w:rsidR="00BD43A3">
        <w:rPr>
          <w:sz w:val="20"/>
          <w:szCs w:val="20"/>
        </w:rPr>
        <w:t xml:space="preserve"> retired </w:t>
      </w:r>
      <w:r w:rsidR="002D20AA">
        <w:rPr>
          <w:sz w:val="20"/>
          <w:szCs w:val="20"/>
        </w:rPr>
        <w:t xml:space="preserve">and moved </w:t>
      </w:r>
      <w:r w:rsidR="00BD43A3">
        <w:rPr>
          <w:sz w:val="20"/>
          <w:szCs w:val="20"/>
        </w:rPr>
        <w:t xml:space="preserve">to </w:t>
      </w:r>
      <w:r w:rsidR="00B6468C">
        <w:rPr>
          <w:sz w:val="20"/>
          <w:szCs w:val="20"/>
        </w:rPr>
        <w:t xml:space="preserve">Glendale, </w:t>
      </w:r>
      <w:r w:rsidR="00777892">
        <w:rPr>
          <w:sz w:val="20"/>
          <w:szCs w:val="20"/>
        </w:rPr>
        <w:t>California, adjacent to</w:t>
      </w:r>
      <w:r w:rsidR="00B6468C">
        <w:rPr>
          <w:sz w:val="20"/>
          <w:szCs w:val="20"/>
        </w:rPr>
        <w:t xml:space="preserve"> </w:t>
      </w:r>
      <w:r w:rsidR="00BD43A3">
        <w:rPr>
          <w:sz w:val="20"/>
          <w:szCs w:val="20"/>
        </w:rPr>
        <w:t xml:space="preserve">Los Angeles. </w:t>
      </w:r>
      <w:r w:rsidR="002D20AA">
        <w:rPr>
          <w:sz w:val="20"/>
          <w:szCs w:val="20"/>
        </w:rPr>
        <w:t>He soon found retirement dull and Los Angeles teeming with development</w:t>
      </w:r>
      <w:r w:rsidR="00791FFD">
        <w:rPr>
          <w:sz w:val="20"/>
          <w:szCs w:val="20"/>
        </w:rPr>
        <w:t>.</w:t>
      </w:r>
      <w:r w:rsidR="002A59FD">
        <w:rPr>
          <w:sz w:val="20"/>
          <w:szCs w:val="20"/>
        </w:rPr>
        <w:t xml:space="preserve"> </w:t>
      </w:r>
      <w:r w:rsidR="00777892">
        <w:rPr>
          <w:sz w:val="20"/>
          <w:szCs w:val="20"/>
        </w:rPr>
        <w:t>He</w:t>
      </w:r>
      <w:r w:rsidR="0058564F">
        <w:rPr>
          <w:sz w:val="20"/>
          <w:szCs w:val="20"/>
        </w:rPr>
        <w:t xml:space="preserve"> </w:t>
      </w:r>
      <w:r w:rsidR="00BD43A3">
        <w:rPr>
          <w:sz w:val="20"/>
          <w:szCs w:val="20"/>
        </w:rPr>
        <w:t>decided to g</w:t>
      </w:r>
      <w:r w:rsidR="008B471F">
        <w:rPr>
          <w:sz w:val="20"/>
          <w:szCs w:val="20"/>
        </w:rPr>
        <w:t>et</w:t>
      </w:r>
      <w:r w:rsidR="00BD43A3">
        <w:rPr>
          <w:sz w:val="20"/>
          <w:szCs w:val="20"/>
        </w:rPr>
        <w:t xml:space="preserve"> </w:t>
      </w:r>
      <w:r w:rsidR="00791FFD">
        <w:rPr>
          <w:sz w:val="20"/>
          <w:szCs w:val="20"/>
        </w:rPr>
        <w:t xml:space="preserve">back </w:t>
      </w:r>
      <w:r w:rsidR="00BD43A3">
        <w:rPr>
          <w:sz w:val="20"/>
          <w:szCs w:val="20"/>
        </w:rPr>
        <w:t xml:space="preserve">into the foundation </w:t>
      </w:r>
      <w:r w:rsidR="008B471F">
        <w:rPr>
          <w:sz w:val="20"/>
          <w:szCs w:val="20"/>
        </w:rPr>
        <w:t xml:space="preserve">construction </w:t>
      </w:r>
      <w:r w:rsidR="00BD43A3">
        <w:rPr>
          <w:sz w:val="20"/>
          <w:szCs w:val="20"/>
        </w:rPr>
        <w:t xml:space="preserve">business. </w:t>
      </w:r>
      <w:r w:rsidR="00791FFD">
        <w:rPr>
          <w:sz w:val="20"/>
          <w:szCs w:val="20"/>
        </w:rPr>
        <w:t xml:space="preserve">When engineering registration was enacted in 1929, </w:t>
      </w:r>
      <w:r w:rsidR="008B471F">
        <w:rPr>
          <w:sz w:val="20"/>
          <w:szCs w:val="20"/>
        </w:rPr>
        <w:t>he</w:t>
      </w:r>
      <w:r w:rsidR="00791FFD">
        <w:rPr>
          <w:sz w:val="20"/>
          <w:szCs w:val="20"/>
        </w:rPr>
        <w:t xml:space="preserve"> was one of the first to apply, becoming Registere</w:t>
      </w:r>
      <w:r w:rsidR="0082151E">
        <w:rPr>
          <w:sz w:val="20"/>
          <w:szCs w:val="20"/>
        </w:rPr>
        <w:t>d Civil Engineer #298 of the 5,035</w:t>
      </w:r>
      <w:r w:rsidR="00791FFD">
        <w:rPr>
          <w:sz w:val="20"/>
          <w:szCs w:val="20"/>
        </w:rPr>
        <w:t xml:space="preserve"> who were granted registration that first year</w:t>
      </w:r>
      <w:r w:rsidR="0082151E">
        <w:rPr>
          <w:sz w:val="20"/>
          <w:szCs w:val="20"/>
        </w:rPr>
        <w:t xml:space="preserve"> (July 1, 1929 to June 30, 1930)</w:t>
      </w:r>
      <w:r w:rsidR="00791FFD">
        <w:rPr>
          <w:sz w:val="20"/>
          <w:szCs w:val="20"/>
        </w:rPr>
        <w:t xml:space="preserve">.  </w:t>
      </w:r>
    </w:p>
    <w:p w14:paraId="6A6FDA0E" w14:textId="77777777" w:rsidR="004473F3" w:rsidRDefault="00791FFD" w:rsidP="006E25D3">
      <w:pPr>
        <w:jc w:val="both"/>
        <w:rPr>
          <w:sz w:val="20"/>
          <w:szCs w:val="20"/>
        </w:rPr>
      </w:pPr>
      <w:r>
        <w:rPr>
          <w:sz w:val="20"/>
          <w:szCs w:val="20"/>
        </w:rPr>
        <w:tab/>
      </w:r>
      <w:r w:rsidR="008B471F">
        <w:rPr>
          <w:sz w:val="20"/>
          <w:szCs w:val="20"/>
        </w:rPr>
        <w:t>Lebarre</w:t>
      </w:r>
      <w:r w:rsidR="00BD43A3">
        <w:rPr>
          <w:sz w:val="20"/>
          <w:szCs w:val="20"/>
        </w:rPr>
        <w:t xml:space="preserve"> had designed and built equipment for testing the bearing capacity of soils for building foundations, and tried to sell these services to architects, engineers, and contractors.  In early 1930 </w:t>
      </w:r>
      <w:r w:rsidR="004473F3">
        <w:rPr>
          <w:sz w:val="20"/>
          <w:szCs w:val="20"/>
        </w:rPr>
        <w:t>L</w:t>
      </w:r>
      <w:r w:rsidR="00BD43A3">
        <w:rPr>
          <w:sz w:val="20"/>
          <w:szCs w:val="20"/>
        </w:rPr>
        <w:t xml:space="preserve">ebarre approached </w:t>
      </w:r>
      <w:r w:rsidR="008B471F">
        <w:rPr>
          <w:sz w:val="20"/>
          <w:szCs w:val="20"/>
        </w:rPr>
        <w:t xml:space="preserve">Professor </w:t>
      </w:r>
      <w:r w:rsidR="00BD43A3" w:rsidRPr="00386733">
        <w:rPr>
          <w:b/>
          <w:sz w:val="20"/>
          <w:szCs w:val="20"/>
        </w:rPr>
        <w:t>Fred Converse</w:t>
      </w:r>
      <w:r w:rsidR="00BD43A3">
        <w:rPr>
          <w:sz w:val="20"/>
          <w:szCs w:val="20"/>
        </w:rPr>
        <w:t xml:space="preserve"> at Caltech</w:t>
      </w:r>
      <w:r w:rsidR="004473F3">
        <w:rPr>
          <w:sz w:val="20"/>
          <w:szCs w:val="20"/>
        </w:rPr>
        <w:t xml:space="preserve">, enticing him to work part-time with Lebarre as a consultant, and that he would teach Converse what he knew about the emerging field of soil mechanics, because he was corresponding with Austrian Professor </w:t>
      </w:r>
      <w:r w:rsidR="004473F3" w:rsidRPr="00935F73">
        <w:rPr>
          <w:b/>
          <w:sz w:val="20"/>
          <w:szCs w:val="20"/>
        </w:rPr>
        <w:t>Karl Terzaghi</w:t>
      </w:r>
      <w:r w:rsidR="00935F73">
        <w:rPr>
          <w:b/>
          <w:sz w:val="20"/>
          <w:szCs w:val="20"/>
        </w:rPr>
        <w:t xml:space="preserve"> </w:t>
      </w:r>
      <w:r w:rsidR="00935F73">
        <w:rPr>
          <w:sz w:val="20"/>
          <w:szCs w:val="20"/>
        </w:rPr>
        <w:t>(1883-1963).</w:t>
      </w:r>
      <w:r w:rsidR="004473F3">
        <w:rPr>
          <w:sz w:val="20"/>
          <w:szCs w:val="20"/>
        </w:rPr>
        <w:t xml:space="preserve"> Converse </w:t>
      </w:r>
      <w:r w:rsidR="008B471F">
        <w:rPr>
          <w:sz w:val="20"/>
          <w:szCs w:val="20"/>
        </w:rPr>
        <w:t>had n</w:t>
      </w:r>
      <w:r w:rsidR="007C611B">
        <w:rPr>
          <w:sz w:val="20"/>
          <w:szCs w:val="20"/>
        </w:rPr>
        <w:t>ot previously been</w:t>
      </w:r>
      <w:r w:rsidR="00A33C79">
        <w:rPr>
          <w:sz w:val="20"/>
          <w:szCs w:val="20"/>
        </w:rPr>
        <w:t>associated with foundation</w:t>
      </w:r>
      <w:r w:rsidR="007C611B">
        <w:rPr>
          <w:sz w:val="20"/>
          <w:szCs w:val="20"/>
        </w:rPr>
        <w:t xml:space="preserve"> de</w:t>
      </w:r>
      <w:r w:rsidR="00A33C79">
        <w:rPr>
          <w:sz w:val="20"/>
          <w:szCs w:val="20"/>
        </w:rPr>
        <w:t>s</w:t>
      </w:r>
      <w:r w:rsidR="007C611B">
        <w:rPr>
          <w:sz w:val="20"/>
          <w:szCs w:val="20"/>
        </w:rPr>
        <w:t>ign</w:t>
      </w:r>
      <w:r w:rsidR="00A33C79">
        <w:rPr>
          <w:sz w:val="20"/>
          <w:szCs w:val="20"/>
        </w:rPr>
        <w:t xml:space="preserve">, but he was </w:t>
      </w:r>
      <w:r w:rsidR="004473F3">
        <w:rPr>
          <w:sz w:val="20"/>
          <w:szCs w:val="20"/>
        </w:rPr>
        <w:t xml:space="preserve">aware of Terzaghi’s articles that had recently appeared in </w:t>
      </w:r>
      <w:r w:rsidR="004473F3" w:rsidRPr="00777892">
        <w:rPr>
          <w:i/>
          <w:sz w:val="20"/>
          <w:szCs w:val="20"/>
        </w:rPr>
        <w:t>Engineering News Record</w:t>
      </w:r>
      <w:r w:rsidR="00A33C79">
        <w:rPr>
          <w:sz w:val="20"/>
          <w:szCs w:val="20"/>
        </w:rPr>
        <w:t xml:space="preserve">, while Terzaghi </w:t>
      </w:r>
      <w:r w:rsidR="004473F3">
        <w:rPr>
          <w:sz w:val="20"/>
          <w:szCs w:val="20"/>
        </w:rPr>
        <w:t>was working on differential settlement problems at the Massachusetts Institute of Technology (MIT)</w:t>
      </w:r>
      <w:r w:rsidR="00777892">
        <w:rPr>
          <w:sz w:val="20"/>
          <w:szCs w:val="20"/>
        </w:rPr>
        <w:t>,</w:t>
      </w:r>
      <w:r w:rsidR="004473F3">
        <w:rPr>
          <w:sz w:val="20"/>
          <w:szCs w:val="20"/>
        </w:rPr>
        <w:t xml:space="preserve"> </w:t>
      </w:r>
      <w:r w:rsidR="007C611B">
        <w:rPr>
          <w:sz w:val="20"/>
          <w:szCs w:val="20"/>
        </w:rPr>
        <w:t xml:space="preserve">and as a consultant to the U.S. Bureau of Public Roads </w:t>
      </w:r>
      <w:r w:rsidR="004473F3">
        <w:rPr>
          <w:sz w:val="20"/>
          <w:szCs w:val="20"/>
        </w:rPr>
        <w:t xml:space="preserve">between 1926-30. Terzaghi’s acumen for engineering geology, seepage, and the new field of soil mechanics was being splashed across the forefront of civil engineering literature during the numerous post-mortems on the ill-fated St. Francis Dam disaster north of Los Angeles in March 1928.  </w:t>
      </w:r>
    </w:p>
    <w:p w14:paraId="600D48D0" w14:textId="77777777" w:rsidR="007F6711" w:rsidRPr="006E25D3" w:rsidRDefault="004473F3" w:rsidP="004473F3">
      <w:pPr>
        <w:ind w:firstLine="720"/>
        <w:jc w:val="both"/>
        <w:rPr>
          <w:sz w:val="20"/>
          <w:szCs w:val="20"/>
        </w:rPr>
      </w:pPr>
      <w:r>
        <w:rPr>
          <w:sz w:val="20"/>
          <w:szCs w:val="20"/>
        </w:rPr>
        <w:t xml:space="preserve"> </w:t>
      </w:r>
      <w:r w:rsidR="00A33C79">
        <w:rPr>
          <w:sz w:val="20"/>
          <w:szCs w:val="20"/>
        </w:rPr>
        <w:t>By</w:t>
      </w:r>
      <w:r>
        <w:rPr>
          <w:sz w:val="20"/>
          <w:szCs w:val="20"/>
        </w:rPr>
        <w:t xml:space="preserve"> January 1933 Converse agreed to form a partnership with Lebarre, </w:t>
      </w:r>
      <w:r w:rsidR="007F6711" w:rsidRPr="00000D81">
        <w:rPr>
          <w:color w:val="000000"/>
          <w:sz w:val="20"/>
          <w:szCs w:val="20"/>
        </w:rPr>
        <w:t>making them</w:t>
      </w:r>
      <w:r w:rsidR="007F6711">
        <w:rPr>
          <w:b/>
          <w:color w:val="000000"/>
          <w:sz w:val="20"/>
          <w:szCs w:val="20"/>
        </w:rPr>
        <w:t xml:space="preserve"> </w:t>
      </w:r>
      <w:r w:rsidR="007F6711" w:rsidRPr="00386733">
        <w:rPr>
          <w:b/>
          <w:i/>
          <w:color w:val="000000"/>
          <w:sz w:val="20"/>
          <w:szCs w:val="20"/>
        </w:rPr>
        <w:t>the first soils engineers working out of the Los Angeles area</w:t>
      </w:r>
      <w:r w:rsidR="007F6711" w:rsidRPr="00386733">
        <w:rPr>
          <w:i/>
          <w:sz w:val="20"/>
          <w:szCs w:val="20"/>
        </w:rPr>
        <w:t>.</w:t>
      </w:r>
      <w:r w:rsidR="007F6711">
        <w:rPr>
          <w:sz w:val="20"/>
          <w:szCs w:val="20"/>
        </w:rPr>
        <w:t xml:space="preserve">  The part-time arrangement </w:t>
      </w:r>
      <w:r>
        <w:rPr>
          <w:sz w:val="20"/>
          <w:szCs w:val="20"/>
        </w:rPr>
        <w:t xml:space="preserve">was </w:t>
      </w:r>
      <w:r w:rsidR="00A33C79">
        <w:rPr>
          <w:sz w:val="20"/>
          <w:szCs w:val="20"/>
        </w:rPr>
        <w:t>acceptable to</w:t>
      </w:r>
      <w:r>
        <w:rPr>
          <w:sz w:val="20"/>
          <w:szCs w:val="20"/>
        </w:rPr>
        <w:t xml:space="preserve"> Converse because he was teaching full-time at Caltech. The M6.3 Long </w:t>
      </w:r>
      <w:r w:rsidR="00A33C79">
        <w:rPr>
          <w:sz w:val="20"/>
          <w:szCs w:val="20"/>
        </w:rPr>
        <w:t>B</w:t>
      </w:r>
      <w:r>
        <w:rPr>
          <w:sz w:val="20"/>
          <w:szCs w:val="20"/>
        </w:rPr>
        <w:t xml:space="preserve">each Earthquake of March </w:t>
      </w:r>
      <w:r w:rsidR="00A33C79">
        <w:rPr>
          <w:sz w:val="20"/>
          <w:szCs w:val="20"/>
        </w:rPr>
        <w:t>10</w:t>
      </w:r>
      <w:r w:rsidR="00A33C79" w:rsidRPr="00A33C79">
        <w:rPr>
          <w:sz w:val="20"/>
          <w:szCs w:val="20"/>
          <w:vertAlign w:val="superscript"/>
        </w:rPr>
        <w:t>th</w:t>
      </w:r>
      <w:r w:rsidR="00A33C79">
        <w:rPr>
          <w:sz w:val="20"/>
          <w:szCs w:val="20"/>
        </w:rPr>
        <w:t xml:space="preserve"> </w:t>
      </w:r>
      <w:r>
        <w:rPr>
          <w:sz w:val="20"/>
          <w:szCs w:val="20"/>
        </w:rPr>
        <w:t xml:space="preserve">1933 changed all of that. Following the quake, Lebarre served as one of two ASCE representatives on the prestigious </w:t>
      </w:r>
      <w:r w:rsidRPr="006E25D3">
        <w:rPr>
          <w:b/>
          <w:sz w:val="20"/>
          <w:szCs w:val="20"/>
        </w:rPr>
        <w:t xml:space="preserve">Joint Technical Committee on Earthquake Protection </w:t>
      </w:r>
      <w:r>
        <w:rPr>
          <w:sz w:val="20"/>
          <w:szCs w:val="20"/>
        </w:rPr>
        <w:t xml:space="preserve">chaired by Caltech President </w:t>
      </w:r>
      <w:r w:rsidRPr="00386733">
        <w:rPr>
          <w:b/>
          <w:sz w:val="20"/>
          <w:szCs w:val="20"/>
        </w:rPr>
        <w:t>Robert A. Milliken</w:t>
      </w:r>
      <w:r>
        <w:rPr>
          <w:sz w:val="20"/>
          <w:szCs w:val="20"/>
        </w:rPr>
        <w:t xml:space="preserve"> (described in </w:t>
      </w:r>
      <w:r w:rsidRPr="00386733">
        <w:rPr>
          <w:i/>
          <w:sz w:val="20"/>
          <w:szCs w:val="20"/>
        </w:rPr>
        <w:t xml:space="preserve">Notable </w:t>
      </w:r>
      <w:r w:rsidR="007A4C4A">
        <w:rPr>
          <w:i/>
          <w:sz w:val="20"/>
          <w:szCs w:val="20"/>
        </w:rPr>
        <w:t>b</w:t>
      </w:r>
      <w:r w:rsidRPr="00386733">
        <w:rPr>
          <w:i/>
          <w:sz w:val="20"/>
          <w:szCs w:val="20"/>
        </w:rPr>
        <w:t>oards</w:t>
      </w:r>
      <w:r w:rsidR="007A4C4A">
        <w:rPr>
          <w:i/>
          <w:sz w:val="20"/>
          <w:szCs w:val="20"/>
        </w:rPr>
        <w:t xml:space="preserve"> and expert panels</w:t>
      </w:r>
      <w:r>
        <w:rPr>
          <w:sz w:val="20"/>
          <w:szCs w:val="20"/>
        </w:rPr>
        <w:t xml:space="preserve">, etc., </w:t>
      </w:r>
      <w:r w:rsidR="00A33C79">
        <w:rPr>
          <w:sz w:val="20"/>
          <w:szCs w:val="20"/>
        </w:rPr>
        <w:t>at the end of this document</w:t>
      </w:r>
      <w:r>
        <w:rPr>
          <w:sz w:val="20"/>
          <w:szCs w:val="20"/>
        </w:rPr>
        <w:t>)</w:t>
      </w:r>
      <w:r w:rsidR="00A33C79">
        <w:rPr>
          <w:sz w:val="20"/>
          <w:szCs w:val="20"/>
        </w:rPr>
        <w:t>.</w:t>
      </w:r>
    </w:p>
    <w:p w14:paraId="78AF4BD2" w14:textId="61650E00" w:rsidR="00A33C79" w:rsidRDefault="004473F3" w:rsidP="004473F3">
      <w:pPr>
        <w:ind w:firstLine="720"/>
        <w:jc w:val="both"/>
        <w:rPr>
          <w:sz w:val="20"/>
          <w:szCs w:val="20"/>
        </w:rPr>
      </w:pPr>
      <w:r>
        <w:rPr>
          <w:sz w:val="20"/>
          <w:szCs w:val="20"/>
        </w:rPr>
        <w:t xml:space="preserve">According to Leroy Crandall, Labarre capitalized on the passage of the Field Act in 1933, following the Long Beach </w:t>
      </w:r>
      <w:r w:rsidR="00777892">
        <w:rPr>
          <w:sz w:val="20"/>
          <w:szCs w:val="20"/>
        </w:rPr>
        <w:t>E</w:t>
      </w:r>
      <w:r>
        <w:rPr>
          <w:sz w:val="20"/>
          <w:szCs w:val="20"/>
        </w:rPr>
        <w:t xml:space="preserve">arthquake. The </w:t>
      </w:r>
      <w:r w:rsidR="00A33C79">
        <w:rPr>
          <w:sz w:val="20"/>
          <w:szCs w:val="20"/>
        </w:rPr>
        <w:t>a</w:t>
      </w:r>
      <w:r>
        <w:rPr>
          <w:sz w:val="20"/>
          <w:szCs w:val="20"/>
        </w:rPr>
        <w:t xml:space="preserve">ct required retrofitting, repair, or replacement of more than </w:t>
      </w:r>
      <w:r w:rsidRPr="00204375">
        <w:rPr>
          <w:sz w:val="20"/>
          <w:szCs w:val="20"/>
        </w:rPr>
        <w:t xml:space="preserve">230 school buildings in </w:t>
      </w:r>
      <w:r w:rsidR="00A33C79">
        <w:rPr>
          <w:sz w:val="20"/>
          <w:szCs w:val="20"/>
        </w:rPr>
        <w:t xml:space="preserve">southern </w:t>
      </w:r>
      <w:r w:rsidRPr="00204375">
        <w:rPr>
          <w:sz w:val="20"/>
          <w:szCs w:val="20"/>
        </w:rPr>
        <w:t>California</w:t>
      </w:r>
      <w:r>
        <w:rPr>
          <w:sz w:val="20"/>
          <w:szCs w:val="20"/>
        </w:rPr>
        <w:t xml:space="preserve"> constructed of unreinforced masonry</w:t>
      </w:r>
      <w:r w:rsidRPr="00204375">
        <w:rPr>
          <w:sz w:val="20"/>
          <w:szCs w:val="20"/>
        </w:rPr>
        <w:t>.</w:t>
      </w:r>
      <w:r>
        <w:rPr>
          <w:sz w:val="20"/>
          <w:szCs w:val="20"/>
        </w:rPr>
        <w:t xml:space="preserve"> </w:t>
      </w:r>
      <w:r w:rsidR="00A33C79">
        <w:rPr>
          <w:sz w:val="20"/>
          <w:szCs w:val="20"/>
        </w:rPr>
        <w:t>Lebarre</w:t>
      </w:r>
      <w:r>
        <w:rPr>
          <w:sz w:val="20"/>
          <w:szCs w:val="20"/>
        </w:rPr>
        <w:t xml:space="preserve"> quickly gained </w:t>
      </w:r>
      <w:r w:rsidR="001C2D6B">
        <w:rPr>
          <w:sz w:val="20"/>
          <w:szCs w:val="20"/>
        </w:rPr>
        <w:t>respect in L</w:t>
      </w:r>
      <w:r w:rsidR="008961BE">
        <w:rPr>
          <w:sz w:val="20"/>
          <w:szCs w:val="20"/>
        </w:rPr>
        <w:t>os Angeles engineering circles</w:t>
      </w:r>
      <w:r w:rsidR="001C2D6B">
        <w:rPr>
          <w:sz w:val="20"/>
          <w:szCs w:val="20"/>
        </w:rPr>
        <w:t xml:space="preserve"> </w:t>
      </w:r>
      <w:r w:rsidR="008961BE">
        <w:rPr>
          <w:sz w:val="20"/>
          <w:szCs w:val="20"/>
        </w:rPr>
        <w:t xml:space="preserve">and </w:t>
      </w:r>
      <w:r w:rsidR="0058564F">
        <w:rPr>
          <w:sz w:val="20"/>
          <w:szCs w:val="20"/>
        </w:rPr>
        <w:t xml:space="preserve">became </w:t>
      </w:r>
      <w:r w:rsidR="008961BE">
        <w:rPr>
          <w:sz w:val="20"/>
          <w:szCs w:val="20"/>
        </w:rPr>
        <w:t xml:space="preserve">one of the founding members of </w:t>
      </w:r>
      <w:r w:rsidR="0058564F">
        <w:rPr>
          <w:sz w:val="20"/>
          <w:szCs w:val="20"/>
        </w:rPr>
        <w:t xml:space="preserve">the Structural Engineers Association of </w:t>
      </w:r>
      <w:r w:rsidR="006E25D3">
        <w:rPr>
          <w:sz w:val="20"/>
          <w:szCs w:val="20"/>
        </w:rPr>
        <w:t xml:space="preserve">Southern </w:t>
      </w:r>
      <w:r w:rsidR="0058564F">
        <w:rPr>
          <w:sz w:val="20"/>
          <w:szCs w:val="20"/>
        </w:rPr>
        <w:t>California (</w:t>
      </w:r>
      <w:r w:rsidR="001C2D6B">
        <w:rPr>
          <w:sz w:val="20"/>
          <w:szCs w:val="20"/>
        </w:rPr>
        <w:t>SEAOC</w:t>
      </w:r>
      <w:r w:rsidR="0058564F">
        <w:rPr>
          <w:sz w:val="20"/>
          <w:szCs w:val="20"/>
        </w:rPr>
        <w:t>) that same year</w:t>
      </w:r>
      <w:r w:rsidR="001E68FB">
        <w:rPr>
          <w:sz w:val="20"/>
          <w:szCs w:val="20"/>
        </w:rPr>
        <w:t xml:space="preserve"> (along with Professors </w:t>
      </w:r>
      <w:r w:rsidR="001E68FB" w:rsidRPr="00386733">
        <w:rPr>
          <w:b/>
          <w:sz w:val="20"/>
          <w:szCs w:val="20"/>
        </w:rPr>
        <w:t>R.R. Martel</w:t>
      </w:r>
      <w:r w:rsidR="001E68FB">
        <w:rPr>
          <w:sz w:val="20"/>
          <w:szCs w:val="20"/>
        </w:rPr>
        <w:t xml:space="preserve">, </w:t>
      </w:r>
      <w:r w:rsidR="001E68FB" w:rsidRPr="00386733">
        <w:rPr>
          <w:b/>
          <w:sz w:val="20"/>
          <w:szCs w:val="20"/>
        </w:rPr>
        <w:t>F.J. Converse</w:t>
      </w:r>
      <w:r w:rsidR="001E68FB">
        <w:rPr>
          <w:sz w:val="20"/>
          <w:szCs w:val="20"/>
        </w:rPr>
        <w:t xml:space="preserve">, and </w:t>
      </w:r>
      <w:r w:rsidR="001E68FB" w:rsidRPr="00386733">
        <w:rPr>
          <w:b/>
          <w:sz w:val="20"/>
          <w:szCs w:val="20"/>
        </w:rPr>
        <w:t xml:space="preserve">T. </w:t>
      </w:r>
      <w:r w:rsidR="00B0499A" w:rsidRPr="00386733">
        <w:rPr>
          <w:b/>
          <w:sz w:val="20"/>
          <w:szCs w:val="20"/>
        </w:rPr>
        <w:t>v</w:t>
      </w:r>
      <w:r w:rsidR="001E68FB" w:rsidRPr="00386733">
        <w:rPr>
          <w:b/>
          <w:sz w:val="20"/>
          <w:szCs w:val="20"/>
        </w:rPr>
        <w:t>on</w:t>
      </w:r>
      <w:r w:rsidR="00B0499A" w:rsidRPr="00386733">
        <w:rPr>
          <w:b/>
          <w:sz w:val="20"/>
          <w:szCs w:val="20"/>
        </w:rPr>
        <w:t xml:space="preserve"> </w:t>
      </w:r>
      <w:r w:rsidR="001E68FB" w:rsidRPr="00386733">
        <w:rPr>
          <w:b/>
          <w:sz w:val="20"/>
          <w:szCs w:val="20"/>
        </w:rPr>
        <w:t>Karman</w:t>
      </w:r>
      <w:r w:rsidR="001E68FB">
        <w:rPr>
          <w:sz w:val="20"/>
          <w:szCs w:val="20"/>
        </w:rPr>
        <w:t xml:space="preserve"> at Caltech)</w:t>
      </w:r>
      <w:r w:rsidR="007F5643">
        <w:rPr>
          <w:sz w:val="20"/>
          <w:szCs w:val="20"/>
        </w:rPr>
        <w:t xml:space="preserve">. </w:t>
      </w:r>
      <w:r>
        <w:rPr>
          <w:sz w:val="20"/>
          <w:szCs w:val="20"/>
        </w:rPr>
        <w:t xml:space="preserve"> </w:t>
      </w:r>
    </w:p>
    <w:p w14:paraId="77FCA595" w14:textId="77777777" w:rsidR="00A33C79" w:rsidRDefault="00A33C79" w:rsidP="00A33C79">
      <w:pPr>
        <w:ind w:firstLine="720"/>
        <w:jc w:val="both"/>
        <w:rPr>
          <w:sz w:val="20"/>
          <w:szCs w:val="20"/>
        </w:rPr>
      </w:pPr>
      <w:r>
        <w:rPr>
          <w:sz w:val="20"/>
          <w:szCs w:val="20"/>
        </w:rPr>
        <w:t xml:space="preserve">Lebarre also </w:t>
      </w:r>
      <w:r w:rsidR="002D4C39">
        <w:rPr>
          <w:sz w:val="20"/>
          <w:szCs w:val="20"/>
        </w:rPr>
        <w:t xml:space="preserve">developed </w:t>
      </w:r>
      <w:r w:rsidR="0058564F">
        <w:rPr>
          <w:sz w:val="20"/>
          <w:szCs w:val="20"/>
        </w:rPr>
        <w:t>several</w:t>
      </w:r>
      <w:r w:rsidR="002D4C39">
        <w:rPr>
          <w:sz w:val="20"/>
          <w:szCs w:val="20"/>
        </w:rPr>
        <w:t xml:space="preserve"> plate and pile load tests to ascertain the </w:t>
      </w:r>
      <w:r w:rsidR="0058564F">
        <w:rPr>
          <w:sz w:val="20"/>
          <w:szCs w:val="20"/>
        </w:rPr>
        <w:t xml:space="preserve">insitu </w:t>
      </w:r>
      <w:r w:rsidR="002D4C39">
        <w:rPr>
          <w:sz w:val="20"/>
          <w:szCs w:val="20"/>
        </w:rPr>
        <w:t xml:space="preserve">bearing capacity of foundations (see the July 1933 issue of </w:t>
      </w:r>
      <w:r w:rsidR="002D4C39" w:rsidRPr="002D4C39">
        <w:rPr>
          <w:i/>
          <w:sz w:val="20"/>
          <w:szCs w:val="20"/>
        </w:rPr>
        <w:t>Popular Science</w:t>
      </w:r>
      <w:r w:rsidR="002D4C39">
        <w:rPr>
          <w:sz w:val="20"/>
          <w:szCs w:val="20"/>
        </w:rPr>
        <w:t>, p. 44</w:t>
      </w:r>
      <w:r w:rsidR="00261EBC">
        <w:rPr>
          <w:sz w:val="20"/>
          <w:szCs w:val="20"/>
        </w:rPr>
        <w:t>; and later, “</w:t>
      </w:r>
      <w:r w:rsidR="00261EBC" w:rsidRPr="00386733">
        <w:rPr>
          <w:b/>
          <w:i/>
          <w:sz w:val="20"/>
          <w:szCs w:val="20"/>
        </w:rPr>
        <w:t>Test Pit Exploration Kit in Foundation Study</w:t>
      </w:r>
      <w:r w:rsidR="00261EBC">
        <w:rPr>
          <w:sz w:val="20"/>
          <w:szCs w:val="20"/>
        </w:rPr>
        <w:t>,”</w:t>
      </w:r>
      <w:r w:rsidR="00794C5D">
        <w:rPr>
          <w:sz w:val="20"/>
          <w:szCs w:val="20"/>
        </w:rPr>
        <w:t xml:space="preserve"> which appeared in </w:t>
      </w:r>
      <w:r w:rsidR="00261EBC" w:rsidRPr="00261EBC">
        <w:rPr>
          <w:i/>
          <w:sz w:val="20"/>
          <w:szCs w:val="20"/>
        </w:rPr>
        <w:t xml:space="preserve">Engineering </w:t>
      </w:r>
      <w:r w:rsidR="00261EBC">
        <w:rPr>
          <w:i/>
          <w:sz w:val="20"/>
          <w:szCs w:val="20"/>
        </w:rPr>
        <w:t>N</w:t>
      </w:r>
      <w:r w:rsidR="00261EBC" w:rsidRPr="00261EBC">
        <w:rPr>
          <w:i/>
          <w:sz w:val="20"/>
          <w:szCs w:val="20"/>
        </w:rPr>
        <w:t>ews Record</w:t>
      </w:r>
      <w:r w:rsidR="00261EBC">
        <w:rPr>
          <w:sz w:val="20"/>
          <w:szCs w:val="20"/>
        </w:rPr>
        <w:t xml:space="preserve"> </w:t>
      </w:r>
      <w:r w:rsidR="00794C5D">
        <w:rPr>
          <w:sz w:val="20"/>
          <w:szCs w:val="20"/>
        </w:rPr>
        <w:t xml:space="preserve">on </w:t>
      </w:r>
      <w:r w:rsidR="00261EBC">
        <w:rPr>
          <w:sz w:val="20"/>
          <w:szCs w:val="20"/>
        </w:rPr>
        <w:t>Aug 6, 1936</w:t>
      </w:r>
      <w:r w:rsidR="002D4C39">
        <w:rPr>
          <w:sz w:val="20"/>
          <w:szCs w:val="20"/>
        </w:rPr>
        <w:t>).</w:t>
      </w:r>
      <w:r>
        <w:rPr>
          <w:sz w:val="20"/>
          <w:szCs w:val="20"/>
        </w:rPr>
        <w:t xml:space="preserve"> </w:t>
      </w:r>
      <w:r w:rsidRPr="000C49C4">
        <w:rPr>
          <w:b/>
          <w:sz w:val="20"/>
          <w:szCs w:val="20"/>
        </w:rPr>
        <w:t>L</w:t>
      </w:r>
      <w:r>
        <w:rPr>
          <w:b/>
          <w:sz w:val="20"/>
          <w:szCs w:val="20"/>
        </w:rPr>
        <w:t>a</w:t>
      </w:r>
      <w:r w:rsidRPr="000C49C4">
        <w:rPr>
          <w:b/>
          <w:sz w:val="20"/>
          <w:szCs w:val="20"/>
        </w:rPr>
        <w:t>barre</w:t>
      </w:r>
      <w:r>
        <w:rPr>
          <w:sz w:val="20"/>
          <w:szCs w:val="20"/>
        </w:rPr>
        <w:t xml:space="preserve"> </w:t>
      </w:r>
      <w:r w:rsidR="00D939C7">
        <w:rPr>
          <w:sz w:val="20"/>
          <w:szCs w:val="20"/>
        </w:rPr>
        <w:t>wa</w:t>
      </w:r>
      <w:r>
        <w:rPr>
          <w:sz w:val="20"/>
          <w:szCs w:val="20"/>
        </w:rPr>
        <w:t xml:space="preserve">s also credited in an article written by Fred Converse which appeared in the April 1933 issue of </w:t>
      </w:r>
      <w:r w:rsidRPr="005A03A1">
        <w:rPr>
          <w:i/>
          <w:sz w:val="20"/>
          <w:szCs w:val="20"/>
        </w:rPr>
        <w:t>Civil Engineering</w:t>
      </w:r>
      <w:r>
        <w:rPr>
          <w:sz w:val="20"/>
          <w:szCs w:val="20"/>
        </w:rPr>
        <w:t>.</w:t>
      </w:r>
      <w:r w:rsidR="007F5643">
        <w:rPr>
          <w:sz w:val="20"/>
          <w:szCs w:val="20"/>
        </w:rPr>
        <w:t xml:space="preserve"> </w:t>
      </w:r>
      <w:r>
        <w:rPr>
          <w:sz w:val="20"/>
          <w:szCs w:val="20"/>
        </w:rPr>
        <w:t>L</w:t>
      </w:r>
      <w:r w:rsidR="00204375">
        <w:rPr>
          <w:sz w:val="20"/>
          <w:szCs w:val="20"/>
        </w:rPr>
        <w:t>ebarre was the only engineer who marketed himself to prepare foundation engineering reports</w:t>
      </w:r>
      <w:r>
        <w:rPr>
          <w:sz w:val="20"/>
          <w:szCs w:val="20"/>
        </w:rPr>
        <w:t xml:space="preserve">, which </w:t>
      </w:r>
      <w:r w:rsidR="00204375">
        <w:rPr>
          <w:sz w:val="20"/>
          <w:szCs w:val="20"/>
        </w:rPr>
        <w:t xml:space="preserve">structural engineers desperately needed to carry out this work, during the height of the Great Depression. </w:t>
      </w:r>
    </w:p>
    <w:p w14:paraId="32692D5B" w14:textId="77777777" w:rsidR="00204375" w:rsidRDefault="00204375" w:rsidP="00A33C79">
      <w:pPr>
        <w:ind w:firstLine="720"/>
        <w:jc w:val="both"/>
        <w:rPr>
          <w:sz w:val="20"/>
          <w:szCs w:val="20"/>
        </w:rPr>
      </w:pPr>
      <w:r>
        <w:rPr>
          <w:sz w:val="20"/>
          <w:szCs w:val="20"/>
        </w:rPr>
        <w:t xml:space="preserve">Lebarre </w:t>
      </w:r>
      <w:r w:rsidR="004473F3">
        <w:rPr>
          <w:sz w:val="20"/>
          <w:szCs w:val="20"/>
        </w:rPr>
        <w:t xml:space="preserve">soon </w:t>
      </w:r>
      <w:r w:rsidR="00A33C79">
        <w:rPr>
          <w:sz w:val="20"/>
          <w:szCs w:val="20"/>
        </w:rPr>
        <w:t>hired</w:t>
      </w:r>
      <w:r>
        <w:rPr>
          <w:sz w:val="20"/>
          <w:szCs w:val="20"/>
        </w:rPr>
        <w:t xml:space="preserve"> </w:t>
      </w:r>
      <w:r w:rsidR="003E4558">
        <w:rPr>
          <w:sz w:val="20"/>
          <w:szCs w:val="20"/>
        </w:rPr>
        <w:t xml:space="preserve">USGS geologist </w:t>
      </w:r>
      <w:r w:rsidR="003E4558" w:rsidRPr="003E4558">
        <w:rPr>
          <w:b/>
          <w:sz w:val="20"/>
          <w:szCs w:val="20"/>
        </w:rPr>
        <w:t>Frank S. Parker</w:t>
      </w:r>
      <w:r w:rsidR="003E4558">
        <w:rPr>
          <w:sz w:val="20"/>
          <w:szCs w:val="20"/>
        </w:rPr>
        <w:t xml:space="preserve">, RG </w:t>
      </w:r>
      <w:r w:rsidR="00CF370A">
        <w:rPr>
          <w:sz w:val="20"/>
          <w:szCs w:val="20"/>
        </w:rPr>
        <w:t xml:space="preserve">as an Associate </w:t>
      </w:r>
      <w:r w:rsidR="003E4558">
        <w:rPr>
          <w:sz w:val="20"/>
          <w:szCs w:val="20"/>
        </w:rPr>
        <w:t xml:space="preserve">and </w:t>
      </w:r>
      <w:r>
        <w:rPr>
          <w:sz w:val="20"/>
          <w:szCs w:val="20"/>
        </w:rPr>
        <w:t xml:space="preserve">Caltech </w:t>
      </w:r>
      <w:r w:rsidR="009F53D0">
        <w:rPr>
          <w:sz w:val="20"/>
          <w:szCs w:val="20"/>
        </w:rPr>
        <w:t>students</w:t>
      </w:r>
      <w:r>
        <w:rPr>
          <w:sz w:val="20"/>
          <w:szCs w:val="20"/>
        </w:rPr>
        <w:t xml:space="preserve"> </w:t>
      </w:r>
      <w:r w:rsidRPr="00D939C7">
        <w:rPr>
          <w:b/>
          <w:sz w:val="20"/>
          <w:szCs w:val="20"/>
        </w:rPr>
        <w:t>Bill Moore</w:t>
      </w:r>
      <w:r>
        <w:rPr>
          <w:sz w:val="20"/>
          <w:szCs w:val="20"/>
        </w:rPr>
        <w:t xml:space="preserve"> and </w:t>
      </w:r>
      <w:r w:rsidRPr="00D939C7">
        <w:rPr>
          <w:b/>
          <w:sz w:val="20"/>
          <w:szCs w:val="20"/>
        </w:rPr>
        <w:t>Trent Dames</w:t>
      </w:r>
      <w:r>
        <w:rPr>
          <w:sz w:val="20"/>
          <w:szCs w:val="20"/>
        </w:rPr>
        <w:t xml:space="preserve"> to perform plate load tests using 12” x 12” steel plates on exposed ground to back out the allowable bearing capacity of the various school sites. They would load these plates until they started sinking into the ground, assuming this to be the ultimate bearing capacity by dividing the figure by 2, 3, or 4, depending on the type of foundation (2 for an isolated footing beneath a building interior, 3 for an exterior footing, and by 4 for continuous strip footings).          </w:t>
      </w:r>
    </w:p>
    <w:p w14:paraId="07FDC904" w14:textId="77777777" w:rsidR="008B7D3A" w:rsidRDefault="007F5643" w:rsidP="00400F30">
      <w:pPr>
        <w:jc w:val="both"/>
        <w:rPr>
          <w:sz w:val="20"/>
          <w:szCs w:val="20"/>
        </w:rPr>
      </w:pPr>
      <w:r>
        <w:rPr>
          <w:sz w:val="20"/>
          <w:szCs w:val="20"/>
        </w:rPr>
        <w:tab/>
      </w:r>
      <w:r w:rsidR="009F53D0">
        <w:rPr>
          <w:sz w:val="20"/>
          <w:szCs w:val="20"/>
        </w:rPr>
        <w:t>L</w:t>
      </w:r>
      <w:r w:rsidR="006415E9">
        <w:rPr>
          <w:sz w:val="20"/>
          <w:szCs w:val="20"/>
        </w:rPr>
        <w:t>a</w:t>
      </w:r>
      <w:r w:rsidR="009F53D0">
        <w:rPr>
          <w:sz w:val="20"/>
          <w:szCs w:val="20"/>
        </w:rPr>
        <w:t xml:space="preserve">barre </w:t>
      </w:r>
      <w:r w:rsidR="004473F3">
        <w:rPr>
          <w:sz w:val="20"/>
          <w:szCs w:val="20"/>
        </w:rPr>
        <w:t xml:space="preserve">continued his </w:t>
      </w:r>
      <w:r>
        <w:rPr>
          <w:sz w:val="20"/>
          <w:szCs w:val="20"/>
        </w:rPr>
        <w:t>corresponde</w:t>
      </w:r>
      <w:r w:rsidR="004473F3">
        <w:rPr>
          <w:sz w:val="20"/>
          <w:szCs w:val="20"/>
        </w:rPr>
        <w:t>nce</w:t>
      </w:r>
      <w:r>
        <w:rPr>
          <w:sz w:val="20"/>
          <w:szCs w:val="20"/>
        </w:rPr>
        <w:t xml:space="preserve"> with </w:t>
      </w:r>
      <w:r w:rsidRPr="00386733">
        <w:rPr>
          <w:b/>
          <w:sz w:val="20"/>
          <w:szCs w:val="20"/>
        </w:rPr>
        <w:t>Karl Terzaghi</w:t>
      </w:r>
      <w:r w:rsidR="00935F73">
        <w:rPr>
          <w:sz w:val="20"/>
          <w:szCs w:val="20"/>
        </w:rPr>
        <w:t>, who had accepted a professorship in Vienna</w:t>
      </w:r>
      <w:r w:rsidR="009F53D0">
        <w:rPr>
          <w:sz w:val="20"/>
          <w:szCs w:val="20"/>
        </w:rPr>
        <w:t>.</w:t>
      </w:r>
      <w:r w:rsidR="00B6468C">
        <w:rPr>
          <w:sz w:val="20"/>
          <w:szCs w:val="20"/>
        </w:rPr>
        <w:t xml:space="preserve"> </w:t>
      </w:r>
      <w:r w:rsidR="009F53D0">
        <w:rPr>
          <w:sz w:val="20"/>
          <w:szCs w:val="20"/>
        </w:rPr>
        <w:t xml:space="preserve">Lebarre </w:t>
      </w:r>
      <w:r>
        <w:rPr>
          <w:sz w:val="20"/>
          <w:szCs w:val="20"/>
        </w:rPr>
        <w:t xml:space="preserve">hosted Terzaghi on </w:t>
      </w:r>
      <w:r w:rsidR="004623AF">
        <w:rPr>
          <w:sz w:val="20"/>
          <w:szCs w:val="20"/>
        </w:rPr>
        <w:t>his</w:t>
      </w:r>
      <w:r w:rsidR="00000D81">
        <w:rPr>
          <w:sz w:val="20"/>
          <w:szCs w:val="20"/>
        </w:rPr>
        <w:t xml:space="preserve"> </w:t>
      </w:r>
      <w:r>
        <w:rPr>
          <w:sz w:val="20"/>
          <w:szCs w:val="20"/>
        </w:rPr>
        <w:t xml:space="preserve">tour of California in 1936, following the </w:t>
      </w:r>
      <w:r w:rsidRPr="00386733">
        <w:rPr>
          <w:b/>
          <w:i/>
          <w:sz w:val="20"/>
          <w:szCs w:val="20"/>
        </w:rPr>
        <w:t>First International Conference on Soil Mechanics and Foundation Engineering</w:t>
      </w:r>
      <w:r>
        <w:rPr>
          <w:sz w:val="20"/>
          <w:szCs w:val="20"/>
        </w:rPr>
        <w:t xml:space="preserve"> at Cambridge, </w:t>
      </w:r>
      <w:r w:rsidR="009F53D0">
        <w:rPr>
          <w:sz w:val="20"/>
          <w:szCs w:val="20"/>
        </w:rPr>
        <w:t>Massachusetts</w:t>
      </w:r>
      <w:r>
        <w:rPr>
          <w:sz w:val="20"/>
          <w:szCs w:val="20"/>
        </w:rPr>
        <w:t xml:space="preserve">. Labarre sent a </w:t>
      </w:r>
      <w:r w:rsidR="00F676E8">
        <w:rPr>
          <w:sz w:val="20"/>
          <w:szCs w:val="20"/>
        </w:rPr>
        <w:t xml:space="preserve">chauffeured </w:t>
      </w:r>
      <w:r>
        <w:rPr>
          <w:sz w:val="20"/>
          <w:szCs w:val="20"/>
        </w:rPr>
        <w:t xml:space="preserve">car to pick up Terzaghi in San Francisco and took him on </w:t>
      </w:r>
      <w:r w:rsidR="009F53D0">
        <w:rPr>
          <w:sz w:val="20"/>
          <w:szCs w:val="20"/>
        </w:rPr>
        <w:t xml:space="preserve">a circuitous </w:t>
      </w:r>
      <w:r>
        <w:rPr>
          <w:sz w:val="20"/>
          <w:szCs w:val="20"/>
        </w:rPr>
        <w:t xml:space="preserve">tour of </w:t>
      </w:r>
      <w:r w:rsidR="00F676E8">
        <w:rPr>
          <w:sz w:val="20"/>
          <w:szCs w:val="20"/>
        </w:rPr>
        <w:t xml:space="preserve">California, through </w:t>
      </w:r>
      <w:r>
        <w:rPr>
          <w:sz w:val="20"/>
          <w:szCs w:val="20"/>
        </w:rPr>
        <w:t>Yosemite, over Tioga Pass</w:t>
      </w:r>
      <w:r w:rsidR="009F53D0">
        <w:rPr>
          <w:sz w:val="20"/>
          <w:szCs w:val="20"/>
        </w:rPr>
        <w:t>,</w:t>
      </w:r>
      <w:r>
        <w:rPr>
          <w:sz w:val="20"/>
          <w:szCs w:val="20"/>
        </w:rPr>
        <w:t xml:space="preserve"> and down the Owens Valley</w:t>
      </w:r>
      <w:r w:rsidR="00F676E8">
        <w:rPr>
          <w:sz w:val="20"/>
          <w:szCs w:val="20"/>
        </w:rPr>
        <w:t>, along the Los Angeles Aqueduct</w:t>
      </w:r>
      <w:r w:rsidR="00A33C79">
        <w:rPr>
          <w:sz w:val="20"/>
          <w:szCs w:val="20"/>
        </w:rPr>
        <w:t xml:space="preserve"> (see Dick Goodman’s biography of Terzaghi</w:t>
      </w:r>
      <w:r w:rsidR="00386733">
        <w:rPr>
          <w:sz w:val="20"/>
          <w:szCs w:val="20"/>
        </w:rPr>
        <w:t xml:space="preserve">, </w:t>
      </w:r>
      <w:r w:rsidR="00386733" w:rsidRPr="00386733">
        <w:rPr>
          <w:b/>
          <w:i/>
          <w:sz w:val="20"/>
          <w:szCs w:val="20"/>
        </w:rPr>
        <w:t>The Engineer as Artist</w:t>
      </w:r>
      <w:r w:rsidR="00A33C79">
        <w:rPr>
          <w:sz w:val="20"/>
          <w:szCs w:val="20"/>
        </w:rPr>
        <w:t>)</w:t>
      </w:r>
      <w:r>
        <w:rPr>
          <w:sz w:val="20"/>
          <w:szCs w:val="20"/>
        </w:rPr>
        <w:t xml:space="preserve">. </w:t>
      </w:r>
    </w:p>
    <w:p w14:paraId="2E154079" w14:textId="77777777" w:rsidR="007F5643" w:rsidRDefault="007F5643" w:rsidP="008B7D3A">
      <w:pPr>
        <w:ind w:firstLine="720"/>
        <w:jc w:val="both"/>
        <w:rPr>
          <w:sz w:val="20"/>
          <w:szCs w:val="20"/>
        </w:rPr>
      </w:pPr>
      <w:r>
        <w:rPr>
          <w:sz w:val="20"/>
          <w:szCs w:val="20"/>
        </w:rPr>
        <w:t xml:space="preserve">Terzaghi was well received in </w:t>
      </w:r>
      <w:r w:rsidR="00A33C79">
        <w:rPr>
          <w:sz w:val="20"/>
          <w:szCs w:val="20"/>
        </w:rPr>
        <w:t>s</w:t>
      </w:r>
      <w:r>
        <w:rPr>
          <w:sz w:val="20"/>
          <w:szCs w:val="20"/>
        </w:rPr>
        <w:t xml:space="preserve">outhern California, including a dinner </w:t>
      </w:r>
      <w:r w:rsidR="009F53D0">
        <w:rPr>
          <w:sz w:val="20"/>
          <w:szCs w:val="20"/>
        </w:rPr>
        <w:t xml:space="preserve">at Caltech </w:t>
      </w:r>
      <w:r>
        <w:rPr>
          <w:sz w:val="20"/>
          <w:szCs w:val="20"/>
        </w:rPr>
        <w:t xml:space="preserve">hosted by Prof. </w:t>
      </w:r>
      <w:r w:rsidRPr="000C49C4">
        <w:rPr>
          <w:b/>
          <w:sz w:val="20"/>
          <w:szCs w:val="20"/>
        </w:rPr>
        <w:t>Theodore von Karman</w:t>
      </w:r>
      <w:r w:rsidR="000C49C4">
        <w:rPr>
          <w:sz w:val="20"/>
          <w:szCs w:val="20"/>
        </w:rPr>
        <w:t xml:space="preserve"> (1881-1963)</w:t>
      </w:r>
      <w:r>
        <w:rPr>
          <w:sz w:val="20"/>
          <w:szCs w:val="20"/>
        </w:rPr>
        <w:t xml:space="preserve">, </w:t>
      </w:r>
      <w:r w:rsidR="00F676E8">
        <w:rPr>
          <w:sz w:val="20"/>
          <w:szCs w:val="20"/>
        </w:rPr>
        <w:t xml:space="preserve">who had joined the </w:t>
      </w:r>
      <w:r>
        <w:rPr>
          <w:sz w:val="20"/>
          <w:szCs w:val="20"/>
        </w:rPr>
        <w:t xml:space="preserve">faculty at Caltech </w:t>
      </w:r>
      <w:r w:rsidR="00F676E8">
        <w:rPr>
          <w:sz w:val="20"/>
          <w:szCs w:val="20"/>
        </w:rPr>
        <w:t>in 1930 (where he directed the Daniel Guggenheim Aeronautical Laboratory)</w:t>
      </w:r>
      <w:r>
        <w:rPr>
          <w:sz w:val="20"/>
          <w:szCs w:val="20"/>
        </w:rPr>
        <w:t xml:space="preserve">. </w:t>
      </w:r>
      <w:r w:rsidR="00F676E8">
        <w:rPr>
          <w:sz w:val="20"/>
          <w:szCs w:val="20"/>
        </w:rPr>
        <w:t>The Hungarian-born v</w:t>
      </w:r>
      <w:r>
        <w:rPr>
          <w:sz w:val="20"/>
          <w:szCs w:val="20"/>
        </w:rPr>
        <w:t>on Karman</w:t>
      </w:r>
      <w:r w:rsidR="00A33C79">
        <w:rPr>
          <w:sz w:val="20"/>
          <w:szCs w:val="20"/>
        </w:rPr>
        <w:t xml:space="preserve"> was joined by </w:t>
      </w:r>
      <w:r w:rsidR="00F676E8">
        <w:rPr>
          <w:sz w:val="20"/>
          <w:szCs w:val="20"/>
        </w:rPr>
        <w:t xml:space="preserve">Austrians </w:t>
      </w:r>
      <w:r w:rsidRPr="000C49C4">
        <w:rPr>
          <w:b/>
          <w:sz w:val="20"/>
          <w:szCs w:val="20"/>
        </w:rPr>
        <w:t>von Terzaghi</w:t>
      </w:r>
      <w:r>
        <w:rPr>
          <w:sz w:val="20"/>
          <w:szCs w:val="20"/>
        </w:rPr>
        <w:t xml:space="preserve"> and </w:t>
      </w:r>
      <w:r w:rsidRPr="000C49C4">
        <w:rPr>
          <w:b/>
          <w:sz w:val="20"/>
          <w:szCs w:val="20"/>
        </w:rPr>
        <w:t>Richard von Mises</w:t>
      </w:r>
      <w:r>
        <w:rPr>
          <w:sz w:val="20"/>
          <w:szCs w:val="20"/>
        </w:rPr>
        <w:t xml:space="preserve"> </w:t>
      </w:r>
      <w:r w:rsidR="000C49C4">
        <w:rPr>
          <w:sz w:val="20"/>
          <w:szCs w:val="20"/>
        </w:rPr>
        <w:t>(1883-1953</w:t>
      </w:r>
      <w:r w:rsidR="000F37A1">
        <w:rPr>
          <w:sz w:val="20"/>
          <w:szCs w:val="20"/>
        </w:rPr>
        <w:t>)</w:t>
      </w:r>
      <w:r w:rsidR="000C49C4">
        <w:rPr>
          <w:sz w:val="20"/>
          <w:szCs w:val="20"/>
        </w:rPr>
        <w:t xml:space="preserve">, </w:t>
      </w:r>
      <w:r w:rsidR="000C49C4" w:rsidRPr="000C49C4">
        <w:rPr>
          <w:sz w:val="20"/>
          <w:szCs w:val="20"/>
        </w:rPr>
        <w:t xml:space="preserve">the Gordon-McKay Professor of Aerodynamics and Applied Mathematics at </w:t>
      </w:r>
      <w:hyperlink r:id="rId15" w:tooltip="Harvard University" w:history="1">
        <w:r w:rsidR="000C49C4" w:rsidRPr="000C49C4">
          <w:rPr>
            <w:rStyle w:val="Hyperlink"/>
            <w:color w:val="auto"/>
            <w:sz w:val="20"/>
            <w:szCs w:val="20"/>
            <w:u w:val="none"/>
          </w:rPr>
          <w:t>Harvard University</w:t>
        </w:r>
      </w:hyperlink>
      <w:r w:rsidR="000F37A1">
        <w:rPr>
          <w:sz w:val="20"/>
          <w:szCs w:val="20"/>
        </w:rPr>
        <w:t xml:space="preserve">. </w:t>
      </w:r>
      <w:r w:rsidR="00A33C79">
        <w:rPr>
          <w:sz w:val="20"/>
          <w:szCs w:val="20"/>
        </w:rPr>
        <w:t xml:space="preserve">The three men </w:t>
      </w:r>
      <w:r>
        <w:rPr>
          <w:sz w:val="20"/>
          <w:szCs w:val="20"/>
        </w:rPr>
        <w:t>had served in the same Austr</w:t>
      </w:r>
      <w:r w:rsidR="00F676E8">
        <w:rPr>
          <w:sz w:val="20"/>
          <w:szCs w:val="20"/>
        </w:rPr>
        <w:t>o-Hungarian</w:t>
      </w:r>
      <w:r>
        <w:rPr>
          <w:sz w:val="20"/>
          <w:szCs w:val="20"/>
        </w:rPr>
        <w:t xml:space="preserve"> aviation </w:t>
      </w:r>
      <w:r w:rsidR="00777892">
        <w:rPr>
          <w:sz w:val="20"/>
          <w:szCs w:val="20"/>
        </w:rPr>
        <w:t xml:space="preserve">engineering </w:t>
      </w:r>
      <w:r>
        <w:rPr>
          <w:sz w:val="20"/>
          <w:szCs w:val="20"/>
        </w:rPr>
        <w:t xml:space="preserve">unit </w:t>
      </w:r>
      <w:r w:rsidR="000041C2">
        <w:rPr>
          <w:sz w:val="20"/>
          <w:szCs w:val="20"/>
        </w:rPr>
        <w:t>during</w:t>
      </w:r>
      <w:r>
        <w:rPr>
          <w:sz w:val="20"/>
          <w:szCs w:val="20"/>
        </w:rPr>
        <w:t xml:space="preserve"> the First World War</w:t>
      </w:r>
      <w:r w:rsidR="00F676E8">
        <w:rPr>
          <w:sz w:val="20"/>
          <w:szCs w:val="20"/>
        </w:rPr>
        <w:t>!</w:t>
      </w:r>
      <w:r>
        <w:rPr>
          <w:sz w:val="20"/>
          <w:szCs w:val="20"/>
        </w:rPr>
        <w:t xml:space="preserve"> </w:t>
      </w:r>
      <w:r w:rsidR="00F676E8">
        <w:rPr>
          <w:sz w:val="20"/>
          <w:szCs w:val="20"/>
        </w:rPr>
        <w:t xml:space="preserve">What storied </w:t>
      </w:r>
      <w:r w:rsidR="000F37A1">
        <w:rPr>
          <w:sz w:val="20"/>
          <w:szCs w:val="20"/>
        </w:rPr>
        <w:t xml:space="preserve">academic </w:t>
      </w:r>
      <w:r w:rsidR="00F676E8">
        <w:rPr>
          <w:sz w:val="20"/>
          <w:szCs w:val="20"/>
        </w:rPr>
        <w:t>careers they all went on to have</w:t>
      </w:r>
      <w:r w:rsidR="000C49C4">
        <w:rPr>
          <w:sz w:val="20"/>
          <w:szCs w:val="20"/>
        </w:rPr>
        <w:t xml:space="preserve"> in the United States</w:t>
      </w:r>
      <w:r w:rsidR="00F676E8">
        <w:rPr>
          <w:sz w:val="20"/>
          <w:szCs w:val="20"/>
        </w:rPr>
        <w:t>!</w:t>
      </w:r>
      <w:r>
        <w:rPr>
          <w:sz w:val="20"/>
          <w:szCs w:val="20"/>
        </w:rPr>
        <w:t xml:space="preserve">  </w:t>
      </w:r>
    </w:p>
    <w:p w14:paraId="00572745" w14:textId="77777777" w:rsidR="00A33C79" w:rsidRPr="00A33C79" w:rsidRDefault="003B28C4" w:rsidP="00777892">
      <w:pPr>
        <w:jc w:val="both"/>
        <w:rPr>
          <w:sz w:val="20"/>
          <w:szCs w:val="20"/>
        </w:rPr>
      </w:pPr>
      <w:r>
        <w:rPr>
          <w:sz w:val="20"/>
          <w:szCs w:val="20"/>
        </w:rPr>
        <w:lastRenderedPageBreak/>
        <w:t xml:space="preserve"> </w:t>
      </w:r>
      <w:r>
        <w:rPr>
          <w:sz w:val="20"/>
          <w:szCs w:val="20"/>
        </w:rPr>
        <w:tab/>
      </w:r>
      <w:r w:rsidR="007F5643">
        <w:rPr>
          <w:sz w:val="20"/>
          <w:szCs w:val="20"/>
        </w:rPr>
        <w:t xml:space="preserve">Labarre served as </w:t>
      </w:r>
      <w:r w:rsidR="0058564F" w:rsidRPr="00386733">
        <w:rPr>
          <w:b/>
          <w:i/>
          <w:sz w:val="20"/>
          <w:szCs w:val="20"/>
        </w:rPr>
        <w:t>SEAOC</w:t>
      </w:r>
      <w:r w:rsidR="00A33C79" w:rsidRPr="00386733">
        <w:rPr>
          <w:b/>
          <w:i/>
          <w:sz w:val="20"/>
          <w:szCs w:val="20"/>
        </w:rPr>
        <w:t>’s first</w:t>
      </w:r>
      <w:r w:rsidR="0058564F" w:rsidRPr="00386733">
        <w:rPr>
          <w:b/>
          <w:i/>
          <w:sz w:val="20"/>
          <w:szCs w:val="20"/>
        </w:rPr>
        <w:t xml:space="preserve"> </w:t>
      </w:r>
      <w:r w:rsidR="00A33C79" w:rsidRPr="00386733">
        <w:rPr>
          <w:b/>
          <w:i/>
          <w:sz w:val="20"/>
          <w:szCs w:val="20"/>
        </w:rPr>
        <w:t>p</w:t>
      </w:r>
      <w:r w:rsidR="007F5643" w:rsidRPr="00386733">
        <w:rPr>
          <w:b/>
          <w:i/>
          <w:sz w:val="20"/>
          <w:szCs w:val="20"/>
        </w:rPr>
        <w:t xml:space="preserve">resident </w:t>
      </w:r>
      <w:r w:rsidR="0058564F" w:rsidRPr="00386733">
        <w:rPr>
          <w:b/>
          <w:i/>
          <w:sz w:val="20"/>
          <w:szCs w:val="20"/>
        </w:rPr>
        <w:t>in 1934</w:t>
      </w:r>
      <w:r w:rsidR="007F5643">
        <w:rPr>
          <w:sz w:val="20"/>
          <w:szCs w:val="20"/>
        </w:rPr>
        <w:t xml:space="preserve">. </w:t>
      </w:r>
      <w:r>
        <w:rPr>
          <w:sz w:val="20"/>
          <w:szCs w:val="20"/>
        </w:rPr>
        <w:t xml:space="preserve">In this capacity </w:t>
      </w:r>
      <w:r w:rsidR="00A33C79">
        <w:rPr>
          <w:sz w:val="20"/>
          <w:szCs w:val="20"/>
        </w:rPr>
        <w:t>he</w:t>
      </w:r>
      <w:r>
        <w:rPr>
          <w:sz w:val="20"/>
          <w:szCs w:val="20"/>
        </w:rPr>
        <w:t xml:space="preserve"> made numerous trips to Washington, DC to lobby the US Coast &amp; Geodetic Survey to establish strong motion sensors in California, so designers could glean some idea of how much lateral load they should be designing for. These efforts met with considerable success in the wake of the 1933 </w:t>
      </w:r>
      <w:r w:rsidR="00386733">
        <w:rPr>
          <w:sz w:val="20"/>
          <w:szCs w:val="20"/>
        </w:rPr>
        <w:t>Long Beach Q</w:t>
      </w:r>
      <w:r>
        <w:rPr>
          <w:sz w:val="20"/>
          <w:szCs w:val="20"/>
        </w:rPr>
        <w:t xml:space="preserve">uake. The </w:t>
      </w:r>
      <w:r w:rsidR="00394850" w:rsidRPr="003B28C4">
        <w:rPr>
          <w:bCs/>
          <w:sz w:val="20"/>
          <w:szCs w:val="20"/>
        </w:rPr>
        <w:t xml:space="preserve">Coast </w:t>
      </w:r>
      <w:r>
        <w:rPr>
          <w:bCs/>
          <w:sz w:val="20"/>
          <w:szCs w:val="20"/>
        </w:rPr>
        <w:t>&amp;</w:t>
      </w:r>
      <w:r w:rsidR="00394850" w:rsidRPr="003B28C4">
        <w:rPr>
          <w:bCs/>
          <w:sz w:val="20"/>
          <w:szCs w:val="20"/>
        </w:rPr>
        <w:t xml:space="preserve"> Geodetic Survey allotted funds for the determination of dynamic properties of important structures</w:t>
      </w:r>
      <w:r>
        <w:rPr>
          <w:bCs/>
          <w:sz w:val="20"/>
          <w:szCs w:val="20"/>
        </w:rPr>
        <w:t xml:space="preserve">, like dams. </w:t>
      </w:r>
      <w:r w:rsidRPr="003B28C4">
        <w:rPr>
          <w:bCs/>
          <w:sz w:val="20"/>
          <w:szCs w:val="20"/>
        </w:rPr>
        <w:t xml:space="preserve">They hired a young engineer named </w:t>
      </w:r>
      <w:r w:rsidRPr="003B28C4">
        <w:rPr>
          <w:b/>
          <w:bCs/>
          <w:sz w:val="20"/>
          <w:szCs w:val="20"/>
        </w:rPr>
        <w:t xml:space="preserve">John </w:t>
      </w:r>
      <w:r w:rsidR="004C64D7">
        <w:rPr>
          <w:b/>
          <w:bCs/>
          <w:sz w:val="20"/>
          <w:szCs w:val="20"/>
        </w:rPr>
        <w:t xml:space="preserve">A. </w:t>
      </w:r>
      <w:r w:rsidRPr="003B28C4">
        <w:rPr>
          <w:b/>
          <w:bCs/>
          <w:sz w:val="20"/>
          <w:szCs w:val="20"/>
        </w:rPr>
        <w:t>Blume</w:t>
      </w:r>
      <w:r w:rsidRPr="003B28C4">
        <w:rPr>
          <w:bCs/>
          <w:sz w:val="20"/>
          <w:szCs w:val="20"/>
        </w:rPr>
        <w:t xml:space="preserve"> </w:t>
      </w:r>
      <w:r>
        <w:rPr>
          <w:bCs/>
          <w:sz w:val="20"/>
          <w:szCs w:val="20"/>
        </w:rPr>
        <w:t xml:space="preserve">(BA ’33, BCE ’34, PhD ‘67 Stanford) </w:t>
      </w:r>
      <w:r w:rsidRPr="003B28C4">
        <w:rPr>
          <w:bCs/>
          <w:sz w:val="20"/>
          <w:szCs w:val="20"/>
        </w:rPr>
        <w:t xml:space="preserve">who built a dynamic exciter and used it on </w:t>
      </w:r>
      <w:r>
        <w:rPr>
          <w:bCs/>
          <w:sz w:val="20"/>
          <w:szCs w:val="20"/>
        </w:rPr>
        <w:t xml:space="preserve">the newly completed </w:t>
      </w:r>
      <w:r w:rsidRPr="003B28C4">
        <w:rPr>
          <w:bCs/>
          <w:sz w:val="20"/>
          <w:szCs w:val="20"/>
        </w:rPr>
        <w:t>Morris Dam to determine the fundamental periods of vibration and deflection characteristics</w:t>
      </w:r>
      <w:r>
        <w:rPr>
          <w:bCs/>
          <w:sz w:val="20"/>
          <w:szCs w:val="20"/>
        </w:rPr>
        <w:t>, the first such studies ever undertaken on a dam</w:t>
      </w:r>
      <w:r w:rsidR="00A33C79">
        <w:rPr>
          <w:bCs/>
          <w:sz w:val="20"/>
          <w:szCs w:val="20"/>
        </w:rPr>
        <w:t xml:space="preserve"> (described towards end of this document, under “</w:t>
      </w:r>
      <w:r w:rsidR="00A33C79" w:rsidRPr="00386733">
        <w:rPr>
          <w:bCs/>
          <w:i/>
          <w:sz w:val="20"/>
          <w:szCs w:val="20"/>
        </w:rPr>
        <w:t>First dynamic properties evaluation of a dam -1934</w:t>
      </w:r>
      <w:r w:rsidR="00A33C79">
        <w:rPr>
          <w:bCs/>
          <w:sz w:val="20"/>
          <w:szCs w:val="20"/>
        </w:rPr>
        <w:t>”</w:t>
      </w:r>
      <w:r w:rsidR="00A33C79" w:rsidRPr="00A33C79">
        <w:rPr>
          <w:bCs/>
          <w:sz w:val="20"/>
          <w:szCs w:val="20"/>
        </w:rPr>
        <w:t>)</w:t>
      </w:r>
      <w:r w:rsidR="00A33C79">
        <w:rPr>
          <w:bCs/>
          <w:sz w:val="20"/>
          <w:szCs w:val="20"/>
        </w:rPr>
        <w:t>.</w:t>
      </w:r>
    </w:p>
    <w:p w14:paraId="2A8A3638" w14:textId="77777777" w:rsidR="007462D1" w:rsidRDefault="003B28C4" w:rsidP="003B28C4">
      <w:pPr>
        <w:jc w:val="both"/>
        <w:rPr>
          <w:sz w:val="20"/>
          <w:szCs w:val="20"/>
        </w:rPr>
      </w:pPr>
      <w:r>
        <w:rPr>
          <w:sz w:val="20"/>
          <w:szCs w:val="20"/>
        </w:rPr>
        <w:t xml:space="preserve"> </w:t>
      </w:r>
      <w:r>
        <w:rPr>
          <w:sz w:val="20"/>
          <w:szCs w:val="20"/>
        </w:rPr>
        <w:tab/>
      </w:r>
      <w:r w:rsidR="00000D81">
        <w:rPr>
          <w:sz w:val="20"/>
          <w:szCs w:val="20"/>
        </w:rPr>
        <w:t xml:space="preserve">The partnership with Professor Converse appears to have ended in 1936, </w:t>
      </w:r>
      <w:r w:rsidR="00935F73">
        <w:rPr>
          <w:sz w:val="20"/>
          <w:szCs w:val="20"/>
        </w:rPr>
        <w:t xml:space="preserve">because Converse felt overwhelmed by the pressures of </w:t>
      </w:r>
      <w:r w:rsidR="00A33C79">
        <w:rPr>
          <w:sz w:val="20"/>
          <w:szCs w:val="20"/>
        </w:rPr>
        <w:t>what had evolved into ‘</w:t>
      </w:r>
      <w:r w:rsidR="00935F73">
        <w:rPr>
          <w:sz w:val="20"/>
          <w:szCs w:val="20"/>
        </w:rPr>
        <w:t>two full-time jobs.</w:t>
      </w:r>
      <w:r w:rsidR="00A33C79">
        <w:rPr>
          <w:sz w:val="20"/>
          <w:szCs w:val="20"/>
        </w:rPr>
        <w:t>’</w:t>
      </w:r>
      <w:r w:rsidR="00935F73">
        <w:rPr>
          <w:sz w:val="20"/>
          <w:szCs w:val="20"/>
        </w:rPr>
        <w:t xml:space="preserve"> He continued to consult for Lebarre on a case-by-case basis.  Now 63 years old, Lebarre </w:t>
      </w:r>
      <w:r w:rsidR="007462D1">
        <w:rPr>
          <w:sz w:val="20"/>
          <w:szCs w:val="20"/>
        </w:rPr>
        <w:t xml:space="preserve">continued penning articles on seismic design issues for the </w:t>
      </w:r>
      <w:r w:rsidR="007462D1" w:rsidRPr="00386733">
        <w:rPr>
          <w:i/>
          <w:sz w:val="20"/>
          <w:szCs w:val="20"/>
        </w:rPr>
        <w:t>Bulletin of the Seismological Society of America</w:t>
      </w:r>
      <w:r w:rsidR="007462D1">
        <w:rPr>
          <w:sz w:val="20"/>
          <w:szCs w:val="20"/>
        </w:rPr>
        <w:t xml:space="preserve"> in 1936 and ’37.  </w:t>
      </w:r>
      <w:r w:rsidR="007F5643">
        <w:rPr>
          <w:sz w:val="20"/>
          <w:szCs w:val="20"/>
        </w:rPr>
        <w:t xml:space="preserve">By 1938 Labarre chaired the ASCE Committee to cooperate with the ASTM Committee D-18 on </w:t>
      </w:r>
      <w:r w:rsidR="007F5643" w:rsidRPr="000041C2">
        <w:rPr>
          <w:i/>
          <w:sz w:val="20"/>
          <w:szCs w:val="20"/>
        </w:rPr>
        <w:t>Soils for Engineering Purposes</w:t>
      </w:r>
      <w:r w:rsidR="007F5643">
        <w:rPr>
          <w:sz w:val="20"/>
          <w:szCs w:val="20"/>
        </w:rPr>
        <w:t xml:space="preserve">.  It lists his affiliation as </w:t>
      </w:r>
      <w:r w:rsidR="000041C2">
        <w:rPr>
          <w:sz w:val="20"/>
          <w:szCs w:val="20"/>
        </w:rPr>
        <w:t>“</w:t>
      </w:r>
      <w:r w:rsidR="007F5643">
        <w:rPr>
          <w:sz w:val="20"/>
          <w:szCs w:val="20"/>
        </w:rPr>
        <w:t>Consulting Foundation Engineer, Los Angeles.</w:t>
      </w:r>
      <w:r w:rsidR="000041C2">
        <w:rPr>
          <w:sz w:val="20"/>
          <w:szCs w:val="20"/>
        </w:rPr>
        <w:t>”</w:t>
      </w:r>
      <w:r w:rsidR="00A33C79">
        <w:rPr>
          <w:sz w:val="20"/>
          <w:szCs w:val="20"/>
        </w:rPr>
        <w:t xml:space="preserve"> </w:t>
      </w:r>
      <w:r w:rsidR="007F5643">
        <w:rPr>
          <w:sz w:val="20"/>
          <w:szCs w:val="20"/>
        </w:rPr>
        <w:t xml:space="preserve">At that time he was active in studying earthquake phenomena and their effects of structures.  </w:t>
      </w:r>
    </w:p>
    <w:p w14:paraId="134EC602" w14:textId="7CD7086A" w:rsidR="006844AC" w:rsidRPr="00775FF9" w:rsidRDefault="006844AC" w:rsidP="006844AC">
      <w:pPr>
        <w:jc w:val="both"/>
        <w:rPr>
          <w:sz w:val="20"/>
          <w:szCs w:val="20"/>
        </w:rPr>
      </w:pPr>
      <w:r>
        <w:rPr>
          <w:sz w:val="20"/>
          <w:szCs w:val="20"/>
        </w:rPr>
        <w:tab/>
        <w:t xml:space="preserve">Another future luminary who worked for Lebarre in the late 1930s was </w:t>
      </w:r>
      <w:r w:rsidR="00AD516A" w:rsidRPr="00AE2486">
        <w:rPr>
          <w:b/>
          <w:sz w:val="20"/>
          <w:szCs w:val="20"/>
        </w:rPr>
        <w:t>William F. “</w:t>
      </w:r>
      <w:r w:rsidRPr="006844AC">
        <w:rPr>
          <w:b/>
          <w:sz w:val="20"/>
          <w:szCs w:val="20"/>
        </w:rPr>
        <w:t>Bill</w:t>
      </w:r>
      <w:r w:rsidR="00AD516A">
        <w:rPr>
          <w:b/>
          <w:sz w:val="20"/>
          <w:szCs w:val="20"/>
        </w:rPr>
        <w:t>”</w:t>
      </w:r>
      <w:r w:rsidRPr="006844AC">
        <w:rPr>
          <w:b/>
          <w:sz w:val="20"/>
          <w:szCs w:val="20"/>
        </w:rPr>
        <w:t xml:space="preserve"> Sw</w:t>
      </w:r>
      <w:r w:rsidR="00AD516A">
        <w:rPr>
          <w:b/>
          <w:sz w:val="20"/>
          <w:szCs w:val="20"/>
        </w:rPr>
        <w:t>iger</w:t>
      </w:r>
      <w:r w:rsidR="00D8773D">
        <w:rPr>
          <w:b/>
          <w:sz w:val="20"/>
          <w:szCs w:val="20"/>
        </w:rPr>
        <w:t xml:space="preserve"> </w:t>
      </w:r>
      <w:r w:rsidR="00D8773D" w:rsidRPr="00D8773D">
        <w:rPr>
          <w:sz w:val="20"/>
          <w:szCs w:val="20"/>
        </w:rPr>
        <w:t>(1916-96)</w:t>
      </w:r>
      <w:r w:rsidRPr="00D8773D">
        <w:rPr>
          <w:sz w:val="20"/>
          <w:szCs w:val="20"/>
        </w:rPr>
        <w:t>.</w:t>
      </w:r>
      <w:r w:rsidRPr="006844AC">
        <w:rPr>
          <w:sz w:val="20"/>
          <w:szCs w:val="20"/>
        </w:rPr>
        <w:t xml:space="preserve">  Soon after Karl Terzaghi returned to the United States in September 1938, Lebarre suggested to </w:t>
      </w:r>
      <w:r w:rsidR="00AE2486">
        <w:rPr>
          <w:sz w:val="20"/>
          <w:szCs w:val="20"/>
        </w:rPr>
        <w:t>Swiger</w:t>
      </w:r>
      <w:r w:rsidRPr="006844AC">
        <w:rPr>
          <w:sz w:val="20"/>
          <w:szCs w:val="20"/>
        </w:rPr>
        <w:t xml:space="preserve"> that he should </w:t>
      </w:r>
      <w:r w:rsidR="00AE2486">
        <w:rPr>
          <w:sz w:val="20"/>
          <w:szCs w:val="20"/>
        </w:rPr>
        <w:t>attend</w:t>
      </w:r>
      <w:r w:rsidRPr="006844AC">
        <w:rPr>
          <w:sz w:val="20"/>
          <w:szCs w:val="20"/>
        </w:rPr>
        <w:t xml:space="preserve"> graduate school at Harvard to work with </w:t>
      </w:r>
      <w:r w:rsidR="00AE2486">
        <w:rPr>
          <w:sz w:val="20"/>
          <w:szCs w:val="20"/>
        </w:rPr>
        <w:t xml:space="preserve">Terzaghi and </w:t>
      </w:r>
      <w:r w:rsidRPr="006844AC">
        <w:rPr>
          <w:sz w:val="20"/>
          <w:szCs w:val="20"/>
        </w:rPr>
        <w:t xml:space="preserve">Professor </w:t>
      </w:r>
      <w:r w:rsidRPr="006844AC">
        <w:rPr>
          <w:b/>
          <w:sz w:val="20"/>
          <w:szCs w:val="20"/>
        </w:rPr>
        <w:t>Arthur Casagrande</w:t>
      </w:r>
      <w:r w:rsidRPr="006844AC">
        <w:rPr>
          <w:sz w:val="20"/>
          <w:szCs w:val="20"/>
        </w:rPr>
        <w:t xml:space="preserve">.  When </w:t>
      </w:r>
      <w:r w:rsidRPr="006844AC">
        <w:rPr>
          <w:b/>
          <w:sz w:val="20"/>
          <w:szCs w:val="20"/>
        </w:rPr>
        <w:t>Ralph Peck</w:t>
      </w:r>
      <w:r w:rsidRPr="006844AC">
        <w:rPr>
          <w:sz w:val="20"/>
          <w:szCs w:val="20"/>
        </w:rPr>
        <w:t xml:space="preserve"> </w:t>
      </w:r>
      <w:r w:rsidR="00AE2486">
        <w:rPr>
          <w:sz w:val="20"/>
          <w:szCs w:val="20"/>
        </w:rPr>
        <w:t>left</w:t>
      </w:r>
      <w:r w:rsidRPr="006844AC">
        <w:rPr>
          <w:sz w:val="20"/>
          <w:szCs w:val="20"/>
        </w:rPr>
        <w:t xml:space="preserve"> Harvard </w:t>
      </w:r>
      <w:r w:rsidR="005D6914">
        <w:rPr>
          <w:sz w:val="20"/>
          <w:szCs w:val="20"/>
        </w:rPr>
        <w:t xml:space="preserve">in </w:t>
      </w:r>
      <w:r w:rsidR="00B0499A">
        <w:rPr>
          <w:sz w:val="20"/>
          <w:szCs w:val="20"/>
        </w:rPr>
        <w:t>mid-January</w:t>
      </w:r>
      <w:r w:rsidR="005D6914">
        <w:rPr>
          <w:sz w:val="20"/>
          <w:szCs w:val="20"/>
        </w:rPr>
        <w:t xml:space="preserve"> </w:t>
      </w:r>
      <w:r w:rsidRPr="006844AC">
        <w:rPr>
          <w:sz w:val="20"/>
          <w:szCs w:val="20"/>
        </w:rPr>
        <w:t>1939 to work with Terzaghi on the Chicago Subway, it was Sw</w:t>
      </w:r>
      <w:r w:rsidR="00AD516A">
        <w:rPr>
          <w:sz w:val="20"/>
          <w:szCs w:val="20"/>
        </w:rPr>
        <w:t>iger</w:t>
      </w:r>
      <w:r w:rsidRPr="006844AC">
        <w:rPr>
          <w:sz w:val="20"/>
          <w:szCs w:val="20"/>
        </w:rPr>
        <w:t xml:space="preserve"> who took his p</w:t>
      </w:r>
      <w:r w:rsidR="00D939C7">
        <w:rPr>
          <w:sz w:val="20"/>
          <w:szCs w:val="20"/>
        </w:rPr>
        <w:t>osition</w:t>
      </w:r>
      <w:r w:rsidRPr="006844AC">
        <w:rPr>
          <w:sz w:val="20"/>
          <w:szCs w:val="20"/>
        </w:rPr>
        <w:t xml:space="preserve"> at Harvard! </w:t>
      </w:r>
      <w:r w:rsidR="00AE2486" w:rsidRPr="006844AC">
        <w:rPr>
          <w:sz w:val="20"/>
          <w:szCs w:val="20"/>
        </w:rPr>
        <w:t>Sw</w:t>
      </w:r>
      <w:r w:rsidR="00AE2486">
        <w:rPr>
          <w:sz w:val="20"/>
          <w:szCs w:val="20"/>
        </w:rPr>
        <w:t>iger</w:t>
      </w:r>
      <w:r w:rsidR="00AE2486" w:rsidRPr="006844AC">
        <w:rPr>
          <w:sz w:val="20"/>
          <w:szCs w:val="20"/>
        </w:rPr>
        <w:t xml:space="preserve"> spoke very highly of Labarre</w:t>
      </w:r>
      <w:r w:rsidR="00D8773D">
        <w:rPr>
          <w:sz w:val="20"/>
          <w:szCs w:val="20"/>
        </w:rPr>
        <w:t>, stating:</w:t>
      </w:r>
      <w:r w:rsidRPr="006844AC">
        <w:rPr>
          <w:sz w:val="20"/>
          <w:szCs w:val="20"/>
        </w:rPr>
        <w:t xml:space="preserve"> </w:t>
      </w:r>
      <w:r w:rsidR="00AE2486">
        <w:rPr>
          <w:sz w:val="20"/>
          <w:szCs w:val="20"/>
        </w:rPr>
        <w:t>“</w:t>
      </w:r>
      <w:r w:rsidRPr="00D939C7">
        <w:rPr>
          <w:i/>
          <w:sz w:val="20"/>
          <w:szCs w:val="20"/>
        </w:rPr>
        <w:t>Lebarre read everything Terzaghi and Leroy F. Harza wrote</w:t>
      </w:r>
      <w:r w:rsidR="00D939C7" w:rsidRPr="00D939C7">
        <w:rPr>
          <w:i/>
          <w:sz w:val="20"/>
          <w:szCs w:val="20"/>
        </w:rPr>
        <w:t>,</w:t>
      </w:r>
      <w:r w:rsidRPr="00D939C7">
        <w:rPr>
          <w:i/>
          <w:sz w:val="20"/>
          <w:szCs w:val="20"/>
        </w:rPr>
        <w:t xml:space="preserve"> and tried to adapt the principles and information to the construction situations in California</w:t>
      </w:r>
      <w:r w:rsidRPr="006844AC">
        <w:rPr>
          <w:sz w:val="20"/>
          <w:szCs w:val="20"/>
        </w:rPr>
        <w:t>.</w:t>
      </w:r>
      <w:r w:rsidR="00AE2486">
        <w:rPr>
          <w:sz w:val="20"/>
          <w:szCs w:val="20"/>
        </w:rPr>
        <w:t>”</w:t>
      </w:r>
      <w:r w:rsidRPr="006844AC">
        <w:rPr>
          <w:sz w:val="20"/>
          <w:szCs w:val="20"/>
        </w:rPr>
        <w:t xml:space="preserve"> </w:t>
      </w:r>
      <w:r w:rsidR="00AE2486">
        <w:rPr>
          <w:sz w:val="20"/>
          <w:szCs w:val="20"/>
        </w:rPr>
        <w:t xml:space="preserve">Swiger </w:t>
      </w:r>
      <w:r w:rsidR="00572ADA">
        <w:rPr>
          <w:sz w:val="20"/>
          <w:szCs w:val="20"/>
        </w:rPr>
        <w:t xml:space="preserve">went onto </w:t>
      </w:r>
      <w:r w:rsidR="007C17BA">
        <w:rPr>
          <w:sz w:val="20"/>
          <w:szCs w:val="20"/>
        </w:rPr>
        <w:t>be</w:t>
      </w:r>
      <w:r w:rsidR="00D8773D">
        <w:rPr>
          <w:sz w:val="20"/>
          <w:szCs w:val="20"/>
        </w:rPr>
        <w:t>c</w:t>
      </w:r>
      <w:r w:rsidR="00572ADA">
        <w:rPr>
          <w:sz w:val="20"/>
          <w:szCs w:val="20"/>
        </w:rPr>
        <w:t>o</w:t>
      </w:r>
      <w:r w:rsidR="007C17BA">
        <w:rPr>
          <w:sz w:val="20"/>
          <w:szCs w:val="20"/>
        </w:rPr>
        <w:t>me</w:t>
      </w:r>
      <w:r>
        <w:rPr>
          <w:sz w:val="20"/>
          <w:szCs w:val="20"/>
        </w:rPr>
        <w:t xml:space="preserve"> </w:t>
      </w:r>
      <w:r w:rsidRPr="006844AC">
        <w:rPr>
          <w:sz w:val="20"/>
          <w:szCs w:val="20"/>
        </w:rPr>
        <w:t>V</w:t>
      </w:r>
      <w:r>
        <w:rPr>
          <w:sz w:val="20"/>
          <w:szCs w:val="20"/>
        </w:rPr>
        <w:t xml:space="preserve">ice President of Engineering </w:t>
      </w:r>
      <w:r w:rsidRPr="006844AC">
        <w:rPr>
          <w:sz w:val="20"/>
          <w:szCs w:val="20"/>
        </w:rPr>
        <w:t>for Stone &amp; Webster</w:t>
      </w:r>
      <w:r>
        <w:rPr>
          <w:sz w:val="20"/>
          <w:szCs w:val="20"/>
        </w:rPr>
        <w:t xml:space="preserve"> in Boston and</w:t>
      </w:r>
      <w:r w:rsidRPr="006844AC">
        <w:rPr>
          <w:sz w:val="20"/>
          <w:szCs w:val="20"/>
        </w:rPr>
        <w:t xml:space="preserve"> worked on </w:t>
      </w:r>
      <w:r>
        <w:rPr>
          <w:sz w:val="20"/>
          <w:szCs w:val="20"/>
        </w:rPr>
        <w:t xml:space="preserve">some of the deepest skyscrapper foundations and </w:t>
      </w:r>
      <w:r w:rsidR="00D8773D">
        <w:rPr>
          <w:sz w:val="20"/>
          <w:szCs w:val="20"/>
        </w:rPr>
        <w:t xml:space="preserve">most </w:t>
      </w:r>
      <w:r w:rsidR="00AE2486">
        <w:rPr>
          <w:sz w:val="20"/>
          <w:szCs w:val="20"/>
        </w:rPr>
        <w:t>significant</w:t>
      </w:r>
      <w:r>
        <w:rPr>
          <w:sz w:val="20"/>
          <w:szCs w:val="20"/>
        </w:rPr>
        <w:t xml:space="preserve"> dams in the world</w:t>
      </w:r>
      <w:r w:rsidRPr="006844AC">
        <w:rPr>
          <w:sz w:val="20"/>
          <w:szCs w:val="20"/>
        </w:rPr>
        <w:t xml:space="preserve">. After retiring, he </w:t>
      </w:r>
      <w:r w:rsidR="00D939C7">
        <w:rPr>
          <w:sz w:val="20"/>
          <w:szCs w:val="20"/>
        </w:rPr>
        <w:t xml:space="preserve">returned </w:t>
      </w:r>
      <w:r w:rsidRPr="006844AC">
        <w:rPr>
          <w:sz w:val="20"/>
          <w:szCs w:val="20"/>
        </w:rPr>
        <w:t xml:space="preserve">to Buhl, Idaho where he and </w:t>
      </w:r>
      <w:r>
        <w:rPr>
          <w:sz w:val="20"/>
          <w:szCs w:val="20"/>
        </w:rPr>
        <w:t xml:space="preserve">his </w:t>
      </w:r>
      <w:r w:rsidRPr="006844AC">
        <w:rPr>
          <w:sz w:val="20"/>
          <w:szCs w:val="20"/>
        </w:rPr>
        <w:t>wife Mary</w:t>
      </w:r>
      <w:r>
        <w:rPr>
          <w:sz w:val="20"/>
          <w:szCs w:val="20"/>
        </w:rPr>
        <w:t xml:space="preserve"> had grown </w:t>
      </w:r>
      <w:r w:rsidRPr="006844AC">
        <w:rPr>
          <w:sz w:val="20"/>
          <w:szCs w:val="20"/>
        </w:rPr>
        <w:t>up.</w:t>
      </w:r>
      <w:r>
        <w:rPr>
          <w:sz w:val="20"/>
          <w:szCs w:val="20"/>
        </w:rPr>
        <w:t xml:space="preserve"> </w:t>
      </w:r>
      <w:r w:rsidRPr="006844AC">
        <w:rPr>
          <w:sz w:val="20"/>
          <w:szCs w:val="20"/>
        </w:rPr>
        <w:t>Sw</w:t>
      </w:r>
      <w:r w:rsidR="00AD516A">
        <w:rPr>
          <w:sz w:val="20"/>
          <w:szCs w:val="20"/>
        </w:rPr>
        <w:t>iger</w:t>
      </w:r>
      <w:r w:rsidRPr="006844AC">
        <w:rPr>
          <w:sz w:val="20"/>
          <w:szCs w:val="20"/>
        </w:rPr>
        <w:t xml:space="preserve"> was a </w:t>
      </w:r>
      <w:r w:rsidR="00D8773D">
        <w:rPr>
          <w:sz w:val="20"/>
          <w:szCs w:val="20"/>
        </w:rPr>
        <w:t xml:space="preserve">1939 </w:t>
      </w:r>
      <w:r w:rsidRPr="006844AC">
        <w:rPr>
          <w:sz w:val="20"/>
          <w:szCs w:val="20"/>
        </w:rPr>
        <w:t xml:space="preserve">graduate of the University of Washington, where he had been exposed to soil mechanics by Professor </w:t>
      </w:r>
      <w:r w:rsidRPr="006844AC">
        <w:rPr>
          <w:b/>
          <w:sz w:val="20"/>
          <w:szCs w:val="20"/>
        </w:rPr>
        <w:t>Bob Hennes</w:t>
      </w:r>
      <w:r w:rsidRPr="006844AC">
        <w:rPr>
          <w:sz w:val="20"/>
          <w:szCs w:val="20"/>
        </w:rPr>
        <w:t xml:space="preserve">, one of Terzaghi’s original students at MIT in </w:t>
      </w:r>
      <w:r>
        <w:rPr>
          <w:sz w:val="20"/>
          <w:szCs w:val="20"/>
        </w:rPr>
        <w:t>19</w:t>
      </w:r>
      <w:r w:rsidRPr="006844AC">
        <w:rPr>
          <w:sz w:val="20"/>
          <w:szCs w:val="20"/>
        </w:rPr>
        <w:t>28</w:t>
      </w:r>
      <w:r>
        <w:rPr>
          <w:sz w:val="20"/>
          <w:szCs w:val="20"/>
        </w:rPr>
        <w:t>-</w:t>
      </w:r>
      <w:r w:rsidRPr="006844AC">
        <w:rPr>
          <w:sz w:val="20"/>
          <w:szCs w:val="20"/>
        </w:rPr>
        <w:t>29. Hennes also taught Bill Shannon</w:t>
      </w:r>
      <w:r w:rsidR="00953572">
        <w:rPr>
          <w:sz w:val="20"/>
          <w:szCs w:val="20"/>
        </w:rPr>
        <w:t xml:space="preserve"> (future founder</w:t>
      </w:r>
      <w:r>
        <w:rPr>
          <w:sz w:val="20"/>
          <w:szCs w:val="20"/>
        </w:rPr>
        <w:t xml:space="preserve"> of Shannon &amp; Wilson</w:t>
      </w:r>
      <w:r w:rsidR="00953572">
        <w:rPr>
          <w:sz w:val="20"/>
          <w:szCs w:val="20"/>
        </w:rPr>
        <w:t>)</w:t>
      </w:r>
      <w:r w:rsidR="00D939C7">
        <w:rPr>
          <w:sz w:val="20"/>
          <w:szCs w:val="20"/>
        </w:rPr>
        <w:t>,</w:t>
      </w:r>
      <w:r w:rsidR="00775FF9">
        <w:rPr>
          <w:sz w:val="20"/>
          <w:szCs w:val="20"/>
        </w:rPr>
        <w:t xml:space="preserve"> </w:t>
      </w:r>
      <w:r w:rsidR="00C742F8" w:rsidRPr="00C742F8">
        <w:rPr>
          <w:b/>
          <w:sz w:val="20"/>
          <w:szCs w:val="20"/>
        </w:rPr>
        <w:t>Harry Cedergren</w:t>
      </w:r>
      <w:r w:rsidR="00C742F8">
        <w:rPr>
          <w:sz w:val="20"/>
          <w:szCs w:val="20"/>
        </w:rPr>
        <w:t xml:space="preserve"> (who wrote the best selling textbook on seepage), </w:t>
      </w:r>
      <w:r w:rsidR="00775FF9">
        <w:rPr>
          <w:sz w:val="20"/>
          <w:szCs w:val="20"/>
        </w:rPr>
        <w:t xml:space="preserve">and </w:t>
      </w:r>
      <w:r w:rsidR="00775FF9" w:rsidRPr="00AD516A">
        <w:rPr>
          <w:b/>
          <w:sz w:val="20"/>
          <w:szCs w:val="20"/>
        </w:rPr>
        <w:t>Jim Gould</w:t>
      </w:r>
      <w:r w:rsidR="00775FF9">
        <w:rPr>
          <w:sz w:val="20"/>
          <w:szCs w:val="20"/>
        </w:rPr>
        <w:t xml:space="preserve"> of </w:t>
      </w:r>
      <w:r w:rsidR="00AD516A">
        <w:rPr>
          <w:sz w:val="20"/>
          <w:szCs w:val="20"/>
        </w:rPr>
        <w:t xml:space="preserve">Moran, Proctor, </w:t>
      </w:r>
      <w:r w:rsidR="00775FF9" w:rsidRPr="00775FF9">
        <w:rPr>
          <w:sz w:val="20"/>
          <w:szCs w:val="20"/>
        </w:rPr>
        <w:t>Mueser</w:t>
      </w:r>
      <w:r w:rsidR="00AD516A">
        <w:rPr>
          <w:sz w:val="20"/>
          <w:szCs w:val="20"/>
        </w:rPr>
        <w:t xml:space="preserve"> &amp; </w:t>
      </w:r>
      <w:r w:rsidR="00775FF9" w:rsidRPr="00775FF9">
        <w:rPr>
          <w:sz w:val="20"/>
          <w:szCs w:val="20"/>
        </w:rPr>
        <w:t>Rutledge in New York City</w:t>
      </w:r>
      <w:r w:rsidR="00D939C7">
        <w:rPr>
          <w:sz w:val="20"/>
          <w:szCs w:val="20"/>
        </w:rPr>
        <w:t xml:space="preserve"> (</w:t>
      </w:r>
      <w:r w:rsidR="00C742F8">
        <w:rPr>
          <w:sz w:val="20"/>
          <w:szCs w:val="20"/>
        </w:rPr>
        <w:t xml:space="preserve">and </w:t>
      </w:r>
      <w:r w:rsidR="00775FF9">
        <w:rPr>
          <w:sz w:val="20"/>
          <w:szCs w:val="20"/>
        </w:rPr>
        <w:t xml:space="preserve">who directed the 18-month </w:t>
      </w:r>
      <w:r w:rsidR="00AD516A">
        <w:rPr>
          <w:sz w:val="20"/>
          <w:szCs w:val="20"/>
        </w:rPr>
        <w:t>study of the Via de</w:t>
      </w:r>
      <w:r w:rsidR="00775FF9">
        <w:rPr>
          <w:sz w:val="20"/>
          <w:szCs w:val="20"/>
        </w:rPr>
        <w:t xml:space="preserve"> l</w:t>
      </w:r>
      <w:r w:rsidR="00AD516A">
        <w:rPr>
          <w:sz w:val="20"/>
          <w:szCs w:val="20"/>
        </w:rPr>
        <w:t>o</w:t>
      </w:r>
      <w:r w:rsidR="00775FF9">
        <w:rPr>
          <w:sz w:val="20"/>
          <w:szCs w:val="20"/>
        </w:rPr>
        <w:t>s Osas Landslide along Pacific Coast Highway</w:t>
      </w:r>
      <w:r w:rsidR="007C17BA">
        <w:rPr>
          <w:sz w:val="20"/>
          <w:szCs w:val="20"/>
        </w:rPr>
        <w:t xml:space="preserve"> in 1958-59</w:t>
      </w:r>
      <w:r w:rsidR="00775FF9">
        <w:rPr>
          <w:sz w:val="20"/>
          <w:szCs w:val="20"/>
        </w:rPr>
        <w:t xml:space="preserve"> </w:t>
      </w:r>
      <w:r w:rsidR="00AD516A">
        <w:rPr>
          <w:sz w:val="20"/>
          <w:szCs w:val="20"/>
        </w:rPr>
        <w:t>for the C</w:t>
      </w:r>
      <w:r w:rsidR="00C742F8">
        <w:rPr>
          <w:sz w:val="20"/>
          <w:szCs w:val="20"/>
        </w:rPr>
        <w:t>A</w:t>
      </w:r>
      <w:r w:rsidR="00AD516A">
        <w:rPr>
          <w:sz w:val="20"/>
          <w:szCs w:val="20"/>
        </w:rPr>
        <w:t xml:space="preserve"> Dept of Public Works</w:t>
      </w:r>
      <w:r w:rsidR="00D939C7">
        <w:rPr>
          <w:sz w:val="20"/>
          <w:szCs w:val="20"/>
        </w:rPr>
        <w:t>)</w:t>
      </w:r>
      <w:r w:rsidR="00AD516A">
        <w:rPr>
          <w:sz w:val="20"/>
          <w:szCs w:val="20"/>
        </w:rPr>
        <w:t xml:space="preserve">.   </w:t>
      </w:r>
    </w:p>
    <w:p w14:paraId="500EFD69" w14:textId="77777777" w:rsidR="007F5643" w:rsidRDefault="007462D1" w:rsidP="007462D1">
      <w:pPr>
        <w:jc w:val="both"/>
        <w:rPr>
          <w:sz w:val="20"/>
          <w:szCs w:val="20"/>
        </w:rPr>
      </w:pPr>
      <w:r>
        <w:rPr>
          <w:sz w:val="20"/>
          <w:szCs w:val="20"/>
        </w:rPr>
        <w:t xml:space="preserve"> </w:t>
      </w:r>
      <w:r>
        <w:rPr>
          <w:sz w:val="20"/>
          <w:szCs w:val="20"/>
        </w:rPr>
        <w:tab/>
      </w:r>
      <w:r w:rsidR="007F5643">
        <w:rPr>
          <w:sz w:val="20"/>
          <w:szCs w:val="20"/>
        </w:rPr>
        <w:t>Labarre</w:t>
      </w:r>
      <w:r>
        <w:rPr>
          <w:sz w:val="20"/>
          <w:szCs w:val="20"/>
        </w:rPr>
        <w:t>’s la</w:t>
      </w:r>
      <w:r w:rsidR="00953572">
        <w:rPr>
          <w:sz w:val="20"/>
          <w:szCs w:val="20"/>
        </w:rPr>
        <w:t>ter</w:t>
      </w:r>
      <w:r>
        <w:rPr>
          <w:sz w:val="20"/>
          <w:szCs w:val="20"/>
        </w:rPr>
        <w:t xml:space="preserve"> work products appear to have been wartime </w:t>
      </w:r>
      <w:r w:rsidR="007F5643">
        <w:rPr>
          <w:sz w:val="20"/>
          <w:szCs w:val="20"/>
        </w:rPr>
        <w:t>consult</w:t>
      </w:r>
      <w:r>
        <w:rPr>
          <w:sz w:val="20"/>
          <w:szCs w:val="20"/>
        </w:rPr>
        <w:t>ations for the Ports of Oakland and Los Angeles</w:t>
      </w:r>
      <w:r w:rsidR="00F676E8">
        <w:rPr>
          <w:sz w:val="20"/>
          <w:szCs w:val="20"/>
        </w:rPr>
        <w:t>,</w:t>
      </w:r>
      <w:r>
        <w:rPr>
          <w:sz w:val="20"/>
          <w:szCs w:val="20"/>
        </w:rPr>
        <w:t xml:space="preserve"> </w:t>
      </w:r>
      <w:r w:rsidR="00D6387B">
        <w:rPr>
          <w:sz w:val="20"/>
          <w:szCs w:val="20"/>
        </w:rPr>
        <w:t xml:space="preserve">both </w:t>
      </w:r>
      <w:r>
        <w:rPr>
          <w:sz w:val="20"/>
          <w:szCs w:val="20"/>
        </w:rPr>
        <w:t>in</w:t>
      </w:r>
      <w:r w:rsidR="000C49C4">
        <w:rPr>
          <w:sz w:val="20"/>
          <w:szCs w:val="20"/>
        </w:rPr>
        <w:t xml:space="preserve"> </w:t>
      </w:r>
      <w:r>
        <w:rPr>
          <w:sz w:val="20"/>
          <w:szCs w:val="20"/>
        </w:rPr>
        <w:t xml:space="preserve">1941. His </w:t>
      </w:r>
      <w:r w:rsidR="00D6387B">
        <w:rPr>
          <w:sz w:val="20"/>
          <w:szCs w:val="20"/>
        </w:rPr>
        <w:t xml:space="preserve">May 1941 </w:t>
      </w:r>
      <w:r w:rsidR="007F5643">
        <w:rPr>
          <w:sz w:val="20"/>
          <w:szCs w:val="20"/>
        </w:rPr>
        <w:t xml:space="preserve">report </w:t>
      </w:r>
      <w:r w:rsidR="00F676E8">
        <w:rPr>
          <w:sz w:val="20"/>
          <w:szCs w:val="20"/>
        </w:rPr>
        <w:t xml:space="preserve">for a joint venture of </w:t>
      </w:r>
      <w:r w:rsidR="00F676E8" w:rsidRPr="009215CD">
        <w:rPr>
          <w:rStyle w:val="st"/>
          <w:b/>
          <w:sz w:val="20"/>
          <w:szCs w:val="20"/>
        </w:rPr>
        <w:t>Bechtel-McCone-Parsons Corporation</w:t>
      </w:r>
      <w:r w:rsidR="00F676E8">
        <w:rPr>
          <w:rStyle w:val="st"/>
          <w:sz w:val="20"/>
          <w:szCs w:val="20"/>
        </w:rPr>
        <w:t xml:space="preserve"> addressed </w:t>
      </w:r>
      <w:r w:rsidR="007F5643">
        <w:rPr>
          <w:sz w:val="20"/>
          <w:szCs w:val="20"/>
        </w:rPr>
        <w:t>dredging and fill</w:t>
      </w:r>
      <w:r>
        <w:rPr>
          <w:sz w:val="20"/>
          <w:szCs w:val="20"/>
        </w:rPr>
        <w:t>ing</w:t>
      </w:r>
      <w:r w:rsidR="007F5643">
        <w:rPr>
          <w:sz w:val="20"/>
          <w:szCs w:val="20"/>
        </w:rPr>
        <w:t xml:space="preserve"> </w:t>
      </w:r>
      <w:r w:rsidR="000C49C4">
        <w:rPr>
          <w:sz w:val="20"/>
          <w:szCs w:val="20"/>
        </w:rPr>
        <w:t>operations</w:t>
      </w:r>
      <w:r w:rsidR="007F5643">
        <w:rPr>
          <w:sz w:val="20"/>
          <w:szCs w:val="20"/>
        </w:rPr>
        <w:t xml:space="preserve"> </w:t>
      </w:r>
      <w:r w:rsidR="00F676E8">
        <w:rPr>
          <w:sz w:val="20"/>
          <w:szCs w:val="20"/>
        </w:rPr>
        <w:t xml:space="preserve">to develop </w:t>
      </w:r>
      <w:r w:rsidR="007F5643">
        <w:rPr>
          <w:sz w:val="20"/>
          <w:szCs w:val="20"/>
        </w:rPr>
        <w:t xml:space="preserve">the Army’s </w:t>
      </w:r>
      <w:r w:rsidR="000C49C4" w:rsidRPr="000C49C4">
        <w:rPr>
          <w:rStyle w:val="Emphasis"/>
          <w:i w:val="0"/>
          <w:sz w:val="20"/>
          <w:szCs w:val="20"/>
        </w:rPr>
        <w:t>Oakland</w:t>
      </w:r>
      <w:r w:rsidR="000C49C4" w:rsidRPr="000C49C4">
        <w:rPr>
          <w:rStyle w:val="st"/>
          <w:sz w:val="20"/>
          <w:szCs w:val="20"/>
        </w:rPr>
        <w:t xml:space="preserve"> Sub-Port of the San Francisco </w:t>
      </w:r>
      <w:r w:rsidR="000C49C4" w:rsidRPr="000C49C4">
        <w:rPr>
          <w:rStyle w:val="Emphasis"/>
          <w:i w:val="0"/>
          <w:sz w:val="20"/>
          <w:szCs w:val="20"/>
        </w:rPr>
        <w:t>Port of Embarkation</w:t>
      </w:r>
      <w:r w:rsidR="000C49C4">
        <w:rPr>
          <w:rStyle w:val="Emphasis"/>
          <w:i w:val="0"/>
          <w:sz w:val="20"/>
          <w:szCs w:val="20"/>
        </w:rPr>
        <w:t xml:space="preserve"> </w:t>
      </w:r>
      <w:r w:rsidR="000C49C4">
        <w:rPr>
          <w:rStyle w:val="st"/>
          <w:sz w:val="20"/>
          <w:szCs w:val="20"/>
        </w:rPr>
        <w:t>(</w:t>
      </w:r>
      <w:r w:rsidR="000C49C4" w:rsidRPr="000C49C4">
        <w:rPr>
          <w:rStyle w:val="st"/>
          <w:sz w:val="20"/>
          <w:szCs w:val="20"/>
        </w:rPr>
        <w:t xml:space="preserve">renamed the </w:t>
      </w:r>
      <w:r w:rsidR="000C49C4" w:rsidRPr="000C49C4">
        <w:rPr>
          <w:rStyle w:val="Emphasis"/>
          <w:i w:val="0"/>
          <w:sz w:val="20"/>
          <w:szCs w:val="20"/>
        </w:rPr>
        <w:t>Oakland</w:t>
      </w:r>
      <w:r w:rsidR="000C49C4" w:rsidRPr="000C49C4">
        <w:rPr>
          <w:rStyle w:val="st"/>
          <w:i/>
          <w:sz w:val="20"/>
          <w:szCs w:val="20"/>
        </w:rPr>
        <w:t xml:space="preserve"> </w:t>
      </w:r>
      <w:r w:rsidR="000C49C4" w:rsidRPr="000C49C4">
        <w:rPr>
          <w:rStyle w:val="st"/>
          <w:sz w:val="20"/>
          <w:szCs w:val="20"/>
        </w:rPr>
        <w:t>Army Base in 1944</w:t>
      </w:r>
      <w:r w:rsidR="000C49C4">
        <w:rPr>
          <w:rStyle w:val="st"/>
          <w:sz w:val="20"/>
          <w:szCs w:val="20"/>
        </w:rPr>
        <w:t>)</w:t>
      </w:r>
      <w:r w:rsidR="000C49C4" w:rsidRPr="000C49C4">
        <w:rPr>
          <w:rStyle w:val="st"/>
          <w:sz w:val="20"/>
          <w:szCs w:val="20"/>
        </w:rPr>
        <w:t>.</w:t>
      </w:r>
      <w:r w:rsidRPr="000C49C4">
        <w:rPr>
          <w:sz w:val="20"/>
          <w:szCs w:val="20"/>
        </w:rPr>
        <w:t xml:space="preserve"> </w:t>
      </w:r>
      <w:r>
        <w:rPr>
          <w:sz w:val="20"/>
          <w:szCs w:val="20"/>
        </w:rPr>
        <w:t xml:space="preserve">His work in Los Angeles was titled </w:t>
      </w:r>
      <w:r w:rsidR="000041C2">
        <w:rPr>
          <w:sz w:val="20"/>
          <w:szCs w:val="20"/>
        </w:rPr>
        <w:t>“F</w:t>
      </w:r>
      <w:r w:rsidR="00261EBC" w:rsidRPr="00261EBC">
        <w:rPr>
          <w:sz w:val="20"/>
          <w:szCs w:val="20"/>
        </w:rPr>
        <w:t>oundation Investigations</w:t>
      </w:r>
      <w:r w:rsidR="00261EBC">
        <w:rPr>
          <w:sz w:val="20"/>
          <w:szCs w:val="20"/>
        </w:rPr>
        <w:t xml:space="preserve"> for </w:t>
      </w:r>
      <w:r w:rsidR="000041C2">
        <w:rPr>
          <w:sz w:val="20"/>
          <w:szCs w:val="20"/>
        </w:rPr>
        <w:t>P</w:t>
      </w:r>
      <w:r w:rsidR="00261EBC" w:rsidRPr="00261EBC">
        <w:rPr>
          <w:sz w:val="20"/>
          <w:szCs w:val="20"/>
        </w:rPr>
        <w:t xml:space="preserve">roposed </w:t>
      </w:r>
      <w:r w:rsidR="000041C2">
        <w:rPr>
          <w:sz w:val="20"/>
          <w:szCs w:val="20"/>
        </w:rPr>
        <w:t>A</w:t>
      </w:r>
      <w:r w:rsidR="00261EBC" w:rsidRPr="00261EBC">
        <w:rPr>
          <w:sz w:val="20"/>
          <w:szCs w:val="20"/>
        </w:rPr>
        <w:t xml:space="preserve">dministration </w:t>
      </w:r>
      <w:r w:rsidR="000041C2">
        <w:rPr>
          <w:sz w:val="20"/>
          <w:szCs w:val="20"/>
        </w:rPr>
        <w:t>B</w:t>
      </w:r>
      <w:r w:rsidR="00261EBC">
        <w:rPr>
          <w:sz w:val="20"/>
          <w:szCs w:val="20"/>
        </w:rPr>
        <w:t>u</w:t>
      </w:r>
      <w:r w:rsidR="00261EBC" w:rsidRPr="00261EBC">
        <w:rPr>
          <w:sz w:val="20"/>
          <w:szCs w:val="20"/>
        </w:rPr>
        <w:t>ildings</w:t>
      </w:r>
      <w:r w:rsidR="00261EBC">
        <w:rPr>
          <w:sz w:val="20"/>
          <w:szCs w:val="20"/>
        </w:rPr>
        <w:t xml:space="preserve"> at the </w:t>
      </w:r>
      <w:r w:rsidR="00261EBC" w:rsidRPr="00261EBC">
        <w:rPr>
          <w:sz w:val="20"/>
          <w:szCs w:val="20"/>
        </w:rPr>
        <w:t>Los Angeles</w:t>
      </w:r>
      <w:r w:rsidR="00261EBC">
        <w:rPr>
          <w:sz w:val="20"/>
          <w:szCs w:val="20"/>
        </w:rPr>
        <w:t xml:space="preserve"> </w:t>
      </w:r>
      <w:r w:rsidR="00261EBC" w:rsidRPr="00261EBC">
        <w:rPr>
          <w:sz w:val="20"/>
          <w:szCs w:val="20"/>
        </w:rPr>
        <w:t>Municipal Airport</w:t>
      </w:r>
      <w:r w:rsidR="000041C2">
        <w:rPr>
          <w:sz w:val="20"/>
          <w:szCs w:val="20"/>
        </w:rPr>
        <w:t>”</w:t>
      </w:r>
      <w:r w:rsidR="00261EBC">
        <w:rPr>
          <w:sz w:val="20"/>
          <w:szCs w:val="20"/>
        </w:rPr>
        <w:t xml:space="preserve"> in July 1941</w:t>
      </w:r>
      <w:r w:rsidR="007F5643" w:rsidRPr="00261EBC">
        <w:rPr>
          <w:sz w:val="20"/>
          <w:szCs w:val="20"/>
        </w:rPr>
        <w:t xml:space="preserve">. </w:t>
      </w:r>
      <w:r w:rsidR="00953572">
        <w:rPr>
          <w:sz w:val="20"/>
          <w:szCs w:val="20"/>
        </w:rPr>
        <w:t xml:space="preserve">In 1942 his firm served as the prime geotechnical consultant on the </w:t>
      </w:r>
      <w:r w:rsidR="00267824">
        <w:rPr>
          <w:sz w:val="20"/>
          <w:szCs w:val="20"/>
        </w:rPr>
        <w:t xml:space="preserve">Geneva Steel Works adjacent to Utah Lake near Provo, under the supervision of engineer </w:t>
      </w:r>
      <w:r w:rsidR="00267824" w:rsidRPr="00267824">
        <w:rPr>
          <w:b/>
          <w:sz w:val="20"/>
          <w:szCs w:val="20"/>
        </w:rPr>
        <w:t>D.C. Beakley</w:t>
      </w:r>
      <w:r w:rsidR="00953572">
        <w:rPr>
          <w:sz w:val="20"/>
          <w:szCs w:val="20"/>
        </w:rPr>
        <w:t>. In Jan 1943 Labarre married Gertrude Ward of LaCanada in Wickenberg, Arizona</w:t>
      </w:r>
      <w:r w:rsidR="00267824">
        <w:rPr>
          <w:sz w:val="20"/>
          <w:szCs w:val="20"/>
        </w:rPr>
        <w:t xml:space="preserve"> and h</w:t>
      </w:r>
      <w:r w:rsidR="00953572">
        <w:rPr>
          <w:sz w:val="20"/>
          <w:szCs w:val="20"/>
        </w:rPr>
        <w:t>e</w:t>
      </w:r>
      <w:r w:rsidR="0058564F">
        <w:rPr>
          <w:sz w:val="20"/>
          <w:szCs w:val="20"/>
        </w:rPr>
        <w:t xml:space="preserve"> </w:t>
      </w:r>
      <w:r w:rsidR="000F6E62">
        <w:rPr>
          <w:sz w:val="20"/>
          <w:szCs w:val="20"/>
        </w:rPr>
        <w:t xml:space="preserve">died </w:t>
      </w:r>
      <w:r w:rsidR="00B6468C">
        <w:rPr>
          <w:sz w:val="20"/>
          <w:szCs w:val="20"/>
        </w:rPr>
        <w:t xml:space="preserve">of prostate cancer </w:t>
      </w:r>
      <w:r w:rsidR="000F6E62">
        <w:rPr>
          <w:sz w:val="20"/>
          <w:szCs w:val="20"/>
        </w:rPr>
        <w:t xml:space="preserve">in Wickenburg </w:t>
      </w:r>
      <w:r w:rsidR="00B6468C">
        <w:rPr>
          <w:sz w:val="20"/>
          <w:szCs w:val="20"/>
        </w:rPr>
        <w:t>on September 27, 1944</w:t>
      </w:r>
      <w:r w:rsidR="00373C35">
        <w:rPr>
          <w:sz w:val="20"/>
          <w:szCs w:val="20"/>
        </w:rPr>
        <w:t>, at age 7</w:t>
      </w:r>
      <w:r w:rsidR="008961BE">
        <w:rPr>
          <w:sz w:val="20"/>
          <w:szCs w:val="20"/>
        </w:rPr>
        <w:t>1</w:t>
      </w:r>
      <w:r w:rsidR="000F6E62">
        <w:rPr>
          <w:sz w:val="20"/>
          <w:szCs w:val="20"/>
        </w:rPr>
        <w:t xml:space="preserve">. </w:t>
      </w:r>
    </w:p>
    <w:p w14:paraId="6A1C984F" w14:textId="77777777" w:rsidR="00A03176" w:rsidRDefault="00A03176">
      <w:pPr>
        <w:rPr>
          <w:b/>
          <w:sz w:val="22"/>
          <w:szCs w:val="22"/>
        </w:rPr>
      </w:pPr>
    </w:p>
    <w:p w14:paraId="660BEF81" w14:textId="77777777" w:rsidR="007F5643" w:rsidRPr="007265A2" w:rsidRDefault="007F5643">
      <w:pPr>
        <w:rPr>
          <w:b/>
          <w:sz w:val="22"/>
          <w:szCs w:val="22"/>
        </w:rPr>
      </w:pPr>
      <w:r w:rsidRPr="007265A2">
        <w:rPr>
          <w:b/>
          <w:sz w:val="22"/>
          <w:szCs w:val="22"/>
        </w:rPr>
        <w:t>Donald R. Warren Company (1940</w:t>
      </w:r>
      <w:r w:rsidR="002638D4">
        <w:rPr>
          <w:b/>
          <w:sz w:val="22"/>
          <w:szCs w:val="22"/>
        </w:rPr>
        <w:t>-8</w:t>
      </w:r>
      <w:r w:rsidR="00AB2651">
        <w:rPr>
          <w:b/>
          <w:sz w:val="22"/>
          <w:szCs w:val="22"/>
        </w:rPr>
        <w:t>9</w:t>
      </w:r>
      <w:r w:rsidRPr="007265A2">
        <w:rPr>
          <w:b/>
          <w:sz w:val="22"/>
          <w:szCs w:val="22"/>
        </w:rPr>
        <w:t>)</w:t>
      </w:r>
    </w:p>
    <w:p w14:paraId="72F01BC6" w14:textId="77777777" w:rsidR="008B7D3A" w:rsidRDefault="007F5643" w:rsidP="00965AF7">
      <w:pPr>
        <w:pStyle w:val="HTMLPreformatted"/>
        <w:jc w:val="both"/>
        <w:rPr>
          <w:rFonts w:ascii="Times New Roman" w:hAnsi="Times New Roman" w:cs="Times New Roman"/>
          <w:bCs/>
        </w:rPr>
      </w:pPr>
      <w:r>
        <w:t xml:space="preserve"> </w:t>
      </w:r>
      <w:r>
        <w:tab/>
      </w:r>
      <w:r w:rsidRPr="00965AF7">
        <w:rPr>
          <w:rFonts w:ascii="Times New Roman" w:hAnsi="Times New Roman" w:cs="Times New Roman"/>
          <w:b/>
        </w:rPr>
        <w:t>Donald R. Warren</w:t>
      </w:r>
      <w:r w:rsidR="00D939C7" w:rsidRPr="00D939C7">
        <w:rPr>
          <w:rFonts w:ascii="Times New Roman" w:hAnsi="Times New Roman" w:cs="Times New Roman"/>
        </w:rPr>
        <w:t>, PE</w:t>
      </w:r>
      <w:r w:rsidR="00D939C7">
        <w:rPr>
          <w:rFonts w:ascii="Times New Roman" w:hAnsi="Times New Roman" w:cs="Times New Roman"/>
          <w:b/>
        </w:rPr>
        <w:t xml:space="preserve"> </w:t>
      </w:r>
      <w:r w:rsidR="00D0609E" w:rsidRPr="00965AF7">
        <w:rPr>
          <w:rFonts w:ascii="Times New Roman" w:hAnsi="Times New Roman" w:cs="Times New Roman"/>
        </w:rPr>
        <w:t>(1897-1973)</w:t>
      </w:r>
      <w:r w:rsidRPr="00965AF7">
        <w:rPr>
          <w:rFonts w:ascii="Times New Roman" w:hAnsi="Times New Roman" w:cs="Times New Roman"/>
        </w:rPr>
        <w:t xml:space="preserve"> </w:t>
      </w:r>
      <w:r w:rsidR="00C16337">
        <w:rPr>
          <w:rFonts w:ascii="Times New Roman" w:hAnsi="Times New Roman" w:cs="Times New Roman"/>
        </w:rPr>
        <w:t>had a remarkable career in heavy construction, civil, structural, and geotechnical engineering, a</w:t>
      </w:r>
      <w:r w:rsidR="007C58BD">
        <w:rPr>
          <w:rFonts w:ascii="Times New Roman" w:hAnsi="Times New Roman" w:cs="Times New Roman"/>
        </w:rPr>
        <w:t>s well as</w:t>
      </w:r>
      <w:r w:rsidR="00C16337">
        <w:rPr>
          <w:rFonts w:ascii="Times New Roman" w:hAnsi="Times New Roman" w:cs="Times New Roman"/>
        </w:rPr>
        <w:t xml:space="preserve"> architecture. </w:t>
      </w:r>
      <w:r w:rsidR="005872E2">
        <w:rPr>
          <w:rFonts w:ascii="Times New Roman" w:hAnsi="Times New Roman" w:cs="Times New Roman"/>
        </w:rPr>
        <w:t xml:space="preserve">His professional career began with the enlargement of Big Meadows (hydraulic fill) Dam in the </w:t>
      </w:r>
      <w:r w:rsidR="00B0499A">
        <w:rPr>
          <w:rFonts w:ascii="Times New Roman" w:hAnsi="Times New Roman" w:cs="Times New Roman"/>
        </w:rPr>
        <w:t>mid-1920s</w:t>
      </w:r>
      <w:r w:rsidR="005872E2">
        <w:rPr>
          <w:rFonts w:ascii="Times New Roman" w:hAnsi="Times New Roman" w:cs="Times New Roman"/>
        </w:rPr>
        <w:t xml:space="preserve">. He then </w:t>
      </w:r>
      <w:r w:rsidR="00D0609E" w:rsidRPr="00965AF7">
        <w:rPr>
          <w:rFonts w:ascii="Times New Roman" w:hAnsi="Times New Roman" w:cs="Times New Roman"/>
          <w:bCs/>
        </w:rPr>
        <w:t>w</w:t>
      </w:r>
      <w:r w:rsidR="00C16337">
        <w:rPr>
          <w:rFonts w:ascii="Times New Roman" w:hAnsi="Times New Roman" w:cs="Times New Roman"/>
          <w:bCs/>
        </w:rPr>
        <w:t xml:space="preserve">orked </w:t>
      </w:r>
      <w:r w:rsidR="001C0353">
        <w:rPr>
          <w:rFonts w:ascii="Times New Roman" w:hAnsi="Times New Roman" w:cs="Times New Roman"/>
          <w:bCs/>
        </w:rPr>
        <w:t xml:space="preserve">for Raymond Concrete Pile Co. </w:t>
      </w:r>
      <w:r w:rsidR="00C16337">
        <w:rPr>
          <w:rFonts w:ascii="Times New Roman" w:hAnsi="Times New Roman" w:cs="Times New Roman"/>
          <w:bCs/>
        </w:rPr>
        <w:t xml:space="preserve">on the </w:t>
      </w:r>
      <w:r w:rsidR="005872E2">
        <w:rPr>
          <w:rFonts w:ascii="Times New Roman" w:hAnsi="Times New Roman" w:cs="Times New Roman"/>
          <w:bCs/>
        </w:rPr>
        <w:t xml:space="preserve">deep water </w:t>
      </w:r>
      <w:r w:rsidR="00C16337">
        <w:rPr>
          <w:rFonts w:ascii="Times New Roman" w:hAnsi="Times New Roman" w:cs="Times New Roman"/>
          <w:bCs/>
        </w:rPr>
        <w:t>caissons for the original Hayward-San Mateo Bridge in 1927-29</w:t>
      </w:r>
      <w:r w:rsidR="005E1C34">
        <w:rPr>
          <w:rFonts w:ascii="Times New Roman" w:hAnsi="Times New Roman" w:cs="Times New Roman"/>
          <w:bCs/>
        </w:rPr>
        <w:t xml:space="preserve">. He became registered civil engineer </w:t>
      </w:r>
      <w:r w:rsidR="00154FA2">
        <w:rPr>
          <w:rFonts w:ascii="Times New Roman" w:hAnsi="Times New Roman" w:cs="Times New Roman"/>
          <w:bCs/>
        </w:rPr>
        <w:t xml:space="preserve">1166 </w:t>
      </w:r>
      <w:r w:rsidR="005E1C34">
        <w:rPr>
          <w:rFonts w:ascii="Times New Roman" w:hAnsi="Times New Roman" w:cs="Times New Roman"/>
          <w:bCs/>
        </w:rPr>
        <w:t xml:space="preserve">with the initial batch of 5,079 individuals registered in California in 1929-30, based on education and experience. </w:t>
      </w:r>
    </w:p>
    <w:p w14:paraId="00667B10" w14:textId="77777777" w:rsidR="00B37BD4" w:rsidRDefault="008B7D3A" w:rsidP="00965AF7">
      <w:pPr>
        <w:pStyle w:val="HTMLPreformatted"/>
        <w:jc w:val="both"/>
        <w:rPr>
          <w:rFonts w:ascii="Times New Roman" w:hAnsi="Times New Roman" w:cs="Times New Roman"/>
          <w:bCs/>
        </w:rPr>
      </w:pPr>
      <w:r>
        <w:rPr>
          <w:rFonts w:ascii="Times New Roman" w:hAnsi="Times New Roman" w:cs="Times New Roman"/>
          <w:bCs/>
        </w:rPr>
        <w:tab/>
      </w:r>
      <w:r w:rsidR="005E1C34">
        <w:rPr>
          <w:rFonts w:ascii="Times New Roman" w:hAnsi="Times New Roman" w:cs="Times New Roman"/>
          <w:bCs/>
        </w:rPr>
        <w:t xml:space="preserve">From 1929-31 he worked for the State </w:t>
      </w:r>
      <w:r w:rsidR="00F50633">
        <w:rPr>
          <w:rFonts w:ascii="Times New Roman" w:hAnsi="Times New Roman" w:cs="Times New Roman"/>
          <w:bCs/>
        </w:rPr>
        <w:t xml:space="preserve"> Dept of Public Works </w:t>
      </w:r>
      <w:r w:rsidR="005E1C34">
        <w:rPr>
          <w:rFonts w:ascii="Times New Roman" w:hAnsi="Times New Roman" w:cs="Times New Roman"/>
          <w:bCs/>
        </w:rPr>
        <w:t xml:space="preserve">evaluating </w:t>
      </w:r>
      <w:r w:rsidR="00F50633">
        <w:rPr>
          <w:rFonts w:ascii="Times New Roman" w:hAnsi="Times New Roman" w:cs="Times New Roman"/>
          <w:bCs/>
        </w:rPr>
        <w:t xml:space="preserve">potential dams sites in the Carquinez Straits and near Rio Vista </w:t>
      </w:r>
      <w:r w:rsidR="005E1C34">
        <w:rPr>
          <w:rFonts w:ascii="Times New Roman" w:hAnsi="Times New Roman" w:cs="Times New Roman"/>
          <w:bCs/>
        </w:rPr>
        <w:t xml:space="preserve">to </w:t>
      </w:r>
      <w:r w:rsidR="00F50633">
        <w:rPr>
          <w:rFonts w:ascii="Times New Roman" w:hAnsi="Times New Roman" w:cs="Times New Roman"/>
          <w:bCs/>
        </w:rPr>
        <w:t xml:space="preserve">mitigate </w:t>
      </w:r>
      <w:r w:rsidR="00C16337">
        <w:rPr>
          <w:rFonts w:ascii="Times New Roman" w:hAnsi="Times New Roman" w:cs="Times New Roman"/>
          <w:bCs/>
        </w:rPr>
        <w:t xml:space="preserve">salinity </w:t>
      </w:r>
      <w:r w:rsidR="00F50633">
        <w:rPr>
          <w:rFonts w:ascii="Times New Roman" w:hAnsi="Times New Roman" w:cs="Times New Roman"/>
          <w:bCs/>
        </w:rPr>
        <w:t>intrusion of</w:t>
      </w:r>
      <w:r w:rsidR="00C16337">
        <w:rPr>
          <w:rFonts w:ascii="Times New Roman" w:hAnsi="Times New Roman" w:cs="Times New Roman"/>
          <w:bCs/>
        </w:rPr>
        <w:t xml:space="preserve"> the Sacramento-San Joaquin Delta</w:t>
      </w:r>
      <w:r w:rsidR="005E1C34">
        <w:rPr>
          <w:rFonts w:ascii="Times New Roman" w:hAnsi="Times New Roman" w:cs="Times New Roman"/>
          <w:bCs/>
        </w:rPr>
        <w:t xml:space="preserve">.  In 1931 he </w:t>
      </w:r>
      <w:r w:rsidR="0001735D">
        <w:rPr>
          <w:rFonts w:ascii="Times New Roman" w:hAnsi="Times New Roman" w:cs="Times New Roman"/>
          <w:bCs/>
        </w:rPr>
        <w:t xml:space="preserve">registered </w:t>
      </w:r>
      <w:r w:rsidR="005E1C34">
        <w:rPr>
          <w:rFonts w:ascii="Times New Roman" w:hAnsi="Times New Roman" w:cs="Times New Roman"/>
          <w:bCs/>
        </w:rPr>
        <w:t xml:space="preserve">the highest score on the </w:t>
      </w:r>
      <w:r w:rsidR="0001735D">
        <w:rPr>
          <w:rFonts w:ascii="Times New Roman" w:hAnsi="Times New Roman" w:cs="Times New Roman"/>
          <w:bCs/>
        </w:rPr>
        <w:t xml:space="preserve">state’s </w:t>
      </w:r>
      <w:r w:rsidR="005E1C34">
        <w:rPr>
          <w:rFonts w:ascii="Times New Roman" w:hAnsi="Times New Roman" w:cs="Times New Roman"/>
          <w:bCs/>
        </w:rPr>
        <w:t xml:space="preserve">civil service examination for civil engineering and was </w:t>
      </w:r>
      <w:r w:rsidR="0001735D">
        <w:rPr>
          <w:rFonts w:ascii="Times New Roman" w:hAnsi="Times New Roman" w:cs="Times New Roman"/>
          <w:bCs/>
        </w:rPr>
        <w:t>hired as</w:t>
      </w:r>
      <w:r w:rsidR="005E1C34">
        <w:rPr>
          <w:rFonts w:ascii="Times New Roman" w:hAnsi="Times New Roman" w:cs="Times New Roman"/>
          <w:bCs/>
        </w:rPr>
        <w:t xml:space="preserve"> the</w:t>
      </w:r>
      <w:r w:rsidR="005872E2">
        <w:rPr>
          <w:rFonts w:ascii="Times New Roman" w:hAnsi="Times New Roman" w:cs="Times New Roman"/>
          <w:bCs/>
        </w:rPr>
        <w:t xml:space="preserve"> S</w:t>
      </w:r>
      <w:r w:rsidR="00C16337">
        <w:rPr>
          <w:rFonts w:ascii="Times New Roman" w:hAnsi="Times New Roman" w:cs="Times New Roman"/>
          <w:bCs/>
        </w:rPr>
        <w:t>enior Field Engineer for</w:t>
      </w:r>
      <w:r w:rsidR="00D0609E" w:rsidRPr="00965AF7">
        <w:rPr>
          <w:rFonts w:ascii="Times New Roman" w:hAnsi="Times New Roman" w:cs="Times New Roman"/>
          <w:bCs/>
        </w:rPr>
        <w:t xml:space="preserve"> </w:t>
      </w:r>
      <w:r w:rsidR="00C16337">
        <w:rPr>
          <w:rFonts w:ascii="Times New Roman" w:hAnsi="Times New Roman" w:cs="Times New Roman"/>
          <w:bCs/>
        </w:rPr>
        <w:t xml:space="preserve">construction of </w:t>
      </w:r>
      <w:r w:rsidR="00D0609E" w:rsidRPr="00965AF7">
        <w:rPr>
          <w:rFonts w:ascii="Times New Roman" w:hAnsi="Times New Roman" w:cs="Times New Roman"/>
          <w:bCs/>
        </w:rPr>
        <w:t>the San Francisco</w:t>
      </w:r>
      <w:r w:rsidR="00C16337">
        <w:rPr>
          <w:rFonts w:ascii="Times New Roman" w:hAnsi="Times New Roman" w:cs="Times New Roman"/>
          <w:bCs/>
        </w:rPr>
        <w:t>-Oakland Bay Bridge</w:t>
      </w:r>
      <w:r w:rsidR="005E1C34">
        <w:rPr>
          <w:rFonts w:ascii="Times New Roman" w:hAnsi="Times New Roman" w:cs="Times New Roman"/>
          <w:bCs/>
        </w:rPr>
        <w:t>, which opened in November 1936</w:t>
      </w:r>
      <w:r w:rsidR="00C16337">
        <w:rPr>
          <w:rFonts w:ascii="Times New Roman" w:hAnsi="Times New Roman" w:cs="Times New Roman"/>
          <w:bCs/>
        </w:rPr>
        <w:t>. When that project concluded</w:t>
      </w:r>
      <w:r w:rsidR="0001735D">
        <w:rPr>
          <w:rFonts w:ascii="Times New Roman" w:hAnsi="Times New Roman" w:cs="Times New Roman"/>
          <w:bCs/>
        </w:rPr>
        <w:t xml:space="preserve">, Warren </w:t>
      </w:r>
      <w:r w:rsidR="00C16337">
        <w:rPr>
          <w:rFonts w:ascii="Times New Roman" w:hAnsi="Times New Roman" w:cs="Times New Roman"/>
          <w:bCs/>
        </w:rPr>
        <w:t xml:space="preserve">decided to </w:t>
      </w:r>
      <w:r w:rsidR="0001735D">
        <w:rPr>
          <w:rFonts w:ascii="Times New Roman" w:hAnsi="Times New Roman" w:cs="Times New Roman"/>
          <w:bCs/>
        </w:rPr>
        <w:t>complete his civil engineering degree a</w:t>
      </w:r>
      <w:r w:rsidR="00C16337">
        <w:rPr>
          <w:rFonts w:ascii="Times New Roman" w:hAnsi="Times New Roman" w:cs="Times New Roman"/>
          <w:bCs/>
        </w:rPr>
        <w:t>t Caltech</w:t>
      </w:r>
      <w:r w:rsidR="0001735D">
        <w:rPr>
          <w:rFonts w:ascii="Times New Roman" w:hAnsi="Times New Roman" w:cs="Times New Roman"/>
          <w:bCs/>
        </w:rPr>
        <w:t xml:space="preserve">, </w:t>
      </w:r>
      <w:r w:rsidR="00C16337">
        <w:rPr>
          <w:rFonts w:ascii="Times New Roman" w:hAnsi="Times New Roman" w:cs="Times New Roman"/>
          <w:bCs/>
        </w:rPr>
        <w:t>graduating in June 1938 (at age 41). In 1938 he was placed in charge of all bridge construction in southern California for the California Division of Highways</w:t>
      </w:r>
      <w:r w:rsidR="00B33925">
        <w:rPr>
          <w:rFonts w:ascii="Times New Roman" w:hAnsi="Times New Roman" w:cs="Times New Roman"/>
          <w:bCs/>
        </w:rPr>
        <w:t xml:space="preserve">.  </w:t>
      </w:r>
    </w:p>
    <w:p w14:paraId="768BB94D" w14:textId="77777777" w:rsidR="007618E8" w:rsidRPr="00C70029" w:rsidRDefault="00B37BD4" w:rsidP="00965AF7">
      <w:pPr>
        <w:pStyle w:val="HTMLPreformatted"/>
        <w:jc w:val="both"/>
      </w:pPr>
      <w:r>
        <w:rPr>
          <w:rFonts w:ascii="Times New Roman" w:hAnsi="Times New Roman" w:cs="Times New Roman"/>
          <w:bCs/>
        </w:rPr>
        <w:lastRenderedPageBreak/>
        <w:t xml:space="preserve"> </w:t>
      </w:r>
      <w:r>
        <w:rPr>
          <w:rFonts w:ascii="Times New Roman" w:hAnsi="Times New Roman" w:cs="Times New Roman"/>
          <w:bCs/>
        </w:rPr>
        <w:tab/>
      </w:r>
      <w:r w:rsidR="00D0609E" w:rsidRPr="00965AF7">
        <w:rPr>
          <w:rFonts w:ascii="Times New Roman" w:hAnsi="Times New Roman" w:cs="Times New Roman"/>
          <w:bCs/>
        </w:rPr>
        <w:t xml:space="preserve">In </w:t>
      </w:r>
      <w:r w:rsidR="00B0499A">
        <w:rPr>
          <w:rFonts w:ascii="Times New Roman" w:hAnsi="Times New Roman" w:cs="Times New Roman"/>
          <w:bCs/>
        </w:rPr>
        <w:t>mid</w:t>
      </w:r>
      <w:r w:rsidR="00B0499A" w:rsidRPr="00965AF7">
        <w:rPr>
          <w:rFonts w:ascii="Times New Roman" w:hAnsi="Times New Roman" w:cs="Times New Roman"/>
          <w:bCs/>
        </w:rPr>
        <w:t>-</w:t>
      </w:r>
      <w:r w:rsidR="00B0499A" w:rsidRPr="00965AF7">
        <w:rPr>
          <w:rFonts w:ascii="Times New Roman" w:hAnsi="Times New Roman" w:cs="Times New Roman"/>
        </w:rPr>
        <w:t>1940</w:t>
      </w:r>
      <w:r w:rsidR="007F5643" w:rsidRPr="00965AF7">
        <w:rPr>
          <w:rFonts w:ascii="Times New Roman" w:hAnsi="Times New Roman" w:cs="Times New Roman"/>
        </w:rPr>
        <w:t xml:space="preserve"> Warren </w:t>
      </w:r>
      <w:r w:rsidR="00D0609E" w:rsidRPr="00965AF7">
        <w:rPr>
          <w:rFonts w:ascii="Times New Roman" w:hAnsi="Times New Roman" w:cs="Times New Roman"/>
        </w:rPr>
        <w:t xml:space="preserve">announced that he </w:t>
      </w:r>
      <w:r w:rsidR="00F50633">
        <w:rPr>
          <w:rFonts w:ascii="Times New Roman" w:hAnsi="Times New Roman" w:cs="Times New Roman"/>
        </w:rPr>
        <w:t xml:space="preserve">was </w:t>
      </w:r>
      <w:r w:rsidR="00C16337">
        <w:rPr>
          <w:rFonts w:ascii="Times New Roman" w:hAnsi="Times New Roman" w:cs="Times New Roman"/>
        </w:rPr>
        <w:t>open</w:t>
      </w:r>
      <w:r w:rsidR="00F50633">
        <w:rPr>
          <w:rFonts w:ascii="Times New Roman" w:hAnsi="Times New Roman" w:cs="Times New Roman"/>
        </w:rPr>
        <w:t>ing</w:t>
      </w:r>
      <w:r w:rsidR="00C16337">
        <w:rPr>
          <w:rFonts w:ascii="Times New Roman" w:hAnsi="Times New Roman" w:cs="Times New Roman"/>
        </w:rPr>
        <w:t xml:space="preserve"> </w:t>
      </w:r>
      <w:r w:rsidR="00925832">
        <w:rPr>
          <w:rFonts w:ascii="Times New Roman" w:hAnsi="Times New Roman" w:cs="Times New Roman"/>
        </w:rPr>
        <w:t xml:space="preserve">his own civil and structural engineering </w:t>
      </w:r>
      <w:r w:rsidR="00F144C9">
        <w:rPr>
          <w:rFonts w:ascii="Times New Roman" w:hAnsi="Times New Roman" w:cs="Times New Roman"/>
        </w:rPr>
        <w:t>consultancy</w:t>
      </w:r>
      <w:r w:rsidR="00925832">
        <w:rPr>
          <w:rFonts w:ascii="Times New Roman" w:hAnsi="Times New Roman" w:cs="Times New Roman"/>
        </w:rPr>
        <w:t xml:space="preserve"> and</w:t>
      </w:r>
      <w:r w:rsidR="002638D4">
        <w:rPr>
          <w:rFonts w:ascii="Times New Roman" w:hAnsi="Times New Roman" w:cs="Times New Roman"/>
        </w:rPr>
        <w:t xml:space="preserve">, </w:t>
      </w:r>
      <w:r w:rsidR="00925832">
        <w:rPr>
          <w:rFonts w:ascii="Times New Roman" w:hAnsi="Times New Roman" w:cs="Times New Roman"/>
        </w:rPr>
        <w:t xml:space="preserve">that he </w:t>
      </w:r>
      <w:r w:rsidR="00D0609E" w:rsidRPr="00965AF7">
        <w:rPr>
          <w:rFonts w:ascii="Times New Roman" w:hAnsi="Times New Roman" w:cs="Times New Roman"/>
        </w:rPr>
        <w:t xml:space="preserve">had been </w:t>
      </w:r>
      <w:r w:rsidR="007F5643" w:rsidRPr="00965AF7">
        <w:rPr>
          <w:rFonts w:ascii="Times New Roman" w:hAnsi="Times New Roman" w:cs="Times New Roman"/>
        </w:rPr>
        <w:t xml:space="preserve">promoted to </w:t>
      </w:r>
      <w:r w:rsidR="00D0609E" w:rsidRPr="00965AF7">
        <w:rPr>
          <w:rFonts w:ascii="Times New Roman" w:hAnsi="Times New Roman" w:cs="Times New Roman"/>
        </w:rPr>
        <w:t>L</w:t>
      </w:r>
      <w:r w:rsidR="007F5643" w:rsidRPr="00965AF7">
        <w:rPr>
          <w:rFonts w:ascii="Times New Roman" w:hAnsi="Times New Roman" w:cs="Times New Roman"/>
        </w:rPr>
        <w:t>t Commander in the Navy Civil Engineering Corps Reserve</w:t>
      </w:r>
      <w:r w:rsidR="00D0609E" w:rsidRPr="00965AF7">
        <w:rPr>
          <w:rFonts w:ascii="Times New Roman" w:hAnsi="Times New Roman" w:cs="Times New Roman"/>
        </w:rPr>
        <w:t xml:space="preserve"> [although no record of him was found at the Seabee Museum</w:t>
      </w:r>
      <w:r w:rsidR="002638D4">
        <w:rPr>
          <w:rFonts w:ascii="Times New Roman" w:hAnsi="Times New Roman" w:cs="Times New Roman"/>
        </w:rPr>
        <w:t>; he may have resigned because of his war-related work at Terminal Island, see below)</w:t>
      </w:r>
      <w:r w:rsidR="00D0609E" w:rsidRPr="00965AF7">
        <w:rPr>
          <w:rFonts w:ascii="Times New Roman" w:hAnsi="Times New Roman" w:cs="Times New Roman"/>
        </w:rPr>
        <w:t>]</w:t>
      </w:r>
      <w:r w:rsidR="007F5643" w:rsidRPr="00965AF7">
        <w:rPr>
          <w:rFonts w:ascii="Times New Roman" w:hAnsi="Times New Roman" w:cs="Times New Roman"/>
        </w:rPr>
        <w:t xml:space="preserve">. </w:t>
      </w:r>
    </w:p>
    <w:p w14:paraId="6950AA6B" w14:textId="77777777" w:rsidR="00D30861" w:rsidRDefault="0008215B" w:rsidP="0008215B">
      <w:pPr>
        <w:pStyle w:val="HTMLPreformatted"/>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B37BD4">
        <w:rPr>
          <w:rFonts w:ascii="Times New Roman" w:hAnsi="Times New Roman" w:cs="Times New Roman"/>
        </w:rPr>
        <w:t xml:space="preserve">In late </w:t>
      </w:r>
      <w:r w:rsidR="007F5643" w:rsidRPr="0008215B">
        <w:rPr>
          <w:rFonts w:ascii="Times New Roman" w:hAnsi="Times New Roman" w:cs="Times New Roman"/>
        </w:rPr>
        <w:t>1940 Warren established a</w:t>
      </w:r>
      <w:r w:rsidR="007F5643" w:rsidRPr="0008215B">
        <w:rPr>
          <w:rFonts w:ascii="Times New Roman" w:hAnsi="Times New Roman" w:cs="Times New Roman"/>
          <w:color w:val="000000"/>
        </w:rPr>
        <w:t xml:space="preserve"> partnership with </w:t>
      </w:r>
      <w:r w:rsidR="000B69B5" w:rsidRPr="0008215B">
        <w:rPr>
          <w:rFonts w:ascii="Times New Roman" w:hAnsi="Times New Roman" w:cs="Times New Roman"/>
          <w:color w:val="000000"/>
        </w:rPr>
        <w:t xml:space="preserve">Caltech </w:t>
      </w:r>
      <w:r w:rsidR="007F5643" w:rsidRPr="0008215B">
        <w:rPr>
          <w:rFonts w:ascii="Times New Roman" w:hAnsi="Times New Roman" w:cs="Times New Roman"/>
          <w:color w:val="000000"/>
        </w:rPr>
        <w:t xml:space="preserve">Professor </w:t>
      </w:r>
      <w:r w:rsidR="007F5643" w:rsidRPr="0008215B">
        <w:rPr>
          <w:rFonts w:ascii="Times New Roman" w:hAnsi="Times New Roman" w:cs="Times New Roman"/>
          <w:b/>
          <w:color w:val="000000"/>
        </w:rPr>
        <w:t>Frederick J. Converse</w:t>
      </w:r>
      <w:r w:rsidR="00D0609E" w:rsidRPr="0008215B">
        <w:rPr>
          <w:rFonts w:ascii="Times New Roman" w:hAnsi="Times New Roman" w:cs="Times New Roman"/>
          <w:color w:val="000000"/>
        </w:rPr>
        <w:t>, which allowed him an entrée into soil mechanics and foundation engineering</w:t>
      </w:r>
      <w:r w:rsidR="008B7D3A">
        <w:rPr>
          <w:rFonts w:ascii="Times New Roman" w:hAnsi="Times New Roman" w:cs="Times New Roman"/>
          <w:color w:val="000000"/>
        </w:rPr>
        <w:t xml:space="preserve"> for work on the </w:t>
      </w:r>
      <w:r w:rsidR="00D30861">
        <w:rPr>
          <w:rFonts w:ascii="Times New Roman" w:hAnsi="Times New Roman" w:cs="Times New Roman"/>
          <w:color w:val="000000"/>
        </w:rPr>
        <w:t xml:space="preserve">Long Beach Naval Shipyard </w:t>
      </w:r>
      <w:r w:rsidR="008B7D3A">
        <w:rPr>
          <w:rFonts w:ascii="Times New Roman" w:hAnsi="Times New Roman" w:cs="Times New Roman"/>
          <w:color w:val="000000"/>
        </w:rPr>
        <w:t>and Terminal Island</w:t>
      </w:r>
      <w:r w:rsidR="00D0609E" w:rsidRPr="0008215B">
        <w:rPr>
          <w:rFonts w:ascii="Times New Roman" w:hAnsi="Times New Roman" w:cs="Times New Roman"/>
          <w:color w:val="000000"/>
        </w:rPr>
        <w:t xml:space="preserve">. </w:t>
      </w:r>
      <w:r w:rsidR="007F5643" w:rsidRPr="0008215B">
        <w:rPr>
          <w:rFonts w:ascii="Times New Roman" w:hAnsi="Times New Roman" w:cs="Times New Roman"/>
          <w:color w:val="000000"/>
        </w:rPr>
        <w:t>The</w:t>
      </w:r>
      <w:r w:rsidR="00D0609E" w:rsidRPr="0008215B">
        <w:rPr>
          <w:rFonts w:ascii="Times New Roman" w:hAnsi="Times New Roman" w:cs="Times New Roman"/>
          <w:color w:val="000000"/>
        </w:rPr>
        <w:t xml:space="preserve"> firm</w:t>
      </w:r>
      <w:r w:rsidR="004308A0" w:rsidRPr="0008215B">
        <w:rPr>
          <w:rFonts w:ascii="Times New Roman" w:hAnsi="Times New Roman" w:cs="Times New Roman"/>
          <w:color w:val="000000"/>
        </w:rPr>
        <w:t xml:space="preserve"> </w:t>
      </w:r>
      <w:r w:rsidR="00EE7807" w:rsidRPr="0008215B">
        <w:rPr>
          <w:rFonts w:ascii="Times New Roman" w:hAnsi="Times New Roman" w:cs="Times New Roman"/>
        </w:rPr>
        <w:t>flourished during the war</w:t>
      </w:r>
      <w:r w:rsidR="007F5643" w:rsidRPr="0008215B">
        <w:rPr>
          <w:rFonts w:ascii="Times New Roman" w:hAnsi="Times New Roman" w:cs="Times New Roman"/>
        </w:rPr>
        <w:t xml:space="preserve"> with defense related work, </w:t>
      </w:r>
      <w:r w:rsidR="00EE7807" w:rsidRPr="0008215B">
        <w:rPr>
          <w:rFonts w:ascii="Times New Roman" w:hAnsi="Times New Roman" w:cs="Times New Roman"/>
        </w:rPr>
        <w:t xml:space="preserve">which included </w:t>
      </w:r>
      <w:r w:rsidR="00B37BD4">
        <w:rPr>
          <w:rFonts w:ascii="Times New Roman" w:hAnsi="Times New Roman" w:cs="Times New Roman"/>
        </w:rPr>
        <w:t xml:space="preserve">construction associated with the rapid expansion of </w:t>
      </w:r>
      <w:r w:rsidR="00EE7807" w:rsidRPr="0008215B">
        <w:rPr>
          <w:rFonts w:ascii="Times New Roman" w:hAnsi="Times New Roman" w:cs="Times New Roman"/>
        </w:rPr>
        <w:t>the Port of L</w:t>
      </w:r>
      <w:r w:rsidR="002638D4" w:rsidRPr="0008215B">
        <w:rPr>
          <w:rFonts w:ascii="Times New Roman" w:hAnsi="Times New Roman" w:cs="Times New Roman"/>
        </w:rPr>
        <w:t>o</w:t>
      </w:r>
      <w:r w:rsidR="00EE7807" w:rsidRPr="0008215B">
        <w:rPr>
          <w:rFonts w:ascii="Times New Roman" w:hAnsi="Times New Roman" w:cs="Times New Roman"/>
        </w:rPr>
        <w:t>s Angeles-Long Beach</w:t>
      </w:r>
      <w:r w:rsidR="004308A0" w:rsidRPr="0008215B">
        <w:rPr>
          <w:rFonts w:ascii="Times New Roman" w:hAnsi="Times New Roman" w:cs="Times New Roman"/>
        </w:rPr>
        <w:t>.</w:t>
      </w:r>
      <w:r w:rsidR="008B7D3A">
        <w:rPr>
          <w:rFonts w:ascii="Times New Roman" w:hAnsi="Times New Roman" w:cs="Times New Roman"/>
        </w:rPr>
        <w:t xml:space="preserve"> This included design and construction of </w:t>
      </w:r>
      <w:r w:rsidR="00D30861">
        <w:rPr>
          <w:rFonts w:ascii="Times New Roman" w:hAnsi="Times New Roman" w:cs="Times New Roman"/>
        </w:rPr>
        <w:t>a</w:t>
      </w:r>
      <w:r w:rsidR="003C792C">
        <w:rPr>
          <w:rFonts w:ascii="Times New Roman" w:hAnsi="Times New Roman" w:cs="Times New Roman"/>
        </w:rPr>
        <w:t>n</w:t>
      </w:r>
      <w:r w:rsidR="008B7D3A">
        <w:rPr>
          <w:rFonts w:ascii="Times New Roman" w:hAnsi="Times New Roman" w:cs="Times New Roman"/>
        </w:rPr>
        <w:t xml:space="preserve"> 1100 ft long </w:t>
      </w:r>
      <w:r w:rsidR="00B0499A">
        <w:rPr>
          <w:rFonts w:ascii="Times New Roman" w:hAnsi="Times New Roman" w:cs="Times New Roman"/>
        </w:rPr>
        <w:t>dry dock</w:t>
      </w:r>
      <w:r w:rsidR="00D30861">
        <w:rPr>
          <w:rFonts w:ascii="Times New Roman" w:hAnsi="Times New Roman" w:cs="Times New Roman"/>
        </w:rPr>
        <w:t>, at that time the largest on the West Coast.</w:t>
      </w:r>
    </w:p>
    <w:p w14:paraId="56A6C53A" w14:textId="77777777" w:rsidR="00D30861" w:rsidRDefault="006742E8" w:rsidP="0008215B">
      <w:pPr>
        <w:pStyle w:val="HTMLPreformatted"/>
        <w:jc w:val="both"/>
        <w:rPr>
          <w:rFonts w:ascii="Times New Roman" w:hAnsi="Times New Roman" w:cs="Times New Roman"/>
        </w:rPr>
      </w:pPr>
      <w:r>
        <w:rPr>
          <w:rFonts w:ascii="Times New Roman" w:hAnsi="Times New Roman" w:cs="Times New Roman"/>
        </w:rPr>
        <w:tab/>
      </w:r>
      <w:r w:rsidR="00D30861">
        <w:rPr>
          <w:rFonts w:ascii="Times New Roman" w:hAnsi="Times New Roman" w:cs="Times New Roman"/>
        </w:rPr>
        <w:t>Warren and Converse also worked out the engineering specifics for the dredged and pile-supported slipways for the Marinship tanker shipyards operated by Bechtel Corporation in Richardson Bay, in the San Francisco Bay</w:t>
      </w:r>
      <w:r w:rsidR="00B6468C">
        <w:rPr>
          <w:rFonts w:ascii="Times New Roman" w:hAnsi="Times New Roman" w:cs="Times New Roman"/>
        </w:rPr>
        <w:t xml:space="preserve"> just north of the Golden Gate Bridge</w:t>
      </w:r>
      <w:r w:rsidR="00D30861">
        <w:rPr>
          <w:rFonts w:ascii="Times New Roman" w:hAnsi="Times New Roman" w:cs="Times New Roman"/>
        </w:rPr>
        <w:t xml:space="preserve">. </w:t>
      </w:r>
    </w:p>
    <w:p w14:paraId="56E933A9" w14:textId="77777777" w:rsidR="00D0609E" w:rsidRPr="0008215B" w:rsidRDefault="00D30861" w:rsidP="0008215B">
      <w:pPr>
        <w:pStyle w:val="HTMLPreformatted"/>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D</w:t>
      </w:r>
      <w:r w:rsidR="0008215B">
        <w:rPr>
          <w:rFonts w:ascii="Times New Roman" w:hAnsi="Times New Roman" w:cs="Times New Roman"/>
        </w:rPr>
        <w:t xml:space="preserve">uring the war the Warren Co. worked with a limited partnership called </w:t>
      </w:r>
      <w:r w:rsidR="0008215B" w:rsidRPr="00965AF7">
        <w:rPr>
          <w:rFonts w:ascii="Times New Roman" w:hAnsi="Times New Roman" w:cs="Times New Roman"/>
          <w:b/>
          <w:bCs/>
        </w:rPr>
        <w:t>Allied Engineers</w:t>
      </w:r>
      <w:r w:rsidR="0008215B" w:rsidRPr="002638D4">
        <w:rPr>
          <w:rFonts w:ascii="Times New Roman" w:hAnsi="Times New Roman" w:cs="Times New Roman"/>
          <w:bCs/>
        </w:rPr>
        <w:t>,</w:t>
      </w:r>
      <w:r w:rsidR="0008215B">
        <w:rPr>
          <w:rFonts w:ascii="Times New Roman" w:hAnsi="Times New Roman" w:cs="Times New Roman"/>
          <w:bCs/>
        </w:rPr>
        <w:t xml:space="preserve"> who designed and </w:t>
      </w:r>
      <w:r w:rsidR="0008215B" w:rsidRPr="00965AF7">
        <w:rPr>
          <w:rFonts w:ascii="Times New Roman" w:hAnsi="Times New Roman" w:cs="Times New Roman"/>
          <w:bCs/>
        </w:rPr>
        <w:t xml:space="preserve">built the Fleet Operating Base at Terminal Island just </w:t>
      </w:r>
      <w:r w:rsidR="0008215B">
        <w:rPr>
          <w:rFonts w:ascii="Times New Roman" w:hAnsi="Times New Roman" w:cs="Times New Roman"/>
          <w:bCs/>
        </w:rPr>
        <w:t>prior to and during the Second World War. One of their wartime projects included the</w:t>
      </w:r>
      <w:r w:rsidR="004308A0" w:rsidRPr="0008215B">
        <w:rPr>
          <w:rFonts w:ascii="Times New Roman" w:hAnsi="Times New Roman" w:cs="Times New Roman"/>
        </w:rPr>
        <w:t xml:space="preserve"> Roosevelt Naval Base on Terminal Island</w:t>
      </w:r>
      <w:r w:rsidR="0008215B">
        <w:rPr>
          <w:rFonts w:ascii="Times New Roman" w:hAnsi="Times New Roman" w:cs="Times New Roman"/>
        </w:rPr>
        <w:t xml:space="preserve">, </w:t>
      </w:r>
      <w:r w:rsidR="004308A0" w:rsidRPr="0008215B">
        <w:rPr>
          <w:rFonts w:ascii="Times New Roman" w:hAnsi="Times New Roman" w:cs="Times New Roman"/>
        </w:rPr>
        <w:t>designed by a joint venture of</w:t>
      </w:r>
      <w:r w:rsidR="000B69B5" w:rsidRPr="0008215B">
        <w:rPr>
          <w:rFonts w:ascii="Times New Roman" w:hAnsi="Times New Roman" w:cs="Times New Roman"/>
        </w:rPr>
        <w:t xml:space="preserve"> </w:t>
      </w:r>
      <w:r w:rsidR="00F50633" w:rsidRPr="00F50633">
        <w:rPr>
          <w:rFonts w:ascii="Times New Roman" w:hAnsi="Times New Roman" w:cs="Times New Roman"/>
          <w:b/>
        </w:rPr>
        <w:t>Warren</w:t>
      </w:r>
      <w:r w:rsidR="00B37BD4">
        <w:rPr>
          <w:rFonts w:ascii="Times New Roman" w:hAnsi="Times New Roman" w:cs="Times New Roman"/>
        </w:rPr>
        <w:t xml:space="preserve">, </w:t>
      </w:r>
      <w:r w:rsidR="00F50633">
        <w:rPr>
          <w:rFonts w:ascii="Times New Roman" w:hAnsi="Times New Roman" w:cs="Times New Roman"/>
        </w:rPr>
        <w:t xml:space="preserve">along with noted Los Angeles </w:t>
      </w:r>
      <w:r w:rsidR="000B69B5" w:rsidRPr="0008215B">
        <w:rPr>
          <w:rFonts w:ascii="Times New Roman" w:hAnsi="Times New Roman" w:cs="Times New Roman"/>
        </w:rPr>
        <w:t>architects</w:t>
      </w:r>
      <w:r w:rsidR="004308A0" w:rsidRPr="0008215B">
        <w:rPr>
          <w:rFonts w:ascii="Times New Roman" w:hAnsi="Times New Roman" w:cs="Times New Roman"/>
        </w:rPr>
        <w:t xml:space="preserve"> </w:t>
      </w:r>
      <w:r w:rsidR="004308A0" w:rsidRPr="0008215B">
        <w:rPr>
          <w:rFonts w:ascii="Times New Roman" w:hAnsi="Times New Roman" w:cs="Times New Roman"/>
          <w:b/>
        </w:rPr>
        <w:t>Paul R. Williams</w:t>
      </w:r>
      <w:r w:rsidR="00F50633">
        <w:rPr>
          <w:rFonts w:ascii="Times New Roman" w:hAnsi="Times New Roman" w:cs="Times New Roman"/>
          <w:b/>
        </w:rPr>
        <w:t xml:space="preserve"> </w:t>
      </w:r>
      <w:r w:rsidR="00F50633">
        <w:rPr>
          <w:rFonts w:ascii="Times New Roman" w:hAnsi="Times New Roman" w:cs="Times New Roman"/>
        </w:rPr>
        <w:t xml:space="preserve">and </w:t>
      </w:r>
      <w:r w:rsidR="004308A0" w:rsidRPr="0008215B">
        <w:rPr>
          <w:rFonts w:ascii="Times New Roman" w:hAnsi="Times New Roman" w:cs="Times New Roman"/>
          <w:b/>
        </w:rPr>
        <w:t>Adrian Wilson</w:t>
      </w:r>
      <w:r w:rsidR="004308A0" w:rsidRPr="0008215B">
        <w:rPr>
          <w:rFonts w:ascii="Times New Roman" w:hAnsi="Times New Roman" w:cs="Times New Roman"/>
        </w:rPr>
        <w:t xml:space="preserve">. </w:t>
      </w:r>
      <w:r w:rsidR="0008215B">
        <w:rPr>
          <w:rFonts w:ascii="Times New Roman" w:hAnsi="Times New Roman" w:cs="Times New Roman"/>
        </w:rPr>
        <w:t xml:space="preserve">During the war the Donald R. Warren Co. </w:t>
      </w:r>
      <w:r w:rsidR="004308A0" w:rsidRPr="0008215B">
        <w:rPr>
          <w:rFonts w:ascii="Times New Roman" w:hAnsi="Times New Roman" w:cs="Times New Roman"/>
        </w:rPr>
        <w:t xml:space="preserve">also </w:t>
      </w:r>
      <w:r w:rsidR="00EE7807" w:rsidRPr="0008215B">
        <w:rPr>
          <w:rFonts w:ascii="Times New Roman" w:hAnsi="Times New Roman" w:cs="Times New Roman"/>
        </w:rPr>
        <w:t>design</w:t>
      </w:r>
      <w:r w:rsidR="004308A0" w:rsidRPr="0008215B">
        <w:rPr>
          <w:rFonts w:ascii="Times New Roman" w:hAnsi="Times New Roman" w:cs="Times New Roman"/>
        </w:rPr>
        <w:t>ed</w:t>
      </w:r>
      <w:r w:rsidR="00A963AD" w:rsidRPr="0008215B">
        <w:rPr>
          <w:rFonts w:ascii="Times New Roman" w:hAnsi="Times New Roman" w:cs="Times New Roman"/>
        </w:rPr>
        <w:t xml:space="preserve"> Kaiser Steel’s new </w:t>
      </w:r>
      <w:r w:rsidR="00D0609E" w:rsidRPr="0008215B">
        <w:rPr>
          <w:rFonts w:ascii="Times New Roman" w:hAnsi="Times New Roman" w:cs="Times New Roman"/>
        </w:rPr>
        <w:t xml:space="preserve">mill </w:t>
      </w:r>
      <w:r w:rsidR="00EE7807" w:rsidRPr="0008215B">
        <w:rPr>
          <w:rFonts w:ascii="Times New Roman" w:hAnsi="Times New Roman" w:cs="Times New Roman"/>
        </w:rPr>
        <w:t xml:space="preserve">and fabrication </w:t>
      </w:r>
      <w:r w:rsidR="00D0609E" w:rsidRPr="0008215B">
        <w:rPr>
          <w:rFonts w:ascii="Times New Roman" w:hAnsi="Times New Roman" w:cs="Times New Roman"/>
        </w:rPr>
        <w:t xml:space="preserve">facility </w:t>
      </w:r>
      <w:r w:rsidR="00A963AD" w:rsidRPr="0008215B">
        <w:rPr>
          <w:rFonts w:ascii="Times New Roman" w:hAnsi="Times New Roman" w:cs="Times New Roman"/>
        </w:rPr>
        <w:t>in Fontana</w:t>
      </w:r>
      <w:r w:rsidR="00D0609E" w:rsidRPr="0008215B">
        <w:rPr>
          <w:rFonts w:ascii="Times New Roman" w:hAnsi="Times New Roman" w:cs="Times New Roman"/>
        </w:rPr>
        <w:t xml:space="preserve">, the </w:t>
      </w:r>
      <w:r w:rsidR="0008215B">
        <w:rPr>
          <w:rFonts w:ascii="Times New Roman" w:hAnsi="Times New Roman" w:cs="Times New Roman"/>
        </w:rPr>
        <w:t>12</w:t>
      </w:r>
      <w:r w:rsidR="0008215B" w:rsidRPr="0008215B">
        <w:rPr>
          <w:rFonts w:ascii="Times New Roman" w:hAnsi="Times New Roman" w:cs="Times New Roman"/>
          <w:vertAlign w:val="superscript"/>
        </w:rPr>
        <w:t>th</w:t>
      </w:r>
      <w:r w:rsidR="0008215B">
        <w:rPr>
          <w:rFonts w:ascii="Times New Roman" w:hAnsi="Times New Roman" w:cs="Times New Roman"/>
        </w:rPr>
        <w:t xml:space="preserve"> largest </w:t>
      </w:r>
      <w:r w:rsidR="00EE7807" w:rsidRPr="0008215B">
        <w:rPr>
          <w:rFonts w:ascii="Times New Roman" w:hAnsi="Times New Roman" w:cs="Times New Roman"/>
        </w:rPr>
        <w:t xml:space="preserve">steel plant </w:t>
      </w:r>
      <w:r w:rsidR="0008215B">
        <w:rPr>
          <w:rFonts w:ascii="Times New Roman" w:hAnsi="Times New Roman" w:cs="Times New Roman"/>
        </w:rPr>
        <w:t>in the USA</w:t>
      </w:r>
      <w:r w:rsidR="00A963AD" w:rsidRPr="0008215B">
        <w:rPr>
          <w:rFonts w:ascii="Times New Roman" w:hAnsi="Times New Roman" w:cs="Times New Roman"/>
        </w:rPr>
        <w:t xml:space="preserve">. </w:t>
      </w:r>
      <w:r w:rsidR="00D0609E" w:rsidRPr="0008215B">
        <w:rPr>
          <w:rFonts w:ascii="Times New Roman" w:hAnsi="Times New Roman" w:cs="Times New Roman"/>
          <w:b/>
        </w:rPr>
        <w:t>James Fox</w:t>
      </w:r>
      <w:r w:rsidR="00D0609E" w:rsidRPr="0008215B">
        <w:rPr>
          <w:rFonts w:ascii="Times New Roman" w:hAnsi="Times New Roman" w:cs="Times New Roman"/>
        </w:rPr>
        <w:t xml:space="preserve"> (BSCE Caltech ’36) was chief engineer and </w:t>
      </w:r>
      <w:r w:rsidR="00D0609E" w:rsidRPr="0008215B">
        <w:rPr>
          <w:rFonts w:ascii="Times New Roman" w:hAnsi="Times New Roman" w:cs="Times New Roman"/>
          <w:b/>
        </w:rPr>
        <w:t>M.W. Sahlberg</w:t>
      </w:r>
      <w:r w:rsidR="00D0609E" w:rsidRPr="0008215B">
        <w:rPr>
          <w:rFonts w:ascii="Times New Roman" w:hAnsi="Times New Roman" w:cs="Times New Roman"/>
        </w:rPr>
        <w:t xml:space="preserve"> </w:t>
      </w:r>
      <w:r w:rsidR="0008215B">
        <w:rPr>
          <w:rFonts w:ascii="Times New Roman" w:hAnsi="Times New Roman" w:cs="Times New Roman"/>
        </w:rPr>
        <w:t xml:space="preserve">(Caltech ’38) </w:t>
      </w:r>
      <w:r w:rsidR="00D948D5">
        <w:rPr>
          <w:rFonts w:ascii="Times New Roman" w:hAnsi="Times New Roman" w:cs="Times New Roman"/>
        </w:rPr>
        <w:t>served as</w:t>
      </w:r>
      <w:r w:rsidR="00D0609E" w:rsidRPr="0008215B">
        <w:rPr>
          <w:rFonts w:ascii="Times New Roman" w:hAnsi="Times New Roman" w:cs="Times New Roman"/>
        </w:rPr>
        <w:t xml:space="preserve"> a senior engineer on the Kaiser project.  </w:t>
      </w:r>
      <w:r w:rsidR="003003FF">
        <w:rPr>
          <w:rFonts w:ascii="Times New Roman" w:hAnsi="Times New Roman" w:cs="Times New Roman"/>
        </w:rPr>
        <w:t xml:space="preserve">In 1944 </w:t>
      </w:r>
      <w:r w:rsidR="003003FF" w:rsidRPr="003003FF">
        <w:rPr>
          <w:rFonts w:ascii="Times New Roman" w:hAnsi="Times New Roman" w:cs="Times New Roman"/>
          <w:b/>
        </w:rPr>
        <w:t>John E. Hallock</w:t>
      </w:r>
      <w:r w:rsidR="003003FF">
        <w:rPr>
          <w:rFonts w:ascii="Times New Roman" w:hAnsi="Times New Roman" w:cs="Times New Roman"/>
        </w:rPr>
        <w:t xml:space="preserve"> (BSCE ’35 RPI) resigned his position as Chief of Construction for the USACE Los Angeles District  and joined Warren s the firm’s Vice President, remaining till 1962. </w:t>
      </w:r>
    </w:p>
    <w:p w14:paraId="4B6FC252" w14:textId="77777777" w:rsidR="00B37BD4" w:rsidRDefault="00B37BD4" w:rsidP="00B37BD4">
      <w:pPr>
        <w:pStyle w:val="HTMLPreformatted"/>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A963AD" w:rsidRPr="00B37BD4">
        <w:rPr>
          <w:rFonts w:ascii="Times New Roman" w:hAnsi="Times New Roman" w:cs="Times New Roman"/>
        </w:rPr>
        <w:t>A</w:t>
      </w:r>
      <w:r w:rsidR="00D0609E" w:rsidRPr="00B37BD4">
        <w:rPr>
          <w:rFonts w:ascii="Times New Roman" w:hAnsi="Times New Roman" w:cs="Times New Roman"/>
        </w:rPr>
        <w:t>s</w:t>
      </w:r>
      <w:r w:rsidR="00A963AD" w:rsidRPr="00B37BD4">
        <w:rPr>
          <w:rFonts w:ascii="Times New Roman" w:hAnsi="Times New Roman" w:cs="Times New Roman"/>
        </w:rPr>
        <w:t xml:space="preserve"> the post-war building boom accelerated in the late 1940s, </w:t>
      </w:r>
      <w:r w:rsidR="0008215B" w:rsidRPr="00B37BD4">
        <w:rPr>
          <w:rFonts w:ascii="Times New Roman" w:hAnsi="Times New Roman" w:cs="Times New Roman"/>
        </w:rPr>
        <w:t xml:space="preserve">the </w:t>
      </w:r>
      <w:r w:rsidR="00A963AD" w:rsidRPr="00B37BD4">
        <w:rPr>
          <w:rFonts w:ascii="Times New Roman" w:hAnsi="Times New Roman" w:cs="Times New Roman"/>
        </w:rPr>
        <w:t xml:space="preserve">Warren </w:t>
      </w:r>
      <w:r w:rsidR="0008215B" w:rsidRPr="00B37BD4">
        <w:rPr>
          <w:rFonts w:ascii="Times New Roman" w:hAnsi="Times New Roman" w:cs="Times New Roman"/>
        </w:rPr>
        <w:t xml:space="preserve">Co. </w:t>
      </w:r>
      <w:r w:rsidR="00EE7807" w:rsidRPr="00B37BD4">
        <w:rPr>
          <w:rFonts w:ascii="Times New Roman" w:hAnsi="Times New Roman" w:cs="Times New Roman"/>
        </w:rPr>
        <w:t xml:space="preserve">continued growing, developing niches in </w:t>
      </w:r>
      <w:r w:rsidR="00F0369D" w:rsidRPr="00B37BD4">
        <w:rPr>
          <w:rFonts w:ascii="Times New Roman" w:hAnsi="Times New Roman" w:cs="Times New Roman"/>
        </w:rPr>
        <w:t xml:space="preserve">architecture, </w:t>
      </w:r>
      <w:r w:rsidR="00EE7807" w:rsidRPr="00B37BD4">
        <w:rPr>
          <w:rFonts w:ascii="Times New Roman" w:hAnsi="Times New Roman" w:cs="Times New Roman"/>
        </w:rPr>
        <w:t>structur</w:t>
      </w:r>
      <w:r w:rsidR="0008215B" w:rsidRPr="00B37BD4">
        <w:rPr>
          <w:rFonts w:ascii="Times New Roman" w:hAnsi="Times New Roman" w:cs="Times New Roman"/>
        </w:rPr>
        <w:t>al engineering</w:t>
      </w:r>
      <w:r w:rsidR="00EE7807" w:rsidRPr="00B37BD4">
        <w:rPr>
          <w:rFonts w:ascii="Times New Roman" w:hAnsi="Times New Roman" w:cs="Times New Roman"/>
        </w:rPr>
        <w:t>, materials testing, and foundation engineering</w:t>
      </w:r>
      <w:r w:rsidR="00A963AD" w:rsidRPr="00B37BD4">
        <w:rPr>
          <w:rFonts w:ascii="Times New Roman" w:hAnsi="Times New Roman" w:cs="Times New Roman"/>
        </w:rPr>
        <w:t xml:space="preserve">. They maintained </w:t>
      </w:r>
      <w:r w:rsidR="00F0369D" w:rsidRPr="00B37BD4">
        <w:rPr>
          <w:rFonts w:ascii="Times New Roman" w:hAnsi="Times New Roman" w:cs="Times New Roman"/>
        </w:rPr>
        <w:t xml:space="preserve">discipline groups that employed engineers and architects.  </w:t>
      </w:r>
      <w:r w:rsidRPr="00B37BD4">
        <w:rPr>
          <w:rFonts w:ascii="Times New Roman" w:hAnsi="Times New Roman" w:cs="Times New Roman"/>
        </w:rPr>
        <w:t xml:space="preserve">The </w:t>
      </w:r>
      <w:r>
        <w:rPr>
          <w:rFonts w:ascii="Times New Roman" w:hAnsi="Times New Roman" w:cs="Times New Roman"/>
        </w:rPr>
        <w:t xml:space="preserve">structural group </w:t>
      </w:r>
      <w:r w:rsidRPr="00B37BD4">
        <w:rPr>
          <w:rFonts w:ascii="Times New Roman" w:hAnsi="Times New Roman" w:cs="Times New Roman"/>
        </w:rPr>
        <w:t>designed the Long Beach Blvd Bridge over the Los Angeles River in 1946</w:t>
      </w:r>
      <w:r>
        <w:rPr>
          <w:rFonts w:ascii="Times New Roman" w:hAnsi="Times New Roman" w:cs="Times New Roman"/>
        </w:rPr>
        <w:t xml:space="preserve"> and </w:t>
      </w:r>
      <w:r w:rsidR="00A963AD" w:rsidRPr="00B37BD4">
        <w:rPr>
          <w:rFonts w:ascii="Times New Roman" w:hAnsi="Times New Roman" w:cs="Times New Roman"/>
        </w:rPr>
        <w:t>even designed concrete arch dams, like Matilija</w:t>
      </w:r>
      <w:r w:rsidR="00B33925" w:rsidRPr="00B37BD4">
        <w:rPr>
          <w:rFonts w:ascii="Times New Roman" w:hAnsi="Times New Roman" w:cs="Times New Roman"/>
        </w:rPr>
        <w:t xml:space="preserve"> Dam in Ventura County</w:t>
      </w:r>
      <w:r>
        <w:rPr>
          <w:rFonts w:ascii="Times New Roman" w:hAnsi="Times New Roman" w:cs="Times New Roman"/>
        </w:rPr>
        <w:t xml:space="preserve">.  </w:t>
      </w:r>
    </w:p>
    <w:p w14:paraId="197E9B28" w14:textId="77777777" w:rsidR="007618E8" w:rsidRPr="00B37BD4" w:rsidRDefault="00B37BD4" w:rsidP="00B37BD4">
      <w:pPr>
        <w:pStyle w:val="HTMLPreformatted"/>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w:t>
      </w:r>
      <w:r w:rsidR="00EE7807" w:rsidRPr="00B37BD4">
        <w:rPr>
          <w:rFonts w:ascii="Times New Roman" w:hAnsi="Times New Roman" w:cs="Times New Roman"/>
        </w:rPr>
        <w:t>he</w:t>
      </w:r>
      <w:r w:rsidR="00B33925" w:rsidRPr="00B37BD4">
        <w:rPr>
          <w:rFonts w:ascii="Times New Roman" w:hAnsi="Times New Roman" w:cs="Times New Roman"/>
        </w:rPr>
        <w:t>ir</w:t>
      </w:r>
      <w:r w:rsidR="00EE7807" w:rsidRPr="00B37BD4">
        <w:rPr>
          <w:rFonts w:ascii="Times New Roman" w:hAnsi="Times New Roman" w:cs="Times New Roman"/>
        </w:rPr>
        <w:t xml:space="preserve"> foundations group grew </w:t>
      </w:r>
      <w:r w:rsidR="00B33925" w:rsidRPr="00B37BD4">
        <w:rPr>
          <w:rFonts w:ascii="Times New Roman" w:hAnsi="Times New Roman" w:cs="Times New Roman"/>
        </w:rPr>
        <w:t xml:space="preserve">markedly </w:t>
      </w:r>
      <w:r w:rsidR="00EE7807" w:rsidRPr="00B37BD4">
        <w:rPr>
          <w:rFonts w:ascii="Times New Roman" w:hAnsi="Times New Roman" w:cs="Times New Roman"/>
        </w:rPr>
        <w:t xml:space="preserve">as the </w:t>
      </w:r>
      <w:r w:rsidR="00B33925" w:rsidRPr="00B37BD4">
        <w:rPr>
          <w:rFonts w:ascii="Times New Roman" w:hAnsi="Times New Roman" w:cs="Times New Roman"/>
        </w:rPr>
        <w:t xml:space="preserve">Los Angeles area </w:t>
      </w:r>
      <w:r w:rsidR="00EE7807" w:rsidRPr="00B37BD4">
        <w:rPr>
          <w:rFonts w:ascii="Times New Roman" w:hAnsi="Times New Roman" w:cs="Times New Roman"/>
        </w:rPr>
        <w:t xml:space="preserve">boomed with </w:t>
      </w:r>
      <w:r w:rsidR="00A963AD" w:rsidRPr="00B37BD4">
        <w:rPr>
          <w:rFonts w:ascii="Times New Roman" w:hAnsi="Times New Roman" w:cs="Times New Roman"/>
        </w:rPr>
        <w:t>residential development</w:t>
      </w:r>
      <w:r w:rsidR="007F5643" w:rsidRPr="00B37BD4">
        <w:rPr>
          <w:rFonts w:ascii="Times New Roman" w:hAnsi="Times New Roman" w:cs="Times New Roman"/>
        </w:rPr>
        <w:t xml:space="preserve">. </w:t>
      </w:r>
      <w:r w:rsidR="00F0369D" w:rsidRPr="00B37BD4">
        <w:rPr>
          <w:rFonts w:ascii="Times New Roman" w:hAnsi="Times New Roman" w:cs="Times New Roman"/>
        </w:rPr>
        <w:t>The Warren Co.</w:t>
      </w:r>
      <w:r w:rsidR="007F5643" w:rsidRPr="00B37BD4">
        <w:rPr>
          <w:rFonts w:ascii="Times New Roman" w:hAnsi="Times New Roman" w:cs="Times New Roman"/>
        </w:rPr>
        <w:t xml:space="preserve"> pioneered use of smaller diameter Modified California </w:t>
      </w:r>
      <w:r w:rsidR="0008215B" w:rsidRPr="00B37BD4">
        <w:rPr>
          <w:rFonts w:ascii="Times New Roman" w:hAnsi="Times New Roman" w:cs="Times New Roman"/>
        </w:rPr>
        <w:t>S</w:t>
      </w:r>
      <w:r w:rsidR="007F5643" w:rsidRPr="00B37BD4">
        <w:rPr>
          <w:rFonts w:ascii="Times New Roman" w:hAnsi="Times New Roman" w:cs="Times New Roman"/>
        </w:rPr>
        <w:t xml:space="preserve">oil </w:t>
      </w:r>
      <w:r w:rsidR="0008215B" w:rsidRPr="00B37BD4">
        <w:rPr>
          <w:rFonts w:ascii="Times New Roman" w:hAnsi="Times New Roman" w:cs="Times New Roman"/>
        </w:rPr>
        <w:t>S</w:t>
      </w:r>
      <w:r w:rsidR="007F5643" w:rsidRPr="00B37BD4">
        <w:rPr>
          <w:rFonts w:ascii="Times New Roman" w:hAnsi="Times New Roman" w:cs="Times New Roman"/>
        </w:rPr>
        <w:t>ampler and did soil</w:t>
      </w:r>
      <w:r w:rsidR="00EE7807" w:rsidRPr="00B37BD4">
        <w:rPr>
          <w:rFonts w:ascii="Times New Roman" w:hAnsi="Times New Roman" w:cs="Times New Roman"/>
        </w:rPr>
        <w:t xml:space="preserve"> and geology </w:t>
      </w:r>
      <w:r w:rsidR="007F5643" w:rsidRPr="00B37BD4">
        <w:rPr>
          <w:rFonts w:ascii="Times New Roman" w:hAnsi="Times New Roman" w:cs="Times New Roman"/>
        </w:rPr>
        <w:t>work for lots of residential tracts up in the hills.</w:t>
      </w:r>
      <w:r w:rsidR="00EE7807" w:rsidRPr="00B37BD4">
        <w:rPr>
          <w:rFonts w:ascii="Times New Roman" w:hAnsi="Times New Roman" w:cs="Times New Roman"/>
        </w:rPr>
        <w:t xml:space="preserve"> The</w:t>
      </w:r>
      <w:r w:rsidR="006742E8">
        <w:rPr>
          <w:rFonts w:ascii="Times New Roman" w:hAnsi="Times New Roman" w:cs="Times New Roman"/>
        </w:rPr>
        <w:t xml:space="preserve"> firm also </w:t>
      </w:r>
      <w:r w:rsidR="00EE7807" w:rsidRPr="00B37BD4">
        <w:rPr>
          <w:rFonts w:ascii="Times New Roman" w:hAnsi="Times New Roman" w:cs="Times New Roman"/>
        </w:rPr>
        <w:t xml:space="preserve">did </w:t>
      </w:r>
      <w:r w:rsidR="006742E8">
        <w:rPr>
          <w:rFonts w:ascii="Times New Roman" w:hAnsi="Times New Roman" w:cs="Times New Roman"/>
        </w:rPr>
        <w:t>a sizable volume of</w:t>
      </w:r>
      <w:r w:rsidR="00EE7807" w:rsidRPr="00B37BD4">
        <w:rPr>
          <w:rFonts w:ascii="Times New Roman" w:hAnsi="Times New Roman" w:cs="Times New Roman"/>
        </w:rPr>
        <w:t xml:space="preserve"> work for the government, like the </w:t>
      </w:r>
      <w:r w:rsidR="006417E9" w:rsidRPr="00B37BD4">
        <w:rPr>
          <w:rFonts w:ascii="Times New Roman" w:hAnsi="Times New Roman" w:cs="Times New Roman"/>
        </w:rPr>
        <w:t xml:space="preserve">Navy Supply Center on Rough &amp; Ready Island, the Fairfield–Suisun Army Depot, and </w:t>
      </w:r>
      <w:r w:rsidR="00EE7807" w:rsidRPr="00B37BD4">
        <w:rPr>
          <w:rFonts w:ascii="Times New Roman" w:hAnsi="Times New Roman" w:cs="Times New Roman"/>
        </w:rPr>
        <w:t>foundations for the massive Goldstone Tracking Station</w:t>
      </w:r>
      <w:r w:rsidR="006417E9" w:rsidRPr="00B37BD4">
        <w:rPr>
          <w:rFonts w:ascii="Times New Roman" w:hAnsi="Times New Roman" w:cs="Times New Roman"/>
        </w:rPr>
        <w:t xml:space="preserve"> at</w:t>
      </w:r>
      <w:r w:rsidR="00EE7807" w:rsidRPr="00B37BD4">
        <w:rPr>
          <w:rFonts w:ascii="Times New Roman" w:hAnsi="Times New Roman" w:cs="Times New Roman"/>
        </w:rPr>
        <w:t xml:space="preserve"> Fort Irwin</w:t>
      </w:r>
      <w:r w:rsidR="006742E8">
        <w:rPr>
          <w:rFonts w:ascii="Times New Roman" w:hAnsi="Times New Roman" w:cs="Times New Roman"/>
        </w:rPr>
        <w:t>,</w:t>
      </w:r>
      <w:r w:rsidR="00EE7807" w:rsidRPr="00B37BD4">
        <w:rPr>
          <w:rFonts w:ascii="Times New Roman" w:hAnsi="Times New Roman" w:cs="Times New Roman"/>
        </w:rPr>
        <w:t xml:space="preserve"> in 1961</w:t>
      </w:r>
      <w:r w:rsidR="006417E9" w:rsidRPr="00B37BD4">
        <w:rPr>
          <w:rFonts w:ascii="Times New Roman" w:hAnsi="Times New Roman" w:cs="Times New Roman"/>
        </w:rPr>
        <w:t>. They also did</w:t>
      </w:r>
      <w:r w:rsidR="007B73A7" w:rsidRPr="00B37BD4">
        <w:rPr>
          <w:rFonts w:ascii="Times New Roman" w:hAnsi="Times New Roman" w:cs="Times New Roman"/>
        </w:rPr>
        <w:t xml:space="preserve"> all of the geotech work for Rocketdyne</w:t>
      </w:r>
      <w:r w:rsidR="006417E9" w:rsidRPr="00B37BD4">
        <w:rPr>
          <w:rFonts w:ascii="Times New Roman" w:hAnsi="Times New Roman" w:cs="Times New Roman"/>
        </w:rPr>
        <w:t xml:space="preserve">’s testing facilities </w:t>
      </w:r>
      <w:r w:rsidR="007B73A7" w:rsidRPr="00B37BD4">
        <w:rPr>
          <w:rFonts w:ascii="Times New Roman" w:hAnsi="Times New Roman" w:cs="Times New Roman"/>
        </w:rPr>
        <w:t>in the Santa Susanna Mountains in the 1960s</w:t>
      </w:r>
      <w:r w:rsidR="00EE7807" w:rsidRPr="00B37BD4">
        <w:rPr>
          <w:rFonts w:ascii="Times New Roman" w:hAnsi="Times New Roman" w:cs="Times New Roman"/>
        </w:rPr>
        <w:t>.</w:t>
      </w:r>
      <w:r w:rsidR="007F5643" w:rsidRPr="00B37BD4">
        <w:rPr>
          <w:rFonts w:ascii="Times New Roman" w:hAnsi="Times New Roman" w:cs="Times New Roman"/>
        </w:rPr>
        <w:t xml:space="preserve">   </w:t>
      </w:r>
    </w:p>
    <w:p w14:paraId="29131F6E" w14:textId="77777777" w:rsidR="0073569E" w:rsidRDefault="00B37BD4" w:rsidP="008647E5">
      <w:pPr>
        <w:autoSpaceDE w:val="0"/>
        <w:autoSpaceDN w:val="0"/>
        <w:adjustRightInd w:val="0"/>
        <w:ind w:firstLine="720"/>
        <w:jc w:val="both"/>
        <w:rPr>
          <w:sz w:val="20"/>
          <w:szCs w:val="20"/>
        </w:rPr>
      </w:pPr>
      <w:r>
        <w:rPr>
          <w:sz w:val="20"/>
          <w:szCs w:val="20"/>
        </w:rPr>
        <w:t>The Warren Co.</w:t>
      </w:r>
      <w:r w:rsidR="007F5643">
        <w:rPr>
          <w:sz w:val="20"/>
          <w:szCs w:val="20"/>
        </w:rPr>
        <w:t xml:space="preserve"> generally employed a lower </w:t>
      </w:r>
      <w:r w:rsidR="00A963AD">
        <w:rPr>
          <w:sz w:val="20"/>
          <w:szCs w:val="20"/>
        </w:rPr>
        <w:t>s</w:t>
      </w:r>
      <w:r w:rsidR="007F5643">
        <w:rPr>
          <w:sz w:val="20"/>
          <w:szCs w:val="20"/>
        </w:rPr>
        <w:t>t</w:t>
      </w:r>
      <w:r w:rsidR="007618E8">
        <w:rPr>
          <w:sz w:val="20"/>
          <w:szCs w:val="20"/>
        </w:rPr>
        <w:t>andard-</w:t>
      </w:r>
      <w:r w:rsidR="007F5643">
        <w:rPr>
          <w:sz w:val="20"/>
          <w:szCs w:val="20"/>
        </w:rPr>
        <w:t xml:space="preserve"> of</w:t>
      </w:r>
      <w:r w:rsidR="007618E8">
        <w:rPr>
          <w:sz w:val="20"/>
          <w:szCs w:val="20"/>
        </w:rPr>
        <w:t>-</w:t>
      </w:r>
      <w:r w:rsidR="00A963AD">
        <w:rPr>
          <w:sz w:val="20"/>
          <w:szCs w:val="20"/>
        </w:rPr>
        <w:t>c</w:t>
      </w:r>
      <w:r w:rsidR="007F5643">
        <w:rPr>
          <w:sz w:val="20"/>
          <w:szCs w:val="20"/>
        </w:rPr>
        <w:t xml:space="preserve">are </w:t>
      </w:r>
      <w:r w:rsidR="00F50633">
        <w:rPr>
          <w:sz w:val="20"/>
          <w:szCs w:val="20"/>
        </w:rPr>
        <w:t xml:space="preserve">for their geotechnical work </w:t>
      </w:r>
      <w:r w:rsidR="007F5643">
        <w:rPr>
          <w:sz w:val="20"/>
          <w:szCs w:val="20"/>
        </w:rPr>
        <w:t>than that employed by</w:t>
      </w:r>
      <w:r>
        <w:rPr>
          <w:sz w:val="20"/>
          <w:szCs w:val="20"/>
        </w:rPr>
        <w:t xml:space="preserve"> their two principal competitors, </w:t>
      </w:r>
      <w:r w:rsidR="007F5643">
        <w:rPr>
          <w:sz w:val="20"/>
          <w:szCs w:val="20"/>
        </w:rPr>
        <w:t xml:space="preserve">Dames and Moore </w:t>
      </w:r>
      <w:r>
        <w:rPr>
          <w:sz w:val="20"/>
          <w:szCs w:val="20"/>
        </w:rPr>
        <w:t>and</w:t>
      </w:r>
      <w:r w:rsidR="007F5643">
        <w:rPr>
          <w:sz w:val="20"/>
          <w:szCs w:val="20"/>
        </w:rPr>
        <w:t xml:space="preserve"> Crandall &amp; Assoc</w:t>
      </w:r>
      <w:r>
        <w:rPr>
          <w:sz w:val="20"/>
          <w:szCs w:val="20"/>
        </w:rPr>
        <w:t>iates</w:t>
      </w:r>
      <w:r w:rsidR="008647E5">
        <w:rPr>
          <w:sz w:val="20"/>
          <w:szCs w:val="20"/>
        </w:rPr>
        <w:t xml:space="preserve">One of the first class-action lawsuits brought against a geotechnical consultant for alleged sub-standard foundation design </w:t>
      </w:r>
      <w:r w:rsidR="003C792C">
        <w:rPr>
          <w:sz w:val="20"/>
          <w:szCs w:val="20"/>
        </w:rPr>
        <w:t xml:space="preserve">was the Cherry Plaza Homes development </w:t>
      </w:r>
      <w:r w:rsidR="008647E5">
        <w:rPr>
          <w:sz w:val="20"/>
          <w:szCs w:val="20"/>
        </w:rPr>
        <w:t>of Fontana</w:t>
      </w:r>
      <w:r w:rsidR="003C792C">
        <w:rPr>
          <w:sz w:val="20"/>
          <w:szCs w:val="20"/>
        </w:rPr>
        <w:t xml:space="preserve">, in 1954. </w:t>
      </w:r>
      <w:r w:rsidR="00F50633">
        <w:rPr>
          <w:sz w:val="20"/>
          <w:szCs w:val="20"/>
        </w:rPr>
        <w:t>A</w:t>
      </w:r>
      <w:r w:rsidR="00A963AD">
        <w:rPr>
          <w:sz w:val="20"/>
          <w:szCs w:val="20"/>
        </w:rPr>
        <w:t xml:space="preserve">ccording to Beach Leighton (whom they retained to help </w:t>
      </w:r>
      <w:r>
        <w:rPr>
          <w:sz w:val="20"/>
          <w:szCs w:val="20"/>
        </w:rPr>
        <w:t xml:space="preserve">bolster </w:t>
      </w:r>
      <w:r w:rsidR="00A963AD">
        <w:rPr>
          <w:sz w:val="20"/>
          <w:szCs w:val="20"/>
        </w:rPr>
        <w:t>the</w:t>
      </w:r>
      <w:r>
        <w:rPr>
          <w:sz w:val="20"/>
          <w:szCs w:val="20"/>
        </w:rPr>
        <w:t>ir geotechnical capabilities</w:t>
      </w:r>
      <w:r w:rsidR="00A963AD">
        <w:rPr>
          <w:sz w:val="20"/>
          <w:szCs w:val="20"/>
        </w:rPr>
        <w:t xml:space="preserve"> in the </w:t>
      </w:r>
      <w:r w:rsidR="00B0499A">
        <w:rPr>
          <w:sz w:val="20"/>
          <w:szCs w:val="20"/>
        </w:rPr>
        <w:t>mid-1960s</w:t>
      </w:r>
      <w:r w:rsidR="00A963AD">
        <w:rPr>
          <w:sz w:val="20"/>
          <w:szCs w:val="20"/>
        </w:rPr>
        <w:t>),</w:t>
      </w:r>
      <w:r w:rsidR="007618E8">
        <w:rPr>
          <w:sz w:val="20"/>
          <w:szCs w:val="20"/>
        </w:rPr>
        <w:t xml:space="preserve"> </w:t>
      </w:r>
      <w:r w:rsidR="00F50633">
        <w:rPr>
          <w:sz w:val="20"/>
          <w:szCs w:val="20"/>
        </w:rPr>
        <w:t xml:space="preserve">they </w:t>
      </w:r>
      <w:r w:rsidR="007618E8">
        <w:rPr>
          <w:sz w:val="20"/>
          <w:szCs w:val="20"/>
        </w:rPr>
        <w:t>did not appreciate</w:t>
      </w:r>
      <w:r w:rsidR="00F50633">
        <w:rPr>
          <w:sz w:val="20"/>
          <w:szCs w:val="20"/>
        </w:rPr>
        <w:t xml:space="preserve"> </w:t>
      </w:r>
      <w:r w:rsidR="007618E8">
        <w:rPr>
          <w:sz w:val="20"/>
          <w:szCs w:val="20"/>
        </w:rPr>
        <w:t>engineering geology</w:t>
      </w:r>
      <w:r w:rsidR="00A963AD">
        <w:rPr>
          <w:sz w:val="20"/>
          <w:szCs w:val="20"/>
        </w:rPr>
        <w:t>.</w:t>
      </w:r>
      <w:r w:rsidR="007F5643">
        <w:rPr>
          <w:sz w:val="20"/>
          <w:szCs w:val="20"/>
        </w:rPr>
        <w:t xml:space="preserve"> This resulted in plethora of lawsuits, </w:t>
      </w:r>
      <w:r w:rsidR="00EE7807">
        <w:rPr>
          <w:sz w:val="20"/>
          <w:szCs w:val="20"/>
        </w:rPr>
        <w:t xml:space="preserve">esp. </w:t>
      </w:r>
      <w:r w:rsidR="00F50633">
        <w:rPr>
          <w:sz w:val="20"/>
          <w:szCs w:val="20"/>
        </w:rPr>
        <w:t xml:space="preserve">on work they performed </w:t>
      </w:r>
      <w:r w:rsidR="00EE7807">
        <w:rPr>
          <w:sz w:val="20"/>
          <w:szCs w:val="20"/>
        </w:rPr>
        <w:t>in the Palos Verdes Peninsula, where they had “supervised” numerous grading jobs back in the 1950s, before anyone recognized the scale of paleo-landslid</w:t>
      </w:r>
      <w:r w:rsidR="00F50633">
        <w:rPr>
          <w:sz w:val="20"/>
          <w:szCs w:val="20"/>
        </w:rPr>
        <w:t>es</w:t>
      </w:r>
      <w:r w:rsidR="00EE7807">
        <w:rPr>
          <w:sz w:val="20"/>
          <w:szCs w:val="20"/>
        </w:rPr>
        <w:t xml:space="preserve"> that blanketed th</w:t>
      </w:r>
      <w:r>
        <w:rPr>
          <w:sz w:val="20"/>
          <w:szCs w:val="20"/>
        </w:rPr>
        <w:t>e uplifted terraces</w:t>
      </w:r>
      <w:r w:rsidR="00EE7807">
        <w:rPr>
          <w:sz w:val="20"/>
          <w:szCs w:val="20"/>
        </w:rPr>
        <w:t xml:space="preserve">. </w:t>
      </w:r>
    </w:p>
    <w:p w14:paraId="5DA986E4" w14:textId="77777777" w:rsidR="0073569E" w:rsidRPr="00556D76" w:rsidRDefault="0073569E" w:rsidP="0073569E">
      <w:pPr>
        <w:autoSpaceDE w:val="0"/>
        <w:autoSpaceDN w:val="0"/>
        <w:adjustRightInd w:val="0"/>
        <w:ind w:firstLine="720"/>
        <w:jc w:val="both"/>
        <w:rPr>
          <w:sz w:val="20"/>
          <w:szCs w:val="20"/>
        </w:rPr>
      </w:pPr>
      <w:r>
        <w:rPr>
          <w:sz w:val="20"/>
          <w:szCs w:val="20"/>
        </w:rPr>
        <w:t>In the mid -1960s the</w:t>
      </w:r>
      <w:r w:rsidR="00B37BD4">
        <w:rPr>
          <w:sz w:val="20"/>
          <w:szCs w:val="20"/>
        </w:rPr>
        <w:t xml:space="preserve"> firm was</w:t>
      </w:r>
      <w:r>
        <w:rPr>
          <w:sz w:val="20"/>
          <w:szCs w:val="20"/>
        </w:rPr>
        <w:t xml:space="preserve"> located at 930 Sunset Blvd. in Los Angeles. Some of their </w:t>
      </w:r>
      <w:r w:rsidR="00FC2452">
        <w:rPr>
          <w:sz w:val="20"/>
          <w:szCs w:val="20"/>
        </w:rPr>
        <w:t xml:space="preserve">key geotechnical personnel </w:t>
      </w:r>
      <w:r>
        <w:rPr>
          <w:sz w:val="20"/>
          <w:szCs w:val="20"/>
        </w:rPr>
        <w:t>included:</w:t>
      </w:r>
      <w:r w:rsidR="008647E5">
        <w:rPr>
          <w:sz w:val="20"/>
          <w:szCs w:val="20"/>
        </w:rPr>
        <w:t xml:space="preserve"> </w:t>
      </w:r>
      <w:r w:rsidR="008647E5" w:rsidRPr="008647E5">
        <w:rPr>
          <w:b/>
          <w:sz w:val="20"/>
          <w:szCs w:val="20"/>
        </w:rPr>
        <w:t>W.K. Doolittle</w:t>
      </w:r>
      <w:r w:rsidR="008647E5">
        <w:rPr>
          <w:sz w:val="20"/>
          <w:szCs w:val="20"/>
        </w:rPr>
        <w:t xml:space="preserve">, </w:t>
      </w:r>
      <w:r w:rsidRPr="00120D84">
        <w:rPr>
          <w:b/>
          <w:sz w:val="20"/>
          <w:szCs w:val="20"/>
        </w:rPr>
        <w:t>Herb Nicola</w:t>
      </w:r>
      <w:r>
        <w:rPr>
          <w:sz w:val="20"/>
          <w:szCs w:val="20"/>
        </w:rPr>
        <w:t xml:space="preserve">, PE, </w:t>
      </w:r>
      <w:r w:rsidRPr="00120D84">
        <w:rPr>
          <w:b/>
          <w:sz w:val="20"/>
          <w:szCs w:val="20"/>
        </w:rPr>
        <w:t>Cecil F. Collins</w:t>
      </w:r>
      <w:r>
        <w:rPr>
          <w:sz w:val="20"/>
          <w:szCs w:val="20"/>
        </w:rPr>
        <w:t xml:space="preserve">, PE, </w:t>
      </w:r>
      <w:r w:rsidRPr="00556D76">
        <w:rPr>
          <w:b/>
          <w:sz w:val="20"/>
          <w:szCs w:val="20"/>
        </w:rPr>
        <w:t>Herbert J. Recker</w:t>
      </w:r>
      <w:r>
        <w:rPr>
          <w:sz w:val="20"/>
          <w:szCs w:val="20"/>
        </w:rPr>
        <w:t>, PE,</w:t>
      </w:r>
      <w:r w:rsidR="00676391">
        <w:rPr>
          <w:sz w:val="20"/>
          <w:szCs w:val="20"/>
        </w:rPr>
        <w:t xml:space="preserve"> and </w:t>
      </w:r>
      <w:r w:rsidR="00676391" w:rsidRPr="00676391">
        <w:rPr>
          <w:b/>
          <w:sz w:val="20"/>
          <w:szCs w:val="20"/>
        </w:rPr>
        <w:t>Doug Moran</w:t>
      </w:r>
      <w:r w:rsidR="001D56B7" w:rsidRPr="001D56B7">
        <w:rPr>
          <w:sz w:val="20"/>
          <w:szCs w:val="20"/>
        </w:rPr>
        <w:t>,</w:t>
      </w:r>
      <w:r w:rsidR="00676391">
        <w:rPr>
          <w:sz w:val="20"/>
          <w:szCs w:val="20"/>
        </w:rPr>
        <w:t xml:space="preserve"> </w:t>
      </w:r>
      <w:r w:rsidR="004250E5">
        <w:rPr>
          <w:sz w:val="20"/>
          <w:szCs w:val="20"/>
        </w:rPr>
        <w:t xml:space="preserve">CEG </w:t>
      </w:r>
      <w:r w:rsidR="000771C8">
        <w:rPr>
          <w:sz w:val="20"/>
          <w:szCs w:val="20"/>
        </w:rPr>
        <w:t>(1958-63)</w:t>
      </w:r>
      <w:r w:rsidR="00676391">
        <w:rPr>
          <w:sz w:val="20"/>
          <w:szCs w:val="20"/>
        </w:rPr>
        <w:t>,</w:t>
      </w:r>
      <w:r>
        <w:rPr>
          <w:sz w:val="20"/>
          <w:szCs w:val="20"/>
        </w:rPr>
        <w:t xml:space="preserve"> </w:t>
      </w:r>
      <w:r w:rsidR="00594FA4" w:rsidRPr="00594FA4">
        <w:rPr>
          <w:b/>
          <w:sz w:val="20"/>
          <w:szCs w:val="20"/>
        </w:rPr>
        <w:t>A.A. “Tony” Riewe</w:t>
      </w:r>
      <w:r w:rsidR="00594FA4">
        <w:rPr>
          <w:sz w:val="20"/>
          <w:szCs w:val="20"/>
        </w:rPr>
        <w:t xml:space="preserve">, PE (BSCE ’62; MS ’64 USC) (1964-73), </w:t>
      </w:r>
      <w:r w:rsidRPr="00594FA4">
        <w:rPr>
          <w:b/>
          <w:bCs/>
          <w:sz w:val="20"/>
          <w:szCs w:val="20"/>
        </w:rPr>
        <w:t xml:space="preserve">Ronald J. Lejman </w:t>
      </w:r>
      <w:r w:rsidRPr="00C70029">
        <w:rPr>
          <w:bCs/>
          <w:color w:val="333333"/>
          <w:sz w:val="20"/>
          <w:szCs w:val="20"/>
        </w:rPr>
        <w:t>(staff engineer 1965-67),</w:t>
      </w:r>
      <w:r>
        <w:rPr>
          <w:bCs/>
          <w:color w:val="333333"/>
          <w:sz w:val="20"/>
          <w:szCs w:val="20"/>
        </w:rPr>
        <w:t xml:space="preserve"> </w:t>
      </w:r>
      <w:r w:rsidRPr="00C70029">
        <w:rPr>
          <w:sz w:val="20"/>
          <w:szCs w:val="20"/>
        </w:rPr>
        <w:t>and</w:t>
      </w:r>
      <w:r>
        <w:rPr>
          <w:sz w:val="20"/>
          <w:szCs w:val="20"/>
        </w:rPr>
        <w:t xml:space="preserve"> </w:t>
      </w:r>
      <w:r w:rsidRPr="004D2FA6">
        <w:rPr>
          <w:b/>
          <w:sz w:val="20"/>
          <w:szCs w:val="20"/>
        </w:rPr>
        <w:t>Gerald A. Nicoll</w:t>
      </w:r>
      <w:r>
        <w:rPr>
          <w:sz w:val="20"/>
          <w:szCs w:val="20"/>
        </w:rPr>
        <w:t xml:space="preserve">, CEG. </w:t>
      </w:r>
      <w:r w:rsidRPr="00FC2452">
        <w:rPr>
          <w:b/>
          <w:sz w:val="20"/>
          <w:szCs w:val="20"/>
        </w:rPr>
        <w:t>H.W. Graham</w:t>
      </w:r>
      <w:r>
        <w:rPr>
          <w:sz w:val="20"/>
          <w:szCs w:val="20"/>
        </w:rPr>
        <w:t xml:space="preserve"> was their chief soils technician in the mid-1960s.  </w:t>
      </w:r>
    </w:p>
    <w:p w14:paraId="4BA8C10E" w14:textId="77777777" w:rsidR="004308A0" w:rsidRDefault="0073569E" w:rsidP="0073569E">
      <w:pPr>
        <w:pStyle w:val="HTMLPreformatted"/>
        <w:ind w:firstLine="720"/>
        <w:jc w:val="both"/>
      </w:pPr>
      <w:r>
        <w:rPr>
          <w:rFonts w:ascii="Times New Roman" w:hAnsi="Times New Roman" w:cs="Times New Roman"/>
        </w:rPr>
        <w:t xml:space="preserve"> In the late 1940s Don Wa</w:t>
      </w:r>
      <w:r w:rsidR="004308A0" w:rsidRPr="00965AF7">
        <w:rPr>
          <w:rFonts w:ascii="Times New Roman" w:hAnsi="Times New Roman" w:cs="Times New Roman"/>
        </w:rPr>
        <w:t>rren began donating funds (&gt;$12</w:t>
      </w:r>
      <w:r w:rsidR="000B3AEA">
        <w:rPr>
          <w:rFonts w:ascii="Times New Roman" w:hAnsi="Times New Roman" w:cs="Times New Roman"/>
        </w:rPr>
        <w:t>,</w:t>
      </w:r>
      <w:r w:rsidR="004308A0" w:rsidRPr="00965AF7">
        <w:rPr>
          <w:rFonts w:ascii="Times New Roman" w:hAnsi="Times New Roman" w:cs="Times New Roman"/>
        </w:rPr>
        <w:t>000) to the University of Nevada-Reno in 1946</w:t>
      </w:r>
      <w:r w:rsidR="004308A0">
        <w:rPr>
          <w:rFonts w:ascii="Times New Roman" w:hAnsi="Times New Roman" w:cs="Times New Roman"/>
        </w:rPr>
        <w:t>-48</w:t>
      </w:r>
      <w:r w:rsidR="004308A0" w:rsidRPr="00965AF7">
        <w:rPr>
          <w:rFonts w:ascii="Times New Roman" w:hAnsi="Times New Roman" w:cs="Times New Roman"/>
        </w:rPr>
        <w:t>, because his wife</w:t>
      </w:r>
      <w:r w:rsidR="00D30861">
        <w:rPr>
          <w:rFonts w:ascii="Times New Roman" w:hAnsi="Times New Roman" w:cs="Times New Roman"/>
        </w:rPr>
        <w:t>,</w:t>
      </w:r>
      <w:r w:rsidR="004308A0" w:rsidRPr="00965AF7">
        <w:rPr>
          <w:rFonts w:ascii="Times New Roman" w:hAnsi="Times New Roman" w:cs="Times New Roman"/>
        </w:rPr>
        <w:t xml:space="preserve"> Lora Belle Lamberson</w:t>
      </w:r>
      <w:r w:rsidR="004308A0">
        <w:rPr>
          <w:rFonts w:ascii="Times New Roman" w:hAnsi="Times New Roman" w:cs="Times New Roman"/>
        </w:rPr>
        <w:t xml:space="preserve"> Warren</w:t>
      </w:r>
      <w:r w:rsidR="000B3AEA">
        <w:rPr>
          <w:rFonts w:ascii="Times New Roman" w:hAnsi="Times New Roman" w:cs="Times New Roman"/>
        </w:rPr>
        <w:t xml:space="preserve"> (1897-1985)</w:t>
      </w:r>
      <w:r w:rsidR="00D30861">
        <w:rPr>
          <w:rFonts w:ascii="Times New Roman" w:hAnsi="Times New Roman" w:cs="Times New Roman"/>
        </w:rPr>
        <w:t>,</w:t>
      </w:r>
      <w:r w:rsidR="006721BC">
        <w:rPr>
          <w:rFonts w:ascii="Times New Roman" w:hAnsi="Times New Roman" w:cs="Times New Roman"/>
        </w:rPr>
        <w:t xml:space="preserve"> </w:t>
      </w:r>
      <w:r>
        <w:rPr>
          <w:rFonts w:ascii="Times New Roman" w:hAnsi="Times New Roman" w:cs="Times New Roman"/>
        </w:rPr>
        <w:t xml:space="preserve">had </w:t>
      </w:r>
      <w:r w:rsidR="004308A0">
        <w:rPr>
          <w:rFonts w:ascii="Times New Roman" w:hAnsi="Times New Roman" w:cs="Times New Roman"/>
        </w:rPr>
        <w:t>received her teacher’s diploma from UNR in May 1917</w:t>
      </w:r>
      <w:r w:rsidR="006721BC">
        <w:rPr>
          <w:rFonts w:ascii="Times New Roman" w:hAnsi="Times New Roman" w:cs="Times New Roman"/>
        </w:rPr>
        <w:t xml:space="preserve"> (</w:t>
      </w:r>
      <w:r w:rsidR="000B3AEA">
        <w:rPr>
          <w:rFonts w:ascii="Times New Roman" w:hAnsi="Times New Roman" w:cs="Times New Roman"/>
        </w:rPr>
        <w:t>the Warrens were married in Yerington, Nevada in June 1920</w:t>
      </w:r>
      <w:r w:rsidR="006721BC">
        <w:rPr>
          <w:rFonts w:ascii="Times New Roman" w:hAnsi="Times New Roman" w:cs="Times New Roman"/>
        </w:rPr>
        <w:t>)</w:t>
      </w:r>
      <w:r w:rsidR="000B3AEA">
        <w:rPr>
          <w:rFonts w:ascii="Times New Roman" w:hAnsi="Times New Roman" w:cs="Times New Roman"/>
        </w:rPr>
        <w:t>.</w:t>
      </w:r>
      <w:r w:rsidR="004308A0">
        <w:rPr>
          <w:rFonts w:ascii="Times New Roman" w:hAnsi="Times New Roman" w:cs="Times New Roman"/>
        </w:rPr>
        <w:t xml:space="preserve"> Donald Warren </w:t>
      </w:r>
      <w:r w:rsidR="0008215B">
        <w:rPr>
          <w:rFonts w:ascii="Times New Roman" w:hAnsi="Times New Roman" w:cs="Times New Roman"/>
        </w:rPr>
        <w:t xml:space="preserve">later </w:t>
      </w:r>
      <w:r w:rsidR="004308A0">
        <w:rPr>
          <w:rFonts w:ascii="Times New Roman" w:hAnsi="Times New Roman" w:cs="Times New Roman"/>
        </w:rPr>
        <w:t>received an honorary degree from UNR and Lora set up the Donald Warren Endowment for UNR after he died</w:t>
      </w:r>
      <w:r w:rsidR="00B37BD4">
        <w:rPr>
          <w:rFonts w:ascii="Times New Roman" w:hAnsi="Times New Roman" w:cs="Times New Roman"/>
        </w:rPr>
        <w:t xml:space="preserve"> in 1973</w:t>
      </w:r>
      <w:r w:rsidR="00050B39">
        <w:rPr>
          <w:rFonts w:ascii="Times New Roman" w:hAnsi="Times New Roman" w:cs="Times New Roman"/>
        </w:rPr>
        <w:t>.</w:t>
      </w:r>
      <w:r w:rsidR="004308A0">
        <w:rPr>
          <w:rFonts w:ascii="Times New Roman" w:hAnsi="Times New Roman" w:cs="Times New Roman"/>
        </w:rPr>
        <w:t xml:space="preserve">  </w:t>
      </w:r>
      <w:r w:rsidR="00AB2651">
        <w:rPr>
          <w:rFonts w:ascii="Times New Roman" w:hAnsi="Times New Roman" w:cs="Times New Roman"/>
        </w:rPr>
        <w:t>The</w:t>
      </w:r>
      <w:r>
        <w:rPr>
          <w:rFonts w:ascii="Times New Roman" w:hAnsi="Times New Roman" w:cs="Times New Roman"/>
        </w:rPr>
        <w:t xml:space="preserve"> Warrens</w:t>
      </w:r>
      <w:r w:rsidR="00AB2651">
        <w:rPr>
          <w:rFonts w:ascii="Times New Roman" w:hAnsi="Times New Roman" w:cs="Times New Roman"/>
        </w:rPr>
        <w:t xml:space="preserve"> lived in La</w:t>
      </w:r>
      <w:r w:rsidR="000B3AEA">
        <w:rPr>
          <w:rFonts w:ascii="Times New Roman" w:hAnsi="Times New Roman" w:cs="Times New Roman"/>
        </w:rPr>
        <w:t xml:space="preserve"> </w:t>
      </w:r>
      <w:r w:rsidR="00AB2651">
        <w:rPr>
          <w:rFonts w:ascii="Times New Roman" w:hAnsi="Times New Roman" w:cs="Times New Roman"/>
        </w:rPr>
        <w:t>Canada</w:t>
      </w:r>
      <w:r w:rsidR="000B3AEA">
        <w:rPr>
          <w:rFonts w:ascii="Times New Roman" w:hAnsi="Times New Roman" w:cs="Times New Roman"/>
        </w:rPr>
        <w:t>, as did their son</w:t>
      </w:r>
      <w:r w:rsidR="006721BC">
        <w:rPr>
          <w:rFonts w:ascii="Times New Roman" w:hAnsi="Times New Roman" w:cs="Times New Roman"/>
        </w:rPr>
        <w:t>, Donald F. Warren</w:t>
      </w:r>
      <w:r w:rsidR="00AB2651">
        <w:rPr>
          <w:rFonts w:ascii="Times New Roman" w:hAnsi="Times New Roman" w:cs="Times New Roman"/>
        </w:rPr>
        <w:t>.</w:t>
      </w:r>
      <w:r w:rsidR="004308A0">
        <w:t xml:space="preserve">  </w:t>
      </w:r>
    </w:p>
    <w:p w14:paraId="240302F7" w14:textId="77777777" w:rsidR="0073569E" w:rsidRDefault="0073569E" w:rsidP="0073569E">
      <w:pPr>
        <w:autoSpaceDE w:val="0"/>
        <w:autoSpaceDN w:val="0"/>
        <w:adjustRightInd w:val="0"/>
        <w:ind w:firstLine="720"/>
        <w:jc w:val="both"/>
        <w:rPr>
          <w:sz w:val="20"/>
          <w:szCs w:val="20"/>
        </w:rPr>
      </w:pPr>
      <w:r>
        <w:rPr>
          <w:sz w:val="20"/>
          <w:szCs w:val="20"/>
        </w:rPr>
        <w:t>Don</w:t>
      </w:r>
      <w:r w:rsidR="000B3AEA">
        <w:rPr>
          <w:sz w:val="20"/>
          <w:szCs w:val="20"/>
        </w:rPr>
        <w:t>ald R.</w:t>
      </w:r>
      <w:r>
        <w:rPr>
          <w:sz w:val="20"/>
          <w:szCs w:val="20"/>
        </w:rPr>
        <w:t xml:space="preserve"> Warren died in January 1973 at age 75</w:t>
      </w:r>
      <w:r w:rsidR="00D30861">
        <w:rPr>
          <w:sz w:val="20"/>
          <w:szCs w:val="20"/>
        </w:rPr>
        <w:t>,</w:t>
      </w:r>
      <w:r>
        <w:rPr>
          <w:sz w:val="20"/>
          <w:szCs w:val="20"/>
        </w:rPr>
        <w:t xml:space="preserve"> but the business continued </w:t>
      </w:r>
      <w:r w:rsidR="00BD08DD">
        <w:rPr>
          <w:sz w:val="20"/>
          <w:szCs w:val="20"/>
        </w:rPr>
        <w:t xml:space="preserve">for awhile </w:t>
      </w:r>
      <w:r>
        <w:rPr>
          <w:sz w:val="20"/>
          <w:szCs w:val="20"/>
        </w:rPr>
        <w:t>after that,</w:t>
      </w:r>
      <w:r w:rsidR="000041C2">
        <w:rPr>
          <w:sz w:val="20"/>
          <w:szCs w:val="20"/>
        </w:rPr>
        <w:t xml:space="preserve"> presumably under the control of </w:t>
      </w:r>
      <w:r w:rsidR="000041C2" w:rsidRPr="00F31A3C">
        <w:rPr>
          <w:b/>
          <w:sz w:val="20"/>
          <w:szCs w:val="20"/>
        </w:rPr>
        <w:t>Donald F. Warren</w:t>
      </w:r>
      <w:r w:rsidR="000041C2">
        <w:rPr>
          <w:sz w:val="20"/>
          <w:szCs w:val="20"/>
        </w:rPr>
        <w:t xml:space="preserve"> (19</w:t>
      </w:r>
      <w:r w:rsidR="000B3AEA">
        <w:rPr>
          <w:sz w:val="20"/>
          <w:szCs w:val="20"/>
        </w:rPr>
        <w:t>21</w:t>
      </w:r>
      <w:r w:rsidR="000041C2">
        <w:rPr>
          <w:sz w:val="20"/>
          <w:szCs w:val="20"/>
        </w:rPr>
        <w:t>-</w:t>
      </w:r>
      <w:r w:rsidR="000B3AEA">
        <w:rPr>
          <w:sz w:val="20"/>
          <w:szCs w:val="20"/>
        </w:rPr>
        <w:t>76</w:t>
      </w:r>
      <w:r w:rsidR="000041C2">
        <w:rPr>
          <w:sz w:val="20"/>
          <w:szCs w:val="20"/>
        </w:rPr>
        <w:t>)</w:t>
      </w:r>
      <w:r w:rsidR="000B3AEA">
        <w:rPr>
          <w:sz w:val="20"/>
          <w:szCs w:val="20"/>
        </w:rPr>
        <w:t xml:space="preserve">, </w:t>
      </w:r>
      <w:r w:rsidR="006721BC">
        <w:rPr>
          <w:sz w:val="20"/>
          <w:szCs w:val="20"/>
        </w:rPr>
        <w:t xml:space="preserve">who died </w:t>
      </w:r>
      <w:r w:rsidR="000B3AEA">
        <w:rPr>
          <w:sz w:val="20"/>
          <w:szCs w:val="20"/>
        </w:rPr>
        <w:t>in July 1976</w:t>
      </w:r>
      <w:r w:rsidR="000041C2">
        <w:rPr>
          <w:sz w:val="20"/>
          <w:szCs w:val="20"/>
        </w:rPr>
        <w:t xml:space="preserve">. </w:t>
      </w:r>
      <w:r w:rsidR="00F31A3C">
        <w:rPr>
          <w:sz w:val="20"/>
          <w:szCs w:val="20"/>
        </w:rPr>
        <w:t>In</w:t>
      </w:r>
      <w:r>
        <w:rPr>
          <w:sz w:val="20"/>
          <w:szCs w:val="20"/>
        </w:rPr>
        <w:t xml:space="preserve"> July 1985 the Los Angeles Times reported that </w:t>
      </w:r>
      <w:r w:rsidRPr="00556D76">
        <w:rPr>
          <w:b/>
          <w:sz w:val="20"/>
          <w:szCs w:val="20"/>
        </w:rPr>
        <w:t>Robert F. Timpson</w:t>
      </w:r>
      <w:r w:rsidRPr="00556D76">
        <w:rPr>
          <w:sz w:val="20"/>
          <w:szCs w:val="20"/>
        </w:rPr>
        <w:t xml:space="preserve"> </w:t>
      </w:r>
      <w:r w:rsidR="000B3AEA">
        <w:rPr>
          <w:sz w:val="20"/>
          <w:szCs w:val="20"/>
        </w:rPr>
        <w:t xml:space="preserve">(1924-2001) </w:t>
      </w:r>
      <w:r w:rsidRPr="00556D76">
        <w:rPr>
          <w:sz w:val="20"/>
          <w:szCs w:val="20"/>
        </w:rPr>
        <w:t>was elected president and chief executive of Donald R. Warren Co.</w:t>
      </w:r>
      <w:r>
        <w:rPr>
          <w:sz w:val="20"/>
          <w:szCs w:val="20"/>
        </w:rPr>
        <w:t xml:space="preserve"> </w:t>
      </w:r>
      <w:r w:rsidR="00373C35">
        <w:rPr>
          <w:sz w:val="20"/>
          <w:szCs w:val="20"/>
        </w:rPr>
        <w:t>The precise date of their closure is unknown</w:t>
      </w:r>
      <w:r w:rsidR="00B37BD4">
        <w:rPr>
          <w:sz w:val="20"/>
          <w:szCs w:val="20"/>
        </w:rPr>
        <w:t xml:space="preserve">, but thought to be </w:t>
      </w:r>
      <w:r w:rsidR="00550F70">
        <w:rPr>
          <w:sz w:val="20"/>
          <w:szCs w:val="20"/>
        </w:rPr>
        <w:t>sometime between 1985-89</w:t>
      </w:r>
      <w:r w:rsidR="00373C35">
        <w:rPr>
          <w:sz w:val="20"/>
          <w:szCs w:val="20"/>
        </w:rPr>
        <w:t xml:space="preserve">. </w:t>
      </w:r>
    </w:p>
    <w:p w14:paraId="22957F25" w14:textId="77777777" w:rsidR="00F760A3" w:rsidRDefault="00F760A3" w:rsidP="00F621D2">
      <w:pPr>
        <w:rPr>
          <w:b/>
          <w:sz w:val="22"/>
          <w:szCs w:val="22"/>
        </w:rPr>
      </w:pPr>
    </w:p>
    <w:p w14:paraId="5C3B77DF" w14:textId="77777777" w:rsidR="00F621D2" w:rsidRPr="007265A2" w:rsidRDefault="00F621D2" w:rsidP="00F621D2">
      <w:pPr>
        <w:rPr>
          <w:b/>
          <w:sz w:val="22"/>
          <w:szCs w:val="22"/>
        </w:rPr>
      </w:pPr>
      <w:r w:rsidRPr="007265A2">
        <w:rPr>
          <w:b/>
          <w:sz w:val="22"/>
          <w:szCs w:val="22"/>
        </w:rPr>
        <w:lastRenderedPageBreak/>
        <w:t>Douglas E. Moran, Inc. (197</w:t>
      </w:r>
      <w:r w:rsidR="000B69B5">
        <w:rPr>
          <w:b/>
          <w:sz w:val="22"/>
          <w:szCs w:val="22"/>
        </w:rPr>
        <w:t>4</w:t>
      </w:r>
      <w:r w:rsidR="005302BE">
        <w:rPr>
          <w:b/>
          <w:sz w:val="22"/>
          <w:szCs w:val="22"/>
        </w:rPr>
        <w:t>-</w:t>
      </w:r>
      <w:r w:rsidR="000A0E7E">
        <w:rPr>
          <w:b/>
          <w:sz w:val="22"/>
          <w:szCs w:val="22"/>
        </w:rPr>
        <w:t>present</w:t>
      </w:r>
      <w:r w:rsidRPr="007265A2">
        <w:rPr>
          <w:b/>
          <w:sz w:val="22"/>
          <w:szCs w:val="22"/>
        </w:rPr>
        <w:t>)</w:t>
      </w:r>
    </w:p>
    <w:p w14:paraId="70728026" w14:textId="77777777" w:rsidR="001D56B7" w:rsidRDefault="00F621D2" w:rsidP="00F621D2">
      <w:pPr>
        <w:jc w:val="both"/>
        <w:rPr>
          <w:sz w:val="20"/>
          <w:szCs w:val="20"/>
        </w:rPr>
      </w:pPr>
      <w:r>
        <w:rPr>
          <w:sz w:val="20"/>
          <w:szCs w:val="20"/>
        </w:rPr>
        <w:t xml:space="preserve"> </w:t>
      </w:r>
      <w:r>
        <w:rPr>
          <w:sz w:val="20"/>
          <w:szCs w:val="20"/>
        </w:rPr>
        <w:tab/>
      </w:r>
      <w:r w:rsidRPr="00DF329E">
        <w:rPr>
          <w:b/>
          <w:sz w:val="20"/>
          <w:szCs w:val="20"/>
        </w:rPr>
        <w:t>Doug</w:t>
      </w:r>
      <w:r>
        <w:rPr>
          <w:b/>
          <w:sz w:val="20"/>
          <w:szCs w:val="20"/>
        </w:rPr>
        <w:t>las E.</w:t>
      </w:r>
      <w:r w:rsidRPr="00DF329E">
        <w:rPr>
          <w:b/>
          <w:sz w:val="20"/>
          <w:szCs w:val="20"/>
        </w:rPr>
        <w:t xml:space="preserve"> Moran</w:t>
      </w:r>
      <w:r w:rsidR="00D26141">
        <w:rPr>
          <w:sz w:val="20"/>
          <w:szCs w:val="20"/>
        </w:rPr>
        <w:t xml:space="preserve">, </w:t>
      </w:r>
      <w:r w:rsidR="00472006">
        <w:rPr>
          <w:sz w:val="20"/>
          <w:szCs w:val="20"/>
        </w:rPr>
        <w:t xml:space="preserve">CEG, GE </w:t>
      </w:r>
      <w:r w:rsidR="006D3DFE">
        <w:rPr>
          <w:sz w:val="20"/>
          <w:szCs w:val="20"/>
        </w:rPr>
        <w:t xml:space="preserve">(1932- ) </w:t>
      </w:r>
      <w:r w:rsidR="00D25914">
        <w:rPr>
          <w:sz w:val="20"/>
          <w:szCs w:val="20"/>
        </w:rPr>
        <w:t xml:space="preserve">(BS Geol ’58 USC) </w:t>
      </w:r>
      <w:r>
        <w:rPr>
          <w:sz w:val="20"/>
          <w:szCs w:val="20"/>
        </w:rPr>
        <w:t>was both a</w:t>
      </w:r>
      <w:r w:rsidR="00D25914">
        <w:rPr>
          <w:sz w:val="20"/>
          <w:szCs w:val="20"/>
        </w:rPr>
        <w:t xml:space="preserve">n engineering </w:t>
      </w:r>
      <w:r>
        <w:rPr>
          <w:sz w:val="20"/>
          <w:szCs w:val="20"/>
        </w:rPr>
        <w:t xml:space="preserve">geologist and geotechnical engineer.  </w:t>
      </w:r>
      <w:r w:rsidR="00472006">
        <w:rPr>
          <w:sz w:val="20"/>
          <w:szCs w:val="20"/>
        </w:rPr>
        <w:t xml:space="preserve">He was educated </w:t>
      </w:r>
      <w:r w:rsidR="00563C03">
        <w:rPr>
          <w:sz w:val="20"/>
          <w:szCs w:val="20"/>
        </w:rPr>
        <w:t xml:space="preserve">in geology at </w:t>
      </w:r>
      <w:r w:rsidR="00472006">
        <w:rPr>
          <w:sz w:val="20"/>
          <w:szCs w:val="20"/>
        </w:rPr>
        <w:t xml:space="preserve">USC </w:t>
      </w:r>
      <w:r w:rsidR="000771C8">
        <w:rPr>
          <w:sz w:val="20"/>
          <w:szCs w:val="20"/>
        </w:rPr>
        <w:t xml:space="preserve">and </w:t>
      </w:r>
      <w:r w:rsidR="00563C03">
        <w:rPr>
          <w:sz w:val="20"/>
          <w:szCs w:val="20"/>
        </w:rPr>
        <w:t xml:space="preserve">in geotechnical engineering at </w:t>
      </w:r>
      <w:r w:rsidR="000771C8">
        <w:rPr>
          <w:sz w:val="20"/>
          <w:szCs w:val="20"/>
        </w:rPr>
        <w:t>UCLA</w:t>
      </w:r>
      <w:r w:rsidR="00563C03">
        <w:rPr>
          <w:sz w:val="20"/>
          <w:szCs w:val="20"/>
        </w:rPr>
        <w:t xml:space="preserve">.  </w:t>
      </w:r>
      <w:r w:rsidR="001D56B7">
        <w:rPr>
          <w:sz w:val="20"/>
          <w:szCs w:val="20"/>
        </w:rPr>
        <w:t xml:space="preserve">He was one of the first approved engineering geologists by the City of Los Angeles in 1960. </w:t>
      </w:r>
      <w:r w:rsidR="00563C03">
        <w:rPr>
          <w:sz w:val="20"/>
          <w:szCs w:val="20"/>
        </w:rPr>
        <w:t xml:space="preserve">He cut his teeth </w:t>
      </w:r>
      <w:r>
        <w:rPr>
          <w:sz w:val="20"/>
          <w:szCs w:val="20"/>
        </w:rPr>
        <w:t>work</w:t>
      </w:r>
      <w:r w:rsidR="00563C03">
        <w:rPr>
          <w:sz w:val="20"/>
          <w:szCs w:val="20"/>
        </w:rPr>
        <w:t>ing</w:t>
      </w:r>
      <w:r>
        <w:rPr>
          <w:sz w:val="20"/>
          <w:szCs w:val="20"/>
        </w:rPr>
        <w:t xml:space="preserve"> for </w:t>
      </w:r>
      <w:r w:rsidR="000771C8">
        <w:rPr>
          <w:sz w:val="20"/>
          <w:szCs w:val="20"/>
        </w:rPr>
        <w:t xml:space="preserve">L.T. Evans (1955-56), Maurseth &amp; Howe (1957-58), </w:t>
      </w:r>
      <w:r>
        <w:rPr>
          <w:sz w:val="20"/>
          <w:szCs w:val="20"/>
        </w:rPr>
        <w:t>Donald E. Warren Co</w:t>
      </w:r>
      <w:r w:rsidR="000771C8">
        <w:rPr>
          <w:sz w:val="20"/>
          <w:szCs w:val="20"/>
        </w:rPr>
        <w:t xml:space="preserve"> (1958-63), Hood &amp; Schmidt (1963-64), </w:t>
      </w:r>
      <w:r w:rsidR="00DF3E66">
        <w:rPr>
          <w:sz w:val="20"/>
          <w:szCs w:val="20"/>
        </w:rPr>
        <w:t xml:space="preserve">and </w:t>
      </w:r>
      <w:r w:rsidR="000771C8">
        <w:rPr>
          <w:sz w:val="20"/>
          <w:szCs w:val="20"/>
        </w:rPr>
        <w:t>R.T. Frankian (1964-73)</w:t>
      </w:r>
      <w:r w:rsidR="00DF3E66">
        <w:rPr>
          <w:sz w:val="20"/>
          <w:szCs w:val="20"/>
        </w:rPr>
        <w:t>. W</w:t>
      </w:r>
      <w:r w:rsidR="000B69B5">
        <w:rPr>
          <w:sz w:val="20"/>
          <w:szCs w:val="20"/>
        </w:rPr>
        <w:t xml:space="preserve">hen Bing Yen </w:t>
      </w:r>
      <w:r w:rsidR="00DF3E66">
        <w:rPr>
          <w:sz w:val="20"/>
          <w:szCs w:val="20"/>
        </w:rPr>
        <w:t xml:space="preserve">departed </w:t>
      </w:r>
      <w:r w:rsidR="00472006">
        <w:rPr>
          <w:sz w:val="20"/>
          <w:szCs w:val="20"/>
        </w:rPr>
        <w:t>Leighton in 1973</w:t>
      </w:r>
      <w:r w:rsidR="000B69B5">
        <w:rPr>
          <w:sz w:val="20"/>
          <w:szCs w:val="20"/>
        </w:rPr>
        <w:t>, Moran</w:t>
      </w:r>
      <w:r>
        <w:rPr>
          <w:sz w:val="20"/>
          <w:szCs w:val="20"/>
        </w:rPr>
        <w:t xml:space="preserve"> became </w:t>
      </w:r>
      <w:r w:rsidR="000B69B5">
        <w:rPr>
          <w:sz w:val="20"/>
          <w:szCs w:val="20"/>
        </w:rPr>
        <w:t>Leighton’s c</w:t>
      </w:r>
      <w:r>
        <w:rPr>
          <w:sz w:val="20"/>
          <w:szCs w:val="20"/>
        </w:rPr>
        <w:t>hief soils engineer</w:t>
      </w:r>
      <w:r w:rsidR="00472006">
        <w:rPr>
          <w:sz w:val="20"/>
          <w:szCs w:val="20"/>
        </w:rPr>
        <w:t xml:space="preserve"> for a</w:t>
      </w:r>
      <w:r w:rsidR="000771C8">
        <w:rPr>
          <w:sz w:val="20"/>
          <w:szCs w:val="20"/>
        </w:rPr>
        <w:t>bout a year</w:t>
      </w:r>
      <w:r w:rsidR="00472006">
        <w:rPr>
          <w:sz w:val="20"/>
          <w:szCs w:val="20"/>
        </w:rPr>
        <w:t xml:space="preserve"> (</w:t>
      </w:r>
      <w:r>
        <w:rPr>
          <w:sz w:val="20"/>
          <w:szCs w:val="20"/>
        </w:rPr>
        <w:t>1973-74</w:t>
      </w:r>
      <w:r w:rsidR="00472006">
        <w:rPr>
          <w:sz w:val="20"/>
          <w:szCs w:val="20"/>
        </w:rPr>
        <w:t>)</w:t>
      </w:r>
      <w:r>
        <w:rPr>
          <w:sz w:val="20"/>
          <w:szCs w:val="20"/>
        </w:rPr>
        <w:t xml:space="preserve">. </w:t>
      </w:r>
    </w:p>
    <w:p w14:paraId="73AB1F59" w14:textId="77777777" w:rsidR="00F621D2" w:rsidRDefault="001D56B7" w:rsidP="00F621D2">
      <w:pPr>
        <w:jc w:val="both"/>
        <w:rPr>
          <w:sz w:val="20"/>
          <w:szCs w:val="20"/>
        </w:rPr>
      </w:pPr>
      <w:r>
        <w:rPr>
          <w:sz w:val="20"/>
          <w:szCs w:val="20"/>
        </w:rPr>
        <w:t xml:space="preserve"> </w:t>
      </w:r>
      <w:r>
        <w:rPr>
          <w:sz w:val="20"/>
          <w:szCs w:val="20"/>
        </w:rPr>
        <w:tab/>
        <w:t>Moran</w:t>
      </w:r>
      <w:r w:rsidR="000B69B5">
        <w:rPr>
          <w:sz w:val="20"/>
          <w:szCs w:val="20"/>
        </w:rPr>
        <w:t xml:space="preserve"> </w:t>
      </w:r>
      <w:r>
        <w:rPr>
          <w:sz w:val="20"/>
          <w:szCs w:val="20"/>
        </w:rPr>
        <w:t xml:space="preserve">also </w:t>
      </w:r>
      <w:r w:rsidR="000B69B5">
        <w:rPr>
          <w:sz w:val="20"/>
          <w:szCs w:val="20"/>
        </w:rPr>
        <w:t>co</w:t>
      </w:r>
      <w:r w:rsidR="00F621D2">
        <w:rPr>
          <w:sz w:val="20"/>
          <w:szCs w:val="20"/>
        </w:rPr>
        <w:t>-edit</w:t>
      </w:r>
      <w:r w:rsidR="000B69B5">
        <w:rPr>
          <w:sz w:val="20"/>
          <w:szCs w:val="20"/>
        </w:rPr>
        <w:t>ed the noteworthy volume titled</w:t>
      </w:r>
      <w:r w:rsidR="00F621D2">
        <w:rPr>
          <w:sz w:val="20"/>
          <w:szCs w:val="20"/>
        </w:rPr>
        <w:t xml:space="preserve"> “</w:t>
      </w:r>
      <w:r w:rsidR="00F621D2" w:rsidRPr="00DF3E66">
        <w:rPr>
          <w:b/>
          <w:bCs/>
          <w:i/>
          <w:color w:val="000000"/>
          <w:sz w:val="20"/>
          <w:szCs w:val="20"/>
        </w:rPr>
        <w:t>Geology, seismicity and environmental impact</w:t>
      </w:r>
      <w:r w:rsidR="00F621D2" w:rsidRPr="00DF3E66">
        <w:rPr>
          <w:b/>
          <w:bCs/>
          <w:color w:val="000000"/>
          <w:sz w:val="20"/>
          <w:szCs w:val="20"/>
        </w:rPr>
        <w:t>,</w:t>
      </w:r>
      <w:r w:rsidR="00F621D2">
        <w:rPr>
          <w:bCs/>
          <w:color w:val="000000"/>
          <w:sz w:val="20"/>
          <w:szCs w:val="20"/>
        </w:rPr>
        <w:t>” AEG Special Publication</w:t>
      </w:r>
      <w:r w:rsidR="000B69B5">
        <w:rPr>
          <w:bCs/>
          <w:color w:val="000000"/>
          <w:sz w:val="20"/>
          <w:szCs w:val="20"/>
        </w:rPr>
        <w:t>, released in</w:t>
      </w:r>
      <w:r w:rsidR="00F621D2">
        <w:rPr>
          <w:bCs/>
          <w:color w:val="000000"/>
          <w:sz w:val="20"/>
          <w:szCs w:val="20"/>
        </w:rPr>
        <w:t xml:space="preserve"> 1973. </w:t>
      </w:r>
      <w:r w:rsidR="004250E5">
        <w:rPr>
          <w:bCs/>
          <w:color w:val="000000"/>
          <w:sz w:val="20"/>
          <w:szCs w:val="20"/>
        </w:rPr>
        <w:t>After passing the PE exam in 1974</w:t>
      </w:r>
      <w:r w:rsidR="00141402">
        <w:rPr>
          <w:bCs/>
          <w:color w:val="000000"/>
          <w:sz w:val="20"/>
          <w:szCs w:val="20"/>
        </w:rPr>
        <w:t xml:space="preserve"> he founded </w:t>
      </w:r>
      <w:r w:rsidR="000B69B5">
        <w:rPr>
          <w:bCs/>
          <w:color w:val="000000"/>
          <w:sz w:val="20"/>
          <w:szCs w:val="20"/>
        </w:rPr>
        <w:t>his own firm</w:t>
      </w:r>
      <w:r w:rsidR="00F621D2">
        <w:rPr>
          <w:bCs/>
          <w:color w:val="000000"/>
          <w:sz w:val="20"/>
          <w:szCs w:val="20"/>
        </w:rPr>
        <w:t xml:space="preserve"> b</w:t>
      </w:r>
      <w:r w:rsidR="00F621D2">
        <w:rPr>
          <w:sz w:val="20"/>
          <w:szCs w:val="20"/>
        </w:rPr>
        <w:t xml:space="preserve">ased in Tustin, </w:t>
      </w:r>
      <w:r w:rsidR="00550F70">
        <w:rPr>
          <w:sz w:val="20"/>
          <w:szCs w:val="20"/>
        </w:rPr>
        <w:t>which was incorporated in 1977</w:t>
      </w:r>
      <w:r w:rsidR="00F621D2">
        <w:rPr>
          <w:sz w:val="20"/>
          <w:szCs w:val="20"/>
        </w:rPr>
        <w:t xml:space="preserve">. One of his first projects his firm </w:t>
      </w:r>
      <w:r>
        <w:rPr>
          <w:sz w:val="20"/>
          <w:szCs w:val="20"/>
        </w:rPr>
        <w:t xml:space="preserve">undertook </w:t>
      </w:r>
      <w:r w:rsidR="00F621D2">
        <w:rPr>
          <w:sz w:val="20"/>
          <w:szCs w:val="20"/>
        </w:rPr>
        <w:t xml:space="preserve">in 1977 was the Big Rock Mesa </w:t>
      </w:r>
      <w:r w:rsidR="00D25914">
        <w:rPr>
          <w:sz w:val="20"/>
          <w:szCs w:val="20"/>
        </w:rPr>
        <w:t>L</w:t>
      </w:r>
      <w:r w:rsidR="00F621D2">
        <w:rPr>
          <w:sz w:val="20"/>
          <w:szCs w:val="20"/>
        </w:rPr>
        <w:t>andslide litigation</w:t>
      </w:r>
      <w:r w:rsidR="008F242E">
        <w:rPr>
          <w:sz w:val="20"/>
          <w:szCs w:val="20"/>
        </w:rPr>
        <w:t xml:space="preserve"> in the 1980s</w:t>
      </w:r>
      <w:r w:rsidR="00F621D2">
        <w:rPr>
          <w:sz w:val="20"/>
          <w:szCs w:val="20"/>
        </w:rPr>
        <w:t xml:space="preserve">. </w:t>
      </w:r>
      <w:r w:rsidR="00F621D2" w:rsidRPr="00DF329E">
        <w:rPr>
          <w:b/>
          <w:sz w:val="20"/>
          <w:szCs w:val="20"/>
        </w:rPr>
        <w:t>Rodney T. Masuda</w:t>
      </w:r>
      <w:r w:rsidR="00F621D2">
        <w:rPr>
          <w:sz w:val="20"/>
          <w:szCs w:val="20"/>
        </w:rPr>
        <w:t xml:space="preserve"> (BS Geol</w:t>
      </w:r>
      <w:r w:rsidR="00410094">
        <w:rPr>
          <w:sz w:val="20"/>
          <w:szCs w:val="20"/>
        </w:rPr>
        <w:t xml:space="preserve"> ‘78</w:t>
      </w:r>
      <w:r w:rsidR="00F621D2">
        <w:rPr>
          <w:sz w:val="20"/>
          <w:szCs w:val="20"/>
        </w:rPr>
        <w:t>; MS</w:t>
      </w:r>
      <w:r w:rsidR="00410094">
        <w:rPr>
          <w:sz w:val="20"/>
          <w:szCs w:val="20"/>
        </w:rPr>
        <w:t xml:space="preserve"> ‘81</w:t>
      </w:r>
      <w:r w:rsidR="00F621D2">
        <w:rPr>
          <w:sz w:val="20"/>
          <w:szCs w:val="20"/>
        </w:rPr>
        <w:t xml:space="preserve"> USC) was Doug’s senior associate and technical manager/chief geologist until 2001.</w:t>
      </w:r>
      <w:r w:rsidR="009D3E3C">
        <w:rPr>
          <w:sz w:val="20"/>
          <w:szCs w:val="20"/>
        </w:rPr>
        <w:t xml:space="preserve">  </w:t>
      </w:r>
      <w:r w:rsidR="00ED605B">
        <w:rPr>
          <w:sz w:val="20"/>
          <w:szCs w:val="20"/>
        </w:rPr>
        <w:t xml:space="preserve">He also taught a course on engineering geology for Cal State Fullerton during the late 1970s and early 1980s. </w:t>
      </w:r>
      <w:r w:rsidR="009D3E3C">
        <w:rPr>
          <w:sz w:val="20"/>
          <w:szCs w:val="20"/>
        </w:rPr>
        <w:t>The firm has been based in Santa Ana for many years.</w:t>
      </w:r>
      <w:r w:rsidR="00F621D2">
        <w:rPr>
          <w:sz w:val="20"/>
          <w:szCs w:val="20"/>
        </w:rPr>
        <w:t xml:space="preserve"> </w:t>
      </w:r>
    </w:p>
    <w:p w14:paraId="06DE88C1" w14:textId="77777777" w:rsidR="008C32FD" w:rsidRDefault="0059157D" w:rsidP="0073569E">
      <w:pPr>
        <w:autoSpaceDE w:val="0"/>
        <w:autoSpaceDN w:val="0"/>
        <w:adjustRightInd w:val="0"/>
        <w:ind w:firstLine="720"/>
        <w:jc w:val="both"/>
        <w:rPr>
          <w:sz w:val="20"/>
          <w:szCs w:val="20"/>
        </w:rPr>
      </w:pPr>
      <w:r>
        <w:rPr>
          <w:sz w:val="20"/>
          <w:szCs w:val="20"/>
        </w:rPr>
        <w:t xml:space="preserve">   </w:t>
      </w:r>
    </w:p>
    <w:p w14:paraId="22310B7D" w14:textId="77777777" w:rsidR="00F55AC7" w:rsidRPr="00AC6EA2" w:rsidRDefault="00F55AC7" w:rsidP="00F55AC7">
      <w:pPr>
        <w:rPr>
          <w:b/>
          <w:sz w:val="22"/>
          <w:szCs w:val="22"/>
        </w:rPr>
      </w:pPr>
      <w:r w:rsidRPr="00AC6EA2">
        <w:rPr>
          <w:b/>
          <w:sz w:val="22"/>
          <w:szCs w:val="22"/>
        </w:rPr>
        <w:t>G. A. Nicoll &amp; Associates</w:t>
      </w:r>
      <w:r w:rsidR="005302BE">
        <w:rPr>
          <w:b/>
          <w:sz w:val="22"/>
          <w:szCs w:val="22"/>
        </w:rPr>
        <w:t xml:space="preserve"> (197</w:t>
      </w:r>
      <w:r w:rsidR="00DF3E66">
        <w:rPr>
          <w:b/>
          <w:sz w:val="22"/>
          <w:szCs w:val="22"/>
        </w:rPr>
        <w:t>2</w:t>
      </w:r>
      <w:r w:rsidR="005302BE">
        <w:rPr>
          <w:b/>
          <w:sz w:val="22"/>
          <w:szCs w:val="22"/>
        </w:rPr>
        <w:t xml:space="preserve">-2008) </w:t>
      </w:r>
    </w:p>
    <w:p w14:paraId="4E9276CD" w14:textId="77777777" w:rsidR="00877D2A" w:rsidRPr="004A7139" w:rsidRDefault="00F55AC7" w:rsidP="004A7139">
      <w:pPr>
        <w:autoSpaceDE w:val="0"/>
        <w:autoSpaceDN w:val="0"/>
        <w:adjustRightInd w:val="0"/>
        <w:spacing w:before="100" w:beforeAutospacing="1" w:after="100" w:afterAutospacing="1"/>
        <w:ind w:firstLine="720"/>
        <w:contextualSpacing/>
        <w:jc w:val="both"/>
        <w:rPr>
          <w:sz w:val="20"/>
          <w:szCs w:val="20"/>
        </w:rPr>
      </w:pPr>
      <w:r>
        <w:rPr>
          <w:sz w:val="20"/>
          <w:szCs w:val="20"/>
        </w:rPr>
        <w:t xml:space="preserve">Founded </w:t>
      </w:r>
      <w:r w:rsidR="00DF3E66">
        <w:rPr>
          <w:sz w:val="20"/>
          <w:szCs w:val="20"/>
        </w:rPr>
        <w:t>in September 1972</w:t>
      </w:r>
      <w:r w:rsidR="007E7A39">
        <w:rPr>
          <w:sz w:val="20"/>
          <w:szCs w:val="20"/>
        </w:rPr>
        <w:t xml:space="preserve"> and incorporated in March 1974 </w:t>
      </w:r>
      <w:r>
        <w:rPr>
          <w:sz w:val="20"/>
          <w:szCs w:val="20"/>
        </w:rPr>
        <w:t xml:space="preserve">by engineering geologist </w:t>
      </w:r>
      <w:r w:rsidR="007E5DBB" w:rsidRPr="007E5DBB">
        <w:rPr>
          <w:b/>
          <w:sz w:val="20"/>
          <w:szCs w:val="20"/>
        </w:rPr>
        <w:t>Gerald A</w:t>
      </w:r>
      <w:r w:rsidR="007E5DBB">
        <w:rPr>
          <w:sz w:val="20"/>
          <w:szCs w:val="20"/>
        </w:rPr>
        <w:t>.</w:t>
      </w:r>
      <w:r w:rsidR="00877D2A">
        <w:rPr>
          <w:sz w:val="20"/>
          <w:szCs w:val="20"/>
        </w:rPr>
        <w:t xml:space="preserve"> </w:t>
      </w:r>
      <w:r w:rsidRPr="000D7C98">
        <w:rPr>
          <w:b/>
          <w:sz w:val="20"/>
          <w:szCs w:val="20"/>
        </w:rPr>
        <w:t>Nicoll</w:t>
      </w:r>
      <w:r w:rsidRPr="004D2FA6">
        <w:rPr>
          <w:sz w:val="20"/>
          <w:szCs w:val="20"/>
        </w:rPr>
        <w:t>, CEG</w:t>
      </w:r>
      <w:r w:rsidR="007E5DBB">
        <w:rPr>
          <w:sz w:val="20"/>
          <w:szCs w:val="20"/>
        </w:rPr>
        <w:t xml:space="preserve"> (BA Geol </w:t>
      </w:r>
      <w:r w:rsidR="00F62E0C">
        <w:rPr>
          <w:sz w:val="20"/>
          <w:szCs w:val="20"/>
        </w:rPr>
        <w:t>‘</w:t>
      </w:r>
      <w:r w:rsidR="007E5DBB">
        <w:rPr>
          <w:sz w:val="20"/>
          <w:szCs w:val="20"/>
        </w:rPr>
        <w:t>60 Redlands; MS ’63 Wyoming)</w:t>
      </w:r>
      <w:r>
        <w:rPr>
          <w:sz w:val="20"/>
          <w:szCs w:val="20"/>
        </w:rPr>
        <w:t xml:space="preserve">. </w:t>
      </w:r>
      <w:r w:rsidR="00410094">
        <w:rPr>
          <w:sz w:val="20"/>
          <w:szCs w:val="20"/>
        </w:rPr>
        <w:t xml:space="preserve">Previous to this </w:t>
      </w:r>
      <w:r>
        <w:rPr>
          <w:sz w:val="20"/>
          <w:szCs w:val="20"/>
        </w:rPr>
        <w:t>Nicoll had worked for the Donald R. Warren Co., Geotechnical Consultants,</w:t>
      </w:r>
      <w:r w:rsidR="009C172D">
        <w:rPr>
          <w:sz w:val="20"/>
          <w:szCs w:val="20"/>
        </w:rPr>
        <w:t xml:space="preserve"> Stone Geological Services,</w:t>
      </w:r>
      <w:r>
        <w:rPr>
          <w:sz w:val="20"/>
          <w:szCs w:val="20"/>
        </w:rPr>
        <w:t xml:space="preserve"> </w:t>
      </w:r>
      <w:r w:rsidR="00607C3F">
        <w:rPr>
          <w:sz w:val="20"/>
          <w:szCs w:val="20"/>
        </w:rPr>
        <w:t xml:space="preserve">Soil </w:t>
      </w:r>
      <w:r w:rsidR="005302BE">
        <w:rPr>
          <w:sz w:val="20"/>
          <w:szCs w:val="20"/>
        </w:rPr>
        <w:t>M</w:t>
      </w:r>
      <w:r w:rsidR="00607C3F">
        <w:rPr>
          <w:sz w:val="20"/>
          <w:szCs w:val="20"/>
        </w:rPr>
        <w:t>echanics &amp; Foundation Engineers</w:t>
      </w:r>
      <w:r w:rsidR="00DF3E66">
        <w:rPr>
          <w:sz w:val="20"/>
          <w:szCs w:val="20"/>
        </w:rPr>
        <w:t xml:space="preserve">, </w:t>
      </w:r>
      <w:r w:rsidR="007E5DBB">
        <w:rPr>
          <w:sz w:val="20"/>
          <w:szCs w:val="20"/>
        </w:rPr>
        <w:t xml:space="preserve">Leighton &amp; Associates, </w:t>
      </w:r>
      <w:r w:rsidR="00B53607">
        <w:rPr>
          <w:sz w:val="20"/>
          <w:szCs w:val="20"/>
        </w:rPr>
        <w:t xml:space="preserve">W.,A. Wahler &amp; Assoc., and </w:t>
      </w:r>
      <w:r w:rsidR="00DF3E66">
        <w:rPr>
          <w:sz w:val="20"/>
          <w:szCs w:val="20"/>
        </w:rPr>
        <w:t>GeoLabs</w:t>
      </w:r>
      <w:r w:rsidR="00877D2A">
        <w:rPr>
          <w:sz w:val="20"/>
          <w:szCs w:val="20"/>
        </w:rPr>
        <w:t xml:space="preserve"> (</w:t>
      </w:r>
      <w:r w:rsidR="00607C3F">
        <w:rPr>
          <w:sz w:val="20"/>
          <w:szCs w:val="20"/>
        </w:rPr>
        <w:t>1969-7</w:t>
      </w:r>
      <w:r w:rsidR="007E5DBB">
        <w:rPr>
          <w:sz w:val="20"/>
          <w:szCs w:val="20"/>
        </w:rPr>
        <w:t>2</w:t>
      </w:r>
      <w:r w:rsidR="00877D2A">
        <w:rPr>
          <w:sz w:val="20"/>
          <w:szCs w:val="20"/>
        </w:rPr>
        <w:t>)</w:t>
      </w:r>
      <w:r>
        <w:rPr>
          <w:sz w:val="20"/>
          <w:szCs w:val="20"/>
        </w:rPr>
        <w:t xml:space="preserve">. G.A. Nicoll &amp; Associates were based in Santa Ana, </w:t>
      </w:r>
      <w:r w:rsidR="00B53607">
        <w:rPr>
          <w:sz w:val="20"/>
          <w:szCs w:val="20"/>
        </w:rPr>
        <w:t xml:space="preserve">then </w:t>
      </w:r>
      <w:r>
        <w:rPr>
          <w:sz w:val="20"/>
          <w:szCs w:val="20"/>
        </w:rPr>
        <w:t>Irvine</w:t>
      </w:r>
      <w:r w:rsidR="00B53607">
        <w:rPr>
          <w:sz w:val="20"/>
          <w:szCs w:val="20"/>
        </w:rPr>
        <w:t>, and later in Tustin</w:t>
      </w:r>
      <w:r w:rsidRPr="00BD08DD">
        <w:rPr>
          <w:sz w:val="20"/>
          <w:szCs w:val="20"/>
        </w:rPr>
        <w:t>.</w:t>
      </w:r>
      <w:r w:rsidRPr="00292309">
        <w:rPr>
          <w:b/>
          <w:sz w:val="20"/>
          <w:szCs w:val="20"/>
        </w:rPr>
        <w:t xml:space="preserve"> </w:t>
      </w:r>
      <w:r w:rsidR="00BD08DD">
        <w:rPr>
          <w:b/>
          <w:sz w:val="20"/>
          <w:szCs w:val="20"/>
        </w:rPr>
        <w:t>Gary Stoney</w:t>
      </w:r>
      <w:r w:rsidR="00BD08DD" w:rsidRPr="00BD08DD">
        <w:rPr>
          <w:sz w:val="20"/>
          <w:szCs w:val="20"/>
        </w:rPr>
        <w:t>, CEG</w:t>
      </w:r>
      <w:r w:rsidR="00BD08DD">
        <w:rPr>
          <w:b/>
          <w:sz w:val="20"/>
          <w:szCs w:val="20"/>
        </w:rPr>
        <w:t xml:space="preserve"> </w:t>
      </w:r>
      <w:r w:rsidR="00BD08DD" w:rsidRPr="00BD08DD">
        <w:rPr>
          <w:sz w:val="20"/>
          <w:szCs w:val="20"/>
        </w:rPr>
        <w:t>work f</w:t>
      </w:r>
      <w:r w:rsidR="00BD08DD">
        <w:rPr>
          <w:sz w:val="20"/>
          <w:szCs w:val="20"/>
        </w:rPr>
        <w:t>or</w:t>
      </w:r>
      <w:r w:rsidR="00BD08DD" w:rsidRPr="00BD08DD">
        <w:rPr>
          <w:sz w:val="20"/>
          <w:szCs w:val="20"/>
        </w:rPr>
        <w:t xml:space="preserve"> the firm from 1973-77.</w:t>
      </w:r>
      <w:r w:rsidR="00BD08DD">
        <w:rPr>
          <w:b/>
          <w:sz w:val="20"/>
          <w:szCs w:val="20"/>
        </w:rPr>
        <w:t xml:space="preserve"> </w:t>
      </w:r>
      <w:r w:rsidRPr="00292309">
        <w:rPr>
          <w:b/>
          <w:sz w:val="20"/>
          <w:szCs w:val="20"/>
        </w:rPr>
        <w:t xml:space="preserve"> Peter C. Yong</w:t>
      </w:r>
      <w:r w:rsidR="00D6387B">
        <w:rPr>
          <w:sz w:val="20"/>
          <w:szCs w:val="20"/>
        </w:rPr>
        <w:t xml:space="preserve">, </w:t>
      </w:r>
      <w:r w:rsidR="00F021B3">
        <w:rPr>
          <w:sz w:val="20"/>
          <w:szCs w:val="20"/>
        </w:rPr>
        <w:t>G</w:t>
      </w:r>
      <w:r w:rsidR="00D6387B">
        <w:rPr>
          <w:sz w:val="20"/>
          <w:szCs w:val="20"/>
        </w:rPr>
        <w:t>E</w:t>
      </w:r>
      <w:r>
        <w:rPr>
          <w:sz w:val="20"/>
          <w:szCs w:val="20"/>
        </w:rPr>
        <w:t xml:space="preserve"> </w:t>
      </w:r>
      <w:r w:rsidR="00F021B3">
        <w:rPr>
          <w:sz w:val="20"/>
          <w:szCs w:val="20"/>
        </w:rPr>
        <w:t>(BSCE Brighton; MS Stanford) joined the firm in the late 1970s and seve</w:t>
      </w:r>
      <w:r w:rsidR="00563C03">
        <w:rPr>
          <w:sz w:val="20"/>
          <w:szCs w:val="20"/>
        </w:rPr>
        <w:t>d</w:t>
      </w:r>
      <w:r w:rsidR="00F021B3">
        <w:rPr>
          <w:sz w:val="20"/>
          <w:szCs w:val="20"/>
        </w:rPr>
        <w:t xml:space="preserve"> as </w:t>
      </w:r>
      <w:r w:rsidR="00877D2A" w:rsidRPr="004A7139">
        <w:rPr>
          <w:sz w:val="20"/>
          <w:szCs w:val="20"/>
        </w:rPr>
        <w:t>Exec Vice President</w:t>
      </w:r>
      <w:r w:rsidR="00F021B3">
        <w:rPr>
          <w:sz w:val="20"/>
          <w:szCs w:val="20"/>
        </w:rPr>
        <w:t xml:space="preserve">. </w:t>
      </w:r>
      <w:r w:rsidR="00877D2A" w:rsidRPr="00F021B3">
        <w:rPr>
          <w:b/>
          <w:sz w:val="20"/>
          <w:szCs w:val="20"/>
        </w:rPr>
        <w:t>Gerald D. Horton</w:t>
      </w:r>
      <w:r w:rsidR="00877D2A" w:rsidRPr="004A7139">
        <w:rPr>
          <w:sz w:val="20"/>
          <w:szCs w:val="20"/>
        </w:rPr>
        <w:t>, CEG</w:t>
      </w:r>
      <w:r w:rsidR="00F021B3">
        <w:rPr>
          <w:sz w:val="20"/>
          <w:szCs w:val="20"/>
        </w:rPr>
        <w:t xml:space="preserve"> (</w:t>
      </w:r>
      <w:r w:rsidR="00877D2A" w:rsidRPr="004A7139">
        <w:rPr>
          <w:sz w:val="20"/>
          <w:szCs w:val="20"/>
        </w:rPr>
        <w:t>BS Geol B</w:t>
      </w:r>
      <w:r w:rsidR="00F021B3">
        <w:rPr>
          <w:sz w:val="20"/>
          <w:szCs w:val="20"/>
        </w:rPr>
        <w:t xml:space="preserve">YU) serves as Chief of Exploration, </w:t>
      </w:r>
      <w:r w:rsidR="00F021B3" w:rsidRPr="00F021B3">
        <w:rPr>
          <w:b/>
          <w:sz w:val="20"/>
          <w:szCs w:val="20"/>
        </w:rPr>
        <w:t>W</w:t>
      </w:r>
      <w:r w:rsidR="00877D2A" w:rsidRPr="00F021B3">
        <w:rPr>
          <w:b/>
          <w:sz w:val="20"/>
          <w:szCs w:val="20"/>
        </w:rPr>
        <w:t>allace G. Nelson</w:t>
      </w:r>
      <w:r w:rsidR="00F021B3">
        <w:rPr>
          <w:sz w:val="20"/>
          <w:szCs w:val="20"/>
        </w:rPr>
        <w:t>, GE (BSCE and MS Univ Toronto)</w:t>
      </w:r>
      <w:r w:rsidR="00FB1470">
        <w:rPr>
          <w:sz w:val="20"/>
          <w:szCs w:val="20"/>
        </w:rPr>
        <w:t xml:space="preserve"> </w:t>
      </w:r>
      <w:r w:rsidR="00563C03">
        <w:rPr>
          <w:sz w:val="20"/>
          <w:szCs w:val="20"/>
        </w:rPr>
        <w:t>was</w:t>
      </w:r>
      <w:r w:rsidR="00FB1470">
        <w:rPr>
          <w:sz w:val="20"/>
          <w:szCs w:val="20"/>
        </w:rPr>
        <w:t xml:space="preserve"> Associate Geotechnical Engineer</w:t>
      </w:r>
      <w:r w:rsidR="00F021B3">
        <w:rPr>
          <w:sz w:val="20"/>
          <w:szCs w:val="20"/>
        </w:rPr>
        <w:t xml:space="preserve">, and </w:t>
      </w:r>
      <w:r w:rsidR="00877D2A" w:rsidRPr="00F021B3">
        <w:rPr>
          <w:b/>
          <w:sz w:val="20"/>
          <w:szCs w:val="20"/>
        </w:rPr>
        <w:t>Hugh A. Marley</w:t>
      </w:r>
      <w:r w:rsidR="00877D2A" w:rsidRPr="004A7139">
        <w:rPr>
          <w:sz w:val="20"/>
          <w:szCs w:val="20"/>
        </w:rPr>
        <w:t>,</w:t>
      </w:r>
      <w:r w:rsidR="00F021B3">
        <w:rPr>
          <w:sz w:val="20"/>
          <w:szCs w:val="20"/>
        </w:rPr>
        <w:t xml:space="preserve"> GE (BSCE Univ Madras, ME, PhD U</w:t>
      </w:r>
      <w:r w:rsidR="00877D2A" w:rsidRPr="004A7139">
        <w:rPr>
          <w:sz w:val="20"/>
          <w:szCs w:val="20"/>
        </w:rPr>
        <w:t>niv Poona</w:t>
      </w:r>
      <w:r w:rsidR="00F021B3">
        <w:rPr>
          <w:sz w:val="20"/>
          <w:szCs w:val="20"/>
        </w:rPr>
        <w:t>) serve</w:t>
      </w:r>
      <w:r w:rsidR="00563C03">
        <w:rPr>
          <w:sz w:val="20"/>
          <w:szCs w:val="20"/>
        </w:rPr>
        <w:t>d</w:t>
      </w:r>
      <w:r w:rsidR="00F021B3">
        <w:rPr>
          <w:sz w:val="20"/>
          <w:szCs w:val="20"/>
        </w:rPr>
        <w:t xml:space="preserve"> as a consultant to the firm.</w:t>
      </w:r>
      <w:r w:rsidR="00BD08DD">
        <w:rPr>
          <w:sz w:val="20"/>
          <w:szCs w:val="20"/>
        </w:rPr>
        <w:t xml:space="preserve"> </w:t>
      </w:r>
    </w:p>
    <w:p w14:paraId="63E47FBF" w14:textId="77777777" w:rsidR="00F55AC7" w:rsidRDefault="00F55AC7">
      <w:pPr>
        <w:rPr>
          <w:sz w:val="20"/>
          <w:szCs w:val="20"/>
        </w:rPr>
      </w:pPr>
    </w:p>
    <w:p w14:paraId="5005A418" w14:textId="77777777" w:rsidR="007F5643" w:rsidRPr="007265A2" w:rsidRDefault="007F5643" w:rsidP="007400B8">
      <w:pPr>
        <w:jc w:val="both"/>
        <w:rPr>
          <w:b/>
          <w:sz w:val="22"/>
          <w:szCs w:val="22"/>
        </w:rPr>
      </w:pPr>
      <w:r w:rsidRPr="007265A2">
        <w:rPr>
          <w:b/>
          <w:sz w:val="22"/>
          <w:szCs w:val="22"/>
        </w:rPr>
        <w:t>Converse Foundation Engineering Company (1946-59); Converse Foundation Engineers (196</w:t>
      </w:r>
      <w:r w:rsidR="00F25267">
        <w:rPr>
          <w:b/>
          <w:sz w:val="22"/>
          <w:szCs w:val="22"/>
        </w:rPr>
        <w:t>0</w:t>
      </w:r>
      <w:r w:rsidRPr="007265A2">
        <w:rPr>
          <w:b/>
          <w:sz w:val="22"/>
          <w:szCs w:val="22"/>
        </w:rPr>
        <w:t xml:space="preserve">-66); Converse, Davis </w:t>
      </w:r>
      <w:r w:rsidR="005F21A3">
        <w:rPr>
          <w:b/>
          <w:sz w:val="22"/>
          <w:szCs w:val="22"/>
        </w:rPr>
        <w:t>&amp;</w:t>
      </w:r>
      <w:r w:rsidRPr="007265A2">
        <w:rPr>
          <w:b/>
          <w:sz w:val="22"/>
          <w:szCs w:val="22"/>
        </w:rPr>
        <w:t xml:space="preserve"> Associates (1966-78); Converse-Ward-Davis-Dixon (1978-1983); </w:t>
      </w:r>
      <w:r w:rsidR="00202EF5">
        <w:rPr>
          <w:b/>
          <w:sz w:val="22"/>
          <w:szCs w:val="22"/>
        </w:rPr>
        <w:t>Converse Consultants (1983-2001</w:t>
      </w:r>
      <w:r w:rsidRPr="007265A2">
        <w:rPr>
          <w:b/>
          <w:sz w:val="22"/>
          <w:szCs w:val="22"/>
        </w:rPr>
        <w:t xml:space="preserve">); Converse Professional Group </w:t>
      </w:r>
    </w:p>
    <w:p w14:paraId="0375012B" w14:textId="77777777" w:rsidR="00202EF5" w:rsidRDefault="006742E8" w:rsidP="00EE75B5">
      <w:pPr>
        <w:spacing w:before="100" w:beforeAutospacing="1" w:after="100" w:afterAutospacing="1"/>
        <w:contextualSpacing/>
        <w:jc w:val="both"/>
        <w:rPr>
          <w:color w:val="000000"/>
          <w:sz w:val="20"/>
          <w:szCs w:val="20"/>
        </w:rPr>
      </w:pPr>
      <w:r>
        <w:rPr>
          <w:b/>
          <w:color w:val="000000"/>
          <w:sz w:val="20"/>
          <w:szCs w:val="20"/>
        </w:rPr>
        <w:tab/>
      </w:r>
      <w:r>
        <w:rPr>
          <w:color w:val="000000"/>
          <w:sz w:val="20"/>
          <w:szCs w:val="20"/>
        </w:rPr>
        <w:t xml:space="preserve">From 1946-49 </w:t>
      </w:r>
      <w:r w:rsidR="003645BA">
        <w:rPr>
          <w:color w:val="000000"/>
          <w:sz w:val="20"/>
          <w:szCs w:val="20"/>
        </w:rPr>
        <w:t xml:space="preserve">Caltech Professor </w:t>
      </w:r>
      <w:r w:rsidR="003645BA" w:rsidRPr="003645BA">
        <w:rPr>
          <w:b/>
          <w:color w:val="000000"/>
          <w:sz w:val="20"/>
          <w:szCs w:val="20"/>
        </w:rPr>
        <w:t xml:space="preserve">Fred </w:t>
      </w:r>
      <w:r w:rsidRPr="003645BA">
        <w:rPr>
          <w:b/>
          <w:color w:val="000000"/>
          <w:sz w:val="20"/>
          <w:szCs w:val="20"/>
        </w:rPr>
        <w:t>Converse</w:t>
      </w:r>
      <w:r>
        <w:rPr>
          <w:color w:val="000000"/>
          <w:sz w:val="20"/>
          <w:szCs w:val="20"/>
        </w:rPr>
        <w:t xml:space="preserve"> operated a modest consultancy </w:t>
      </w:r>
      <w:r w:rsidR="0073569E">
        <w:rPr>
          <w:color w:val="000000"/>
          <w:sz w:val="20"/>
          <w:szCs w:val="20"/>
        </w:rPr>
        <w:t xml:space="preserve">known as </w:t>
      </w:r>
      <w:r w:rsidR="0073569E" w:rsidRPr="0073569E">
        <w:rPr>
          <w:b/>
          <w:color w:val="000000"/>
          <w:sz w:val="20"/>
          <w:szCs w:val="20"/>
        </w:rPr>
        <w:t>Converse Consultants</w:t>
      </w:r>
      <w:r w:rsidR="007F5643">
        <w:rPr>
          <w:color w:val="000000"/>
          <w:sz w:val="20"/>
          <w:szCs w:val="20"/>
        </w:rPr>
        <w:t xml:space="preserve">. </w:t>
      </w:r>
      <w:r>
        <w:rPr>
          <w:color w:val="000000"/>
          <w:sz w:val="20"/>
          <w:szCs w:val="20"/>
        </w:rPr>
        <w:t>In 1949</w:t>
      </w:r>
      <w:r w:rsidR="007F5643">
        <w:rPr>
          <w:color w:val="000000"/>
          <w:sz w:val="20"/>
          <w:szCs w:val="20"/>
        </w:rPr>
        <w:t xml:space="preserve"> Converse took on</w:t>
      </w:r>
      <w:r w:rsidR="00C325FF">
        <w:rPr>
          <w:color w:val="000000"/>
          <w:sz w:val="20"/>
          <w:szCs w:val="20"/>
        </w:rPr>
        <w:t xml:space="preserve"> one of his own students</w:t>
      </w:r>
      <w:r w:rsidR="007F5643">
        <w:rPr>
          <w:color w:val="000000"/>
          <w:sz w:val="20"/>
          <w:szCs w:val="20"/>
        </w:rPr>
        <w:t xml:space="preserve"> </w:t>
      </w:r>
      <w:r w:rsidR="007F5643">
        <w:rPr>
          <w:b/>
          <w:color w:val="000000"/>
          <w:sz w:val="20"/>
          <w:szCs w:val="20"/>
        </w:rPr>
        <w:t>James R. “Bob” Davis</w:t>
      </w:r>
      <w:r w:rsidR="007F5643">
        <w:rPr>
          <w:color w:val="000000"/>
          <w:sz w:val="20"/>
          <w:szCs w:val="20"/>
        </w:rPr>
        <w:t xml:space="preserve"> </w:t>
      </w:r>
      <w:r w:rsidR="00C325FF">
        <w:rPr>
          <w:color w:val="000000"/>
          <w:sz w:val="20"/>
          <w:szCs w:val="20"/>
        </w:rPr>
        <w:t xml:space="preserve">(1924-82) </w:t>
      </w:r>
      <w:r w:rsidR="007F5643">
        <w:rPr>
          <w:color w:val="000000"/>
          <w:sz w:val="20"/>
          <w:szCs w:val="20"/>
        </w:rPr>
        <w:t>(BS</w:t>
      </w:r>
      <w:r w:rsidR="005E4E7D">
        <w:rPr>
          <w:color w:val="000000"/>
          <w:sz w:val="20"/>
          <w:szCs w:val="20"/>
        </w:rPr>
        <w:t>CE</w:t>
      </w:r>
      <w:r w:rsidR="0073569E">
        <w:rPr>
          <w:color w:val="000000"/>
          <w:sz w:val="20"/>
          <w:szCs w:val="20"/>
        </w:rPr>
        <w:t xml:space="preserve"> ‘48</w:t>
      </w:r>
      <w:r w:rsidR="007F5643">
        <w:rPr>
          <w:color w:val="000000"/>
          <w:sz w:val="20"/>
          <w:szCs w:val="20"/>
        </w:rPr>
        <w:t xml:space="preserve">, MS </w:t>
      </w:r>
      <w:r w:rsidR="0073569E">
        <w:rPr>
          <w:color w:val="000000"/>
          <w:sz w:val="20"/>
          <w:szCs w:val="20"/>
        </w:rPr>
        <w:t>‘</w:t>
      </w:r>
      <w:r w:rsidR="007F5643">
        <w:rPr>
          <w:color w:val="000000"/>
          <w:sz w:val="20"/>
          <w:szCs w:val="20"/>
        </w:rPr>
        <w:t xml:space="preserve">49 Caltech) as </w:t>
      </w:r>
      <w:r>
        <w:rPr>
          <w:color w:val="000000"/>
          <w:sz w:val="20"/>
          <w:szCs w:val="20"/>
        </w:rPr>
        <w:t xml:space="preserve">his first full-time </w:t>
      </w:r>
      <w:r w:rsidR="007F5643">
        <w:rPr>
          <w:color w:val="000000"/>
          <w:sz w:val="20"/>
          <w:szCs w:val="20"/>
        </w:rPr>
        <w:t xml:space="preserve">employee, shortly after </w:t>
      </w:r>
      <w:r>
        <w:rPr>
          <w:color w:val="000000"/>
          <w:sz w:val="20"/>
          <w:szCs w:val="20"/>
        </w:rPr>
        <w:t xml:space="preserve">Bob completed his master’s degree in soil mechanics. </w:t>
      </w:r>
      <w:r w:rsidR="00C325FF">
        <w:rPr>
          <w:color w:val="000000"/>
          <w:sz w:val="20"/>
          <w:szCs w:val="20"/>
        </w:rPr>
        <w:t xml:space="preserve">Bob Davis </w:t>
      </w:r>
      <w:r w:rsidR="00953C8D">
        <w:rPr>
          <w:color w:val="000000"/>
          <w:sz w:val="20"/>
          <w:szCs w:val="20"/>
        </w:rPr>
        <w:t xml:space="preserve">was a native of Prospect, Oregon, whose family later moved to </w:t>
      </w:r>
      <w:r w:rsidR="00C325FF">
        <w:rPr>
          <w:color w:val="000000"/>
          <w:sz w:val="20"/>
          <w:szCs w:val="20"/>
        </w:rPr>
        <w:t>Covina and Monrovia</w:t>
      </w:r>
      <w:r w:rsidR="00953C8D">
        <w:rPr>
          <w:color w:val="000000"/>
          <w:sz w:val="20"/>
          <w:szCs w:val="20"/>
        </w:rPr>
        <w:t>.  He</w:t>
      </w:r>
      <w:r w:rsidR="00C325FF">
        <w:rPr>
          <w:color w:val="000000"/>
          <w:sz w:val="20"/>
          <w:szCs w:val="20"/>
        </w:rPr>
        <w:t xml:space="preserve"> attend</w:t>
      </w:r>
      <w:r w:rsidR="00953C8D">
        <w:rPr>
          <w:color w:val="000000"/>
          <w:sz w:val="20"/>
          <w:szCs w:val="20"/>
        </w:rPr>
        <w:t>ed</w:t>
      </w:r>
      <w:r w:rsidR="00C325FF">
        <w:rPr>
          <w:color w:val="000000"/>
          <w:sz w:val="20"/>
          <w:szCs w:val="20"/>
        </w:rPr>
        <w:t xml:space="preserve"> Pasadena City College before entering Caltech on the Navy’s V-12 program during </w:t>
      </w:r>
      <w:r w:rsidR="00953C8D">
        <w:rPr>
          <w:color w:val="000000"/>
          <w:sz w:val="20"/>
          <w:szCs w:val="20"/>
        </w:rPr>
        <w:t>WW2</w:t>
      </w:r>
      <w:r w:rsidR="00C325FF">
        <w:rPr>
          <w:color w:val="000000"/>
          <w:sz w:val="20"/>
          <w:szCs w:val="20"/>
        </w:rPr>
        <w:t>. D</w:t>
      </w:r>
      <w:r w:rsidR="005F21A3">
        <w:rPr>
          <w:color w:val="000000"/>
          <w:sz w:val="20"/>
          <w:szCs w:val="20"/>
        </w:rPr>
        <w:t>avis</w:t>
      </w:r>
      <w:r w:rsidR="007F5643">
        <w:rPr>
          <w:color w:val="000000"/>
          <w:sz w:val="20"/>
          <w:szCs w:val="20"/>
        </w:rPr>
        <w:t xml:space="preserve"> eventually became the president and chief executive officer when Fred Converse retired in 1966. </w:t>
      </w:r>
      <w:r w:rsidR="00EA59B3">
        <w:rPr>
          <w:color w:val="000000"/>
          <w:sz w:val="20"/>
          <w:szCs w:val="20"/>
        </w:rPr>
        <w:t xml:space="preserve"> </w:t>
      </w:r>
    </w:p>
    <w:p w14:paraId="3ABA76EF" w14:textId="77777777" w:rsidR="00EE75B5" w:rsidRDefault="00381EBF" w:rsidP="00A83678">
      <w:pPr>
        <w:spacing w:before="100" w:beforeAutospacing="1" w:after="100" w:afterAutospacing="1"/>
        <w:contextualSpacing/>
        <w:jc w:val="both"/>
        <w:rPr>
          <w:sz w:val="20"/>
          <w:szCs w:val="20"/>
        </w:rPr>
      </w:pPr>
      <w:r>
        <w:rPr>
          <w:color w:val="000000"/>
          <w:sz w:val="20"/>
          <w:szCs w:val="20"/>
        </w:rPr>
        <w:t xml:space="preserve">  </w:t>
      </w:r>
      <w:r>
        <w:rPr>
          <w:color w:val="000000"/>
          <w:sz w:val="20"/>
          <w:szCs w:val="20"/>
        </w:rPr>
        <w:tab/>
      </w:r>
      <w:r w:rsidR="00EE75B5">
        <w:rPr>
          <w:color w:val="000000"/>
          <w:sz w:val="20"/>
          <w:szCs w:val="20"/>
        </w:rPr>
        <w:t>Converse Consultants continued to grow through the 1950s and 60s</w:t>
      </w:r>
      <w:r w:rsidR="00A83678">
        <w:rPr>
          <w:color w:val="000000"/>
          <w:sz w:val="20"/>
          <w:szCs w:val="20"/>
        </w:rPr>
        <w:t>, servicing many clients in the Los Angeles area, such as LADWP, LACoFCD, and MWD.</w:t>
      </w:r>
      <w:r w:rsidR="00EE75B5">
        <w:rPr>
          <w:color w:val="000000"/>
          <w:sz w:val="20"/>
          <w:szCs w:val="20"/>
        </w:rPr>
        <w:t xml:space="preserve"> </w:t>
      </w:r>
      <w:r>
        <w:rPr>
          <w:color w:val="000000"/>
          <w:sz w:val="20"/>
          <w:szCs w:val="20"/>
        </w:rPr>
        <w:t>In 1966 t</w:t>
      </w:r>
      <w:r w:rsidR="007F5643">
        <w:rPr>
          <w:color w:val="000000"/>
          <w:sz w:val="20"/>
          <w:szCs w:val="20"/>
        </w:rPr>
        <w:t xml:space="preserve">he </w:t>
      </w:r>
      <w:r w:rsidR="007F5643">
        <w:rPr>
          <w:sz w:val="20"/>
          <w:szCs w:val="20"/>
        </w:rPr>
        <w:t xml:space="preserve">firm’s name became </w:t>
      </w:r>
      <w:r w:rsidR="007F5643">
        <w:rPr>
          <w:b/>
          <w:sz w:val="20"/>
          <w:szCs w:val="20"/>
        </w:rPr>
        <w:t xml:space="preserve">Converse, Davis </w:t>
      </w:r>
      <w:r w:rsidR="005F21A3">
        <w:rPr>
          <w:b/>
          <w:sz w:val="20"/>
          <w:szCs w:val="20"/>
        </w:rPr>
        <w:t>&amp; Associates</w:t>
      </w:r>
      <w:r w:rsidR="007F5643">
        <w:rPr>
          <w:sz w:val="20"/>
          <w:szCs w:val="20"/>
        </w:rPr>
        <w:t xml:space="preserve"> and </w:t>
      </w:r>
      <w:r w:rsidR="007F5643" w:rsidRPr="0073569E">
        <w:rPr>
          <w:b/>
          <w:color w:val="000000"/>
          <w:sz w:val="20"/>
          <w:szCs w:val="20"/>
        </w:rPr>
        <w:t>Jack Schoustra</w:t>
      </w:r>
      <w:r w:rsidR="007F5643">
        <w:rPr>
          <w:color w:val="000000"/>
          <w:sz w:val="20"/>
          <w:szCs w:val="20"/>
        </w:rPr>
        <w:t xml:space="preserve"> became the chief engineer</w:t>
      </w:r>
      <w:r w:rsidR="00420993">
        <w:rPr>
          <w:color w:val="000000"/>
          <w:sz w:val="20"/>
          <w:szCs w:val="20"/>
        </w:rPr>
        <w:t xml:space="preserve">. </w:t>
      </w:r>
      <w:r w:rsidR="00403450">
        <w:rPr>
          <w:sz w:val="20"/>
          <w:szCs w:val="20"/>
        </w:rPr>
        <w:t>The</w:t>
      </w:r>
      <w:r w:rsidR="00482B95">
        <w:rPr>
          <w:sz w:val="20"/>
          <w:szCs w:val="20"/>
        </w:rPr>
        <w:t>y</w:t>
      </w:r>
      <w:r w:rsidR="00EE75B5">
        <w:rPr>
          <w:sz w:val="20"/>
          <w:szCs w:val="20"/>
        </w:rPr>
        <w:t xml:space="preserve"> purchased property and built their own </w:t>
      </w:r>
      <w:r w:rsidR="00403450">
        <w:rPr>
          <w:sz w:val="20"/>
          <w:szCs w:val="20"/>
        </w:rPr>
        <w:t xml:space="preserve">office at 126 Del Mar Blvd in Pasadena. </w:t>
      </w:r>
    </w:p>
    <w:p w14:paraId="1E717E07" w14:textId="77777777" w:rsidR="00202EF5" w:rsidRDefault="00EE75B5" w:rsidP="00202EF5">
      <w:pPr>
        <w:contextualSpacing/>
        <w:jc w:val="both"/>
        <w:rPr>
          <w:sz w:val="20"/>
          <w:szCs w:val="20"/>
        </w:rPr>
      </w:pPr>
      <w:r>
        <w:rPr>
          <w:sz w:val="20"/>
          <w:szCs w:val="20"/>
        </w:rPr>
        <w:tab/>
      </w:r>
      <w:r w:rsidR="007F5643">
        <w:rPr>
          <w:sz w:val="20"/>
          <w:szCs w:val="20"/>
        </w:rPr>
        <w:t xml:space="preserve">In late 1968 six associates became owners of the firm, in equal parts: </w:t>
      </w:r>
      <w:r w:rsidR="007F5643" w:rsidRPr="0073569E">
        <w:rPr>
          <w:b/>
          <w:sz w:val="20"/>
          <w:szCs w:val="20"/>
        </w:rPr>
        <w:t>J. Robert Davis</w:t>
      </w:r>
      <w:r w:rsidR="007F5643">
        <w:rPr>
          <w:sz w:val="20"/>
          <w:szCs w:val="20"/>
        </w:rPr>
        <w:t xml:space="preserve">, PE, </w:t>
      </w:r>
      <w:r w:rsidR="007F5643" w:rsidRPr="0073569E">
        <w:rPr>
          <w:b/>
          <w:sz w:val="20"/>
          <w:szCs w:val="20"/>
        </w:rPr>
        <w:t>Jack J. Schoustra</w:t>
      </w:r>
      <w:r w:rsidR="007F5643">
        <w:rPr>
          <w:sz w:val="20"/>
          <w:szCs w:val="20"/>
        </w:rPr>
        <w:t xml:space="preserve">, PE, </w:t>
      </w:r>
      <w:r w:rsidR="007F5643" w:rsidRPr="0073569E">
        <w:rPr>
          <w:b/>
          <w:sz w:val="20"/>
          <w:szCs w:val="20"/>
        </w:rPr>
        <w:t>Roy A. Hoffman</w:t>
      </w:r>
      <w:r w:rsidR="007F5643">
        <w:rPr>
          <w:sz w:val="20"/>
          <w:szCs w:val="20"/>
        </w:rPr>
        <w:t xml:space="preserve">, CEG, </w:t>
      </w:r>
      <w:r w:rsidR="007F5643" w:rsidRPr="0073569E">
        <w:rPr>
          <w:b/>
          <w:sz w:val="20"/>
          <w:szCs w:val="20"/>
        </w:rPr>
        <w:t>Jay L. Smith</w:t>
      </w:r>
      <w:r w:rsidR="007F5643">
        <w:rPr>
          <w:sz w:val="20"/>
          <w:szCs w:val="20"/>
        </w:rPr>
        <w:t xml:space="preserve">, CEG, </w:t>
      </w:r>
      <w:r w:rsidR="007F5643" w:rsidRPr="0073569E">
        <w:rPr>
          <w:b/>
          <w:sz w:val="20"/>
          <w:szCs w:val="20"/>
        </w:rPr>
        <w:t>Charles R. MacFadyen</w:t>
      </w:r>
      <w:r w:rsidR="007F5643">
        <w:rPr>
          <w:sz w:val="20"/>
          <w:szCs w:val="20"/>
        </w:rPr>
        <w:t>, PE (BSCE</w:t>
      </w:r>
      <w:r w:rsidR="002B7EF7">
        <w:rPr>
          <w:sz w:val="20"/>
          <w:szCs w:val="20"/>
        </w:rPr>
        <w:t xml:space="preserve"> 1955</w:t>
      </w:r>
      <w:r w:rsidR="007F5643">
        <w:rPr>
          <w:sz w:val="20"/>
          <w:szCs w:val="20"/>
        </w:rPr>
        <w:t xml:space="preserve"> Univ Saskatchewan), </w:t>
      </w:r>
      <w:r w:rsidR="007F5643" w:rsidRPr="0073569E">
        <w:rPr>
          <w:b/>
          <w:sz w:val="20"/>
          <w:szCs w:val="20"/>
        </w:rPr>
        <w:t>Thomas D. Lake</w:t>
      </w:r>
      <w:r w:rsidR="007F5643">
        <w:rPr>
          <w:sz w:val="20"/>
          <w:szCs w:val="20"/>
        </w:rPr>
        <w:t xml:space="preserve">, PE, and </w:t>
      </w:r>
      <w:r w:rsidR="007F5643" w:rsidRPr="0073569E">
        <w:rPr>
          <w:b/>
          <w:sz w:val="20"/>
          <w:szCs w:val="20"/>
        </w:rPr>
        <w:t>Schaefer J. Dixon</w:t>
      </w:r>
      <w:r w:rsidR="007F5643">
        <w:rPr>
          <w:sz w:val="20"/>
          <w:szCs w:val="20"/>
        </w:rPr>
        <w:t>, PE</w:t>
      </w:r>
      <w:r w:rsidR="00313E29">
        <w:rPr>
          <w:sz w:val="20"/>
          <w:szCs w:val="20"/>
        </w:rPr>
        <w:t xml:space="preserve">, and </w:t>
      </w:r>
      <w:r w:rsidR="00313E29" w:rsidRPr="0040792C">
        <w:rPr>
          <w:b/>
          <w:sz w:val="20"/>
          <w:szCs w:val="20"/>
        </w:rPr>
        <w:t>Hugh Mulholland</w:t>
      </w:r>
      <w:r w:rsidR="00313E29">
        <w:rPr>
          <w:sz w:val="20"/>
          <w:szCs w:val="20"/>
        </w:rPr>
        <w:t>, PE served as a project engineer</w:t>
      </w:r>
      <w:r w:rsidR="007F5643">
        <w:rPr>
          <w:sz w:val="20"/>
          <w:szCs w:val="20"/>
        </w:rPr>
        <w:t xml:space="preserve">. </w:t>
      </w:r>
      <w:r w:rsidR="00472006">
        <w:rPr>
          <w:sz w:val="20"/>
          <w:szCs w:val="20"/>
        </w:rPr>
        <w:t xml:space="preserve"> </w:t>
      </w:r>
      <w:r w:rsidR="00313E29">
        <w:rPr>
          <w:sz w:val="20"/>
          <w:szCs w:val="20"/>
        </w:rPr>
        <w:t>The geologists included</w:t>
      </w:r>
      <w:r w:rsidR="00A80E83">
        <w:rPr>
          <w:sz w:val="20"/>
          <w:szCs w:val="20"/>
        </w:rPr>
        <w:t xml:space="preserve"> Roy Hoffman and Jay Smith, supported by</w:t>
      </w:r>
      <w:r w:rsidR="00472006">
        <w:rPr>
          <w:sz w:val="20"/>
          <w:szCs w:val="20"/>
        </w:rPr>
        <w:t xml:space="preserve"> </w:t>
      </w:r>
      <w:r w:rsidR="007F5643" w:rsidRPr="0073569E">
        <w:rPr>
          <w:b/>
          <w:sz w:val="20"/>
          <w:szCs w:val="20"/>
        </w:rPr>
        <w:t>Paul Davis</w:t>
      </w:r>
      <w:r w:rsidR="007F5643">
        <w:rPr>
          <w:sz w:val="20"/>
          <w:szCs w:val="20"/>
        </w:rPr>
        <w:t>, CEG</w:t>
      </w:r>
      <w:r w:rsidR="00472006">
        <w:rPr>
          <w:sz w:val="20"/>
          <w:szCs w:val="20"/>
        </w:rPr>
        <w:t xml:space="preserve"> </w:t>
      </w:r>
      <w:r w:rsidR="007F5643">
        <w:rPr>
          <w:sz w:val="20"/>
          <w:szCs w:val="20"/>
        </w:rPr>
        <w:t>in 1963-67 and 1968-73</w:t>
      </w:r>
      <w:r w:rsidR="00202EF5">
        <w:rPr>
          <w:sz w:val="20"/>
          <w:szCs w:val="20"/>
        </w:rPr>
        <w:t>,</w:t>
      </w:r>
      <w:r w:rsidR="007F5643">
        <w:rPr>
          <w:sz w:val="20"/>
          <w:szCs w:val="20"/>
        </w:rPr>
        <w:t xml:space="preserve"> before </w:t>
      </w:r>
      <w:r w:rsidR="00472006">
        <w:rPr>
          <w:sz w:val="20"/>
          <w:szCs w:val="20"/>
        </w:rPr>
        <w:t xml:space="preserve">departing to </w:t>
      </w:r>
      <w:r w:rsidR="007F5643">
        <w:rPr>
          <w:sz w:val="20"/>
          <w:szCs w:val="20"/>
        </w:rPr>
        <w:t>manage</w:t>
      </w:r>
      <w:r w:rsidR="00472006">
        <w:rPr>
          <w:sz w:val="20"/>
          <w:szCs w:val="20"/>
        </w:rPr>
        <w:t xml:space="preserve"> the geologists </w:t>
      </w:r>
      <w:r w:rsidR="007F5643">
        <w:rPr>
          <w:sz w:val="20"/>
          <w:szCs w:val="20"/>
        </w:rPr>
        <w:t>at Fugro (1973-79)</w:t>
      </w:r>
      <w:r w:rsidR="00472006">
        <w:rPr>
          <w:sz w:val="20"/>
          <w:szCs w:val="20"/>
        </w:rPr>
        <w:t xml:space="preserve">. </w:t>
      </w:r>
      <w:r w:rsidR="007D28A2">
        <w:rPr>
          <w:sz w:val="20"/>
          <w:szCs w:val="20"/>
        </w:rPr>
        <w:t xml:space="preserve"> In 1963</w:t>
      </w:r>
      <w:r w:rsidR="00472006">
        <w:rPr>
          <w:sz w:val="20"/>
          <w:szCs w:val="20"/>
        </w:rPr>
        <w:t xml:space="preserve"> </w:t>
      </w:r>
      <w:r w:rsidR="00386096" w:rsidRPr="0073569E">
        <w:rPr>
          <w:b/>
          <w:sz w:val="20"/>
          <w:szCs w:val="20"/>
        </w:rPr>
        <w:t>Howard A. “Buzz” Spellman</w:t>
      </w:r>
      <w:r w:rsidR="00007715">
        <w:rPr>
          <w:sz w:val="20"/>
          <w:szCs w:val="20"/>
        </w:rPr>
        <w:t xml:space="preserve">, CEG </w:t>
      </w:r>
      <w:r w:rsidR="002207F0">
        <w:rPr>
          <w:sz w:val="20"/>
          <w:szCs w:val="20"/>
        </w:rPr>
        <w:t>(</w:t>
      </w:r>
      <w:r w:rsidR="00284D85">
        <w:rPr>
          <w:sz w:val="20"/>
          <w:szCs w:val="20"/>
        </w:rPr>
        <w:t>1927-2015</w:t>
      </w:r>
      <w:r w:rsidR="00563C03">
        <w:rPr>
          <w:sz w:val="20"/>
          <w:szCs w:val="20"/>
        </w:rPr>
        <w:t>) (</w:t>
      </w:r>
      <w:r w:rsidR="002207F0">
        <w:rPr>
          <w:sz w:val="20"/>
          <w:szCs w:val="20"/>
        </w:rPr>
        <w:t xml:space="preserve">BA Geol ’53, Cincinnati) </w:t>
      </w:r>
      <w:r w:rsidR="0039029F">
        <w:rPr>
          <w:sz w:val="20"/>
          <w:szCs w:val="20"/>
        </w:rPr>
        <w:t>was hired by Roy Hoffman</w:t>
      </w:r>
      <w:r w:rsidR="007D28A2">
        <w:rPr>
          <w:sz w:val="20"/>
          <w:szCs w:val="20"/>
        </w:rPr>
        <w:t xml:space="preserve">.  He </w:t>
      </w:r>
      <w:r w:rsidR="00756D29">
        <w:rPr>
          <w:sz w:val="20"/>
          <w:szCs w:val="20"/>
        </w:rPr>
        <w:t xml:space="preserve">remained </w:t>
      </w:r>
      <w:r w:rsidR="007D28A2">
        <w:rPr>
          <w:sz w:val="20"/>
          <w:szCs w:val="20"/>
        </w:rPr>
        <w:t xml:space="preserve">with the firm until 1996. He eventually </w:t>
      </w:r>
      <w:r w:rsidR="00792700">
        <w:rPr>
          <w:sz w:val="20"/>
          <w:szCs w:val="20"/>
        </w:rPr>
        <w:t xml:space="preserve">succeeded </w:t>
      </w:r>
      <w:r w:rsidR="00792700" w:rsidRPr="00792700">
        <w:rPr>
          <w:b/>
          <w:sz w:val="20"/>
          <w:szCs w:val="20"/>
        </w:rPr>
        <w:t>George Curtin</w:t>
      </w:r>
      <w:r w:rsidR="00007715">
        <w:rPr>
          <w:sz w:val="20"/>
          <w:szCs w:val="20"/>
        </w:rPr>
        <w:t xml:space="preserve">, CEG </w:t>
      </w:r>
      <w:r w:rsidR="00792700">
        <w:rPr>
          <w:sz w:val="20"/>
          <w:szCs w:val="20"/>
        </w:rPr>
        <w:t>(a former DWR geologist)</w:t>
      </w:r>
      <w:r w:rsidR="007D28A2">
        <w:rPr>
          <w:sz w:val="20"/>
          <w:szCs w:val="20"/>
        </w:rPr>
        <w:t xml:space="preserve"> to</w:t>
      </w:r>
      <w:r w:rsidR="0013520F">
        <w:rPr>
          <w:sz w:val="20"/>
          <w:szCs w:val="20"/>
        </w:rPr>
        <w:t xml:space="preserve"> </w:t>
      </w:r>
      <w:r w:rsidR="00386096">
        <w:rPr>
          <w:sz w:val="20"/>
          <w:szCs w:val="20"/>
        </w:rPr>
        <w:t>bec</w:t>
      </w:r>
      <w:r w:rsidR="00E077DC">
        <w:rPr>
          <w:sz w:val="20"/>
          <w:szCs w:val="20"/>
        </w:rPr>
        <w:t>om</w:t>
      </w:r>
      <w:r w:rsidR="007D28A2">
        <w:rPr>
          <w:sz w:val="20"/>
          <w:szCs w:val="20"/>
        </w:rPr>
        <w:t>e</w:t>
      </w:r>
      <w:r w:rsidR="00386096">
        <w:rPr>
          <w:sz w:val="20"/>
          <w:szCs w:val="20"/>
        </w:rPr>
        <w:t xml:space="preserve"> the</w:t>
      </w:r>
      <w:r w:rsidR="001312A9">
        <w:rPr>
          <w:sz w:val="20"/>
          <w:szCs w:val="20"/>
        </w:rPr>
        <w:t xml:space="preserve"> firm’s</w:t>
      </w:r>
      <w:r w:rsidR="00386096">
        <w:rPr>
          <w:sz w:val="20"/>
          <w:szCs w:val="20"/>
        </w:rPr>
        <w:t xml:space="preserve"> senior eng</w:t>
      </w:r>
      <w:r w:rsidR="00792700">
        <w:rPr>
          <w:sz w:val="20"/>
          <w:szCs w:val="20"/>
        </w:rPr>
        <w:t>ineering</w:t>
      </w:r>
      <w:r w:rsidR="00386096">
        <w:rPr>
          <w:sz w:val="20"/>
          <w:szCs w:val="20"/>
        </w:rPr>
        <w:t xml:space="preserve"> geologist</w:t>
      </w:r>
      <w:r w:rsidR="00E077DC">
        <w:rPr>
          <w:sz w:val="20"/>
          <w:szCs w:val="20"/>
        </w:rPr>
        <w:t xml:space="preserve"> in 1981</w:t>
      </w:r>
      <w:r w:rsidR="007D28A2">
        <w:rPr>
          <w:sz w:val="20"/>
          <w:szCs w:val="20"/>
        </w:rPr>
        <w:t xml:space="preserve"> </w:t>
      </w:r>
      <w:r w:rsidR="00E077DC">
        <w:rPr>
          <w:sz w:val="20"/>
          <w:szCs w:val="20"/>
        </w:rPr>
        <w:t>until his</w:t>
      </w:r>
      <w:r w:rsidR="001312A9">
        <w:rPr>
          <w:sz w:val="20"/>
          <w:szCs w:val="20"/>
        </w:rPr>
        <w:t xml:space="preserve"> retir</w:t>
      </w:r>
      <w:r w:rsidR="0039029F">
        <w:rPr>
          <w:sz w:val="20"/>
          <w:szCs w:val="20"/>
        </w:rPr>
        <w:t>ement</w:t>
      </w:r>
      <w:r w:rsidR="001312A9">
        <w:rPr>
          <w:sz w:val="20"/>
          <w:szCs w:val="20"/>
        </w:rPr>
        <w:t xml:space="preserve"> in</w:t>
      </w:r>
      <w:r w:rsidR="00386096">
        <w:rPr>
          <w:sz w:val="20"/>
          <w:szCs w:val="20"/>
        </w:rPr>
        <w:t xml:space="preserve"> 1996.</w:t>
      </w:r>
    </w:p>
    <w:p w14:paraId="02FC85CC" w14:textId="77777777" w:rsidR="00B234EA" w:rsidRDefault="007F5643" w:rsidP="00202EF5">
      <w:pPr>
        <w:contextualSpacing/>
        <w:jc w:val="both"/>
        <w:rPr>
          <w:sz w:val="20"/>
          <w:szCs w:val="20"/>
        </w:rPr>
      </w:pPr>
      <w:r>
        <w:rPr>
          <w:sz w:val="20"/>
          <w:szCs w:val="20"/>
        </w:rPr>
        <w:t xml:space="preserve"> </w:t>
      </w:r>
      <w:r>
        <w:rPr>
          <w:sz w:val="20"/>
          <w:szCs w:val="20"/>
        </w:rPr>
        <w:tab/>
      </w:r>
      <w:r w:rsidR="00F969DF">
        <w:rPr>
          <w:sz w:val="20"/>
          <w:szCs w:val="20"/>
        </w:rPr>
        <w:t xml:space="preserve">In 1970 </w:t>
      </w:r>
      <w:r>
        <w:rPr>
          <w:b/>
          <w:sz w:val="20"/>
          <w:szCs w:val="20"/>
        </w:rPr>
        <w:t>Schaefer J. Dixon</w:t>
      </w:r>
      <w:r w:rsidR="00B234EA">
        <w:rPr>
          <w:sz w:val="20"/>
          <w:szCs w:val="20"/>
        </w:rPr>
        <w:t xml:space="preserve">, PE </w:t>
      </w:r>
      <w:r>
        <w:rPr>
          <w:sz w:val="20"/>
          <w:szCs w:val="20"/>
        </w:rPr>
        <w:t xml:space="preserve">became Chief Engineer after Jay Smith and Jack Schoustra departed to start Fugro </w:t>
      </w:r>
      <w:r w:rsidR="00482B95">
        <w:rPr>
          <w:sz w:val="20"/>
          <w:szCs w:val="20"/>
        </w:rPr>
        <w:t>(described below)</w:t>
      </w:r>
      <w:r>
        <w:rPr>
          <w:sz w:val="20"/>
          <w:szCs w:val="20"/>
        </w:rPr>
        <w:t xml:space="preserve">. The firm opened a branch office in Orange County in 1965, managed by </w:t>
      </w:r>
      <w:r w:rsidRPr="0073569E">
        <w:rPr>
          <w:b/>
          <w:sz w:val="20"/>
          <w:szCs w:val="20"/>
        </w:rPr>
        <w:t>Chuck MacFadyen</w:t>
      </w:r>
      <w:r>
        <w:rPr>
          <w:sz w:val="20"/>
          <w:szCs w:val="20"/>
        </w:rPr>
        <w:t xml:space="preserve">, </w:t>
      </w:r>
      <w:r w:rsidR="00A9633D">
        <w:rPr>
          <w:sz w:val="20"/>
          <w:szCs w:val="20"/>
        </w:rPr>
        <w:t xml:space="preserve">who </w:t>
      </w:r>
      <w:r w:rsidR="002B7EF7">
        <w:rPr>
          <w:sz w:val="20"/>
          <w:szCs w:val="20"/>
        </w:rPr>
        <w:t xml:space="preserve">11 years later supervised the establishment of the firm’s </w:t>
      </w:r>
      <w:r w:rsidR="00A9633D">
        <w:rPr>
          <w:sz w:val="20"/>
          <w:szCs w:val="20"/>
        </w:rPr>
        <w:t xml:space="preserve">Las Vegas </w:t>
      </w:r>
      <w:r w:rsidR="002B7EF7">
        <w:rPr>
          <w:sz w:val="20"/>
          <w:szCs w:val="20"/>
        </w:rPr>
        <w:t xml:space="preserve">office, </w:t>
      </w:r>
      <w:r w:rsidR="00A9633D">
        <w:rPr>
          <w:sz w:val="20"/>
          <w:szCs w:val="20"/>
        </w:rPr>
        <w:t xml:space="preserve">in 1976.  By the mid-1980s the Orange County office included geologists </w:t>
      </w:r>
      <w:r w:rsidR="00A9633D" w:rsidRPr="00C03024">
        <w:rPr>
          <w:b/>
          <w:sz w:val="20"/>
          <w:szCs w:val="20"/>
        </w:rPr>
        <w:t>Dennis Hannan</w:t>
      </w:r>
      <w:r w:rsidR="00A9633D">
        <w:rPr>
          <w:sz w:val="20"/>
          <w:szCs w:val="20"/>
        </w:rPr>
        <w:t>, CEG</w:t>
      </w:r>
      <w:r w:rsidR="00D516B2">
        <w:rPr>
          <w:sz w:val="20"/>
          <w:szCs w:val="20"/>
        </w:rPr>
        <w:t xml:space="preserve"> (BS Geol ’70 SDSU)</w:t>
      </w:r>
      <w:r w:rsidR="00A9633D">
        <w:rPr>
          <w:sz w:val="20"/>
          <w:szCs w:val="20"/>
        </w:rPr>
        <w:t>,</w:t>
      </w:r>
      <w:r w:rsidR="00A9633D" w:rsidRPr="00AF72FC">
        <w:rPr>
          <w:sz w:val="20"/>
          <w:szCs w:val="20"/>
        </w:rPr>
        <w:t xml:space="preserve"> </w:t>
      </w:r>
      <w:r w:rsidR="00A9633D" w:rsidRPr="00C03024">
        <w:rPr>
          <w:b/>
          <w:sz w:val="20"/>
          <w:szCs w:val="20"/>
        </w:rPr>
        <w:t>Mark Bryant</w:t>
      </w:r>
      <w:r w:rsidR="00A9633D" w:rsidRPr="00AF72FC">
        <w:rPr>
          <w:sz w:val="20"/>
          <w:szCs w:val="20"/>
        </w:rPr>
        <w:t xml:space="preserve">, </w:t>
      </w:r>
      <w:r w:rsidR="00A9633D">
        <w:rPr>
          <w:sz w:val="20"/>
          <w:szCs w:val="20"/>
        </w:rPr>
        <w:t xml:space="preserve">CEG, </w:t>
      </w:r>
      <w:r w:rsidR="00A9633D" w:rsidRPr="00C03024">
        <w:rPr>
          <w:b/>
          <w:sz w:val="20"/>
          <w:szCs w:val="20"/>
        </w:rPr>
        <w:t>Harry Audell</w:t>
      </w:r>
      <w:r w:rsidR="00A9633D" w:rsidRPr="00AF72FC">
        <w:rPr>
          <w:sz w:val="20"/>
          <w:szCs w:val="20"/>
        </w:rPr>
        <w:t>,</w:t>
      </w:r>
      <w:r w:rsidR="00A9633D">
        <w:rPr>
          <w:sz w:val="20"/>
          <w:szCs w:val="20"/>
        </w:rPr>
        <w:t xml:space="preserve"> CEG,</w:t>
      </w:r>
      <w:r w:rsidR="00A9633D" w:rsidRPr="00AF72FC">
        <w:rPr>
          <w:sz w:val="20"/>
          <w:szCs w:val="20"/>
        </w:rPr>
        <w:t xml:space="preserve"> </w:t>
      </w:r>
      <w:r w:rsidR="00B6430C" w:rsidRPr="00B6430C">
        <w:rPr>
          <w:b/>
          <w:sz w:val="20"/>
          <w:szCs w:val="20"/>
        </w:rPr>
        <w:t>C. Marshall Payne</w:t>
      </w:r>
      <w:r w:rsidR="00B6430C">
        <w:rPr>
          <w:sz w:val="20"/>
          <w:szCs w:val="20"/>
        </w:rPr>
        <w:t xml:space="preserve">, CEG, </w:t>
      </w:r>
      <w:r w:rsidR="00A9633D" w:rsidRPr="00AF72FC">
        <w:rPr>
          <w:sz w:val="20"/>
          <w:szCs w:val="20"/>
        </w:rPr>
        <w:t xml:space="preserve">and </w:t>
      </w:r>
      <w:r w:rsidR="00A9633D" w:rsidRPr="00C03024">
        <w:rPr>
          <w:b/>
          <w:sz w:val="20"/>
          <w:szCs w:val="20"/>
        </w:rPr>
        <w:t>Bob Ruff</w:t>
      </w:r>
      <w:r w:rsidR="00A9633D">
        <w:rPr>
          <w:sz w:val="20"/>
          <w:szCs w:val="20"/>
        </w:rPr>
        <w:t>, CEG</w:t>
      </w:r>
      <w:r w:rsidR="00D516B2">
        <w:rPr>
          <w:sz w:val="20"/>
          <w:szCs w:val="20"/>
        </w:rPr>
        <w:t xml:space="preserve"> (BS Geol ’74 SDSU)</w:t>
      </w:r>
      <w:r w:rsidR="00A9633D">
        <w:rPr>
          <w:sz w:val="20"/>
          <w:szCs w:val="20"/>
        </w:rPr>
        <w:t xml:space="preserve">. </w:t>
      </w:r>
    </w:p>
    <w:p w14:paraId="2CA59FE1" w14:textId="77777777" w:rsidR="00A9633D" w:rsidRDefault="00F44C1C" w:rsidP="00202EF5">
      <w:pPr>
        <w:contextualSpacing/>
        <w:jc w:val="both"/>
        <w:rPr>
          <w:sz w:val="20"/>
          <w:szCs w:val="20"/>
        </w:rPr>
      </w:pPr>
      <w:r>
        <w:rPr>
          <w:sz w:val="20"/>
          <w:szCs w:val="20"/>
        </w:rPr>
        <w:lastRenderedPageBreak/>
        <w:t xml:space="preserve"> </w:t>
      </w:r>
      <w:r>
        <w:rPr>
          <w:sz w:val="20"/>
          <w:szCs w:val="20"/>
        </w:rPr>
        <w:tab/>
      </w:r>
      <w:r w:rsidR="007F5643">
        <w:rPr>
          <w:sz w:val="20"/>
          <w:szCs w:val="20"/>
        </w:rPr>
        <w:t xml:space="preserve">In 1978 </w:t>
      </w:r>
      <w:r w:rsidR="001312A9">
        <w:rPr>
          <w:sz w:val="20"/>
          <w:szCs w:val="20"/>
        </w:rPr>
        <w:t>Converse</w:t>
      </w:r>
      <w:r w:rsidR="007F5643">
        <w:rPr>
          <w:sz w:val="20"/>
          <w:szCs w:val="20"/>
        </w:rPr>
        <w:t xml:space="preserve"> merged with Joseph S. Ward &amp; Associates of Caldwell, New Jersey and become </w:t>
      </w:r>
      <w:r w:rsidR="007F5643">
        <w:rPr>
          <w:b/>
          <w:sz w:val="20"/>
          <w:szCs w:val="20"/>
        </w:rPr>
        <w:t>Converse-Ward-Davis-Dixon</w:t>
      </w:r>
      <w:r w:rsidR="007F5643">
        <w:rPr>
          <w:sz w:val="20"/>
          <w:szCs w:val="20"/>
        </w:rPr>
        <w:t xml:space="preserve">, making them a coast-to-coast company.  </w:t>
      </w:r>
      <w:r w:rsidR="00B00EC2">
        <w:rPr>
          <w:sz w:val="20"/>
          <w:szCs w:val="20"/>
        </w:rPr>
        <w:t xml:space="preserve">At that time the </w:t>
      </w:r>
      <w:r w:rsidR="005F21A3">
        <w:rPr>
          <w:sz w:val="20"/>
          <w:szCs w:val="20"/>
        </w:rPr>
        <w:t xml:space="preserve">Washington, DC, </w:t>
      </w:r>
      <w:r w:rsidR="00B00EC2">
        <w:rPr>
          <w:sz w:val="20"/>
          <w:szCs w:val="20"/>
        </w:rPr>
        <w:t>Tampa</w:t>
      </w:r>
      <w:r w:rsidR="005F21A3">
        <w:rPr>
          <w:sz w:val="20"/>
          <w:szCs w:val="20"/>
        </w:rPr>
        <w:t>,</w:t>
      </w:r>
      <w:r w:rsidR="00B00EC2">
        <w:rPr>
          <w:sz w:val="20"/>
          <w:szCs w:val="20"/>
        </w:rPr>
        <w:t xml:space="preserve"> and San Francisco office</w:t>
      </w:r>
      <w:r w:rsidR="007C17BA">
        <w:rPr>
          <w:sz w:val="20"/>
          <w:szCs w:val="20"/>
        </w:rPr>
        <w:t>s</w:t>
      </w:r>
      <w:r w:rsidR="00B00EC2">
        <w:rPr>
          <w:sz w:val="20"/>
          <w:szCs w:val="20"/>
        </w:rPr>
        <w:t xml:space="preserve"> of Ward w</w:t>
      </w:r>
      <w:r w:rsidR="005F21A3">
        <w:rPr>
          <w:sz w:val="20"/>
          <w:szCs w:val="20"/>
        </w:rPr>
        <w:t>ere</w:t>
      </w:r>
      <w:r w:rsidR="00B00EC2">
        <w:rPr>
          <w:sz w:val="20"/>
          <w:szCs w:val="20"/>
        </w:rPr>
        <w:t xml:space="preserve"> also absorbed into the new firm. They </w:t>
      </w:r>
      <w:r w:rsidR="00B75E31">
        <w:rPr>
          <w:sz w:val="20"/>
          <w:szCs w:val="20"/>
        </w:rPr>
        <w:t xml:space="preserve">retained </w:t>
      </w:r>
      <w:r w:rsidR="007F5643" w:rsidRPr="00E9713C">
        <w:rPr>
          <w:b/>
          <w:sz w:val="20"/>
          <w:szCs w:val="20"/>
        </w:rPr>
        <w:t>Gene Miller</w:t>
      </w:r>
      <w:r w:rsidR="007F5643">
        <w:rPr>
          <w:sz w:val="20"/>
          <w:szCs w:val="20"/>
        </w:rPr>
        <w:t xml:space="preserve"> </w:t>
      </w:r>
      <w:r w:rsidR="00B75E31">
        <w:rPr>
          <w:sz w:val="20"/>
          <w:szCs w:val="20"/>
        </w:rPr>
        <w:t xml:space="preserve">(formerly of </w:t>
      </w:r>
      <w:r w:rsidR="007F5643">
        <w:rPr>
          <w:sz w:val="20"/>
          <w:szCs w:val="20"/>
        </w:rPr>
        <w:t>Harding</w:t>
      </w:r>
      <w:r w:rsidR="00B75E31">
        <w:rPr>
          <w:sz w:val="20"/>
          <w:szCs w:val="20"/>
        </w:rPr>
        <w:t>-Miller-</w:t>
      </w:r>
      <w:r w:rsidR="007F5643">
        <w:rPr>
          <w:sz w:val="20"/>
          <w:szCs w:val="20"/>
        </w:rPr>
        <w:t>Lawson Assoc</w:t>
      </w:r>
      <w:r w:rsidR="00B75E31">
        <w:rPr>
          <w:sz w:val="20"/>
          <w:szCs w:val="20"/>
        </w:rPr>
        <w:t xml:space="preserve">) </w:t>
      </w:r>
      <w:r w:rsidR="007F5643">
        <w:rPr>
          <w:sz w:val="20"/>
          <w:szCs w:val="20"/>
        </w:rPr>
        <w:t>as the manager</w:t>
      </w:r>
      <w:r w:rsidR="00B00EC2">
        <w:rPr>
          <w:sz w:val="20"/>
          <w:szCs w:val="20"/>
        </w:rPr>
        <w:t xml:space="preserve"> for the San Francisco office</w:t>
      </w:r>
      <w:r w:rsidR="00007715">
        <w:rPr>
          <w:sz w:val="20"/>
          <w:szCs w:val="20"/>
        </w:rPr>
        <w:t>,</w:t>
      </w:r>
      <w:r w:rsidR="00B75E31">
        <w:rPr>
          <w:sz w:val="20"/>
          <w:szCs w:val="20"/>
        </w:rPr>
        <w:t xml:space="preserve"> which Ward had established in 1973</w:t>
      </w:r>
      <w:r w:rsidR="007F5643">
        <w:rPr>
          <w:sz w:val="20"/>
          <w:szCs w:val="20"/>
        </w:rPr>
        <w:t xml:space="preserve">. </w:t>
      </w:r>
      <w:r w:rsidR="005F21A3">
        <w:rPr>
          <w:sz w:val="20"/>
          <w:szCs w:val="20"/>
        </w:rPr>
        <w:t>In 1981</w:t>
      </w:r>
      <w:r w:rsidR="00B75E31">
        <w:rPr>
          <w:sz w:val="20"/>
          <w:szCs w:val="20"/>
        </w:rPr>
        <w:t xml:space="preserve"> Converse</w:t>
      </w:r>
      <w:r w:rsidR="007F5643">
        <w:rPr>
          <w:sz w:val="20"/>
          <w:szCs w:val="20"/>
        </w:rPr>
        <w:t xml:space="preserve"> opened a new office in Seattle with </w:t>
      </w:r>
      <w:r w:rsidR="007F5643" w:rsidRPr="0073569E">
        <w:rPr>
          <w:b/>
          <w:sz w:val="20"/>
          <w:szCs w:val="20"/>
        </w:rPr>
        <w:t>Eugene Macmaster</w:t>
      </w:r>
      <w:r w:rsidR="007F5643">
        <w:rPr>
          <w:sz w:val="20"/>
          <w:szCs w:val="20"/>
        </w:rPr>
        <w:t xml:space="preserve"> as the manager.</w:t>
      </w:r>
      <w:r w:rsidR="003E1ECC">
        <w:rPr>
          <w:sz w:val="20"/>
          <w:szCs w:val="20"/>
        </w:rPr>
        <w:t xml:space="preserve"> </w:t>
      </w:r>
      <w:r w:rsidR="007F5643" w:rsidRPr="00007715">
        <w:rPr>
          <w:b/>
          <w:sz w:val="20"/>
          <w:szCs w:val="20"/>
        </w:rPr>
        <w:t>Bob Davis</w:t>
      </w:r>
      <w:r w:rsidR="007F5643">
        <w:rPr>
          <w:sz w:val="20"/>
          <w:szCs w:val="20"/>
        </w:rPr>
        <w:t xml:space="preserve"> </w:t>
      </w:r>
      <w:r w:rsidR="005F21A3">
        <w:rPr>
          <w:sz w:val="20"/>
          <w:szCs w:val="20"/>
        </w:rPr>
        <w:t xml:space="preserve">(1924-1982) </w:t>
      </w:r>
      <w:r w:rsidR="007F5643">
        <w:rPr>
          <w:sz w:val="20"/>
          <w:szCs w:val="20"/>
        </w:rPr>
        <w:t xml:space="preserve">remained as Chairman of the Board until </w:t>
      </w:r>
      <w:r w:rsidR="00C94BD4">
        <w:rPr>
          <w:sz w:val="20"/>
          <w:szCs w:val="20"/>
        </w:rPr>
        <w:t xml:space="preserve">shortly before </w:t>
      </w:r>
      <w:r w:rsidR="007F5643">
        <w:rPr>
          <w:sz w:val="20"/>
          <w:szCs w:val="20"/>
        </w:rPr>
        <w:t>he</w:t>
      </w:r>
      <w:r w:rsidR="007F5643">
        <w:rPr>
          <w:color w:val="000000"/>
          <w:sz w:val="20"/>
          <w:szCs w:val="20"/>
        </w:rPr>
        <w:t xml:space="preserve"> died of bone cancer in July 1982.</w:t>
      </w:r>
      <w:r w:rsidR="007F5643">
        <w:rPr>
          <w:sz w:val="20"/>
          <w:szCs w:val="20"/>
        </w:rPr>
        <w:t xml:space="preserve"> </w:t>
      </w:r>
      <w:r w:rsidR="007F5643" w:rsidRPr="0073569E">
        <w:rPr>
          <w:b/>
          <w:sz w:val="20"/>
          <w:szCs w:val="20"/>
        </w:rPr>
        <w:t>Joe Ward</w:t>
      </w:r>
      <w:r w:rsidR="007F5643">
        <w:rPr>
          <w:sz w:val="20"/>
          <w:szCs w:val="20"/>
        </w:rPr>
        <w:t xml:space="preserve"> stepped down as President and CEO of the firm in 1983 and retired to Florida, where he died of a heart attack in January 1994</w:t>
      </w:r>
      <w:r w:rsidR="00A9633D">
        <w:rPr>
          <w:sz w:val="20"/>
          <w:szCs w:val="20"/>
        </w:rPr>
        <w:t>.</w:t>
      </w:r>
    </w:p>
    <w:p w14:paraId="68F33A21" w14:textId="77777777" w:rsidR="009A5344" w:rsidRPr="00BA0463" w:rsidRDefault="007F5643" w:rsidP="00202EF5">
      <w:pPr>
        <w:contextualSpacing/>
        <w:jc w:val="both"/>
        <w:rPr>
          <w:sz w:val="20"/>
          <w:szCs w:val="20"/>
        </w:rPr>
      </w:pPr>
      <w:r>
        <w:rPr>
          <w:sz w:val="20"/>
          <w:szCs w:val="20"/>
        </w:rPr>
        <w:t xml:space="preserve"> </w:t>
      </w:r>
      <w:r w:rsidR="00E9713C">
        <w:rPr>
          <w:sz w:val="20"/>
          <w:szCs w:val="20"/>
        </w:rPr>
        <w:t xml:space="preserve"> </w:t>
      </w:r>
      <w:r w:rsidR="00E9713C">
        <w:rPr>
          <w:sz w:val="20"/>
          <w:szCs w:val="20"/>
        </w:rPr>
        <w:tab/>
      </w:r>
      <w:r w:rsidR="00C94BD4">
        <w:rPr>
          <w:sz w:val="20"/>
          <w:szCs w:val="20"/>
        </w:rPr>
        <w:t>Around 1983 t</w:t>
      </w:r>
      <w:r>
        <w:rPr>
          <w:sz w:val="20"/>
          <w:szCs w:val="20"/>
        </w:rPr>
        <w:t>he firm</w:t>
      </w:r>
      <w:r w:rsidR="00007715">
        <w:rPr>
          <w:sz w:val="20"/>
          <w:szCs w:val="20"/>
        </w:rPr>
        <w:t>’s</w:t>
      </w:r>
      <w:r>
        <w:rPr>
          <w:sz w:val="20"/>
          <w:szCs w:val="20"/>
        </w:rPr>
        <w:t xml:space="preserve"> name changed to </w:t>
      </w:r>
      <w:r>
        <w:rPr>
          <w:b/>
          <w:sz w:val="20"/>
          <w:szCs w:val="20"/>
        </w:rPr>
        <w:t>Converse Consultants West</w:t>
      </w:r>
      <w:r>
        <w:rPr>
          <w:sz w:val="20"/>
          <w:szCs w:val="20"/>
        </w:rPr>
        <w:t xml:space="preserve">. They also split off a separate firm named </w:t>
      </w:r>
      <w:r>
        <w:rPr>
          <w:b/>
          <w:sz w:val="20"/>
          <w:szCs w:val="20"/>
        </w:rPr>
        <w:t>Converse Environmental</w:t>
      </w:r>
      <w:r>
        <w:rPr>
          <w:sz w:val="20"/>
          <w:szCs w:val="20"/>
        </w:rPr>
        <w:t xml:space="preserve"> in the </w:t>
      </w:r>
      <w:r w:rsidR="00B0499A">
        <w:rPr>
          <w:sz w:val="20"/>
          <w:szCs w:val="20"/>
        </w:rPr>
        <w:t>mid-1980s</w:t>
      </w:r>
      <w:r>
        <w:rPr>
          <w:sz w:val="20"/>
          <w:szCs w:val="20"/>
        </w:rPr>
        <w:t>, with offices in Pasadena and Costa Mesa.</w:t>
      </w:r>
      <w:r w:rsidR="003E1ECC">
        <w:rPr>
          <w:sz w:val="20"/>
          <w:szCs w:val="20"/>
        </w:rPr>
        <w:t xml:space="preserve"> </w:t>
      </w:r>
      <w:r>
        <w:rPr>
          <w:sz w:val="20"/>
          <w:szCs w:val="20"/>
        </w:rPr>
        <w:t xml:space="preserve">Converse was headquartered in Pasadena until the late 1990s, when they sold their property on </w:t>
      </w:r>
      <w:r w:rsidR="00007715">
        <w:rPr>
          <w:sz w:val="20"/>
          <w:szCs w:val="20"/>
        </w:rPr>
        <w:t xml:space="preserve">West </w:t>
      </w:r>
      <w:r>
        <w:rPr>
          <w:sz w:val="20"/>
          <w:szCs w:val="20"/>
        </w:rPr>
        <w:t>Walnut Street and moved to Monrovia.</w:t>
      </w:r>
      <w:r w:rsidR="000A0E7E">
        <w:rPr>
          <w:sz w:val="20"/>
          <w:szCs w:val="20"/>
        </w:rPr>
        <w:t xml:space="preserve"> Their Chief Geotechnical Engineer was </w:t>
      </w:r>
      <w:r w:rsidR="000A0E7E" w:rsidRPr="000A0E7E">
        <w:rPr>
          <w:b/>
          <w:sz w:val="20"/>
          <w:szCs w:val="20"/>
        </w:rPr>
        <w:t>L.T. “Tom” Evans</w:t>
      </w:r>
      <w:r w:rsidR="000A0E7E" w:rsidRPr="00D948D5">
        <w:rPr>
          <w:b/>
          <w:sz w:val="20"/>
          <w:szCs w:val="20"/>
        </w:rPr>
        <w:t>, Jr</w:t>
      </w:r>
      <w:r w:rsidR="000A0E7E">
        <w:rPr>
          <w:sz w:val="20"/>
          <w:szCs w:val="20"/>
        </w:rPr>
        <w:t xml:space="preserve">., GE (BSCE ’56; MS ’58 Stanford, PhD ’81 Berkeley). </w:t>
      </w:r>
      <w:r>
        <w:rPr>
          <w:sz w:val="20"/>
          <w:szCs w:val="20"/>
        </w:rPr>
        <w:t xml:space="preserve"> Converse Consultants is </w:t>
      </w:r>
      <w:r>
        <w:rPr>
          <w:color w:val="000000"/>
          <w:sz w:val="20"/>
          <w:szCs w:val="20"/>
        </w:rPr>
        <w:t>now to an employee</w:t>
      </w:r>
      <w:r w:rsidR="001312A9">
        <w:rPr>
          <w:color w:val="000000"/>
          <w:sz w:val="20"/>
          <w:szCs w:val="20"/>
        </w:rPr>
        <w:t>-</w:t>
      </w:r>
      <w:r>
        <w:rPr>
          <w:color w:val="000000"/>
          <w:sz w:val="20"/>
          <w:szCs w:val="20"/>
        </w:rPr>
        <w:t xml:space="preserve">owned company with 10 national locations and over 300 employees.  It is headquartered in Monrovia </w:t>
      </w:r>
      <w:r w:rsidR="007C17BA">
        <w:rPr>
          <w:color w:val="000000"/>
          <w:sz w:val="20"/>
          <w:szCs w:val="20"/>
        </w:rPr>
        <w:t>as the</w:t>
      </w:r>
      <w:r>
        <w:rPr>
          <w:color w:val="000000"/>
          <w:sz w:val="20"/>
          <w:szCs w:val="20"/>
        </w:rPr>
        <w:t xml:space="preserve"> </w:t>
      </w:r>
      <w:r w:rsidRPr="00472006">
        <w:rPr>
          <w:b/>
          <w:color w:val="000000"/>
          <w:sz w:val="20"/>
          <w:szCs w:val="20"/>
        </w:rPr>
        <w:t>Converse Professional Group</w:t>
      </w:r>
      <w:r w:rsidR="00E9713C">
        <w:rPr>
          <w:color w:val="000000"/>
          <w:sz w:val="20"/>
          <w:szCs w:val="20"/>
        </w:rPr>
        <w:t xml:space="preserve">, </w:t>
      </w:r>
      <w:r w:rsidR="007C17BA">
        <w:rPr>
          <w:color w:val="000000"/>
          <w:sz w:val="20"/>
          <w:szCs w:val="20"/>
        </w:rPr>
        <w:t xml:space="preserve">dba as </w:t>
      </w:r>
      <w:r w:rsidR="007C17BA" w:rsidRPr="007C17BA">
        <w:rPr>
          <w:b/>
          <w:color w:val="000000"/>
          <w:sz w:val="20"/>
          <w:szCs w:val="20"/>
        </w:rPr>
        <w:t>Converse Consultants</w:t>
      </w:r>
      <w:r w:rsidR="007C17BA">
        <w:rPr>
          <w:color w:val="000000"/>
          <w:sz w:val="20"/>
          <w:szCs w:val="20"/>
        </w:rPr>
        <w:t xml:space="preserve">, </w:t>
      </w:r>
      <w:r w:rsidR="00E9713C">
        <w:rPr>
          <w:color w:val="000000"/>
          <w:sz w:val="20"/>
          <w:szCs w:val="20"/>
        </w:rPr>
        <w:t>with b</w:t>
      </w:r>
      <w:r>
        <w:rPr>
          <w:color w:val="000000"/>
          <w:sz w:val="20"/>
          <w:szCs w:val="20"/>
        </w:rPr>
        <w:t>ranch offices Costa Mesa and Redlands</w:t>
      </w:r>
      <w:r w:rsidR="0093774D">
        <w:rPr>
          <w:color w:val="000000"/>
          <w:sz w:val="20"/>
          <w:szCs w:val="20"/>
        </w:rPr>
        <w:t xml:space="preserve"> (managed by </w:t>
      </w:r>
      <w:r w:rsidR="0093774D" w:rsidRPr="0093774D">
        <w:rPr>
          <w:b/>
          <w:color w:val="000000"/>
          <w:sz w:val="20"/>
          <w:szCs w:val="20"/>
        </w:rPr>
        <w:t>Chris Koepke</w:t>
      </w:r>
      <w:r w:rsidR="0093774D">
        <w:rPr>
          <w:color w:val="000000"/>
          <w:sz w:val="20"/>
          <w:szCs w:val="20"/>
        </w:rPr>
        <w:t>, CEG (BS Geol ’84 USC)</w:t>
      </w:r>
      <w:r>
        <w:rPr>
          <w:color w:val="000000"/>
          <w:sz w:val="20"/>
          <w:szCs w:val="20"/>
        </w:rPr>
        <w:t xml:space="preserve">. </w:t>
      </w:r>
      <w:r w:rsidR="00AE1C8C">
        <w:rPr>
          <w:color w:val="000000"/>
          <w:sz w:val="20"/>
          <w:szCs w:val="20"/>
        </w:rPr>
        <w:t xml:space="preserve"> </w:t>
      </w:r>
      <w:r w:rsidR="00E00D50">
        <w:rPr>
          <w:color w:val="000000"/>
          <w:sz w:val="20"/>
          <w:szCs w:val="20"/>
        </w:rPr>
        <w:t xml:space="preserve">The firm’s President and Principal Engineer is </w:t>
      </w:r>
      <w:r w:rsidR="00E00D50" w:rsidRPr="00BA0463">
        <w:rPr>
          <w:rStyle w:val="Strong"/>
          <w:sz w:val="20"/>
          <w:szCs w:val="20"/>
          <w:lang w:val="en-GB"/>
        </w:rPr>
        <w:t xml:space="preserve">Hashmi S. Quazi, </w:t>
      </w:r>
      <w:r w:rsidR="00E00D50" w:rsidRPr="00BA0463">
        <w:rPr>
          <w:rStyle w:val="Strong"/>
          <w:b w:val="0"/>
          <w:sz w:val="20"/>
          <w:szCs w:val="20"/>
          <w:lang w:val="en-GB"/>
        </w:rPr>
        <w:t>GE</w:t>
      </w:r>
      <w:r w:rsidR="00E00D50">
        <w:rPr>
          <w:rStyle w:val="Strong"/>
          <w:b w:val="0"/>
          <w:sz w:val="20"/>
          <w:szCs w:val="20"/>
          <w:lang w:val="en-GB"/>
        </w:rPr>
        <w:t xml:space="preserve"> (</w:t>
      </w:r>
      <w:r w:rsidR="00BA0463">
        <w:rPr>
          <w:rStyle w:val="Strong"/>
          <w:b w:val="0"/>
          <w:sz w:val="20"/>
          <w:szCs w:val="20"/>
          <w:lang w:val="en-GB"/>
        </w:rPr>
        <w:t xml:space="preserve">BSCE ’78 Bangladesh Univ Sci &amp; Tech; </w:t>
      </w:r>
      <w:r w:rsidR="00E00D50">
        <w:rPr>
          <w:rStyle w:val="Strong"/>
          <w:b w:val="0"/>
          <w:sz w:val="20"/>
          <w:szCs w:val="20"/>
          <w:lang w:val="en-GB"/>
        </w:rPr>
        <w:t xml:space="preserve">MSCE </w:t>
      </w:r>
      <w:r w:rsidR="00BA0463">
        <w:rPr>
          <w:rStyle w:val="Strong"/>
          <w:b w:val="0"/>
          <w:sz w:val="20"/>
          <w:szCs w:val="20"/>
          <w:lang w:val="en-GB"/>
        </w:rPr>
        <w:t>1984;</w:t>
      </w:r>
      <w:r w:rsidR="00E00D50">
        <w:rPr>
          <w:rStyle w:val="Strong"/>
          <w:b w:val="0"/>
          <w:sz w:val="20"/>
          <w:szCs w:val="20"/>
          <w:lang w:val="en-GB"/>
        </w:rPr>
        <w:t xml:space="preserve"> PhD </w:t>
      </w:r>
      <w:r w:rsidR="00BA0463">
        <w:rPr>
          <w:rStyle w:val="Strong"/>
          <w:b w:val="0"/>
          <w:sz w:val="20"/>
          <w:szCs w:val="20"/>
          <w:lang w:val="en-GB"/>
        </w:rPr>
        <w:t xml:space="preserve">1988 </w:t>
      </w:r>
      <w:r w:rsidR="00E00D50">
        <w:rPr>
          <w:rStyle w:val="Strong"/>
          <w:b w:val="0"/>
          <w:sz w:val="20"/>
          <w:szCs w:val="20"/>
          <w:lang w:val="en-GB"/>
        </w:rPr>
        <w:t xml:space="preserve">Arizona), </w:t>
      </w:r>
      <w:r w:rsidR="00E00D50" w:rsidRPr="00BA0463">
        <w:rPr>
          <w:rStyle w:val="Strong"/>
          <w:sz w:val="20"/>
          <w:szCs w:val="20"/>
          <w:lang w:val="en-GB"/>
        </w:rPr>
        <w:t>Norman S. Eke</w:t>
      </w:r>
      <w:r w:rsidR="00E00D50">
        <w:rPr>
          <w:rStyle w:val="Strong"/>
          <w:b w:val="0"/>
          <w:sz w:val="20"/>
          <w:szCs w:val="20"/>
          <w:lang w:val="en-GB"/>
        </w:rPr>
        <w:t xml:space="preserve"> </w:t>
      </w:r>
      <w:r w:rsidR="001372BD">
        <w:rPr>
          <w:rStyle w:val="Strong"/>
          <w:b w:val="0"/>
          <w:sz w:val="20"/>
          <w:szCs w:val="20"/>
          <w:lang w:val="en-GB"/>
        </w:rPr>
        <w:t xml:space="preserve">(Env Studies </w:t>
      </w:r>
      <w:r w:rsidR="007B146C">
        <w:rPr>
          <w:rStyle w:val="Strong"/>
          <w:b w:val="0"/>
          <w:sz w:val="20"/>
          <w:szCs w:val="20"/>
          <w:lang w:val="en-GB"/>
        </w:rPr>
        <w:t xml:space="preserve">1988 </w:t>
      </w:r>
      <w:r w:rsidR="001372BD">
        <w:rPr>
          <w:rStyle w:val="Strong"/>
          <w:b w:val="0"/>
          <w:sz w:val="20"/>
          <w:szCs w:val="20"/>
          <w:lang w:val="en-GB"/>
        </w:rPr>
        <w:t xml:space="preserve">UCSB) </w:t>
      </w:r>
      <w:r w:rsidR="00E00D50">
        <w:rPr>
          <w:rStyle w:val="Strong"/>
          <w:b w:val="0"/>
          <w:sz w:val="20"/>
          <w:szCs w:val="20"/>
          <w:lang w:val="en-GB"/>
        </w:rPr>
        <w:t>serves as Principal Environmental Scientist</w:t>
      </w:r>
      <w:r w:rsidR="00E00D50" w:rsidRPr="00BA0463">
        <w:rPr>
          <w:rStyle w:val="Strong"/>
          <w:b w:val="0"/>
          <w:sz w:val="20"/>
          <w:szCs w:val="20"/>
          <w:lang w:val="en-GB"/>
        </w:rPr>
        <w:t xml:space="preserve">, </w:t>
      </w:r>
      <w:r w:rsidR="00BA0463" w:rsidRPr="00BA0463">
        <w:rPr>
          <w:rStyle w:val="Strong"/>
          <w:color w:val="000000"/>
          <w:sz w:val="20"/>
          <w:szCs w:val="20"/>
          <w:lang w:val="en-GB"/>
        </w:rPr>
        <w:t>Kurt A. Goebel</w:t>
      </w:r>
      <w:r w:rsidR="00BA0463" w:rsidRPr="00BA0463">
        <w:rPr>
          <w:rStyle w:val="Strong"/>
          <w:b w:val="0"/>
          <w:color w:val="000000"/>
          <w:sz w:val="20"/>
          <w:szCs w:val="20"/>
          <w:lang w:val="en-GB"/>
        </w:rPr>
        <w:t xml:space="preserve">, CEM </w:t>
      </w:r>
      <w:r w:rsidR="00BA0463">
        <w:rPr>
          <w:rStyle w:val="Strong"/>
          <w:b w:val="0"/>
          <w:color w:val="000000"/>
          <w:sz w:val="20"/>
          <w:szCs w:val="20"/>
          <w:lang w:val="en-GB"/>
        </w:rPr>
        <w:t>(</w:t>
      </w:r>
      <w:r w:rsidR="007B146C">
        <w:rPr>
          <w:rStyle w:val="Strong"/>
          <w:b w:val="0"/>
          <w:color w:val="000000"/>
          <w:sz w:val="20"/>
          <w:szCs w:val="20"/>
          <w:lang w:val="en-GB"/>
        </w:rPr>
        <w:t xml:space="preserve">BS Geol 1985 Western Illinois; </w:t>
      </w:r>
      <w:r w:rsidR="00BA0463">
        <w:rPr>
          <w:rStyle w:val="Strong"/>
          <w:b w:val="0"/>
          <w:color w:val="000000"/>
          <w:sz w:val="20"/>
          <w:szCs w:val="20"/>
          <w:lang w:val="en-GB"/>
        </w:rPr>
        <w:t>MS</w:t>
      </w:r>
      <w:r w:rsidR="007B146C">
        <w:rPr>
          <w:rStyle w:val="Strong"/>
          <w:b w:val="0"/>
          <w:color w:val="000000"/>
          <w:sz w:val="20"/>
          <w:szCs w:val="20"/>
          <w:lang w:val="en-GB"/>
        </w:rPr>
        <w:t xml:space="preserve"> 1989 </w:t>
      </w:r>
      <w:r w:rsidR="00BA0463">
        <w:rPr>
          <w:rStyle w:val="Strong"/>
          <w:b w:val="0"/>
          <w:color w:val="000000"/>
          <w:sz w:val="20"/>
          <w:szCs w:val="20"/>
          <w:lang w:val="en-GB"/>
        </w:rPr>
        <w:t xml:space="preserve">UNLV) is </w:t>
      </w:r>
      <w:r w:rsidR="00BA0463" w:rsidRPr="00BA0463">
        <w:rPr>
          <w:rStyle w:val="Strong"/>
          <w:b w:val="0"/>
          <w:color w:val="000000"/>
          <w:sz w:val="20"/>
          <w:szCs w:val="20"/>
          <w:lang w:val="en-GB"/>
        </w:rPr>
        <w:t>VP</w:t>
      </w:r>
      <w:r w:rsidR="00BA0463">
        <w:rPr>
          <w:rStyle w:val="Strong"/>
          <w:b w:val="0"/>
          <w:color w:val="000000"/>
          <w:sz w:val="20"/>
          <w:szCs w:val="20"/>
          <w:lang w:val="en-GB"/>
        </w:rPr>
        <w:t xml:space="preserve">, </w:t>
      </w:r>
      <w:r w:rsidR="00BA0463" w:rsidRPr="00BA0463">
        <w:rPr>
          <w:rStyle w:val="Strong"/>
          <w:b w:val="0"/>
          <w:color w:val="000000"/>
          <w:sz w:val="20"/>
          <w:szCs w:val="20"/>
          <w:lang w:val="en-GB"/>
        </w:rPr>
        <w:t>Principal Geologist and Environmental Division Manager, and</w:t>
      </w:r>
      <w:r w:rsidR="00BA0463" w:rsidRPr="00BA0463">
        <w:rPr>
          <w:rStyle w:val="Strong"/>
          <w:color w:val="000000"/>
          <w:sz w:val="20"/>
          <w:szCs w:val="20"/>
          <w:lang w:val="en-GB"/>
        </w:rPr>
        <w:t xml:space="preserve"> Siva K. Sivathasan</w:t>
      </w:r>
      <w:r w:rsidR="00BA0463" w:rsidRPr="00BA0463">
        <w:rPr>
          <w:rStyle w:val="Strong"/>
          <w:b w:val="0"/>
          <w:color w:val="000000"/>
          <w:sz w:val="20"/>
          <w:szCs w:val="20"/>
          <w:lang w:val="en-GB"/>
        </w:rPr>
        <w:t>,</w:t>
      </w:r>
      <w:r w:rsidR="00BA0463">
        <w:rPr>
          <w:rStyle w:val="Strong"/>
          <w:b w:val="0"/>
          <w:color w:val="000000"/>
          <w:sz w:val="20"/>
          <w:szCs w:val="20"/>
          <w:lang w:val="en-GB"/>
        </w:rPr>
        <w:t xml:space="preserve"> </w:t>
      </w:r>
      <w:r w:rsidR="00BA0463" w:rsidRPr="00BA0463">
        <w:rPr>
          <w:rStyle w:val="Strong"/>
          <w:b w:val="0"/>
          <w:color w:val="000000"/>
          <w:sz w:val="20"/>
          <w:szCs w:val="20"/>
          <w:lang w:val="en-GB"/>
        </w:rPr>
        <w:t xml:space="preserve">GE </w:t>
      </w:r>
      <w:r w:rsidR="00BA0463">
        <w:rPr>
          <w:rStyle w:val="Strong"/>
          <w:b w:val="0"/>
          <w:color w:val="000000"/>
          <w:sz w:val="20"/>
          <w:szCs w:val="20"/>
          <w:lang w:val="en-GB"/>
        </w:rPr>
        <w:t>(</w:t>
      </w:r>
      <w:r w:rsidR="007B146C" w:rsidRPr="00E80063">
        <w:rPr>
          <w:rStyle w:val="Strong"/>
          <w:b w:val="0"/>
          <w:sz w:val="20"/>
          <w:szCs w:val="20"/>
          <w:lang w:val="en-GB"/>
        </w:rPr>
        <w:t xml:space="preserve">BSCE  1994 </w:t>
      </w:r>
      <w:r w:rsidR="007B146C" w:rsidRPr="00E80063">
        <w:rPr>
          <w:kern w:val="36"/>
          <w:sz w:val="20"/>
          <w:szCs w:val="20"/>
          <w:lang w:val="en"/>
        </w:rPr>
        <w:t>Univ Peradeniya</w:t>
      </w:r>
      <w:r w:rsidR="007B146C" w:rsidRPr="00E80063">
        <w:rPr>
          <w:rStyle w:val="Strong"/>
          <w:b w:val="0"/>
          <w:sz w:val="20"/>
          <w:szCs w:val="20"/>
          <w:lang w:val="en-GB"/>
        </w:rPr>
        <w:t>;</w:t>
      </w:r>
      <w:r w:rsidR="007B146C" w:rsidRPr="007B146C">
        <w:rPr>
          <w:rStyle w:val="Strong"/>
          <w:b w:val="0"/>
          <w:sz w:val="20"/>
          <w:szCs w:val="20"/>
          <w:lang w:val="en-GB"/>
        </w:rPr>
        <w:t xml:space="preserve"> </w:t>
      </w:r>
      <w:r w:rsidR="00BA0463">
        <w:rPr>
          <w:rStyle w:val="Strong"/>
          <w:b w:val="0"/>
          <w:color w:val="000000"/>
          <w:sz w:val="20"/>
          <w:szCs w:val="20"/>
          <w:lang w:val="en-GB"/>
        </w:rPr>
        <w:t xml:space="preserve">MS </w:t>
      </w:r>
      <w:r w:rsidR="007B146C">
        <w:rPr>
          <w:rStyle w:val="Strong"/>
          <w:b w:val="0"/>
          <w:color w:val="000000"/>
          <w:sz w:val="20"/>
          <w:szCs w:val="20"/>
          <w:lang w:val="en-GB"/>
        </w:rPr>
        <w:t>1997;</w:t>
      </w:r>
      <w:r w:rsidR="00BA0463" w:rsidRPr="00BA0463">
        <w:rPr>
          <w:rStyle w:val="Strong"/>
          <w:b w:val="0"/>
          <w:color w:val="000000"/>
          <w:sz w:val="20"/>
          <w:szCs w:val="20"/>
          <w:lang w:val="en-GB"/>
        </w:rPr>
        <w:t xml:space="preserve">PhD </w:t>
      </w:r>
      <w:r w:rsidR="007B146C">
        <w:rPr>
          <w:rStyle w:val="Strong"/>
          <w:b w:val="0"/>
          <w:color w:val="000000"/>
          <w:sz w:val="20"/>
          <w:szCs w:val="20"/>
          <w:lang w:val="en-GB"/>
        </w:rPr>
        <w:t xml:space="preserve">2000 </w:t>
      </w:r>
      <w:r w:rsidR="00BA0463">
        <w:rPr>
          <w:rStyle w:val="Strong"/>
          <w:b w:val="0"/>
          <w:color w:val="000000"/>
          <w:sz w:val="20"/>
          <w:szCs w:val="20"/>
          <w:lang w:val="en-GB"/>
        </w:rPr>
        <w:t>UC Davis</w:t>
      </w:r>
      <w:r w:rsidR="00BA0463" w:rsidRPr="00BA0463">
        <w:rPr>
          <w:rStyle w:val="Strong"/>
          <w:b w:val="0"/>
          <w:color w:val="000000"/>
          <w:sz w:val="20"/>
          <w:szCs w:val="20"/>
          <w:lang w:val="en-GB"/>
        </w:rPr>
        <w:t>)</w:t>
      </w:r>
      <w:r w:rsidR="00BA0463">
        <w:rPr>
          <w:rStyle w:val="Strong"/>
          <w:b w:val="0"/>
          <w:color w:val="000000"/>
          <w:sz w:val="20"/>
          <w:szCs w:val="20"/>
          <w:lang w:val="en-GB"/>
        </w:rPr>
        <w:t xml:space="preserve"> is </w:t>
      </w:r>
      <w:r w:rsidR="00BA0463" w:rsidRPr="00BA0463">
        <w:rPr>
          <w:color w:val="000000"/>
          <w:sz w:val="20"/>
          <w:szCs w:val="20"/>
          <w:lang w:val="en-GB"/>
        </w:rPr>
        <w:t>Managing Officer in charge of Geotechnical Services and Material Testing and Inspection Services in California</w:t>
      </w:r>
      <w:r w:rsidR="00BA0463">
        <w:rPr>
          <w:color w:val="000000"/>
          <w:sz w:val="20"/>
          <w:szCs w:val="20"/>
          <w:lang w:val="en-GB"/>
        </w:rPr>
        <w:t>.</w:t>
      </w:r>
    </w:p>
    <w:p w14:paraId="5609E817" w14:textId="77777777" w:rsidR="003645BA" w:rsidRDefault="003645BA">
      <w:pPr>
        <w:rPr>
          <w:b/>
          <w:color w:val="000000"/>
          <w:sz w:val="22"/>
          <w:szCs w:val="22"/>
        </w:rPr>
      </w:pPr>
    </w:p>
    <w:p w14:paraId="5519ADF8" w14:textId="77777777" w:rsidR="007F5643" w:rsidRPr="00935F73" w:rsidRDefault="007F5643">
      <w:pPr>
        <w:rPr>
          <w:b/>
          <w:color w:val="000000"/>
          <w:sz w:val="22"/>
          <w:szCs w:val="22"/>
        </w:rPr>
      </w:pPr>
      <w:r w:rsidRPr="00935F73">
        <w:rPr>
          <w:b/>
          <w:color w:val="000000"/>
          <w:sz w:val="22"/>
          <w:szCs w:val="22"/>
        </w:rPr>
        <w:t>Schaefer Dixon Associates</w:t>
      </w:r>
      <w:r w:rsidR="007C640C" w:rsidRPr="00935F73">
        <w:rPr>
          <w:b/>
          <w:color w:val="000000"/>
          <w:sz w:val="22"/>
          <w:szCs w:val="22"/>
        </w:rPr>
        <w:t xml:space="preserve"> (1982-1991)</w:t>
      </w:r>
    </w:p>
    <w:p w14:paraId="5533E759" w14:textId="77777777" w:rsidR="00664900" w:rsidRDefault="007F5643" w:rsidP="00400F30">
      <w:pPr>
        <w:ind w:firstLine="720"/>
        <w:jc w:val="both"/>
        <w:rPr>
          <w:color w:val="000000"/>
          <w:sz w:val="20"/>
          <w:szCs w:val="20"/>
        </w:rPr>
      </w:pPr>
      <w:r>
        <w:rPr>
          <w:color w:val="000000"/>
          <w:sz w:val="20"/>
          <w:szCs w:val="20"/>
        </w:rPr>
        <w:t xml:space="preserve">In April 1982 </w:t>
      </w:r>
      <w:r w:rsidRPr="004623AF">
        <w:rPr>
          <w:b/>
          <w:color w:val="000000"/>
          <w:sz w:val="20"/>
          <w:szCs w:val="20"/>
        </w:rPr>
        <w:t>Schaefer Dixon</w:t>
      </w:r>
      <w:r>
        <w:rPr>
          <w:color w:val="000000"/>
          <w:sz w:val="20"/>
          <w:szCs w:val="20"/>
        </w:rPr>
        <w:t xml:space="preserve"> </w:t>
      </w:r>
      <w:r>
        <w:rPr>
          <w:sz w:val="20"/>
          <w:szCs w:val="20"/>
        </w:rPr>
        <w:t>(BSCE</w:t>
      </w:r>
      <w:r w:rsidR="001F3D9F">
        <w:rPr>
          <w:sz w:val="20"/>
          <w:szCs w:val="20"/>
        </w:rPr>
        <w:t xml:space="preserve"> ‘</w:t>
      </w:r>
      <w:r>
        <w:rPr>
          <w:sz w:val="20"/>
          <w:szCs w:val="20"/>
        </w:rPr>
        <w:t xml:space="preserve">58, MS </w:t>
      </w:r>
      <w:r w:rsidR="001F3D9F">
        <w:rPr>
          <w:sz w:val="20"/>
          <w:szCs w:val="20"/>
        </w:rPr>
        <w:t>‘</w:t>
      </w:r>
      <w:r>
        <w:rPr>
          <w:sz w:val="20"/>
          <w:szCs w:val="20"/>
        </w:rPr>
        <w:t>62 UC Berkeley)</w:t>
      </w:r>
      <w:r w:rsidR="00007715">
        <w:rPr>
          <w:sz w:val="20"/>
          <w:szCs w:val="20"/>
        </w:rPr>
        <w:t xml:space="preserve"> departed</w:t>
      </w:r>
      <w:r>
        <w:rPr>
          <w:color w:val="000000"/>
          <w:sz w:val="20"/>
          <w:szCs w:val="20"/>
        </w:rPr>
        <w:t xml:space="preserve"> Converse</w:t>
      </w:r>
      <w:r w:rsidR="00007715">
        <w:rPr>
          <w:color w:val="000000"/>
          <w:sz w:val="20"/>
          <w:szCs w:val="20"/>
        </w:rPr>
        <w:t xml:space="preserve"> to </w:t>
      </w:r>
      <w:r>
        <w:rPr>
          <w:color w:val="000000"/>
          <w:sz w:val="20"/>
          <w:szCs w:val="20"/>
        </w:rPr>
        <w:t xml:space="preserve">form </w:t>
      </w:r>
      <w:r>
        <w:rPr>
          <w:b/>
          <w:color w:val="000000"/>
          <w:sz w:val="20"/>
          <w:szCs w:val="20"/>
        </w:rPr>
        <w:t>Schaefer Dixon Associates</w:t>
      </w:r>
      <w:r>
        <w:rPr>
          <w:color w:val="000000"/>
          <w:sz w:val="20"/>
          <w:szCs w:val="20"/>
        </w:rPr>
        <w:t xml:space="preserve">, based in </w:t>
      </w:r>
      <w:r w:rsidR="007E6BD2">
        <w:rPr>
          <w:color w:val="000000"/>
          <w:sz w:val="20"/>
          <w:szCs w:val="20"/>
        </w:rPr>
        <w:t>Los Angeles</w:t>
      </w:r>
      <w:r w:rsidR="004623AF">
        <w:rPr>
          <w:color w:val="000000"/>
          <w:sz w:val="20"/>
          <w:szCs w:val="20"/>
        </w:rPr>
        <w:t xml:space="preserve">.  They </w:t>
      </w:r>
      <w:r w:rsidR="007E6BD2">
        <w:rPr>
          <w:color w:val="000000"/>
          <w:sz w:val="20"/>
          <w:szCs w:val="20"/>
        </w:rPr>
        <w:t xml:space="preserve">moved to </w:t>
      </w:r>
      <w:r>
        <w:rPr>
          <w:color w:val="000000"/>
          <w:sz w:val="20"/>
          <w:szCs w:val="20"/>
        </w:rPr>
        <w:t>Irvine</w:t>
      </w:r>
      <w:r w:rsidR="007E6BD2">
        <w:rPr>
          <w:color w:val="000000"/>
          <w:sz w:val="20"/>
          <w:szCs w:val="20"/>
        </w:rPr>
        <w:t xml:space="preserve"> in 1984</w:t>
      </w:r>
      <w:r w:rsidR="005D5AAC">
        <w:rPr>
          <w:color w:val="000000"/>
          <w:sz w:val="20"/>
          <w:szCs w:val="20"/>
        </w:rPr>
        <w:t xml:space="preserve">, to </w:t>
      </w:r>
      <w:r w:rsidR="007E6BD2">
        <w:rPr>
          <w:color w:val="000000"/>
          <w:sz w:val="20"/>
          <w:szCs w:val="20"/>
        </w:rPr>
        <w:t>Santa Ana</w:t>
      </w:r>
      <w:r w:rsidR="005D5AAC">
        <w:rPr>
          <w:color w:val="000000"/>
          <w:sz w:val="20"/>
          <w:szCs w:val="20"/>
        </w:rPr>
        <w:t xml:space="preserve"> in 1986, and </w:t>
      </w:r>
      <w:r w:rsidR="00E9713C">
        <w:rPr>
          <w:color w:val="000000"/>
          <w:sz w:val="20"/>
          <w:szCs w:val="20"/>
        </w:rPr>
        <w:t xml:space="preserve">then </w:t>
      </w:r>
      <w:r w:rsidR="007E6BD2">
        <w:rPr>
          <w:color w:val="000000"/>
          <w:sz w:val="20"/>
          <w:szCs w:val="20"/>
        </w:rPr>
        <w:t xml:space="preserve">built their own </w:t>
      </w:r>
      <w:r w:rsidR="00E9713C">
        <w:rPr>
          <w:color w:val="000000"/>
          <w:sz w:val="20"/>
          <w:szCs w:val="20"/>
        </w:rPr>
        <w:t xml:space="preserve">office </w:t>
      </w:r>
      <w:r w:rsidR="007E6BD2">
        <w:rPr>
          <w:color w:val="000000"/>
          <w:sz w:val="20"/>
          <w:szCs w:val="20"/>
        </w:rPr>
        <w:t xml:space="preserve">building in </w:t>
      </w:r>
      <w:r w:rsidR="009A5344">
        <w:rPr>
          <w:color w:val="000000"/>
          <w:sz w:val="20"/>
          <w:szCs w:val="20"/>
        </w:rPr>
        <w:t>Ir</w:t>
      </w:r>
      <w:r w:rsidR="007E6BD2">
        <w:rPr>
          <w:color w:val="000000"/>
          <w:sz w:val="20"/>
          <w:szCs w:val="20"/>
        </w:rPr>
        <w:t>v</w:t>
      </w:r>
      <w:r w:rsidR="009A5344">
        <w:rPr>
          <w:color w:val="000000"/>
          <w:sz w:val="20"/>
          <w:szCs w:val="20"/>
        </w:rPr>
        <w:t>i</w:t>
      </w:r>
      <w:r w:rsidR="007E6BD2">
        <w:rPr>
          <w:color w:val="000000"/>
          <w:sz w:val="20"/>
          <w:szCs w:val="20"/>
        </w:rPr>
        <w:t>ne</w:t>
      </w:r>
      <w:r w:rsidR="005D5AAC">
        <w:rPr>
          <w:color w:val="000000"/>
          <w:sz w:val="20"/>
          <w:szCs w:val="20"/>
        </w:rPr>
        <w:t xml:space="preserve"> in 1988</w:t>
      </w:r>
      <w:r w:rsidR="004623AF">
        <w:rPr>
          <w:color w:val="000000"/>
          <w:sz w:val="20"/>
          <w:szCs w:val="20"/>
        </w:rPr>
        <w:t xml:space="preserve">. </w:t>
      </w:r>
      <w:r w:rsidRPr="004623AF">
        <w:rPr>
          <w:b/>
          <w:color w:val="000000"/>
          <w:sz w:val="20"/>
          <w:szCs w:val="20"/>
        </w:rPr>
        <w:t>Ellis J. Jones</w:t>
      </w:r>
      <w:r>
        <w:rPr>
          <w:color w:val="000000"/>
          <w:sz w:val="20"/>
          <w:szCs w:val="20"/>
        </w:rPr>
        <w:t> </w:t>
      </w:r>
      <w:r w:rsidR="00E80063">
        <w:rPr>
          <w:color w:val="000000"/>
          <w:sz w:val="20"/>
          <w:szCs w:val="20"/>
        </w:rPr>
        <w:t>worked for Converse’s SFO and Las Vegas offices before joining SDA as a</w:t>
      </w:r>
      <w:r>
        <w:rPr>
          <w:color w:val="000000"/>
          <w:sz w:val="20"/>
          <w:szCs w:val="20"/>
        </w:rPr>
        <w:t xml:space="preserve"> principal when the firm launched</w:t>
      </w:r>
      <w:r w:rsidR="001312A9">
        <w:rPr>
          <w:color w:val="000000"/>
          <w:sz w:val="20"/>
          <w:szCs w:val="20"/>
        </w:rPr>
        <w:t xml:space="preserve">. </w:t>
      </w:r>
      <w:r w:rsidRPr="004623AF">
        <w:rPr>
          <w:b/>
          <w:color w:val="000000"/>
          <w:sz w:val="20"/>
          <w:szCs w:val="20"/>
        </w:rPr>
        <w:t>Robert J. Lynn</w:t>
      </w:r>
      <w:r>
        <w:rPr>
          <w:color w:val="000000"/>
          <w:sz w:val="20"/>
          <w:szCs w:val="20"/>
        </w:rPr>
        <w:t>, CEG joined as a principal</w:t>
      </w:r>
      <w:r w:rsidR="005F7F97">
        <w:rPr>
          <w:color w:val="000000"/>
          <w:sz w:val="20"/>
          <w:szCs w:val="20"/>
        </w:rPr>
        <w:t>-partner</w:t>
      </w:r>
      <w:r>
        <w:rPr>
          <w:color w:val="000000"/>
          <w:sz w:val="20"/>
          <w:szCs w:val="20"/>
        </w:rPr>
        <w:t xml:space="preserve"> a few years later, along with </w:t>
      </w:r>
      <w:r w:rsidR="007E6BD2" w:rsidRPr="004623AF">
        <w:rPr>
          <w:b/>
          <w:color w:val="000000"/>
          <w:sz w:val="20"/>
          <w:szCs w:val="20"/>
        </w:rPr>
        <w:t>Paul Davis</w:t>
      </w:r>
      <w:r w:rsidR="007E6BD2">
        <w:rPr>
          <w:color w:val="000000"/>
          <w:sz w:val="20"/>
          <w:szCs w:val="20"/>
        </w:rPr>
        <w:t>, CEG</w:t>
      </w:r>
      <w:r w:rsidR="00AA77DF">
        <w:rPr>
          <w:color w:val="000000"/>
          <w:sz w:val="20"/>
          <w:szCs w:val="20"/>
        </w:rPr>
        <w:t xml:space="preserve"> (BA Geol ’63 Berkeley; MA ’83 CSULA)</w:t>
      </w:r>
      <w:r w:rsidR="007E6BD2">
        <w:rPr>
          <w:color w:val="000000"/>
          <w:sz w:val="20"/>
          <w:szCs w:val="20"/>
        </w:rPr>
        <w:t xml:space="preserve"> as a partner, along with </w:t>
      </w:r>
      <w:r w:rsidRPr="00A412A4">
        <w:rPr>
          <w:b/>
          <w:color w:val="000000"/>
          <w:sz w:val="20"/>
          <w:szCs w:val="20"/>
        </w:rPr>
        <w:t>Ann Ogden Meeker</w:t>
      </w:r>
      <w:r>
        <w:rPr>
          <w:color w:val="000000"/>
          <w:sz w:val="20"/>
          <w:szCs w:val="20"/>
        </w:rPr>
        <w:t>, CEG</w:t>
      </w:r>
      <w:r w:rsidR="00C81388">
        <w:rPr>
          <w:color w:val="000000"/>
          <w:sz w:val="20"/>
          <w:szCs w:val="20"/>
        </w:rPr>
        <w:t xml:space="preserve"> (from with purchase of Medal-Worswick)</w:t>
      </w:r>
      <w:r>
        <w:rPr>
          <w:color w:val="000000"/>
          <w:sz w:val="18"/>
          <w:szCs w:val="18"/>
        </w:rPr>
        <w:t>.</w:t>
      </w:r>
      <w:r>
        <w:rPr>
          <w:rFonts w:ascii="Arial" w:hAnsi="Arial" w:cs="Arial"/>
          <w:color w:val="000000"/>
        </w:rPr>
        <w:t xml:space="preserve"> </w:t>
      </w:r>
      <w:r w:rsidR="009A5344">
        <w:rPr>
          <w:color w:val="000000"/>
          <w:sz w:val="20"/>
          <w:szCs w:val="20"/>
        </w:rPr>
        <w:t xml:space="preserve">Other partners </w:t>
      </w:r>
      <w:r w:rsidR="00284D85">
        <w:rPr>
          <w:color w:val="000000"/>
          <w:sz w:val="20"/>
          <w:szCs w:val="20"/>
        </w:rPr>
        <w:t>included</w:t>
      </w:r>
      <w:r w:rsidR="009A5344">
        <w:rPr>
          <w:color w:val="000000"/>
          <w:sz w:val="20"/>
          <w:szCs w:val="20"/>
        </w:rPr>
        <w:t xml:space="preserve"> </w:t>
      </w:r>
      <w:r w:rsidR="009A5344" w:rsidRPr="004623AF">
        <w:rPr>
          <w:b/>
          <w:color w:val="000000"/>
          <w:sz w:val="20"/>
          <w:szCs w:val="20"/>
        </w:rPr>
        <w:t>Jay Weaver</w:t>
      </w:r>
      <w:r w:rsidR="009A5344">
        <w:rPr>
          <w:color w:val="000000"/>
          <w:sz w:val="20"/>
          <w:szCs w:val="20"/>
        </w:rPr>
        <w:t xml:space="preserve">, GE, </w:t>
      </w:r>
      <w:r w:rsidR="009A5344" w:rsidRPr="004623AF">
        <w:rPr>
          <w:b/>
          <w:color w:val="000000"/>
          <w:sz w:val="20"/>
          <w:szCs w:val="20"/>
        </w:rPr>
        <w:t>Jeff Butelo</w:t>
      </w:r>
      <w:r w:rsidR="009A5344">
        <w:rPr>
          <w:color w:val="000000"/>
          <w:sz w:val="20"/>
          <w:szCs w:val="20"/>
        </w:rPr>
        <w:t xml:space="preserve">, CEG and </w:t>
      </w:r>
      <w:r w:rsidR="009A5344" w:rsidRPr="004623AF">
        <w:rPr>
          <w:b/>
          <w:color w:val="000000"/>
          <w:sz w:val="20"/>
          <w:szCs w:val="20"/>
        </w:rPr>
        <w:t>Gary Dupuy</w:t>
      </w:r>
      <w:r w:rsidR="009A5344">
        <w:rPr>
          <w:color w:val="000000"/>
          <w:sz w:val="20"/>
          <w:szCs w:val="20"/>
        </w:rPr>
        <w:t xml:space="preserve">, CHG (from Calgary), and </w:t>
      </w:r>
      <w:r w:rsidR="009A5344" w:rsidRPr="004623AF">
        <w:rPr>
          <w:b/>
          <w:color w:val="000000"/>
          <w:sz w:val="20"/>
          <w:szCs w:val="20"/>
        </w:rPr>
        <w:t>John Foster</w:t>
      </w:r>
      <w:r w:rsidR="009A5344">
        <w:rPr>
          <w:color w:val="000000"/>
          <w:sz w:val="20"/>
          <w:szCs w:val="20"/>
        </w:rPr>
        <w:t>, CHG (</w:t>
      </w:r>
      <w:r w:rsidR="00E85BE9">
        <w:rPr>
          <w:color w:val="000000"/>
          <w:sz w:val="20"/>
          <w:szCs w:val="20"/>
        </w:rPr>
        <w:t xml:space="preserve">BS Geol </w:t>
      </w:r>
      <w:r w:rsidR="009F534D">
        <w:rPr>
          <w:color w:val="000000"/>
          <w:sz w:val="20"/>
          <w:szCs w:val="20"/>
        </w:rPr>
        <w:t xml:space="preserve">’70 </w:t>
      </w:r>
      <w:r w:rsidR="00E85BE9">
        <w:rPr>
          <w:color w:val="000000"/>
          <w:sz w:val="20"/>
          <w:szCs w:val="20"/>
        </w:rPr>
        <w:t>SDSU; PhD</w:t>
      </w:r>
      <w:r w:rsidR="009F534D">
        <w:rPr>
          <w:color w:val="000000"/>
          <w:sz w:val="20"/>
          <w:szCs w:val="20"/>
        </w:rPr>
        <w:t xml:space="preserve"> ’80 UCR), who </w:t>
      </w:r>
      <w:r w:rsidR="00284D85">
        <w:rPr>
          <w:color w:val="000000"/>
          <w:sz w:val="20"/>
          <w:szCs w:val="20"/>
        </w:rPr>
        <w:t>t</w:t>
      </w:r>
      <w:r w:rsidR="009A5344">
        <w:rPr>
          <w:color w:val="000000"/>
          <w:sz w:val="20"/>
          <w:szCs w:val="20"/>
        </w:rPr>
        <w:t>a</w:t>
      </w:r>
      <w:r w:rsidR="00284D85">
        <w:rPr>
          <w:color w:val="000000"/>
          <w:sz w:val="20"/>
          <w:szCs w:val="20"/>
        </w:rPr>
        <w:t>ught</w:t>
      </w:r>
      <w:r w:rsidR="009A5344">
        <w:rPr>
          <w:color w:val="000000"/>
          <w:sz w:val="20"/>
          <w:szCs w:val="20"/>
        </w:rPr>
        <w:t xml:space="preserve"> at CSU-Fullerton. </w:t>
      </w:r>
      <w:r>
        <w:rPr>
          <w:color w:val="000000"/>
          <w:sz w:val="20"/>
          <w:szCs w:val="20"/>
        </w:rPr>
        <w:t>The</w:t>
      </w:r>
      <w:r w:rsidR="005D5AAC">
        <w:rPr>
          <w:color w:val="000000"/>
          <w:sz w:val="20"/>
          <w:szCs w:val="20"/>
        </w:rPr>
        <w:t xml:space="preserve"> firm specialized in</w:t>
      </w:r>
      <w:r>
        <w:rPr>
          <w:color w:val="000000"/>
          <w:sz w:val="20"/>
          <w:szCs w:val="20"/>
        </w:rPr>
        <w:t xml:space="preserve"> geoenvironmental work.  </w:t>
      </w:r>
    </w:p>
    <w:p w14:paraId="433F1C85" w14:textId="77777777" w:rsidR="007C640C" w:rsidRDefault="00664900" w:rsidP="00664900">
      <w:pPr>
        <w:jc w:val="both"/>
        <w:rPr>
          <w:color w:val="000000"/>
          <w:sz w:val="20"/>
          <w:szCs w:val="20"/>
        </w:rPr>
      </w:pPr>
      <w:r>
        <w:rPr>
          <w:color w:val="000000"/>
          <w:sz w:val="20"/>
          <w:szCs w:val="20"/>
        </w:rPr>
        <w:t xml:space="preserve"> </w:t>
      </w:r>
      <w:r>
        <w:rPr>
          <w:color w:val="000000"/>
          <w:sz w:val="20"/>
          <w:szCs w:val="20"/>
        </w:rPr>
        <w:tab/>
      </w:r>
      <w:r w:rsidR="00284D85">
        <w:rPr>
          <w:color w:val="000000"/>
          <w:sz w:val="20"/>
          <w:szCs w:val="20"/>
        </w:rPr>
        <w:t>In March 1986 t</w:t>
      </w:r>
      <w:r w:rsidR="008A2790">
        <w:rPr>
          <w:color w:val="000000"/>
          <w:sz w:val="20"/>
          <w:szCs w:val="20"/>
        </w:rPr>
        <w:t xml:space="preserve">hey acquired </w:t>
      </w:r>
      <w:r w:rsidR="008A2790" w:rsidRPr="005D5AAC">
        <w:rPr>
          <w:b/>
          <w:color w:val="000000"/>
          <w:sz w:val="20"/>
          <w:szCs w:val="20"/>
        </w:rPr>
        <w:t>Medall, Worswick &amp; Associates</w:t>
      </w:r>
      <w:r w:rsidR="008A2790">
        <w:rPr>
          <w:color w:val="000000"/>
          <w:sz w:val="20"/>
          <w:szCs w:val="20"/>
        </w:rPr>
        <w:t xml:space="preserve"> </w:t>
      </w:r>
      <w:r w:rsidR="007C640C">
        <w:rPr>
          <w:color w:val="000000"/>
          <w:sz w:val="20"/>
          <w:szCs w:val="20"/>
        </w:rPr>
        <w:t>and moved their headquarters to Santa Ana, maintain</w:t>
      </w:r>
      <w:r w:rsidR="001312A9">
        <w:rPr>
          <w:color w:val="000000"/>
          <w:sz w:val="20"/>
          <w:szCs w:val="20"/>
        </w:rPr>
        <w:t>ing</w:t>
      </w:r>
      <w:r w:rsidR="007C640C">
        <w:rPr>
          <w:color w:val="000000"/>
          <w:sz w:val="20"/>
          <w:szCs w:val="20"/>
        </w:rPr>
        <w:t xml:space="preserve"> branch offices in Los Angeles and San Diego.  Bob Lynn and </w:t>
      </w:r>
      <w:r w:rsidR="008A2790">
        <w:rPr>
          <w:color w:val="000000"/>
          <w:sz w:val="20"/>
          <w:szCs w:val="20"/>
        </w:rPr>
        <w:t xml:space="preserve">Paul Davis </w:t>
      </w:r>
      <w:r w:rsidR="007C640C">
        <w:rPr>
          <w:color w:val="000000"/>
          <w:sz w:val="20"/>
          <w:szCs w:val="20"/>
        </w:rPr>
        <w:t xml:space="preserve">were their </w:t>
      </w:r>
      <w:r w:rsidR="008A2790">
        <w:rPr>
          <w:color w:val="000000"/>
          <w:sz w:val="20"/>
          <w:szCs w:val="20"/>
        </w:rPr>
        <w:t>principal geologist</w:t>
      </w:r>
      <w:r w:rsidR="007C640C">
        <w:rPr>
          <w:color w:val="000000"/>
          <w:sz w:val="20"/>
          <w:szCs w:val="20"/>
        </w:rPr>
        <w:t>s at that time</w:t>
      </w:r>
      <w:r w:rsidR="008A2790">
        <w:rPr>
          <w:color w:val="000000"/>
          <w:sz w:val="20"/>
          <w:szCs w:val="20"/>
        </w:rPr>
        <w:t>.</w:t>
      </w:r>
      <w:r w:rsidR="005D5AAC">
        <w:rPr>
          <w:color w:val="000000"/>
          <w:sz w:val="20"/>
          <w:szCs w:val="20"/>
        </w:rPr>
        <w:t xml:space="preserve"> Around 1987 </w:t>
      </w:r>
      <w:r w:rsidR="00E80063">
        <w:rPr>
          <w:color w:val="000000"/>
          <w:sz w:val="20"/>
          <w:szCs w:val="20"/>
        </w:rPr>
        <w:t>SDA</w:t>
      </w:r>
      <w:r w:rsidR="005D5AAC">
        <w:rPr>
          <w:color w:val="000000"/>
          <w:sz w:val="20"/>
          <w:szCs w:val="20"/>
        </w:rPr>
        <w:t xml:space="preserve"> purchased </w:t>
      </w:r>
      <w:r w:rsidR="005D5AAC" w:rsidRPr="005D5AAC">
        <w:rPr>
          <w:b/>
          <w:color w:val="000000"/>
          <w:sz w:val="20"/>
          <w:szCs w:val="20"/>
        </w:rPr>
        <w:t>Pioneer Consultants</w:t>
      </w:r>
      <w:r w:rsidR="005D5AAC">
        <w:rPr>
          <w:color w:val="000000"/>
          <w:sz w:val="20"/>
          <w:szCs w:val="20"/>
        </w:rPr>
        <w:t xml:space="preserve"> [</w:t>
      </w:r>
      <w:r w:rsidR="00284D85">
        <w:rPr>
          <w:color w:val="000000"/>
          <w:sz w:val="20"/>
          <w:szCs w:val="20"/>
        </w:rPr>
        <w:t>profiled below</w:t>
      </w:r>
      <w:r w:rsidR="005D5AAC">
        <w:rPr>
          <w:color w:val="000000"/>
          <w:sz w:val="20"/>
          <w:szCs w:val="20"/>
        </w:rPr>
        <w:t>] of Redlands, who o</w:t>
      </w:r>
      <w:r w:rsidR="00154FA2">
        <w:rPr>
          <w:color w:val="000000"/>
          <w:sz w:val="20"/>
          <w:szCs w:val="20"/>
        </w:rPr>
        <w:t>perated</w:t>
      </w:r>
      <w:r w:rsidR="005D5AAC">
        <w:rPr>
          <w:color w:val="000000"/>
          <w:sz w:val="20"/>
          <w:szCs w:val="20"/>
        </w:rPr>
        <w:t xml:space="preserve"> their own </w:t>
      </w:r>
      <w:r w:rsidR="00154FA2">
        <w:rPr>
          <w:color w:val="000000"/>
          <w:sz w:val="20"/>
          <w:szCs w:val="20"/>
        </w:rPr>
        <w:t xml:space="preserve">Hogentogler </w:t>
      </w:r>
      <w:r w:rsidR="005D5AAC">
        <w:rPr>
          <w:color w:val="000000"/>
          <w:sz w:val="20"/>
          <w:szCs w:val="20"/>
        </w:rPr>
        <w:t xml:space="preserve">CPT rig. </w:t>
      </w:r>
      <w:r w:rsidR="008A2790">
        <w:rPr>
          <w:color w:val="000000"/>
          <w:sz w:val="20"/>
          <w:szCs w:val="20"/>
        </w:rPr>
        <w:t xml:space="preserve">In 1990 </w:t>
      </w:r>
      <w:r w:rsidR="008A2790" w:rsidRPr="004623AF">
        <w:rPr>
          <w:b/>
          <w:color w:val="000000"/>
          <w:sz w:val="20"/>
          <w:szCs w:val="20"/>
        </w:rPr>
        <w:t>James R. Miller</w:t>
      </w:r>
      <w:r w:rsidR="008A2790">
        <w:rPr>
          <w:color w:val="000000"/>
          <w:sz w:val="20"/>
          <w:szCs w:val="20"/>
        </w:rPr>
        <w:t xml:space="preserve"> (MS Geol Eng</w:t>
      </w:r>
      <w:r w:rsidR="001F3D9F">
        <w:rPr>
          <w:color w:val="000000"/>
          <w:sz w:val="20"/>
          <w:szCs w:val="20"/>
        </w:rPr>
        <w:t xml:space="preserve"> ‘76</w:t>
      </w:r>
      <w:r w:rsidR="008A2790">
        <w:rPr>
          <w:color w:val="000000"/>
          <w:sz w:val="20"/>
          <w:szCs w:val="20"/>
        </w:rPr>
        <w:t xml:space="preserve"> CSM</w:t>
      </w:r>
      <w:r w:rsidR="006528C0">
        <w:rPr>
          <w:color w:val="000000"/>
          <w:sz w:val="20"/>
          <w:szCs w:val="20"/>
        </w:rPr>
        <w:t>; formerly with ERTEC</w:t>
      </w:r>
      <w:r w:rsidR="008A2790">
        <w:rPr>
          <w:color w:val="000000"/>
          <w:sz w:val="20"/>
          <w:szCs w:val="20"/>
        </w:rPr>
        <w:t xml:space="preserve">) became the firm’s president. </w:t>
      </w:r>
      <w:r w:rsidR="005D5AAC">
        <w:rPr>
          <w:color w:val="000000"/>
          <w:sz w:val="20"/>
          <w:szCs w:val="20"/>
        </w:rPr>
        <w:t>Schaf</w:t>
      </w:r>
      <w:r w:rsidR="00B0499A">
        <w:rPr>
          <w:color w:val="000000"/>
          <w:sz w:val="20"/>
          <w:szCs w:val="20"/>
        </w:rPr>
        <w:t>f</w:t>
      </w:r>
      <w:r w:rsidR="005D5AAC">
        <w:rPr>
          <w:color w:val="000000"/>
          <w:sz w:val="20"/>
          <w:szCs w:val="20"/>
        </w:rPr>
        <w:t xml:space="preserve"> </w:t>
      </w:r>
      <w:r w:rsidR="008A2790">
        <w:rPr>
          <w:color w:val="000000"/>
          <w:sz w:val="20"/>
          <w:szCs w:val="20"/>
        </w:rPr>
        <w:t xml:space="preserve">Dixon </w:t>
      </w:r>
      <w:r w:rsidR="007C640C">
        <w:rPr>
          <w:color w:val="000000"/>
          <w:sz w:val="20"/>
          <w:szCs w:val="20"/>
        </w:rPr>
        <w:t xml:space="preserve">became board chair and </w:t>
      </w:r>
      <w:r w:rsidR="008A2790">
        <w:rPr>
          <w:color w:val="000000"/>
          <w:sz w:val="20"/>
          <w:szCs w:val="20"/>
        </w:rPr>
        <w:t xml:space="preserve">served as president of the Consulting Engineers Assn of California in 1990-91. </w:t>
      </w:r>
      <w:r w:rsidR="00CB0078">
        <w:rPr>
          <w:color w:val="000000"/>
          <w:sz w:val="20"/>
          <w:szCs w:val="20"/>
        </w:rPr>
        <w:t>In March 1991 t</w:t>
      </w:r>
      <w:r w:rsidR="007F5643">
        <w:rPr>
          <w:color w:val="000000"/>
          <w:sz w:val="20"/>
          <w:szCs w:val="20"/>
        </w:rPr>
        <w:t>he</w:t>
      </w:r>
      <w:r w:rsidR="007C640C">
        <w:rPr>
          <w:color w:val="000000"/>
          <w:sz w:val="20"/>
          <w:szCs w:val="20"/>
        </w:rPr>
        <w:t xml:space="preserve"> firm</w:t>
      </w:r>
      <w:r w:rsidR="007F5643">
        <w:rPr>
          <w:color w:val="000000"/>
          <w:sz w:val="20"/>
          <w:szCs w:val="20"/>
        </w:rPr>
        <w:t xml:space="preserve"> w</w:t>
      </w:r>
      <w:r w:rsidR="007C640C">
        <w:rPr>
          <w:color w:val="000000"/>
          <w:sz w:val="20"/>
          <w:szCs w:val="20"/>
        </w:rPr>
        <w:t>as</w:t>
      </w:r>
      <w:r w:rsidR="007F5643">
        <w:rPr>
          <w:color w:val="000000"/>
          <w:sz w:val="20"/>
          <w:szCs w:val="20"/>
        </w:rPr>
        <w:t xml:space="preserve"> sold to the </w:t>
      </w:r>
      <w:r w:rsidR="007F5643">
        <w:rPr>
          <w:sz w:val="20"/>
          <w:szCs w:val="20"/>
        </w:rPr>
        <w:t>Huntingdon International Holdings (Group)</w:t>
      </w:r>
      <w:r w:rsidR="007F5643">
        <w:rPr>
          <w:color w:val="000000"/>
          <w:sz w:val="20"/>
          <w:szCs w:val="20"/>
        </w:rPr>
        <w:t xml:space="preserve"> </w:t>
      </w:r>
      <w:r w:rsidR="007C640C">
        <w:rPr>
          <w:color w:val="000000"/>
          <w:sz w:val="20"/>
          <w:szCs w:val="20"/>
        </w:rPr>
        <w:t>of Great Britain</w:t>
      </w:r>
      <w:r w:rsidR="00CB0078">
        <w:rPr>
          <w:color w:val="000000"/>
          <w:sz w:val="20"/>
          <w:szCs w:val="20"/>
        </w:rPr>
        <w:t>,</w:t>
      </w:r>
      <w:r w:rsidR="005D5AAC">
        <w:rPr>
          <w:color w:val="000000"/>
          <w:sz w:val="20"/>
          <w:szCs w:val="20"/>
        </w:rPr>
        <w:t xml:space="preserve"> and Dixon retired</w:t>
      </w:r>
      <w:r w:rsidR="007F5643">
        <w:rPr>
          <w:color w:val="000000"/>
          <w:sz w:val="20"/>
          <w:szCs w:val="20"/>
        </w:rPr>
        <w:t xml:space="preserve">. </w:t>
      </w:r>
    </w:p>
    <w:p w14:paraId="6735F654" w14:textId="77777777" w:rsidR="007F5643" w:rsidRDefault="007C640C" w:rsidP="00400F30">
      <w:pPr>
        <w:ind w:firstLine="720"/>
        <w:jc w:val="both"/>
        <w:rPr>
          <w:color w:val="FFFFFF"/>
          <w:sz w:val="20"/>
          <w:szCs w:val="20"/>
        </w:rPr>
      </w:pPr>
      <w:r>
        <w:rPr>
          <w:color w:val="000000"/>
          <w:sz w:val="20"/>
          <w:szCs w:val="20"/>
        </w:rPr>
        <w:t xml:space="preserve">In 2006 </w:t>
      </w:r>
      <w:r w:rsidR="00893267">
        <w:rPr>
          <w:color w:val="000000"/>
          <w:sz w:val="20"/>
          <w:szCs w:val="20"/>
        </w:rPr>
        <w:t>Schaefer Dixon</w:t>
      </w:r>
      <w:r>
        <w:rPr>
          <w:color w:val="000000"/>
          <w:sz w:val="20"/>
          <w:szCs w:val="20"/>
        </w:rPr>
        <w:t xml:space="preserve"> (1936-2009)</w:t>
      </w:r>
      <w:r w:rsidR="00893267">
        <w:rPr>
          <w:color w:val="000000"/>
          <w:sz w:val="20"/>
          <w:szCs w:val="20"/>
        </w:rPr>
        <w:t xml:space="preserve"> </w:t>
      </w:r>
      <w:r w:rsidR="001312A9">
        <w:rPr>
          <w:color w:val="000000"/>
          <w:sz w:val="20"/>
          <w:szCs w:val="20"/>
        </w:rPr>
        <w:t>donated</w:t>
      </w:r>
      <w:r>
        <w:rPr>
          <w:color w:val="000000"/>
          <w:sz w:val="20"/>
          <w:szCs w:val="20"/>
        </w:rPr>
        <w:t xml:space="preserve"> $800,000 to U.C. Berkeley to establish the </w:t>
      </w:r>
      <w:r w:rsidRPr="00CB0078">
        <w:rPr>
          <w:b/>
          <w:i/>
          <w:color w:val="000000"/>
          <w:sz w:val="20"/>
          <w:szCs w:val="20"/>
        </w:rPr>
        <w:t>H</w:t>
      </w:r>
      <w:r w:rsidR="002207F0" w:rsidRPr="00CB0078">
        <w:rPr>
          <w:b/>
          <w:i/>
          <w:color w:val="000000"/>
          <w:sz w:val="20"/>
          <w:szCs w:val="20"/>
        </w:rPr>
        <w:t>.</w:t>
      </w:r>
      <w:r>
        <w:rPr>
          <w:color w:val="000000"/>
          <w:sz w:val="20"/>
          <w:szCs w:val="20"/>
        </w:rPr>
        <w:t xml:space="preserve"> </w:t>
      </w:r>
      <w:r w:rsidRPr="00154FA2">
        <w:rPr>
          <w:b/>
          <w:i/>
          <w:color w:val="000000"/>
          <w:sz w:val="20"/>
          <w:szCs w:val="20"/>
        </w:rPr>
        <w:t>Bolton Seed Professorship</w:t>
      </w:r>
      <w:r>
        <w:rPr>
          <w:color w:val="000000"/>
          <w:sz w:val="20"/>
          <w:szCs w:val="20"/>
        </w:rPr>
        <w:t xml:space="preserve"> and the </w:t>
      </w:r>
      <w:r w:rsidRPr="00154FA2">
        <w:rPr>
          <w:b/>
          <w:i/>
          <w:color w:val="000000"/>
          <w:sz w:val="20"/>
          <w:szCs w:val="20"/>
        </w:rPr>
        <w:t>Schaefer J. Dixon Fund in Geotechnical Engineering</w:t>
      </w:r>
      <w:r w:rsidRPr="007C640C">
        <w:rPr>
          <w:color w:val="000000"/>
          <w:sz w:val="20"/>
          <w:szCs w:val="20"/>
        </w:rPr>
        <w:t>, to support outstanding graduate students in geoengineering.</w:t>
      </w:r>
      <w:r>
        <w:rPr>
          <w:color w:val="000000"/>
          <w:sz w:val="20"/>
          <w:szCs w:val="20"/>
        </w:rPr>
        <w:t xml:space="preserve"> </w:t>
      </w:r>
      <w:r w:rsidR="007E6BD2">
        <w:rPr>
          <w:color w:val="000000"/>
          <w:sz w:val="20"/>
          <w:szCs w:val="20"/>
        </w:rPr>
        <w:t xml:space="preserve">He </w:t>
      </w:r>
      <w:r w:rsidR="001312A9">
        <w:rPr>
          <w:color w:val="000000"/>
          <w:sz w:val="20"/>
          <w:szCs w:val="20"/>
        </w:rPr>
        <w:t xml:space="preserve">and his wife </w:t>
      </w:r>
      <w:r w:rsidR="007E6BD2">
        <w:rPr>
          <w:color w:val="000000"/>
          <w:sz w:val="20"/>
          <w:szCs w:val="20"/>
        </w:rPr>
        <w:t xml:space="preserve">Sharon </w:t>
      </w:r>
      <w:r w:rsidR="001312A9">
        <w:rPr>
          <w:color w:val="000000"/>
          <w:sz w:val="20"/>
          <w:szCs w:val="20"/>
        </w:rPr>
        <w:t xml:space="preserve">divorced </w:t>
      </w:r>
      <w:r w:rsidR="007E6BD2">
        <w:rPr>
          <w:color w:val="000000"/>
          <w:sz w:val="20"/>
          <w:szCs w:val="20"/>
        </w:rPr>
        <w:t xml:space="preserve">and </w:t>
      </w:r>
      <w:r w:rsidR="001312A9">
        <w:rPr>
          <w:color w:val="000000"/>
          <w:sz w:val="20"/>
          <w:szCs w:val="20"/>
        </w:rPr>
        <w:t xml:space="preserve">he </w:t>
      </w:r>
      <w:r w:rsidR="007E6BD2">
        <w:rPr>
          <w:color w:val="000000"/>
          <w:sz w:val="20"/>
          <w:szCs w:val="20"/>
        </w:rPr>
        <w:t>never re-married</w:t>
      </w:r>
      <w:r w:rsidR="001F3D9F">
        <w:rPr>
          <w:color w:val="000000"/>
          <w:sz w:val="20"/>
          <w:szCs w:val="20"/>
        </w:rPr>
        <w:t>, pursuing his passion for yachting</w:t>
      </w:r>
      <w:r w:rsidR="007E6BD2">
        <w:rPr>
          <w:color w:val="000000"/>
          <w:sz w:val="20"/>
          <w:szCs w:val="20"/>
        </w:rPr>
        <w:t xml:space="preserve">. </w:t>
      </w:r>
      <w:r w:rsidR="00E9713C">
        <w:rPr>
          <w:color w:val="000000"/>
          <w:sz w:val="20"/>
          <w:szCs w:val="20"/>
        </w:rPr>
        <w:t>Schaf</w:t>
      </w:r>
      <w:r w:rsidR="00B0499A">
        <w:rPr>
          <w:color w:val="000000"/>
          <w:sz w:val="20"/>
          <w:szCs w:val="20"/>
        </w:rPr>
        <w:t>f</w:t>
      </w:r>
      <w:r>
        <w:rPr>
          <w:color w:val="000000"/>
          <w:sz w:val="20"/>
          <w:szCs w:val="20"/>
        </w:rPr>
        <w:t xml:space="preserve"> </w:t>
      </w:r>
      <w:r w:rsidR="00893267">
        <w:rPr>
          <w:color w:val="000000"/>
          <w:sz w:val="20"/>
          <w:szCs w:val="20"/>
        </w:rPr>
        <w:t xml:space="preserve">died of cancer in April 2009 at his home </w:t>
      </w:r>
      <w:r w:rsidR="008A2790">
        <w:rPr>
          <w:color w:val="000000"/>
          <w:sz w:val="20"/>
          <w:szCs w:val="20"/>
        </w:rPr>
        <w:t>along Sugar Creek i</w:t>
      </w:r>
      <w:r w:rsidR="00893267">
        <w:rPr>
          <w:color w:val="000000"/>
          <w:sz w:val="20"/>
          <w:szCs w:val="20"/>
        </w:rPr>
        <w:t>n Callahan, CA</w:t>
      </w:r>
      <w:r w:rsidR="005D5AAC">
        <w:rPr>
          <w:color w:val="000000"/>
          <w:sz w:val="20"/>
          <w:szCs w:val="20"/>
        </w:rPr>
        <w:t xml:space="preserve"> (near Mt. Shasta)</w:t>
      </w:r>
      <w:r w:rsidR="00893267">
        <w:rPr>
          <w:color w:val="000000"/>
          <w:sz w:val="20"/>
          <w:szCs w:val="20"/>
        </w:rPr>
        <w:t xml:space="preserve">. </w:t>
      </w:r>
    </w:p>
    <w:p w14:paraId="1C37D075" w14:textId="77777777" w:rsidR="004827B7" w:rsidRDefault="004827B7">
      <w:pPr>
        <w:rPr>
          <w:b/>
          <w:sz w:val="22"/>
          <w:szCs w:val="22"/>
        </w:rPr>
      </w:pPr>
    </w:p>
    <w:p w14:paraId="2444C71C" w14:textId="77777777" w:rsidR="007F5643" w:rsidRPr="007265A2" w:rsidRDefault="007F5643">
      <w:pPr>
        <w:rPr>
          <w:b/>
          <w:sz w:val="22"/>
          <w:szCs w:val="22"/>
        </w:rPr>
      </w:pPr>
      <w:r w:rsidRPr="007265A2">
        <w:rPr>
          <w:b/>
          <w:sz w:val="22"/>
          <w:szCs w:val="22"/>
        </w:rPr>
        <w:t>Fugro</w:t>
      </w:r>
      <w:r w:rsidR="00F760A3">
        <w:rPr>
          <w:b/>
          <w:sz w:val="22"/>
          <w:szCs w:val="22"/>
        </w:rPr>
        <w:t>, Inc.</w:t>
      </w:r>
      <w:r w:rsidRPr="007265A2">
        <w:rPr>
          <w:b/>
          <w:sz w:val="22"/>
          <w:szCs w:val="22"/>
        </w:rPr>
        <w:t xml:space="preserve"> (1970</w:t>
      </w:r>
      <w:r w:rsidR="006D087B">
        <w:rPr>
          <w:b/>
          <w:sz w:val="22"/>
          <w:szCs w:val="22"/>
        </w:rPr>
        <w:t>-77</w:t>
      </w:r>
      <w:r w:rsidRPr="007265A2">
        <w:rPr>
          <w:b/>
          <w:sz w:val="22"/>
          <w:szCs w:val="22"/>
        </w:rPr>
        <w:t xml:space="preserve">) </w:t>
      </w:r>
    </w:p>
    <w:p w14:paraId="7D975642" w14:textId="28159F37" w:rsidR="007D598C" w:rsidRDefault="007F5643" w:rsidP="00400F30">
      <w:pPr>
        <w:jc w:val="both"/>
        <w:rPr>
          <w:color w:val="000000"/>
          <w:sz w:val="20"/>
          <w:szCs w:val="20"/>
        </w:rPr>
      </w:pPr>
      <w:r>
        <w:rPr>
          <w:b/>
        </w:rPr>
        <w:tab/>
      </w:r>
      <w:r>
        <w:rPr>
          <w:color w:val="000000"/>
          <w:sz w:val="20"/>
          <w:szCs w:val="20"/>
        </w:rPr>
        <w:t xml:space="preserve">Fugro was founded in </w:t>
      </w:r>
      <w:r w:rsidR="00F760A3">
        <w:rPr>
          <w:color w:val="000000"/>
          <w:sz w:val="20"/>
          <w:szCs w:val="20"/>
        </w:rPr>
        <w:t xml:space="preserve">September </w:t>
      </w:r>
      <w:r>
        <w:rPr>
          <w:color w:val="000000"/>
          <w:sz w:val="20"/>
          <w:szCs w:val="20"/>
        </w:rPr>
        <w:t xml:space="preserve">1970 by </w:t>
      </w:r>
      <w:r w:rsidRPr="006A2215">
        <w:rPr>
          <w:b/>
          <w:color w:val="000000"/>
          <w:sz w:val="20"/>
          <w:szCs w:val="20"/>
        </w:rPr>
        <w:t>Jaap “Jack”</w:t>
      </w:r>
      <w:r w:rsidR="00482B95">
        <w:rPr>
          <w:b/>
          <w:color w:val="000000"/>
          <w:sz w:val="20"/>
          <w:szCs w:val="20"/>
        </w:rPr>
        <w:t xml:space="preserve">J. </w:t>
      </w:r>
      <w:r w:rsidRPr="006A2215">
        <w:rPr>
          <w:b/>
          <w:color w:val="000000"/>
          <w:sz w:val="20"/>
          <w:szCs w:val="20"/>
        </w:rPr>
        <w:t>Schoustra</w:t>
      </w:r>
      <w:r>
        <w:rPr>
          <w:color w:val="000000"/>
          <w:sz w:val="20"/>
          <w:szCs w:val="20"/>
        </w:rPr>
        <w:t>, PE (1931-1997) (BS</w:t>
      </w:r>
      <w:r w:rsidR="00482B95">
        <w:rPr>
          <w:color w:val="000000"/>
          <w:sz w:val="20"/>
          <w:szCs w:val="20"/>
        </w:rPr>
        <w:t xml:space="preserve"> Netherlands Univ</w:t>
      </w:r>
      <w:r>
        <w:rPr>
          <w:color w:val="000000"/>
          <w:sz w:val="20"/>
          <w:szCs w:val="20"/>
        </w:rPr>
        <w:t xml:space="preserve">, MS Delft Tech Univ) and </w:t>
      </w:r>
      <w:r w:rsidRPr="006A2215">
        <w:rPr>
          <w:b/>
          <w:color w:val="000000"/>
          <w:sz w:val="20"/>
          <w:szCs w:val="20"/>
        </w:rPr>
        <w:t>Jay</w:t>
      </w:r>
      <w:r w:rsidR="00A9633D">
        <w:rPr>
          <w:b/>
          <w:color w:val="000000"/>
          <w:sz w:val="20"/>
          <w:szCs w:val="20"/>
        </w:rPr>
        <w:t xml:space="preserve"> L.</w:t>
      </w:r>
      <w:r w:rsidRPr="006A2215">
        <w:rPr>
          <w:b/>
          <w:color w:val="000000"/>
          <w:sz w:val="20"/>
          <w:szCs w:val="20"/>
        </w:rPr>
        <w:t xml:space="preserve"> Smith</w:t>
      </w:r>
      <w:r>
        <w:rPr>
          <w:color w:val="000000"/>
          <w:sz w:val="20"/>
          <w:szCs w:val="20"/>
        </w:rPr>
        <w:t xml:space="preserve"> (BS </w:t>
      </w:r>
      <w:r w:rsidR="00A412A4">
        <w:rPr>
          <w:color w:val="000000"/>
          <w:sz w:val="20"/>
          <w:szCs w:val="20"/>
        </w:rPr>
        <w:t>G</w:t>
      </w:r>
      <w:r>
        <w:rPr>
          <w:color w:val="000000"/>
          <w:sz w:val="20"/>
          <w:szCs w:val="20"/>
        </w:rPr>
        <w:t>eol</w:t>
      </w:r>
      <w:r w:rsidR="00A412A4">
        <w:rPr>
          <w:color w:val="000000"/>
          <w:sz w:val="20"/>
          <w:szCs w:val="20"/>
        </w:rPr>
        <w:t xml:space="preserve"> ‘58</w:t>
      </w:r>
      <w:r>
        <w:rPr>
          <w:color w:val="000000"/>
          <w:sz w:val="20"/>
          <w:szCs w:val="20"/>
        </w:rPr>
        <w:t xml:space="preserve"> UCLA), who were both partners at Converse-Davis in Pasadena. </w:t>
      </w:r>
      <w:r w:rsidR="00482B95">
        <w:rPr>
          <w:color w:val="000000"/>
          <w:sz w:val="20"/>
          <w:szCs w:val="20"/>
        </w:rPr>
        <w:t xml:space="preserve">Schoustra emigrated from the Netherlands to Canada in 1956 to accept a position with Racey, McCallum &amp; Associates in Toronto, where he became the senior </w:t>
      </w:r>
      <w:r w:rsidR="007D598C">
        <w:rPr>
          <w:color w:val="000000"/>
          <w:sz w:val="20"/>
          <w:szCs w:val="20"/>
        </w:rPr>
        <w:t>member of their foundations division, working mostly on high-rise structures</w:t>
      </w:r>
      <w:r w:rsidR="00482B95">
        <w:rPr>
          <w:color w:val="000000"/>
          <w:sz w:val="20"/>
          <w:szCs w:val="20"/>
        </w:rPr>
        <w:t xml:space="preserve">. </w:t>
      </w:r>
      <w:r w:rsidR="007D598C">
        <w:rPr>
          <w:color w:val="000000"/>
          <w:sz w:val="20"/>
          <w:szCs w:val="20"/>
        </w:rPr>
        <w:t xml:space="preserve">In 1962 he moved to Pasadena to take a senior position with Converse-Davis, eventually becoming Chief Engineer and Chairman. In 1970 </w:t>
      </w:r>
      <w:r>
        <w:rPr>
          <w:color w:val="000000"/>
          <w:sz w:val="20"/>
          <w:szCs w:val="20"/>
        </w:rPr>
        <w:t xml:space="preserve">Schoustra had a falling out with Bob Davis at Converse and left the firm. </w:t>
      </w:r>
      <w:r w:rsidR="007D598C">
        <w:rPr>
          <w:color w:val="000000"/>
          <w:sz w:val="20"/>
          <w:szCs w:val="20"/>
        </w:rPr>
        <w:t xml:space="preserve"> The Dutch </w:t>
      </w:r>
      <w:r>
        <w:rPr>
          <w:color w:val="000000"/>
          <w:sz w:val="20"/>
          <w:szCs w:val="20"/>
        </w:rPr>
        <w:t xml:space="preserve">Schoustra </w:t>
      </w:r>
      <w:r w:rsidR="007D598C">
        <w:rPr>
          <w:color w:val="000000"/>
          <w:sz w:val="20"/>
          <w:szCs w:val="20"/>
        </w:rPr>
        <w:t>visited</w:t>
      </w:r>
      <w:r>
        <w:rPr>
          <w:color w:val="000000"/>
          <w:sz w:val="20"/>
          <w:szCs w:val="20"/>
        </w:rPr>
        <w:t xml:space="preserve"> Holland </w:t>
      </w:r>
      <w:r w:rsidR="00F760A3">
        <w:rPr>
          <w:color w:val="000000"/>
          <w:sz w:val="20"/>
          <w:szCs w:val="20"/>
        </w:rPr>
        <w:t xml:space="preserve">in </w:t>
      </w:r>
      <w:r w:rsidR="00B0499A">
        <w:rPr>
          <w:color w:val="000000"/>
          <w:sz w:val="20"/>
          <w:szCs w:val="20"/>
        </w:rPr>
        <w:t>September</w:t>
      </w:r>
      <w:r w:rsidR="00F760A3">
        <w:rPr>
          <w:color w:val="000000"/>
          <w:sz w:val="20"/>
          <w:szCs w:val="20"/>
        </w:rPr>
        <w:t xml:space="preserve"> 1970 </w:t>
      </w:r>
      <w:r>
        <w:rPr>
          <w:color w:val="000000"/>
          <w:sz w:val="20"/>
          <w:szCs w:val="20"/>
        </w:rPr>
        <w:t xml:space="preserve">to consult with Fugro, BV and they provided $200K </w:t>
      </w:r>
      <w:r w:rsidR="007D598C">
        <w:rPr>
          <w:color w:val="000000"/>
          <w:sz w:val="20"/>
          <w:szCs w:val="20"/>
        </w:rPr>
        <w:t xml:space="preserve">in </w:t>
      </w:r>
      <w:r>
        <w:rPr>
          <w:color w:val="000000"/>
          <w:sz w:val="20"/>
          <w:szCs w:val="20"/>
        </w:rPr>
        <w:t xml:space="preserve">start-up funds for a new </w:t>
      </w:r>
      <w:r w:rsidR="007D598C">
        <w:rPr>
          <w:color w:val="000000"/>
          <w:sz w:val="20"/>
          <w:szCs w:val="20"/>
        </w:rPr>
        <w:t xml:space="preserve">branch office </w:t>
      </w:r>
      <w:r>
        <w:rPr>
          <w:color w:val="000000"/>
          <w:sz w:val="20"/>
          <w:szCs w:val="20"/>
        </w:rPr>
        <w:t>in southern C</w:t>
      </w:r>
      <w:r w:rsidR="007D598C">
        <w:rPr>
          <w:color w:val="000000"/>
          <w:sz w:val="20"/>
          <w:szCs w:val="20"/>
        </w:rPr>
        <w:t>alifornia</w:t>
      </w:r>
      <w:r>
        <w:rPr>
          <w:color w:val="000000"/>
          <w:sz w:val="20"/>
          <w:szCs w:val="20"/>
        </w:rPr>
        <w:t xml:space="preserve">. </w:t>
      </w:r>
    </w:p>
    <w:p w14:paraId="31D5210E" w14:textId="77777777" w:rsidR="002376DD" w:rsidRDefault="007D598C" w:rsidP="00400F30">
      <w:pPr>
        <w:jc w:val="both"/>
        <w:rPr>
          <w:color w:val="000000"/>
          <w:sz w:val="20"/>
          <w:szCs w:val="20"/>
        </w:rPr>
      </w:pPr>
      <w:r>
        <w:rPr>
          <w:color w:val="000000"/>
          <w:sz w:val="20"/>
          <w:szCs w:val="20"/>
        </w:rPr>
        <w:lastRenderedPageBreak/>
        <w:t xml:space="preserve"> </w:t>
      </w:r>
      <w:r>
        <w:rPr>
          <w:color w:val="000000"/>
          <w:sz w:val="20"/>
          <w:szCs w:val="20"/>
        </w:rPr>
        <w:tab/>
        <w:t xml:space="preserve">Jay </w:t>
      </w:r>
      <w:r w:rsidR="007F5643">
        <w:rPr>
          <w:color w:val="000000"/>
          <w:sz w:val="20"/>
          <w:szCs w:val="20"/>
        </w:rPr>
        <w:t xml:space="preserve">Smith was </w:t>
      </w:r>
      <w:r>
        <w:rPr>
          <w:color w:val="000000"/>
          <w:sz w:val="20"/>
          <w:szCs w:val="20"/>
        </w:rPr>
        <w:t xml:space="preserve">1958 graduate of UCLA in geology, who had worked his way up to become the senior engineering geologist at Converse Davis. He was also </w:t>
      </w:r>
      <w:r w:rsidR="007F5643">
        <w:rPr>
          <w:color w:val="000000"/>
          <w:sz w:val="20"/>
          <w:szCs w:val="20"/>
        </w:rPr>
        <w:t>a recent graduate of the Dale Carnegie course</w:t>
      </w:r>
      <w:r>
        <w:rPr>
          <w:color w:val="000000"/>
          <w:sz w:val="20"/>
          <w:szCs w:val="20"/>
        </w:rPr>
        <w:t>,</w:t>
      </w:r>
      <w:r w:rsidR="007F5643">
        <w:rPr>
          <w:color w:val="000000"/>
          <w:sz w:val="20"/>
          <w:szCs w:val="20"/>
        </w:rPr>
        <w:t xml:space="preserve"> and </w:t>
      </w:r>
      <w:r>
        <w:rPr>
          <w:color w:val="000000"/>
          <w:sz w:val="20"/>
          <w:szCs w:val="20"/>
        </w:rPr>
        <w:t>quickly became Fugro’s</w:t>
      </w:r>
      <w:r w:rsidR="007F5643">
        <w:rPr>
          <w:color w:val="000000"/>
          <w:sz w:val="20"/>
          <w:szCs w:val="20"/>
        </w:rPr>
        <w:t xml:space="preserve"> marketing genius. </w:t>
      </w:r>
      <w:r w:rsidR="002376DD">
        <w:rPr>
          <w:color w:val="000000"/>
          <w:sz w:val="20"/>
          <w:szCs w:val="20"/>
        </w:rPr>
        <w:t>They set up an office in modest quarters on 7</w:t>
      </w:r>
      <w:r w:rsidR="002376DD">
        <w:rPr>
          <w:color w:val="000000"/>
          <w:sz w:val="20"/>
          <w:szCs w:val="20"/>
          <w:vertAlign w:val="superscript"/>
        </w:rPr>
        <w:t>th</w:t>
      </w:r>
      <w:r w:rsidR="002376DD">
        <w:rPr>
          <w:color w:val="000000"/>
          <w:sz w:val="20"/>
          <w:szCs w:val="20"/>
        </w:rPr>
        <w:t xml:space="preserve"> Street in Long Beach, with just four employees.</w:t>
      </w:r>
      <w:r w:rsidR="002376DD">
        <w:rPr>
          <w:rStyle w:val="apple-converted-space"/>
          <w:color w:val="000000"/>
          <w:sz w:val="20"/>
          <w:szCs w:val="20"/>
        </w:rPr>
        <w:t> </w:t>
      </w:r>
      <w:r w:rsidR="00640049">
        <w:rPr>
          <w:rStyle w:val="apple-converted-space"/>
          <w:color w:val="000000"/>
          <w:sz w:val="20"/>
          <w:szCs w:val="20"/>
        </w:rPr>
        <w:t xml:space="preserve">Their first Dutch Cone CPT rig arrived in Long Beach </w:t>
      </w:r>
      <w:r w:rsidR="00B0499A">
        <w:rPr>
          <w:rStyle w:val="apple-converted-space"/>
          <w:color w:val="000000"/>
          <w:sz w:val="20"/>
          <w:szCs w:val="20"/>
        </w:rPr>
        <w:t>mid-March</w:t>
      </w:r>
      <w:r w:rsidR="00640049">
        <w:rPr>
          <w:rStyle w:val="apple-converted-space"/>
          <w:color w:val="000000"/>
          <w:sz w:val="20"/>
          <w:szCs w:val="20"/>
        </w:rPr>
        <w:t xml:space="preserve"> 1971. </w:t>
      </w:r>
      <w:r w:rsidR="002376DD">
        <w:rPr>
          <w:rStyle w:val="apple-converted-space"/>
          <w:color w:val="000000"/>
          <w:sz w:val="20"/>
          <w:szCs w:val="20"/>
        </w:rPr>
        <w:t xml:space="preserve">During their </w:t>
      </w:r>
      <w:r w:rsidR="005F7F97">
        <w:rPr>
          <w:rStyle w:val="apple-converted-space"/>
          <w:color w:val="000000"/>
          <w:sz w:val="20"/>
          <w:szCs w:val="20"/>
        </w:rPr>
        <w:t>initial</w:t>
      </w:r>
      <w:r w:rsidR="002376DD">
        <w:rPr>
          <w:rStyle w:val="apple-converted-space"/>
          <w:color w:val="000000"/>
          <w:sz w:val="20"/>
          <w:szCs w:val="20"/>
        </w:rPr>
        <w:t xml:space="preserve"> year of operation they succeeded in luring about </w:t>
      </w:r>
      <w:r w:rsidR="002376DD">
        <w:rPr>
          <w:color w:val="000000"/>
          <w:sz w:val="20"/>
          <w:szCs w:val="20"/>
        </w:rPr>
        <w:t>six of Converse’s more experienced people, including:</w:t>
      </w:r>
      <w:r w:rsidR="00A9633D">
        <w:rPr>
          <w:color w:val="000000"/>
          <w:sz w:val="20"/>
          <w:szCs w:val="20"/>
        </w:rPr>
        <w:t xml:space="preserve"> </w:t>
      </w:r>
      <w:r w:rsidR="00A9633D" w:rsidRPr="00A9633D">
        <w:rPr>
          <w:b/>
          <w:sz w:val="20"/>
          <w:szCs w:val="20"/>
        </w:rPr>
        <w:t>Ken Wilson</w:t>
      </w:r>
      <w:r w:rsidR="00A9633D">
        <w:rPr>
          <w:sz w:val="20"/>
          <w:szCs w:val="20"/>
        </w:rPr>
        <w:t xml:space="preserve">, CEG, </w:t>
      </w:r>
      <w:r w:rsidR="00B6430C" w:rsidRPr="00B6430C">
        <w:rPr>
          <w:b/>
          <w:sz w:val="20"/>
          <w:szCs w:val="20"/>
        </w:rPr>
        <w:t>C.</w:t>
      </w:r>
      <w:r w:rsidR="00B6430C">
        <w:rPr>
          <w:sz w:val="20"/>
          <w:szCs w:val="20"/>
        </w:rPr>
        <w:t xml:space="preserve"> </w:t>
      </w:r>
      <w:r w:rsidR="00A9633D" w:rsidRPr="00A9633D">
        <w:rPr>
          <w:b/>
          <w:sz w:val="20"/>
          <w:szCs w:val="20"/>
        </w:rPr>
        <w:t>Marshall Payne</w:t>
      </w:r>
      <w:r w:rsidR="00A9633D">
        <w:rPr>
          <w:sz w:val="20"/>
          <w:szCs w:val="20"/>
        </w:rPr>
        <w:t>,</w:t>
      </w:r>
      <w:r w:rsidR="002376DD">
        <w:rPr>
          <w:color w:val="000000"/>
          <w:sz w:val="20"/>
          <w:szCs w:val="20"/>
        </w:rPr>
        <w:t xml:space="preserve"> </w:t>
      </w:r>
      <w:r w:rsidR="00A9633D">
        <w:rPr>
          <w:color w:val="000000"/>
          <w:sz w:val="20"/>
          <w:szCs w:val="20"/>
        </w:rPr>
        <w:t xml:space="preserve">CEG, RGp, </w:t>
      </w:r>
      <w:r w:rsidR="002376DD" w:rsidRPr="00072E01">
        <w:rPr>
          <w:b/>
          <w:color w:val="000000"/>
          <w:sz w:val="20"/>
          <w:szCs w:val="20"/>
        </w:rPr>
        <w:t>Stanley B. Madson</w:t>
      </w:r>
      <w:r w:rsidR="00B87BA3">
        <w:rPr>
          <w:color w:val="000000"/>
          <w:sz w:val="20"/>
          <w:szCs w:val="20"/>
        </w:rPr>
        <w:t>,</w:t>
      </w:r>
      <w:r w:rsidR="002376DD">
        <w:rPr>
          <w:color w:val="000000"/>
          <w:sz w:val="20"/>
          <w:szCs w:val="20"/>
        </w:rPr>
        <w:t xml:space="preserve">CEG, PE, </w:t>
      </w:r>
      <w:r w:rsidR="002376DD" w:rsidRPr="00072E01">
        <w:rPr>
          <w:b/>
          <w:color w:val="000000"/>
          <w:sz w:val="20"/>
          <w:szCs w:val="20"/>
        </w:rPr>
        <w:t>John Scott</w:t>
      </w:r>
      <w:r w:rsidR="002376DD">
        <w:rPr>
          <w:color w:val="000000"/>
          <w:sz w:val="20"/>
          <w:szCs w:val="20"/>
        </w:rPr>
        <w:t xml:space="preserve">, CEG, </w:t>
      </w:r>
      <w:r w:rsidR="002376DD" w:rsidRPr="00072E01">
        <w:rPr>
          <w:b/>
          <w:color w:val="000000"/>
          <w:sz w:val="20"/>
          <w:szCs w:val="20"/>
        </w:rPr>
        <w:t>Richard Fal</w:t>
      </w:r>
      <w:r w:rsidR="00D52EBC">
        <w:rPr>
          <w:b/>
          <w:color w:val="000000"/>
          <w:sz w:val="20"/>
          <w:szCs w:val="20"/>
        </w:rPr>
        <w:t>l</w:t>
      </w:r>
      <w:r w:rsidR="002376DD" w:rsidRPr="00072E01">
        <w:rPr>
          <w:b/>
          <w:color w:val="000000"/>
          <w:sz w:val="20"/>
          <w:szCs w:val="20"/>
        </w:rPr>
        <w:t>gren</w:t>
      </w:r>
      <w:r w:rsidR="002376DD">
        <w:rPr>
          <w:color w:val="000000"/>
          <w:sz w:val="20"/>
          <w:szCs w:val="20"/>
        </w:rPr>
        <w:t>, PE, and two native Scotsmen</w:t>
      </w:r>
      <w:r w:rsidR="005F7F97">
        <w:rPr>
          <w:color w:val="000000"/>
          <w:sz w:val="20"/>
          <w:szCs w:val="20"/>
        </w:rPr>
        <w:t>:</w:t>
      </w:r>
      <w:r w:rsidR="002376DD">
        <w:rPr>
          <w:color w:val="000000"/>
          <w:sz w:val="20"/>
          <w:szCs w:val="20"/>
        </w:rPr>
        <w:t xml:space="preserve"> soil technicians </w:t>
      </w:r>
      <w:r w:rsidR="002376DD" w:rsidRPr="00B87BA3">
        <w:rPr>
          <w:b/>
          <w:color w:val="000000"/>
          <w:sz w:val="20"/>
          <w:szCs w:val="20"/>
        </w:rPr>
        <w:t>Angus McGregor</w:t>
      </w:r>
      <w:r w:rsidR="002376DD">
        <w:rPr>
          <w:color w:val="000000"/>
          <w:sz w:val="20"/>
          <w:szCs w:val="20"/>
        </w:rPr>
        <w:t xml:space="preserve"> (field sampling manager) and </w:t>
      </w:r>
      <w:r w:rsidR="002376DD" w:rsidRPr="00B87BA3">
        <w:rPr>
          <w:b/>
          <w:color w:val="000000"/>
          <w:sz w:val="20"/>
          <w:szCs w:val="20"/>
        </w:rPr>
        <w:t>Bill Bryson</w:t>
      </w:r>
      <w:r w:rsidR="002376DD">
        <w:rPr>
          <w:color w:val="000000"/>
          <w:sz w:val="20"/>
          <w:szCs w:val="20"/>
        </w:rPr>
        <w:t xml:space="preserve"> (or Brightsman), who managed their soils lab.</w:t>
      </w:r>
      <w:r w:rsidR="00640049">
        <w:rPr>
          <w:color w:val="000000"/>
          <w:sz w:val="20"/>
          <w:szCs w:val="20"/>
        </w:rPr>
        <w:t xml:space="preserve"> The</w:t>
      </w:r>
      <w:r w:rsidR="00A9633D">
        <w:rPr>
          <w:color w:val="000000"/>
          <w:sz w:val="20"/>
          <w:szCs w:val="20"/>
        </w:rPr>
        <w:t xml:space="preserve"> firm also employed</w:t>
      </w:r>
      <w:r w:rsidR="00640049">
        <w:rPr>
          <w:color w:val="000000"/>
          <w:sz w:val="20"/>
          <w:szCs w:val="20"/>
        </w:rPr>
        <w:t xml:space="preserve"> Caltech Prof</w:t>
      </w:r>
      <w:r>
        <w:rPr>
          <w:color w:val="000000"/>
          <w:sz w:val="20"/>
          <w:szCs w:val="20"/>
        </w:rPr>
        <w:t>essor</w:t>
      </w:r>
      <w:r w:rsidR="00640049">
        <w:rPr>
          <w:color w:val="000000"/>
          <w:sz w:val="20"/>
          <w:szCs w:val="20"/>
        </w:rPr>
        <w:t xml:space="preserve"> </w:t>
      </w:r>
      <w:r w:rsidR="00640049" w:rsidRPr="00640049">
        <w:rPr>
          <w:b/>
          <w:color w:val="000000"/>
          <w:sz w:val="20"/>
          <w:szCs w:val="20"/>
        </w:rPr>
        <w:t>Ron Scott</w:t>
      </w:r>
      <w:r w:rsidR="00640049">
        <w:rPr>
          <w:color w:val="000000"/>
          <w:sz w:val="20"/>
          <w:szCs w:val="20"/>
        </w:rPr>
        <w:t xml:space="preserve"> as a frequent consultant</w:t>
      </w:r>
      <w:r>
        <w:rPr>
          <w:color w:val="000000"/>
          <w:sz w:val="20"/>
          <w:szCs w:val="20"/>
        </w:rPr>
        <w:t xml:space="preserve"> (Schoustra co-authored the 1968 text</w:t>
      </w:r>
      <w:r w:rsidR="00F865BD">
        <w:rPr>
          <w:color w:val="000000"/>
          <w:sz w:val="20"/>
          <w:szCs w:val="20"/>
        </w:rPr>
        <w:t>book</w:t>
      </w:r>
      <w:r>
        <w:rPr>
          <w:color w:val="000000"/>
          <w:sz w:val="20"/>
          <w:szCs w:val="20"/>
        </w:rPr>
        <w:t xml:space="preserve"> </w:t>
      </w:r>
      <w:r w:rsidRPr="00420993">
        <w:rPr>
          <w:b/>
          <w:i/>
          <w:color w:val="000000"/>
          <w:sz w:val="20"/>
          <w:szCs w:val="20"/>
        </w:rPr>
        <w:t>Soil Mechanics &amp; Engineering</w:t>
      </w:r>
      <w:r>
        <w:rPr>
          <w:color w:val="000000"/>
          <w:sz w:val="20"/>
          <w:szCs w:val="20"/>
        </w:rPr>
        <w:t xml:space="preserve"> with Ron Scott)</w:t>
      </w:r>
      <w:r w:rsidR="00640049">
        <w:rPr>
          <w:color w:val="000000"/>
          <w:sz w:val="20"/>
          <w:szCs w:val="20"/>
        </w:rPr>
        <w:t xml:space="preserve">. </w:t>
      </w:r>
    </w:p>
    <w:p w14:paraId="5861F252" w14:textId="1EA8D4FF" w:rsidR="007F5643" w:rsidRDefault="007F5643" w:rsidP="002376DD">
      <w:pPr>
        <w:ind w:firstLine="720"/>
        <w:jc w:val="both"/>
        <w:rPr>
          <w:color w:val="000000"/>
          <w:sz w:val="20"/>
          <w:szCs w:val="20"/>
        </w:rPr>
      </w:pPr>
      <w:r>
        <w:rPr>
          <w:color w:val="000000"/>
          <w:sz w:val="20"/>
          <w:szCs w:val="20"/>
        </w:rPr>
        <w:t xml:space="preserve">The Feb 1971 San Fernando Earthquake created an increased demand for </w:t>
      </w:r>
      <w:r w:rsidR="002376DD">
        <w:rPr>
          <w:color w:val="000000"/>
          <w:sz w:val="20"/>
          <w:szCs w:val="20"/>
        </w:rPr>
        <w:t>cone penetrometer (</w:t>
      </w:r>
      <w:r>
        <w:rPr>
          <w:color w:val="000000"/>
          <w:sz w:val="20"/>
          <w:szCs w:val="20"/>
        </w:rPr>
        <w:t>CPT</w:t>
      </w:r>
      <w:r w:rsidR="002376DD">
        <w:rPr>
          <w:color w:val="000000"/>
          <w:sz w:val="20"/>
          <w:szCs w:val="20"/>
        </w:rPr>
        <w:t>)</w:t>
      </w:r>
      <w:r>
        <w:rPr>
          <w:color w:val="000000"/>
          <w:sz w:val="20"/>
          <w:szCs w:val="20"/>
        </w:rPr>
        <w:t xml:space="preserve"> work in southern CA, </w:t>
      </w:r>
      <w:r w:rsidR="00F865BD">
        <w:rPr>
          <w:color w:val="000000"/>
          <w:sz w:val="20"/>
          <w:szCs w:val="20"/>
        </w:rPr>
        <w:t>to</w:t>
      </w:r>
      <w:r>
        <w:rPr>
          <w:color w:val="000000"/>
          <w:sz w:val="20"/>
          <w:szCs w:val="20"/>
        </w:rPr>
        <w:t xml:space="preserve"> evaluat</w:t>
      </w:r>
      <w:r w:rsidR="00F865BD">
        <w:rPr>
          <w:color w:val="000000"/>
          <w:sz w:val="20"/>
          <w:szCs w:val="20"/>
        </w:rPr>
        <w:t>e</w:t>
      </w:r>
      <w:r>
        <w:rPr>
          <w:color w:val="000000"/>
          <w:sz w:val="20"/>
          <w:szCs w:val="20"/>
        </w:rPr>
        <w:t xml:space="preserve"> liquefaction potential of hydraulic fill dams (some 30 dams were replaced in CA over next 20 years) and many low</w:t>
      </w:r>
      <w:r w:rsidR="00EC1CBF">
        <w:rPr>
          <w:color w:val="000000"/>
          <w:sz w:val="20"/>
          <w:szCs w:val="20"/>
        </w:rPr>
        <w:t>-</w:t>
      </w:r>
      <w:r>
        <w:rPr>
          <w:color w:val="000000"/>
          <w:sz w:val="20"/>
          <w:szCs w:val="20"/>
        </w:rPr>
        <w:t xml:space="preserve">lying sites thought to be susceptible to liquefaction.   </w:t>
      </w:r>
      <w:r w:rsidR="002376DD">
        <w:rPr>
          <w:color w:val="000000"/>
          <w:sz w:val="20"/>
          <w:szCs w:val="20"/>
        </w:rPr>
        <w:t xml:space="preserve">Schoustra and Smith invested in a SMC dynamic triaxial soil test bed and marketed themselves to perform soil dynamics, which offered little competition and was </w:t>
      </w:r>
      <w:r w:rsidR="00F865BD">
        <w:rPr>
          <w:color w:val="000000"/>
          <w:sz w:val="20"/>
          <w:szCs w:val="20"/>
        </w:rPr>
        <w:t xml:space="preserve">suddenly </w:t>
      </w:r>
      <w:r w:rsidR="002376DD">
        <w:rPr>
          <w:color w:val="000000"/>
          <w:sz w:val="20"/>
          <w:szCs w:val="20"/>
        </w:rPr>
        <w:t xml:space="preserve">in great demand. </w:t>
      </w:r>
      <w:r w:rsidR="002376DD">
        <w:rPr>
          <w:rStyle w:val="apple-converted-space"/>
          <w:color w:val="000000"/>
          <w:sz w:val="20"/>
          <w:szCs w:val="20"/>
        </w:rPr>
        <w:t>Fugro initiated a “hire for the moment” policy</w:t>
      </w:r>
      <w:r w:rsidR="00F865BD">
        <w:rPr>
          <w:rStyle w:val="apple-converted-space"/>
          <w:color w:val="000000"/>
          <w:sz w:val="20"/>
          <w:szCs w:val="20"/>
        </w:rPr>
        <w:t>,</w:t>
      </w:r>
      <w:r w:rsidR="002376DD">
        <w:rPr>
          <w:rStyle w:val="apple-converted-space"/>
          <w:color w:val="000000"/>
          <w:sz w:val="20"/>
          <w:szCs w:val="20"/>
        </w:rPr>
        <w:t xml:space="preserve"> and began accumulating work at an unprecedented pace, growing to 200 employees in their first four years (1970-74). </w:t>
      </w:r>
      <w:r>
        <w:rPr>
          <w:color w:val="000000"/>
          <w:sz w:val="20"/>
          <w:szCs w:val="20"/>
        </w:rPr>
        <w:t xml:space="preserve">They quickly gained </w:t>
      </w:r>
      <w:r w:rsidR="00F865BD">
        <w:rPr>
          <w:color w:val="000000"/>
          <w:sz w:val="20"/>
          <w:szCs w:val="20"/>
        </w:rPr>
        <w:t>an impressive stable of</w:t>
      </w:r>
      <w:r>
        <w:rPr>
          <w:color w:val="000000"/>
          <w:sz w:val="20"/>
          <w:szCs w:val="20"/>
        </w:rPr>
        <w:t xml:space="preserve"> clients, including: LA Dept of Water &amp; Power, Southern Cal Edison, San Diego Power &amp; Light, Southern San Joaquin MUD, Arizona Public Service, US DoD MX missile complexes, etc.  </w:t>
      </w:r>
    </w:p>
    <w:p w14:paraId="409A24A2" w14:textId="77777777" w:rsidR="002376DD" w:rsidRDefault="00F865BD" w:rsidP="002376DD">
      <w:pPr>
        <w:autoSpaceDE w:val="0"/>
        <w:autoSpaceDN w:val="0"/>
        <w:adjustRightInd w:val="0"/>
        <w:ind w:firstLine="720"/>
        <w:jc w:val="both"/>
        <w:rPr>
          <w:b/>
          <w:sz w:val="20"/>
          <w:szCs w:val="20"/>
        </w:rPr>
      </w:pPr>
      <w:r>
        <w:rPr>
          <w:color w:val="000000"/>
          <w:sz w:val="20"/>
          <w:szCs w:val="20"/>
        </w:rPr>
        <w:t xml:space="preserve">In 1973 </w:t>
      </w:r>
      <w:r w:rsidR="002376DD">
        <w:rPr>
          <w:color w:val="000000"/>
          <w:sz w:val="20"/>
          <w:szCs w:val="20"/>
        </w:rPr>
        <w:t>Fugro purchased an entire office building on Long Beach B</w:t>
      </w:r>
      <w:r>
        <w:rPr>
          <w:color w:val="000000"/>
          <w:sz w:val="20"/>
          <w:szCs w:val="20"/>
        </w:rPr>
        <w:t>oulevard</w:t>
      </w:r>
      <w:r w:rsidR="002376DD">
        <w:rPr>
          <w:color w:val="000000"/>
          <w:sz w:val="20"/>
          <w:szCs w:val="20"/>
        </w:rPr>
        <w:t xml:space="preserve">, where they sported the largest group of engineering geologists ever assembled by a consulting firm, including such notables as </w:t>
      </w:r>
      <w:r w:rsidR="002376DD" w:rsidRPr="00072E01">
        <w:rPr>
          <w:b/>
          <w:color w:val="000000"/>
          <w:sz w:val="20"/>
          <w:szCs w:val="20"/>
        </w:rPr>
        <w:t xml:space="preserve">Roy </w:t>
      </w:r>
      <w:r w:rsidR="00424FB6">
        <w:rPr>
          <w:b/>
          <w:color w:val="000000"/>
          <w:sz w:val="20"/>
          <w:szCs w:val="20"/>
        </w:rPr>
        <w:t xml:space="preserve">J. </w:t>
      </w:r>
      <w:r w:rsidR="002376DD" w:rsidRPr="00072E01">
        <w:rPr>
          <w:b/>
          <w:color w:val="000000"/>
          <w:sz w:val="20"/>
          <w:szCs w:val="20"/>
        </w:rPr>
        <w:t>Shlemon</w:t>
      </w:r>
      <w:r w:rsidR="00031932">
        <w:rPr>
          <w:color w:val="000000"/>
          <w:sz w:val="20"/>
          <w:szCs w:val="20"/>
        </w:rPr>
        <w:t xml:space="preserve">, CEG </w:t>
      </w:r>
      <w:r w:rsidR="007B7932">
        <w:rPr>
          <w:color w:val="000000"/>
          <w:sz w:val="20"/>
          <w:szCs w:val="20"/>
        </w:rPr>
        <w:t xml:space="preserve">(BA </w:t>
      </w:r>
      <w:r w:rsidR="00424FB6">
        <w:rPr>
          <w:color w:val="000000"/>
          <w:sz w:val="20"/>
          <w:szCs w:val="20"/>
        </w:rPr>
        <w:t xml:space="preserve">Geol </w:t>
      </w:r>
      <w:r w:rsidR="007B7932">
        <w:rPr>
          <w:color w:val="000000"/>
          <w:sz w:val="20"/>
          <w:szCs w:val="20"/>
        </w:rPr>
        <w:t>’57 CSU</w:t>
      </w:r>
      <w:r w:rsidR="00B0499A">
        <w:rPr>
          <w:color w:val="000000"/>
          <w:sz w:val="20"/>
          <w:szCs w:val="20"/>
        </w:rPr>
        <w:t xml:space="preserve"> </w:t>
      </w:r>
      <w:r w:rsidR="007B7932">
        <w:rPr>
          <w:color w:val="000000"/>
          <w:sz w:val="20"/>
          <w:szCs w:val="20"/>
        </w:rPr>
        <w:t>Fresno; MS</w:t>
      </w:r>
      <w:r w:rsidR="005F7F97">
        <w:rPr>
          <w:color w:val="000000"/>
          <w:sz w:val="20"/>
          <w:szCs w:val="20"/>
        </w:rPr>
        <w:t xml:space="preserve"> </w:t>
      </w:r>
      <w:r w:rsidR="00424FB6">
        <w:rPr>
          <w:color w:val="000000"/>
          <w:sz w:val="20"/>
          <w:szCs w:val="20"/>
        </w:rPr>
        <w:t xml:space="preserve">Geol </w:t>
      </w:r>
      <w:r w:rsidR="005F7F97">
        <w:rPr>
          <w:color w:val="000000"/>
          <w:sz w:val="20"/>
          <w:szCs w:val="20"/>
        </w:rPr>
        <w:t xml:space="preserve">’58 Wyoming; PhD </w:t>
      </w:r>
      <w:r w:rsidR="00424FB6">
        <w:rPr>
          <w:color w:val="000000"/>
          <w:sz w:val="20"/>
          <w:szCs w:val="20"/>
        </w:rPr>
        <w:t xml:space="preserve">Geog </w:t>
      </w:r>
      <w:r w:rsidR="005F7F97">
        <w:rPr>
          <w:color w:val="000000"/>
          <w:sz w:val="20"/>
          <w:szCs w:val="20"/>
        </w:rPr>
        <w:t>’67 Berkeley),</w:t>
      </w:r>
      <w:r w:rsidR="002376DD">
        <w:rPr>
          <w:color w:val="000000"/>
          <w:sz w:val="20"/>
          <w:szCs w:val="20"/>
        </w:rPr>
        <w:t xml:space="preserve"> </w:t>
      </w:r>
      <w:r w:rsidR="002376DD" w:rsidRPr="00072E01">
        <w:rPr>
          <w:b/>
          <w:color w:val="000000"/>
          <w:sz w:val="20"/>
          <w:szCs w:val="20"/>
        </w:rPr>
        <w:t>Allen Hatheway</w:t>
      </w:r>
      <w:r w:rsidR="002376DD">
        <w:rPr>
          <w:color w:val="000000"/>
          <w:sz w:val="20"/>
          <w:szCs w:val="20"/>
        </w:rPr>
        <w:t xml:space="preserve">, </w:t>
      </w:r>
      <w:r w:rsidR="00031932">
        <w:rPr>
          <w:color w:val="000000"/>
          <w:sz w:val="20"/>
          <w:szCs w:val="20"/>
        </w:rPr>
        <w:t xml:space="preserve">PE, CEG </w:t>
      </w:r>
      <w:r w:rsidR="007B7932">
        <w:rPr>
          <w:sz w:val="20"/>
          <w:szCs w:val="20"/>
        </w:rPr>
        <w:t>(AB Geol ’61 UCLA; MS GeoE ’66, PhD GeoE ’71; PD ‘82 Arizona)</w:t>
      </w:r>
      <w:r w:rsidR="005F7F97">
        <w:rPr>
          <w:sz w:val="20"/>
          <w:szCs w:val="20"/>
        </w:rPr>
        <w:t xml:space="preserve">, Principal </w:t>
      </w:r>
      <w:r w:rsidR="005F7F97">
        <w:rPr>
          <w:color w:val="000000"/>
          <w:sz w:val="20"/>
          <w:szCs w:val="20"/>
        </w:rPr>
        <w:t xml:space="preserve">Geologist </w:t>
      </w:r>
      <w:r w:rsidR="005F7F97" w:rsidRPr="00072E01">
        <w:rPr>
          <w:b/>
          <w:color w:val="000000"/>
          <w:sz w:val="20"/>
          <w:szCs w:val="20"/>
        </w:rPr>
        <w:t>Paul Davis</w:t>
      </w:r>
      <w:r w:rsidR="005F7F97">
        <w:rPr>
          <w:color w:val="000000"/>
          <w:sz w:val="20"/>
          <w:szCs w:val="20"/>
        </w:rPr>
        <w:t xml:space="preserve">, CEG (1973-79), and his successor </w:t>
      </w:r>
      <w:r w:rsidR="005F7F97" w:rsidRPr="00F44C1C">
        <w:rPr>
          <w:b/>
          <w:sz w:val="20"/>
          <w:szCs w:val="20"/>
        </w:rPr>
        <w:t>Ray Moresco</w:t>
      </w:r>
      <w:r w:rsidR="005F7F97">
        <w:rPr>
          <w:sz w:val="20"/>
          <w:szCs w:val="20"/>
        </w:rPr>
        <w:t>, CEG, who came over from MWD</w:t>
      </w:r>
      <w:r w:rsidR="002376DD">
        <w:rPr>
          <w:color w:val="000000"/>
          <w:sz w:val="20"/>
          <w:szCs w:val="20"/>
        </w:rPr>
        <w:t xml:space="preserve">. Other </w:t>
      </w:r>
      <w:r w:rsidR="00714611">
        <w:rPr>
          <w:color w:val="000000"/>
          <w:sz w:val="20"/>
          <w:szCs w:val="20"/>
        </w:rPr>
        <w:t>principals</w:t>
      </w:r>
      <w:r w:rsidR="00B23E57">
        <w:rPr>
          <w:color w:val="000000"/>
          <w:sz w:val="20"/>
          <w:szCs w:val="20"/>
        </w:rPr>
        <w:t xml:space="preserve"> i</w:t>
      </w:r>
      <w:r w:rsidR="002376DD">
        <w:rPr>
          <w:color w:val="000000"/>
          <w:sz w:val="20"/>
          <w:szCs w:val="20"/>
        </w:rPr>
        <w:t xml:space="preserve">ncluded structural engineer </w:t>
      </w:r>
      <w:r w:rsidR="002376DD" w:rsidRPr="00072E01">
        <w:rPr>
          <w:b/>
          <w:color w:val="000000"/>
          <w:sz w:val="20"/>
          <w:szCs w:val="20"/>
        </w:rPr>
        <w:t>C. B. Crouse</w:t>
      </w:r>
      <w:r w:rsidR="005F7F97" w:rsidRPr="005F7F97">
        <w:rPr>
          <w:color w:val="000000"/>
          <w:sz w:val="20"/>
          <w:szCs w:val="20"/>
        </w:rPr>
        <w:t>, geotechnical earthquake engineer</w:t>
      </w:r>
      <w:r w:rsidR="005741E1">
        <w:rPr>
          <w:color w:val="000000"/>
          <w:sz w:val="20"/>
          <w:szCs w:val="20"/>
        </w:rPr>
        <w:t xml:space="preserve"> </w:t>
      </w:r>
      <w:r w:rsidR="005741E1" w:rsidRPr="00072E01">
        <w:rPr>
          <w:b/>
          <w:color w:val="000000"/>
          <w:sz w:val="20"/>
          <w:szCs w:val="20"/>
        </w:rPr>
        <w:t>Geoff Martin</w:t>
      </w:r>
      <w:r w:rsidR="005741E1">
        <w:rPr>
          <w:color w:val="000000"/>
          <w:sz w:val="20"/>
          <w:szCs w:val="20"/>
        </w:rPr>
        <w:t>, GE</w:t>
      </w:r>
      <w:r w:rsidR="00B96CED">
        <w:rPr>
          <w:color w:val="000000"/>
          <w:sz w:val="20"/>
          <w:szCs w:val="20"/>
        </w:rPr>
        <w:t xml:space="preserve"> (PhD ’65 Berkeley)</w:t>
      </w:r>
      <w:r w:rsidR="005741E1">
        <w:rPr>
          <w:color w:val="000000"/>
          <w:sz w:val="20"/>
          <w:szCs w:val="20"/>
        </w:rPr>
        <w:t xml:space="preserve">, </w:t>
      </w:r>
      <w:r w:rsidR="005741E1" w:rsidRPr="00B96CED">
        <w:rPr>
          <w:b/>
          <w:color w:val="000000"/>
          <w:sz w:val="20"/>
          <w:szCs w:val="20"/>
        </w:rPr>
        <w:t>J.</w:t>
      </w:r>
      <w:r w:rsidR="005741E1">
        <w:rPr>
          <w:color w:val="000000"/>
          <w:sz w:val="20"/>
          <w:szCs w:val="20"/>
        </w:rPr>
        <w:t xml:space="preserve"> </w:t>
      </w:r>
      <w:r w:rsidR="000E4238">
        <w:rPr>
          <w:b/>
          <w:color w:val="000000"/>
          <w:sz w:val="20"/>
          <w:szCs w:val="20"/>
        </w:rPr>
        <w:t>Carl Step</w:t>
      </w:r>
      <w:r w:rsidR="005741E1" w:rsidRPr="00072E01">
        <w:rPr>
          <w:b/>
          <w:color w:val="000000"/>
          <w:sz w:val="20"/>
          <w:szCs w:val="20"/>
        </w:rPr>
        <w:t>p</w:t>
      </w:r>
      <w:r w:rsidR="005741E1">
        <w:rPr>
          <w:color w:val="000000"/>
          <w:sz w:val="20"/>
          <w:szCs w:val="20"/>
        </w:rPr>
        <w:t xml:space="preserve"> (from the NRC-their best marketer), </w:t>
      </w:r>
      <w:r w:rsidR="005741E1" w:rsidRPr="00072E01">
        <w:rPr>
          <w:b/>
          <w:color w:val="000000"/>
          <w:sz w:val="20"/>
          <w:szCs w:val="20"/>
        </w:rPr>
        <w:t>Hudson Matlock</w:t>
      </w:r>
      <w:r w:rsidR="005741E1">
        <w:rPr>
          <w:color w:val="000000"/>
          <w:sz w:val="20"/>
          <w:szCs w:val="20"/>
        </w:rPr>
        <w:t xml:space="preserve">, PE, </w:t>
      </w:r>
      <w:r w:rsidR="005741E1" w:rsidRPr="00072E01">
        <w:rPr>
          <w:b/>
          <w:color w:val="000000"/>
          <w:sz w:val="20"/>
          <w:szCs w:val="20"/>
        </w:rPr>
        <w:t>Kenneth Wilson</w:t>
      </w:r>
      <w:r w:rsidR="005741E1">
        <w:rPr>
          <w:color w:val="000000"/>
          <w:sz w:val="20"/>
          <w:szCs w:val="20"/>
        </w:rPr>
        <w:t xml:space="preserve">, CEG, </w:t>
      </w:r>
      <w:r w:rsidR="00F44C1C" w:rsidRPr="00F44C1C">
        <w:rPr>
          <w:b/>
          <w:color w:val="000000"/>
          <w:sz w:val="20"/>
          <w:szCs w:val="20"/>
        </w:rPr>
        <w:t>Bob Lynn</w:t>
      </w:r>
      <w:r w:rsidR="00F44C1C">
        <w:rPr>
          <w:color w:val="000000"/>
          <w:sz w:val="20"/>
          <w:szCs w:val="20"/>
        </w:rPr>
        <w:t xml:space="preserve">, CEG, </w:t>
      </w:r>
      <w:r w:rsidR="004400B2" w:rsidRPr="00072E01">
        <w:rPr>
          <w:b/>
          <w:sz w:val="20"/>
          <w:szCs w:val="20"/>
        </w:rPr>
        <w:t>Carl Johnson</w:t>
      </w:r>
      <w:r w:rsidR="004400B2">
        <w:rPr>
          <w:sz w:val="20"/>
          <w:szCs w:val="20"/>
        </w:rPr>
        <w:t>, CEG,</w:t>
      </w:r>
      <w:r w:rsidR="004400B2">
        <w:rPr>
          <w:color w:val="000000"/>
          <w:sz w:val="20"/>
          <w:szCs w:val="20"/>
        </w:rPr>
        <w:t xml:space="preserve"> </w:t>
      </w:r>
      <w:r w:rsidR="005741E1" w:rsidRPr="00072E01">
        <w:rPr>
          <w:b/>
          <w:color w:val="000000"/>
          <w:sz w:val="20"/>
          <w:szCs w:val="20"/>
        </w:rPr>
        <w:t>Ricardo Guzman</w:t>
      </w:r>
      <w:r w:rsidR="005741E1">
        <w:rPr>
          <w:color w:val="000000"/>
          <w:sz w:val="20"/>
          <w:szCs w:val="20"/>
        </w:rPr>
        <w:t>, GE.,</w:t>
      </w:r>
      <w:r w:rsidR="005F7F97">
        <w:rPr>
          <w:color w:val="000000"/>
          <w:sz w:val="20"/>
          <w:szCs w:val="20"/>
        </w:rPr>
        <w:t xml:space="preserve"> and</w:t>
      </w:r>
      <w:r w:rsidR="005741E1">
        <w:rPr>
          <w:color w:val="000000"/>
          <w:sz w:val="20"/>
          <w:szCs w:val="20"/>
        </w:rPr>
        <w:t xml:space="preserve"> </w:t>
      </w:r>
      <w:r w:rsidR="005741E1" w:rsidRPr="00072E01">
        <w:rPr>
          <w:b/>
          <w:color w:val="000000"/>
          <w:sz w:val="20"/>
          <w:szCs w:val="20"/>
        </w:rPr>
        <w:t>Carlos Espana</w:t>
      </w:r>
      <w:r w:rsidR="00B96CED">
        <w:rPr>
          <w:color w:val="000000"/>
          <w:sz w:val="20"/>
          <w:szCs w:val="20"/>
        </w:rPr>
        <w:t xml:space="preserve">, </w:t>
      </w:r>
      <w:r w:rsidR="005741E1">
        <w:rPr>
          <w:color w:val="000000"/>
          <w:sz w:val="20"/>
          <w:szCs w:val="20"/>
        </w:rPr>
        <w:t>G</w:t>
      </w:r>
      <w:r w:rsidR="004400B2">
        <w:rPr>
          <w:color w:val="000000"/>
          <w:sz w:val="20"/>
          <w:szCs w:val="20"/>
        </w:rPr>
        <w:t>E</w:t>
      </w:r>
      <w:r w:rsidR="005741E1">
        <w:rPr>
          <w:color w:val="000000"/>
          <w:sz w:val="20"/>
          <w:szCs w:val="20"/>
        </w:rPr>
        <w:t xml:space="preserve"> (</w:t>
      </w:r>
      <w:r w:rsidR="00F063BA">
        <w:rPr>
          <w:color w:val="000000"/>
          <w:sz w:val="20"/>
          <w:szCs w:val="20"/>
        </w:rPr>
        <w:t>B</w:t>
      </w:r>
      <w:r w:rsidR="00B96CED">
        <w:rPr>
          <w:color w:val="000000"/>
          <w:sz w:val="20"/>
          <w:szCs w:val="20"/>
        </w:rPr>
        <w:t>SCE ’68</w:t>
      </w:r>
      <w:r w:rsidR="00F063BA">
        <w:rPr>
          <w:color w:val="000000"/>
          <w:sz w:val="20"/>
          <w:szCs w:val="20"/>
        </w:rPr>
        <w:t>; MS ‘69</w:t>
      </w:r>
      <w:r w:rsidR="00B96CED">
        <w:rPr>
          <w:color w:val="000000"/>
          <w:sz w:val="20"/>
          <w:szCs w:val="20"/>
        </w:rPr>
        <w:t xml:space="preserve"> Berkeley),</w:t>
      </w:r>
      <w:r w:rsidR="005741E1">
        <w:rPr>
          <w:color w:val="000000"/>
          <w:sz w:val="20"/>
          <w:szCs w:val="20"/>
        </w:rPr>
        <w:t xml:space="preserve"> </w:t>
      </w:r>
      <w:r w:rsidR="005741E1" w:rsidRPr="00072E01">
        <w:rPr>
          <w:b/>
          <w:color w:val="000000"/>
          <w:sz w:val="20"/>
          <w:szCs w:val="20"/>
        </w:rPr>
        <w:t>Dean Gregg</w:t>
      </w:r>
      <w:r w:rsidR="005741E1">
        <w:rPr>
          <w:color w:val="000000"/>
          <w:sz w:val="20"/>
          <w:szCs w:val="20"/>
        </w:rPr>
        <w:t xml:space="preserve">, CHG (head of hydrogeology </w:t>
      </w:r>
      <w:r w:rsidR="005F7F97">
        <w:rPr>
          <w:color w:val="000000"/>
          <w:sz w:val="20"/>
          <w:szCs w:val="20"/>
        </w:rPr>
        <w:t>group</w:t>
      </w:r>
      <w:r w:rsidR="005741E1">
        <w:rPr>
          <w:color w:val="000000"/>
          <w:sz w:val="20"/>
          <w:szCs w:val="20"/>
        </w:rPr>
        <w:t>),</w:t>
      </w:r>
      <w:r w:rsidR="00823913">
        <w:rPr>
          <w:color w:val="000000"/>
          <w:sz w:val="20"/>
          <w:szCs w:val="20"/>
        </w:rPr>
        <w:t xml:space="preserve"> </w:t>
      </w:r>
      <w:r w:rsidR="00823913" w:rsidRPr="00823913">
        <w:rPr>
          <w:b/>
          <w:color w:val="000000"/>
          <w:sz w:val="20"/>
          <w:szCs w:val="20"/>
        </w:rPr>
        <w:t>John LaViolette</w:t>
      </w:r>
      <w:r w:rsidR="00823913">
        <w:rPr>
          <w:color w:val="000000"/>
          <w:sz w:val="20"/>
          <w:szCs w:val="20"/>
        </w:rPr>
        <w:t>, CEG,</w:t>
      </w:r>
      <w:r w:rsidR="005741E1">
        <w:rPr>
          <w:color w:val="000000"/>
          <w:sz w:val="20"/>
          <w:szCs w:val="20"/>
        </w:rPr>
        <w:t xml:space="preserve"> </w:t>
      </w:r>
      <w:r w:rsidR="005741E1" w:rsidRPr="00072E01">
        <w:rPr>
          <w:b/>
          <w:color w:val="000000"/>
          <w:sz w:val="20"/>
          <w:szCs w:val="20"/>
        </w:rPr>
        <w:t>Robert Stoller</w:t>
      </w:r>
      <w:r w:rsidR="005741E1">
        <w:rPr>
          <w:color w:val="000000"/>
          <w:sz w:val="20"/>
          <w:szCs w:val="20"/>
        </w:rPr>
        <w:t xml:space="preserve">, CHG, </w:t>
      </w:r>
      <w:r w:rsidR="002376DD">
        <w:rPr>
          <w:color w:val="000000"/>
          <w:sz w:val="20"/>
          <w:szCs w:val="20"/>
        </w:rPr>
        <w:t xml:space="preserve">etc.  </w:t>
      </w:r>
      <w:r w:rsidR="002376DD">
        <w:rPr>
          <w:sz w:val="20"/>
          <w:szCs w:val="20"/>
        </w:rPr>
        <w:t>Around 1975 Fugro</w:t>
      </w:r>
      <w:r w:rsidR="00B74707">
        <w:rPr>
          <w:sz w:val="20"/>
          <w:szCs w:val="20"/>
        </w:rPr>
        <w:t>,</w:t>
      </w:r>
      <w:r w:rsidR="002376DD">
        <w:rPr>
          <w:sz w:val="20"/>
          <w:szCs w:val="20"/>
        </w:rPr>
        <w:t xml:space="preserve"> acquired a career marketing person in </w:t>
      </w:r>
      <w:r w:rsidR="002376DD" w:rsidRPr="00072E01">
        <w:rPr>
          <w:b/>
          <w:sz w:val="20"/>
          <w:szCs w:val="20"/>
        </w:rPr>
        <w:t>Diane Creel</w:t>
      </w:r>
      <w:r w:rsidR="002376DD">
        <w:rPr>
          <w:sz w:val="20"/>
          <w:szCs w:val="20"/>
        </w:rPr>
        <w:t>, who had been working for CH2M-Hill. She went on to become the successor firm’s President and CEO in 1988 (see write-up on ERTEC, below</w:t>
      </w:r>
      <w:r w:rsidR="00B74707">
        <w:rPr>
          <w:sz w:val="20"/>
          <w:szCs w:val="20"/>
        </w:rPr>
        <w:t>).</w:t>
      </w:r>
      <w:r w:rsidR="00281A3B">
        <w:rPr>
          <w:sz w:val="20"/>
          <w:szCs w:val="20"/>
        </w:rPr>
        <w:t xml:space="preserve"> </w:t>
      </w:r>
      <w:r w:rsidR="00F44C1C">
        <w:rPr>
          <w:sz w:val="20"/>
          <w:szCs w:val="20"/>
        </w:rPr>
        <w:t xml:space="preserve"> </w:t>
      </w:r>
    </w:p>
    <w:p w14:paraId="747C2374" w14:textId="77777777" w:rsidR="006D087B" w:rsidRDefault="008B5760" w:rsidP="00F234EF">
      <w:pPr>
        <w:jc w:val="both"/>
        <w:rPr>
          <w:color w:val="000000"/>
          <w:sz w:val="20"/>
          <w:szCs w:val="20"/>
        </w:rPr>
      </w:pPr>
      <w:r>
        <w:rPr>
          <w:color w:val="000000"/>
          <w:sz w:val="20"/>
          <w:szCs w:val="20"/>
        </w:rPr>
        <w:t xml:space="preserve"> </w:t>
      </w:r>
      <w:r>
        <w:rPr>
          <w:color w:val="000000"/>
          <w:sz w:val="20"/>
          <w:szCs w:val="20"/>
        </w:rPr>
        <w:tab/>
      </w:r>
      <w:r w:rsidR="002376DD">
        <w:rPr>
          <w:color w:val="000000"/>
          <w:sz w:val="20"/>
          <w:szCs w:val="20"/>
        </w:rPr>
        <w:t>Fugro</w:t>
      </w:r>
      <w:r w:rsidR="002376DD">
        <w:rPr>
          <w:rStyle w:val="apple-converted-space"/>
          <w:color w:val="000000"/>
          <w:sz w:val="20"/>
          <w:szCs w:val="20"/>
        </w:rPr>
        <w:t xml:space="preserve"> marketed their services for seismic risk assessments, preparing seismic safety elements for municipal general plans (required by a new State law, passed in wake of the 1971 earthquake) and NRC-mandated Preliminary Safety Analysis Reports (PSARs) for nuclear power plants.</w:t>
      </w:r>
      <w:r w:rsidR="00E9713C">
        <w:rPr>
          <w:rStyle w:val="apple-converted-space"/>
          <w:color w:val="000000"/>
          <w:sz w:val="20"/>
          <w:szCs w:val="20"/>
        </w:rPr>
        <w:t xml:space="preserve"> </w:t>
      </w:r>
      <w:r w:rsidR="002376DD">
        <w:rPr>
          <w:rStyle w:val="apple-converted-space"/>
          <w:color w:val="000000"/>
          <w:sz w:val="20"/>
          <w:szCs w:val="20"/>
        </w:rPr>
        <w:t xml:space="preserve">They also marketed their services aggressively for conventional geotechnical services, such as foundation engineering, </w:t>
      </w:r>
      <w:r w:rsidR="002376DD">
        <w:rPr>
          <w:color w:val="000000"/>
          <w:sz w:val="20"/>
          <w:szCs w:val="20"/>
        </w:rPr>
        <w:t>offshore drilling platforms, and pipelines. They operated the first electronic recording CPT rigs in the</w:t>
      </w:r>
      <w:r w:rsidR="002376DD">
        <w:rPr>
          <w:rStyle w:val="apple-converted-space"/>
          <w:color w:val="000000"/>
          <w:sz w:val="20"/>
          <w:szCs w:val="20"/>
        </w:rPr>
        <w:t> </w:t>
      </w:r>
      <w:r w:rsidR="002376DD">
        <w:rPr>
          <w:color w:val="000000"/>
          <w:sz w:val="20"/>
          <w:szCs w:val="20"/>
        </w:rPr>
        <w:t>United States, mounted on 5-ton ex-Army Signal Corps van-bodied trucks, using the electronically-recording Dutch cones manufactured in The Netherlands</w:t>
      </w:r>
      <w:r w:rsidR="006D087B">
        <w:rPr>
          <w:color w:val="000000"/>
          <w:sz w:val="20"/>
          <w:szCs w:val="20"/>
        </w:rPr>
        <w:t>.</w:t>
      </w:r>
      <w:r w:rsidR="00F234EF">
        <w:rPr>
          <w:color w:val="000000"/>
          <w:sz w:val="20"/>
          <w:szCs w:val="20"/>
        </w:rPr>
        <w:t xml:space="preserve"> See the rest of the Fugro thread under “</w:t>
      </w:r>
      <w:r w:rsidR="00F234EF" w:rsidRPr="00F234EF">
        <w:rPr>
          <w:sz w:val="20"/>
          <w:szCs w:val="20"/>
        </w:rPr>
        <w:t>Firms in Ventura and Santa Barbara Counties</w:t>
      </w:r>
      <w:r w:rsidR="00F234EF">
        <w:rPr>
          <w:sz w:val="20"/>
          <w:szCs w:val="20"/>
        </w:rPr>
        <w:t>.”</w:t>
      </w:r>
      <w:r w:rsidR="00F234EF">
        <w:rPr>
          <w:color w:val="000000"/>
          <w:sz w:val="20"/>
          <w:szCs w:val="20"/>
        </w:rPr>
        <w:t xml:space="preserve"> </w:t>
      </w:r>
    </w:p>
    <w:p w14:paraId="596919B7" w14:textId="77777777" w:rsidR="002A59FD" w:rsidRDefault="002A59FD" w:rsidP="002376DD">
      <w:pPr>
        <w:autoSpaceDE w:val="0"/>
        <w:autoSpaceDN w:val="0"/>
        <w:adjustRightInd w:val="0"/>
        <w:ind w:firstLine="720"/>
        <w:jc w:val="both"/>
        <w:rPr>
          <w:color w:val="000000"/>
          <w:sz w:val="20"/>
          <w:szCs w:val="20"/>
        </w:rPr>
      </w:pPr>
    </w:p>
    <w:p w14:paraId="300C75FF" w14:textId="77777777" w:rsidR="00400F30" w:rsidRPr="007265A2" w:rsidRDefault="007F5643" w:rsidP="00400F30">
      <w:pPr>
        <w:autoSpaceDE w:val="0"/>
        <w:autoSpaceDN w:val="0"/>
        <w:adjustRightInd w:val="0"/>
        <w:rPr>
          <w:b/>
          <w:color w:val="000000"/>
          <w:sz w:val="22"/>
          <w:szCs w:val="22"/>
        </w:rPr>
      </w:pPr>
      <w:r w:rsidRPr="007265A2">
        <w:rPr>
          <w:b/>
          <w:color w:val="000000"/>
          <w:sz w:val="22"/>
          <w:szCs w:val="22"/>
        </w:rPr>
        <w:t>ERTEC, INC</w:t>
      </w:r>
      <w:r w:rsidRPr="007265A2">
        <w:rPr>
          <w:color w:val="000000"/>
          <w:sz w:val="22"/>
          <w:szCs w:val="22"/>
        </w:rPr>
        <w:t xml:space="preserve">. </w:t>
      </w:r>
      <w:r w:rsidRPr="007265A2">
        <w:rPr>
          <w:b/>
          <w:color w:val="000000"/>
          <w:sz w:val="22"/>
          <w:szCs w:val="22"/>
        </w:rPr>
        <w:t>(1980</w:t>
      </w:r>
      <w:r w:rsidR="00164DDD">
        <w:rPr>
          <w:b/>
          <w:color w:val="000000"/>
          <w:sz w:val="22"/>
          <w:szCs w:val="22"/>
        </w:rPr>
        <w:t>-2008</w:t>
      </w:r>
      <w:r w:rsidRPr="007265A2">
        <w:rPr>
          <w:b/>
          <w:color w:val="000000"/>
          <w:sz w:val="22"/>
          <w:szCs w:val="22"/>
        </w:rPr>
        <w:t>)</w:t>
      </w:r>
    </w:p>
    <w:p w14:paraId="69177C6B" w14:textId="77777777" w:rsidR="004400B2" w:rsidRDefault="007F5643" w:rsidP="00400F30">
      <w:pPr>
        <w:autoSpaceDE w:val="0"/>
        <w:autoSpaceDN w:val="0"/>
        <w:adjustRightInd w:val="0"/>
        <w:jc w:val="both"/>
        <w:rPr>
          <w:sz w:val="20"/>
          <w:szCs w:val="20"/>
        </w:rPr>
      </w:pPr>
      <w:r>
        <w:rPr>
          <w:rFonts w:ascii="FOBKHF+TimesNewRoman" w:hAnsi="FOBKHF+TimesNewRoman" w:cs="FOBKHF+TimesNewRoman"/>
          <w:b/>
          <w:color w:val="000000"/>
          <w:sz w:val="23"/>
          <w:szCs w:val="23"/>
        </w:rPr>
        <w:t xml:space="preserve"> </w:t>
      </w:r>
      <w:r>
        <w:rPr>
          <w:rFonts w:ascii="FOBKHF+TimesNewRoman" w:hAnsi="FOBKHF+TimesNewRoman" w:cs="FOBKHF+TimesNewRoman"/>
          <w:b/>
          <w:color w:val="000000"/>
          <w:sz w:val="23"/>
          <w:szCs w:val="23"/>
        </w:rPr>
        <w:tab/>
      </w:r>
      <w:r w:rsidRPr="00707929">
        <w:rPr>
          <w:rFonts w:ascii="FOBKHF+TimesNewRoman" w:hAnsi="FOBKHF+TimesNewRoman" w:cs="FOBKHF+TimesNewRoman"/>
          <w:b/>
          <w:color w:val="000000"/>
          <w:sz w:val="20"/>
          <w:szCs w:val="20"/>
        </w:rPr>
        <w:t>Earth Technology Corporation</w:t>
      </w:r>
      <w:r>
        <w:rPr>
          <w:rFonts w:ascii="FOBKHF+TimesNewRoman" w:hAnsi="FOBKHF+TimesNewRoman" w:cs="FOBKHF+TimesNewRoman"/>
          <w:color w:val="000000"/>
          <w:sz w:val="20"/>
          <w:szCs w:val="20"/>
        </w:rPr>
        <w:t xml:space="preserve"> (ERTEC) succeeded Fugro in a buy-out scheme in 1980</w:t>
      </w:r>
      <w:r w:rsidR="005741E1">
        <w:rPr>
          <w:rFonts w:ascii="FOBKHF+TimesNewRoman" w:hAnsi="FOBKHF+TimesNewRoman" w:cs="FOBKHF+TimesNewRoman"/>
          <w:color w:val="000000"/>
          <w:sz w:val="20"/>
          <w:szCs w:val="20"/>
        </w:rPr>
        <w:t>-81</w:t>
      </w:r>
      <w:r>
        <w:rPr>
          <w:rFonts w:ascii="FOBKHF+TimesNewRoman" w:hAnsi="FOBKHF+TimesNewRoman" w:cs="FOBKHF+TimesNewRoman"/>
          <w:color w:val="000000"/>
          <w:sz w:val="20"/>
          <w:szCs w:val="20"/>
        </w:rPr>
        <w:t xml:space="preserve">.  It later became Earth Technology Resources Corporation, and then, ERTEC-Western.  Last known address is 100 West Broadway, Suite 5000, </w:t>
      </w:r>
      <w:r w:rsidR="00072E01">
        <w:rPr>
          <w:rFonts w:ascii="FOBKHF+TimesNewRoman" w:hAnsi="FOBKHF+TimesNewRoman" w:cs="FOBKHF+TimesNewRoman"/>
          <w:color w:val="000000"/>
          <w:sz w:val="20"/>
          <w:szCs w:val="20"/>
        </w:rPr>
        <w:t xml:space="preserve">in </w:t>
      </w:r>
      <w:r>
        <w:rPr>
          <w:rFonts w:ascii="FOBKHF+TimesNewRoman" w:hAnsi="FOBKHF+TimesNewRoman" w:cs="FOBKHF+TimesNewRoman"/>
          <w:color w:val="000000"/>
          <w:sz w:val="20"/>
          <w:szCs w:val="20"/>
        </w:rPr>
        <w:t>Long Beach</w:t>
      </w:r>
      <w:r w:rsidR="00072E01">
        <w:rPr>
          <w:rFonts w:ascii="FOBKHF+TimesNewRoman" w:hAnsi="FOBKHF+TimesNewRoman" w:cs="FOBKHF+TimesNewRoman"/>
          <w:color w:val="000000"/>
          <w:sz w:val="20"/>
          <w:szCs w:val="20"/>
        </w:rPr>
        <w:t xml:space="preserve">. </w:t>
      </w:r>
      <w:r>
        <w:rPr>
          <w:rFonts w:ascii="FOBKHF+TimesNewRoman" w:hAnsi="FOBKHF+TimesNewRoman" w:cs="FOBKHF+TimesNewRoman"/>
          <w:color w:val="000000"/>
          <w:sz w:val="20"/>
          <w:szCs w:val="20"/>
        </w:rPr>
        <w:t xml:space="preserve"> </w:t>
      </w:r>
      <w:r w:rsidR="002B6C58">
        <w:rPr>
          <w:rFonts w:ascii="FOBKHF+TimesNewRoman" w:hAnsi="FOBKHF+TimesNewRoman" w:cs="FOBKHF+TimesNewRoman"/>
          <w:color w:val="000000"/>
          <w:sz w:val="20"/>
          <w:szCs w:val="20"/>
        </w:rPr>
        <w:t>The o</w:t>
      </w:r>
      <w:r>
        <w:rPr>
          <w:rFonts w:ascii="FOBKHF+TimesNewRoman" w:hAnsi="FOBKHF+TimesNewRoman" w:cs="FOBKHF+TimesNewRoman"/>
          <w:color w:val="000000"/>
          <w:sz w:val="20"/>
          <w:szCs w:val="20"/>
        </w:rPr>
        <w:t xml:space="preserve">riginal President and CEO was </w:t>
      </w:r>
      <w:r w:rsidRPr="006A2215">
        <w:rPr>
          <w:rFonts w:ascii="FOBKHF+TimesNewRoman" w:hAnsi="FOBKHF+TimesNewRoman" w:cs="FOBKHF+TimesNewRoman"/>
          <w:b/>
          <w:color w:val="000000"/>
          <w:sz w:val="20"/>
          <w:szCs w:val="20"/>
        </w:rPr>
        <w:t>Jack Schoustra</w:t>
      </w:r>
      <w:r>
        <w:rPr>
          <w:rFonts w:ascii="FOBKHF+TimesNewRoman" w:hAnsi="FOBKHF+TimesNewRoman" w:cs="FOBKHF+TimesNewRoman"/>
          <w:color w:val="000000"/>
          <w:sz w:val="20"/>
          <w:szCs w:val="20"/>
        </w:rPr>
        <w:t xml:space="preserve">, </w:t>
      </w:r>
      <w:r w:rsidR="002B6C58">
        <w:rPr>
          <w:rFonts w:ascii="FOBKHF+TimesNewRoman" w:hAnsi="FOBKHF+TimesNewRoman" w:cs="FOBKHF+TimesNewRoman"/>
          <w:color w:val="000000"/>
          <w:sz w:val="20"/>
          <w:szCs w:val="20"/>
        </w:rPr>
        <w:t xml:space="preserve">GE </w:t>
      </w:r>
      <w:r>
        <w:rPr>
          <w:rFonts w:ascii="FOBKHF+TimesNewRoman" w:hAnsi="FOBKHF+TimesNewRoman" w:cs="FOBKHF+TimesNewRoman"/>
          <w:color w:val="000000"/>
          <w:sz w:val="20"/>
          <w:szCs w:val="20"/>
        </w:rPr>
        <w:t xml:space="preserve">who started Fugro after leaving Converse in 1970. They </w:t>
      </w:r>
      <w:r>
        <w:rPr>
          <w:color w:val="000000"/>
          <w:sz w:val="20"/>
          <w:szCs w:val="20"/>
        </w:rPr>
        <w:t>entered the geoenvironmental market in 1980s, with high-visibility clients</w:t>
      </w:r>
      <w:r w:rsidR="00164DDD">
        <w:rPr>
          <w:color w:val="000000"/>
          <w:sz w:val="20"/>
          <w:szCs w:val="20"/>
        </w:rPr>
        <w:t>,</w:t>
      </w:r>
      <w:r>
        <w:rPr>
          <w:color w:val="000000"/>
          <w:sz w:val="20"/>
          <w:szCs w:val="20"/>
        </w:rPr>
        <w:t xml:space="preserve"> like International Technologies, etc. </w:t>
      </w:r>
      <w:r w:rsidRPr="0009752B">
        <w:rPr>
          <w:b/>
          <w:color w:val="000000"/>
          <w:sz w:val="20"/>
          <w:szCs w:val="20"/>
        </w:rPr>
        <w:t>Geoffrey R. Martin</w:t>
      </w:r>
      <w:r w:rsidR="002B6C58">
        <w:rPr>
          <w:rFonts w:ascii="FOBKHF+TimesNewRoman" w:hAnsi="FOBKHF+TimesNewRoman" w:cs="FOBKHF+TimesNewRoman"/>
          <w:color w:val="000000"/>
          <w:sz w:val="20"/>
          <w:szCs w:val="20"/>
        </w:rPr>
        <w:t xml:space="preserve">, PhD, GE </w:t>
      </w:r>
      <w:r>
        <w:rPr>
          <w:rFonts w:ascii="FOBKHF+TimesNewRoman" w:hAnsi="FOBKHF+TimesNewRoman" w:cs="FOBKHF+TimesNewRoman"/>
          <w:color w:val="000000"/>
          <w:sz w:val="20"/>
          <w:szCs w:val="20"/>
        </w:rPr>
        <w:t xml:space="preserve">(PhD </w:t>
      </w:r>
      <w:r w:rsidR="00B96CED">
        <w:rPr>
          <w:rFonts w:ascii="FOBKHF+TimesNewRoman" w:hAnsi="FOBKHF+TimesNewRoman" w:cs="FOBKHF+TimesNewRoman"/>
          <w:color w:val="000000"/>
          <w:sz w:val="20"/>
          <w:szCs w:val="20"/>
        </w:rPr>
        <w:t xml:space="preserve">’65 </w:t>
      </w:r>
      <w:r>
        <w:rPr>
          <w:rFonts w:ascii="FOBKHF+TimesNewRoman" w:hAnsi="FOBKHF+TimesNewRoman" w:cs="FOBKHF+TimesNewRoman"/>
          <w:color w:val="000000"/>
          <w:sz w:val="20"/>
          <w:szCs w:val="20"/>
        </w:rPr>
        <w:t xml:space="preserve">Berkeley) </w:t>
      </w:r>
      <w:r w:rsidR="00B96CED">
        <w:rPr>
          <w:rFonts w:ascii="FOBKHF+TimesNewRoman" w:hAnsi="FOBKHF+TimesNewRoman" w:cs="FOBKHF+TimesNewRoman"/>
          <w:color w:val="000000"/>
          <w:sz w:val="20"/>
          <w:szCs w:val="20"/>
        </w:rPr>
        <w:t>managed the earthquake engineering group</w:t>
      </w:r>
      <w:r>
        <w:rPr>
          <w:rFonts w:ascii="FOBKHF+TimesNewRoman" w:hAnsi="FOBKHF+TimesNewRoman" w:cs="FOBKHF+TimesNewRoman"/>
          <w:color w:val="000000"/>
          <w:sz w:val="20"/>
          <w:szCs w:val="20"/>
        </w:rPr>
        <w:t xml:space="preserve">, then </w:t>
      </w:r>
      <w:r w:rsidR="00164DDD">
        <w:rPr>
          <w:rFonts w:ascii="FOBKHF+TimesNewRoman" w:hAnsi="FOBKHF+TimesNewRoman" w:cs="FOBKHF+TimesNewRoman"/>
          <w:color w:val="000000"/>
          <w:sz w:val="20"/>
          <w:szCs w:val="20"/>
        </w:rPr>
        <w:t xml:space="preserve">served as </w:t>
      </w:r>
      <w:r>
        <w:rPr>
          <w:rFonts w:ascii="FOBKHF+TimesNewRoman" w:hAnsi="FOBKHF+TimesNewRoman" w:cs="FOBKHF+TimesNewRoman"/>
          <w:color w:val="000000"/>
          <w:sz w:val="20"/>
          <w:szCs w:val="20"/>
        </w:rPr>
        <w:t xml:space="preserve">Vice President of Engineering, </w:t>
      </w:r>
      <w:r w:rsidR="00E077DC">
        <w:rPr>
          <w:rFonts w:ascii="FOBKHF+TimesNewRoman" w:hAnsi="FOBKHF+TimesNewRoman" w:cs="FOBKHF+TimesNewRoman"/>
          <w:color w:val="000000"/>
          <w:sz w:val="20"/>
          <w:szCs w:val="20"/>
        </w:rPr>
        <w:t>from</w:t>
      </w:r>
      <w:r>
        <w:rPr>
          <w:rFonts w:ascii="FOBKHF+TimesNewRoman" w:hAnsi="FOBKHF+TimesNewRoman" w:cs="FOBKHF+TimesNewRoman"/>
          <w:color w:val="000000"/>
          <w:sz w:val="20"/>
          <w:szCs w:val="20"/>
        </w:rPr>
        <w:t xml:space="preserve"> 1977-90.</w:t>
      </w:r>
      <w:r w:rsidR="00F92612">
        <w:rPr>
          <w:rFonts w:ascii="FOBKHF+TimesNewRoman" w:hAnsi="FOBKHF+TimesNewRoman" w:cs="FOBKHF+TimesNewRoman"/>
          <w:color w:val="000000"/>
          <w:sz w:val="20"/>
          <w:szCs w:val="20"/>
        </w:rPr>
        <w:t xml:space="preserve"> </w:t>
      </w:r>
      <w:r w:rsidR="00F92612" w:rsidRPr="00F92612">
        <w:rPr>
          <w:rFonts w:ascii="FOBKHF+TimesNewRoman" w:hAnsi="FOBKHF+TimesNewRoman" w:cs="FOBKHF+TimesNewRoman"/>
          <w:b/>
          <w:color w:val="000000"/>
          <w:sz w:val="20"/>
          <w:szCs w:val="20"/>
        </w:rPr>
        <w:t>Paul Guptill</w:t>
      </w:r>
      <w:r w:rsidR="00F92612">
        <w:rPr>
          <w:rFonts w:ascii="FOBKHF+TimesNewRoman" w:hAnsi="FOBKHF+TimesNewRoman" w:cs="FOBKHF+TimesNewRoman"/>
          <w:color w:val="000000"/>
          <w:sz w:val="20"/>
          <w:szCs w:val="20"/>
        </w:rPr>
        <w:t xml:space="preserve">, CEG </w:t>
      </w:r>
      <w:r w:rsidR="00AD1FC5">
        <w:rPr>
          <w:rFonts w:ascii="FOBKHF+TimesNewRoman" w:hAnsi="FOBKHF+TimesNewRoman" w:cs="FOBKHF+TimesNewRoman"/>
          <w:color w:val="000000"/>
          <w:sz w:val="20"/>
          <w:szCs w:val="20"/>
        </w:rPr>
        <w:t xml:space="preserve">(BS Geol ’72 UCSB) </w:t>
      </w:r>
      <w:r w:rsidR="00F92612">
        <w:rPr>
          <w:rFonts w:ascii="FOBKHF+TimesNewRoman" w:hAnsi="FOBKHF+TimesNewRoman" w:cs="FOBKHF+TimesNewRoman"/>
          <w:color w:val="000000"/>
          <w:sz w:val="20"/>
          <w:szCs w:val="20"/>
        </w:rPr>
        <w:t xml:space="preserve">was their senior geologist in the </w:t>
      </w:r>
      <w:r w:rsidR="00B0499A">
        <w:rPr>
          <w:rFonts w:ascii="FOBKHF+TimesNewRoman" w:hAnsi="FOBKHF+TimesNewRoman" w:cs="FOBKHF+TimesNewRoman"/>
          <w:color w:val="000000"/>
          <w:sz w:val="20"/>
          <w:szCs w:val="20"/>
        </w:rPr>
        <w:t>mid-1980s</w:t>
      </w:r>
      <w:r w:rsidR="00F92612">
        <w:rPr>
          <w:rFonts w:ascii="FOBKHF+TimesNewRoman" w:hAnsi="FOBKHF+TimesNewRoman" w:cs="FOBKHF+TimesNewRoman"/>
          <w:color w:val="000000"/>
          <w:sz w:val="20"/>
          <w:szCs w:val="20"/>
        </w:rPr>
        <w:t xml:space="preserve">. </w:t>
      </w:r>
      <w:r w:rsidRPr="005741E1">
        <w:rPr>
          <w:b/>
          <w:sz w:val="20"/>
          <w:szCs w:val="20"/>
        </w:rPr>
        <w:t>Nicholas R. Hild</w:t>
      </w:r>
      <w:r>
        <w:t xml:space="preserve"> </w:t>
      </w:r>
      <w:r>
        <w:rPr>
          <w:sz w:val="18"/>
          <w:szCs w:val="18"/>
        </w:rPr>
        <w:t>was</w:t>
      </w:r>
      <w:r>
        <w:rPr>
          <w:rFonts w:ascii="FOBKHF+TimesNewRoman" w:hAnsi="FOBKHF+TimesNewRoman" w:cs="FOBKHF+TimesNewRoman"/>
          <w:color w:val="000000"/>
          <w:sz w:val="20"/>
          <w:szCs w:val="20"/>
        </w:rPr>
        <w:t xml:space="preserve"> </w:t>
      </w:r>
      <w:r>
        <w:rPr>
          <w:sz w:val="20"/>
          <w:szCs w:val="20"/>
        </w:rPr>
        <w:t>Vice President and Principal-in-Charge of Western Regional Operations</w:t>
      </w:r>
      <w:r>
        <w:rPr>
          <w:rFonts w:ascii="FOBKHF+TimesNewRoman" w:hAnsi="FOBKHF+TimesNewRoman" w:cs="FOBKHF+TimesNewRoman"/>
          <w:color w:val="000000"/>
          <w:sz w:val="20"/>
          <w:szCs w:val="20"/>
        </w:rPr>
        <w:t xml:space="preserve"> between</w:t>
      </w:r>
      <w:r w:rsidR="00FB1470">
        <w:rPr>
          <w:rFonts w:ascii="FOBKHF+TimesNewRoman" w:hAnsi="FOBKHF+TimesNewRoman" w:cs="FOBKHF+TimesNewRoman"/>
          <w:color w:val="000000"/>
          <w:sz w:val="20"/>
          <w:szCs w:val="20"/>
        </w:rPr>
        <w:t xml:space="preserve"> </w:t>
      </w:r>
      <w:r>
        <w:rPr>
          <w:rFonts w:ascii="FOBKHF+TimesNewRoman" w:hAnsi="FOBKHF+TimesNewRoman" w:cs="FOBKHF+TimesNewRoman"/>
          <w:color w:val="000000"/>
          <w:sz w:val="20"/>
          <w:szCs w:val="20"/>
        </w:rPr>
        <w:t>~1986-91. In 1988</w:t>
      </w:r>
      <w:r>
        <w:rPr>
          <w:sz w:val="20"/>
          <w:szCs w:val="20"/>
        </w:rPr>
        <w:t xml:space="preserve"> </w:t>
      </w:r>
      <w:r w:rsidRPr="0009752B">
        <w:rPr>
          <w:b/>
          <w:sz w:val="20"/>
          <w:szCs w:val="20"/>
        </w:rPr>
        <w:t>Diane Creel</w:t>
      </w:r>
      <w:r>
        <w:rPr>
          <w:sz w:val="20"/>
          <w:szCs w:val="20"/>
        </w:rPr>
        <w:t xml:space="preserve"> succeeded Schoustra as President of Earth Technology Corp. </w:t>
      </w:r>
      <w:r w:rsidR="00B23E57">
        <w:rPr>
          <w:sz w:val="20"/>
          <w:szCs w:val="20"/>
        </w:rPr>
        <w:t xml:space="preserve">They </w:t>
      </w:r>
      <w:r w:rsidR="00125F27">
        <w:rPr>
          <w:sz w:val="20"/>
          <w:szCs w:val="20"/>
        </w:rPr>
        <w:t xml:space="preserve">also </w:t>
      </w:r>
      <w:r w:rsidR="00B23E57">
        <w:rPr>
          <w:sz w:val="20"/>
          <w:szCs w:val="20"/>
        </w:rPr>
        <w:t>a</w:t>
      </w:r>
      <w:r>
        <w:rPr>
          <w:sz w:val="20"/>
          <w:szCs w:val="20"/>
        </w:rPr>
        <w:t xml:space="preserve">cquired Aqua Resources of Berkeley in 1990. </w:t>
      </w:r>
      <w:r w:rsidR="004400B2" w:rsidRPr="004400B2">
        <w:rPr>
          <w:b/>
          <w:sz w:val="20"/>
          <w:szCs w:val="20"/>
        </w:rPr>
        <w:t>Ray Moresco</w:t>
      </w:r>
      <w:r w:rsidR="004400B2">
        <w:rPr>
          <w:sz w:val="20"/>
          <w:szCs w:val="20"/>
        </w:rPr>
        <w:t xml:space="preserve">, CHG was Chief Hydrogeologist in the 1990s.  </w:t>
      </w:r>
      <w:r w:rsidR="00B23E57">
        <w:rPr>
          <w:sz w:val="20"/>
          <w:szCs w:val="20"/>
        </w:rPr>
        <w:t>The f</w:t>
      </w:r>
      <w:r>
        <w:rPr>
          <w:sz w:val="20"/>
          <w:szCs w:val="20"/>
        </w:rPr>
        <w:t xml:space="preserve">irm </w:t>
      </w:r>
      <w:r w:rsidR="00B23E57">
        <w:rPr>
          <w:sz w:val="20"/>
          <w:szCs w:val="20"/>
        </w:rPr>
        <w:t xml:space="preserve">then </w:t>
      </w:r>
      <w:r>
        <w:rPr>
          <w:sz w:val="20"/>
          <w:szCs w:val="20"/>
        </w:rPr>
        <w:t xml:space="preserve">merged with Tyco International, Ltd. in Nov. 1995. </w:t>
      </w:r>
    </w:p>
    <w:p w14:paraId="450D0B55" w14:textId="77777777" w:rsidR="008A2A9B" w:rsidRDefault="001312A9" w:rsidP="00400F30">
      <w:pPr>
        <w:autoSpaceDE w:val="0"/>
        <w:autoSpaceDN w:val="0"/>
        <w:adjustRightInd w:val="0"/>
        <w:jc w:val="both"/>
        <w:rPr>
          <w:sz w:val="20"/>
          <w:szCs w:val="20"/>
        </w:rPr>
      </w:pPr>
      <w:r>
        <w:rPr>
          <w:sz w:val="20"/>
          <w:szCs w:val="20"/>
        </w:rPr>
        <w:t xml:space="preserve"> </w:t>
      </w:r>
      <w:r>
        <w:rPr>
          <w:sz w:val="20"/>
          <w:szCs w:val="20"/>
        </w:rPr>
        <w:tab/>
      </w:r>
      <w:r w:rsidR="007F5643">
        <w:rPr>
          <w:sz w:val="20"/>
          <w:szCs w:val="20"/>
        </w:rPr>
        <w:t>Earth Technology</w:t>
      </w:r>
      <w:r w:rsidR="004400B2">
        <w:rPr>
          <w:sz w:val="20"/>
          <w:szCs w:val="20"/>
        </w:rPr>
        <w:t xml:space="preserve"> was</w:t>
      </w:r>
      <w:r w:rsidR="007F5643">
        <w:rPr>
          <w:sz w:val="20"/>
          <w:szCs w:val="20"/>
        </w:rPr>
        <w:t xml:space="preserve"> founded </w:t>
      </w:r>
      <w:r w:rsidR="00F92612">
        <w:rPr>
          <w:sz w:val="20"/>
          <w:szCs w:val="20"/>
        </w:rPr>
        <w:t>around</w:t>
      </w:r>
      <w:r w:rsidR="007F5643">
        <w:rPr>
          <w:sz w:val="20"/>
          <w:szCs w:val="20"/>
        </w:rPr>
        <w:t xml:space="preserve"> 19</w:t>
      </w:r>
      <w:r w:rsidR="00164DDD">
        <w:rPr>
          <w:sz w:val="20"/>
          <w:szCs w:val="20"/>
        </w:rPr>
        <w:t>8</w:t>
      </w:r>
      <w:r w:rsidR="007F5643">
        <w:rPr>
          <w:sz w:val="20"/>
          <w:szCs w:val="20"/>
        </w:rPr>
        <w:t xml:space="preserve">0, </w:t>
      </w:r>
      <w:r w:rsidR="00125F27">
        <w:rPr>
          <w:sz w:val="20"/>
          <w:szCs w:val="20"/>
        </w:rPr>
        <w:t xml:space="preserve">and </w:t>
      </w:r>
      <w:r w:rsidR="007F5643">
        <w:rPr>
          <w:sz w:val="20"/>
          <w:szCs w:val="20"/>
        </w:rPr>
        <w:t>performed technical consulting on environmental and engineering projects for Southern California Edison, General Motors and eight of the 10 largest oil companies</w:t>
      </w:r>
      <w:r w:rsidR="007F5643">
        <w:rPr>
          <w:rFonts w:ascii="Arial" w:hAnsi="Arial" w:cs="Arial"/>
          <w:sz w:val="20"/>
          <w:szCs w:val="20"/>
        </w:rPr>
        <w:t>.</w:t>
      </w:r>
      <w:r w:rsidR="00013BDD" w:rsidRPr="00013BDD">
        <w:rPr>
          <w:rFonts w:ascii="Arial" w:hAnsi="Arial" w:cs="Arial"/>
          <w:sz w:val="20"/>
          <w:szCs w:val="20"/>
        </w:rPr>
        <w:t xml:space="preserve"> </w:t>
      </w:r>
      <w:r w:rsidR="00013BDD" w:rsidRPr="00013BDD">
        <w:rPr>
          <w:sz w:val="20"/>
          <w:szCs w:val="20"/>
        </w:rPr>
        <w:t>Leighton and Associates purchased the geotechnical testing lab from ERTEC in 1996</w:t>
      </w:r>
      <w:r w:rsidR="00125F27">
        <w:rPr>
          <w:sz w:val="20"/>
          <w:szCs w:val="20"/>
        </w:rPr>
        <w:t>-9</w:t>
      </w:r>
      <w:r w:rsidR="00013BDD" w:rsidRPr="00013BDD">
        <w:rPr>
          <w:sz w:val="20"/>
          <w:szCs w:val="20"/>
        </w:rPr>
        <w:t>7.</w:t>
      </w:r>
      <w:r w:rsidR="00F92612">
        <w:rPr>
          <w:sz w:val="20"/>
          <w:szCs w:val="20"/>
        </w:rPr>
        <w:t xml:space="preserve">  </w:t>
      </w:r>
      <w:r w:rsidR="007F5643">
        <w:rPr>
          <w:sz w:val="20"/>
          <w:szCs w:val="20"/>
        </w:rPr>
        <w:t xml:space="preserve">In 2008 ERTEC was absorbed by AECOM, owners of ENSR: Environmental Consultants and Engineers, an </w:t>
      </w:r>
      <w:r w:rsidR="007F5643">
        <w:rPr>
          <w:sz w:val="20"/>
          <w:szCs w:val="20"/>
        </w:rPr>
        <w:lastRenderedPageBreak/>
        <w:t>1800-person firm headquartered in Westford, MA.</w:t>
      </w:r>
      <w:r w:rsidR="008E625F">
        <w:rPr>
          <w:sz w:val="20"/>
          <w:szCs w:val="20"/>
        </w:rPr>
        <w:t xml:space="preserve"> </w:t>
      </w:r>
      <w:r w:rsidR="004400B2" w:rsidRPr="00072E01">
        <w:rPr>
          <w:b/>
          <w:sz w:val="20"/>
          <w:szCs w:val="20"/>
        </w:rPr>
        <w:t>Jim Miller</w:t>
      </w:r>
      <w:r w:rsidR="004400B2">
        <w:rPr>
          <w:sz w:val="20"/>
          <w:szCs w:val="20"/>
        </w:rPr>
        <w:t xml:space="preserve"> was President of ERTEC-Western (now president of Brown &amp; Caldwell in Walnut Creek)</w:t>
      </w:r>
      <w:r w:rsidR="00C03024">
        <w:rPr>
          <w:sz w:val="20"/>
          <w:szCs w:val="20"/>
        </w:rPr>
        <w:t>. He</w:t>
      </w:r>
      <w:r w:rsidR="004400B2">
        <w:rPr>
          <w:sz w:val="20"/>
          <w:szCs w:val="20"/>
        </w:rPr>
        <w:t xml:space="preserve"> and </w:t>
      </w:r>
      <w:r w:rsidR="004400B2" w:rsidRPr="00072E01">
        <w:rPr>
          <w:b/>
          <w:sz w:val="20"/>
          <w:szCs w:val="20"/>
        </w:rPr>
        <w:t>Steve Scott</w:t>
      </w:r>
      <w:r w:rsidR="004400B2">
        <w:rPr>
          <w:sz w:val="20"/>
          <w:szCs w:val="20"/>
        </w:rPr>
        <w:t xml:space="preserve"> may be the best people to ask. </w:t>
      </w:r>
    </w:p>
    <w:p w14:paraId="20789C64" w14:textId="77777777" w:rsidR="003B74B8" w:rsidRDefault="003B74B8" w:rsidP="00400F30">
      <w:pPr>
        <w:autoSpaceDE w:val="0"/>
        <w:autoSpaceDN w:val="0"/>
        <w:adjustRightInd w:val="0"/>
        <w:jc w:val="both"/>
        <w:rPr>
          <w:rFonts w:ascii="FOBKHF+TimesNewRoman" w:hAnsi="FOBKHF+TimesNewRoman" w:cs="FOBKHF+TimesNewRoman"/>
          <w:b/>
          <w:color w:val="000000"/>
          <w:sz w:val="20"/>
          <w:szCs w:val="20"/>
        </w:rPr>
      </w:pPr>
    </w:p>
    <w:p w14:paraId="4E145A01" w14:textId="77777777" w:rsidR="00707929" w:rsidRDefault="00707929" w:rsidP="00400F30">
      <w:pPr>
        <w:autoSpaceDE w:val="0"/>
        <w:autoSpaceDN w:val="0"/>
        <w:adjustRightInd w:val="0"/>
        <w:jc w:val="both"/>
      </w:pPr>
      <w:r w:rsidRPr="00707929">
        <w:rPr>
          <w:b/>
          <w:sz w:val="22"/>
          <w:szCs w:val="22"/>
        </w:rPr>
        <w:t>Earth Mechanics, Inc. (1989 - present)</w:t>
      </w:r>
    </w:p>
    <w:p w14:paraId="7DCDC29C" w14:textId="77777777" w:rsidR="00707929" w:rsidRDefault="006C5DFE" w:rsidP="006C5DFE">
      <w:pPr>
        <w:jc w:val="both"/>
        <w:rPr>
          <w:sz w:val="20"/>
          <w:szCs w:val="20"/>
        </w:rPr>
      </w:pPr>
      <w:r>
        <w:rPr>
          <w:sz w:val="20"/>
          <w:szCs w:val="20"/>
        </w:rPr>
        <w:t xml:space="preserve"> </w:t>
      </w:r>
      <w:r>
        <w:rPr>
          <w:sz w:val="20"/>
          <w:szCs w:val="20"/>
        </w:rPr>
        <w:tab/>
      </w:r>
      <w:r w:rsidR="00707929" w:rsidRPr="00707929">
        <w:rPr>
          <w:sz w:val="20"/>
          <w:szCs w:val="20"/>
        </w:rPr>
        <w:t xml:space="preserve">Earth Mechanics, Inc. (EMI) was founded in 1989 by </w:t>
      </w:r>
      <w:r w:rsidR="00707929" w:rsidRPr="00707929">
        <w:rPr>
          <w:b/>
          <w:sz w:val="20"/>
          <w:szCs w:val="20"/>
        </w:rPr>
        <w:t xml:space="preserve">Lino </w:t>
      </w:r>
      <w:r w:rsidR="00707929">
        <w:rPr>
          <w:b/>
          <w:sz w:val="20"/>
          <w:szCs w:val="20"/>
        </w:rPr>
        <w:t xml:space="preserve">Choi-Chi </w:t>
      </w:r>
      <w:r w:rsidR="00707929" w:rsidRPr="00707929">
        <w:rPr>
          <w:b/>
          <w:sz w:val="20"/>
          <w:szCs w:val="20"/>
        </w:rPr>
        <w:t>Cheang</w:t>
      </w:r>
      <w:r w:rsidR="00707929">
        <w:rPr>
          <w:sz w:val="20"/>
          <w:szCs w:val="20"/>
        </w:rPr>
        <w:t xml:space="preserve">, GE </w:t>
      </w:r>
      <w:r w:rsidR="00707929" w:rsidRPr="00707929">
        <w:rPr>
          <w:sz w:val="20"/>
          <w:szCs w:val="20"/>
        </w:rPr>
        <w:t>(</w:t>
      </w:r>
      <w:r>
        <w:rPr>
          <w:sz w:val="20"/>
          <w:szCs w:val="20"/>
        </w:rPr>
        <w:t xml:space="preserve">BSCE ‘78 and </w:t>
      </w:r>
      <w:r w:rsidR="00707929" w:rsidRPr="00707929">
        <w:rPr>
          <w:sz w:val="20"/>
          <w:szCs w:val="20"/>
        </w:rPr>
        <w:t>MS</w:t>
      </w:r>
      <w:r w:rsidR="00707929">
        <w:rPr>
          <w:sz w:val="20"/>
          <w:szCs w:val="20"/>
        </w:rPr>
        <w:t xml:space="preserve"> ’79</w:t>
      </w:r>
      <w:r w:rsidR="00707929" w:rsidRPr="00707929">
        <w:rPr>
          <w:sz w:val="20"/>
          <w:szCs w:val="20"/>
        </w:rPr>
        <w:t xml:space="preserve"> Texas) and </w:t>
      </w:r>
      <w:r w:rsidR="00707929" w:rsidRPr="00707929">
        <w:rPr>
          <w:b/>
          <w:sz w:val="20"/>
          <w:szCs w:val="20"/>
        </w:rPr>
        <w:t xml:space="preserve">Ignatius </w:t>
      </w:r>
      <w:r w:rsidR="00707929" w:rsidRPr="006C5DFE">
        <w:rPr>
          <w:b/>
          <w:sz w:val="20"/>
          <w:szCs w:val="20"/>
        </w:rPr>
        <w:t xml:space="preserve">Po-Cheung “Po” </w:t>
      </w:r>
      <w:r w:rsidR="00707929" w:rsidRPr="00707929">
        <w:rPr>
          <w:b/>
          <w:sz w:val="20"/>
          <w:szCs w:val="20"/>
        </w:rPr>
        <w:t>Lam</w:t>
      </w:r>
      <w:r w:rsidR="00707929">
        <w:rPr>
          <w:sz w:val="20"/>
          <w:szCs w:val="20"/>
        </w:rPr>
        <w:t xml:space="preserve">, GE </w:t>
      </w:r>
      <w:r w:rsidR="00707929" w:rsidRPr="00707929">
        <w:rPr>
          <w:sz w:val="20"/>
          <w:szCs w:val="20"/>
        </w:rPr>
        <w:t>(</w:t>
      </w:r>
      <w:r w:rsidRPr="006C5DFE">
        <w:rPr>
          <w:sz w:val="20"/>
          <w:szCs w:val="20"/>
        </w:rPr>
        <w:t>BS</w:t>
      </w:r>
      <w:r>
        <w:rPr>
          <w:sz w:val="20"/>
          <w:szCs w:val="20"/>
        </w:rPr>
        <w:t>CE ‘73</w:t>
      </w:r>
      <w:r w:rsidRPr="006C5DFE">
        <w:rPr>
          <w:sz w:val="20"/>
          <w:szCs w:val="20"/>
        </w:rPr>
        <w:t xml:space="preserve"> Ohio State</w:t>
      </w:r>
      <w:r>
        <w:rPr>
          <w:sz w:val="20"/>
          <w:szCs w:val="20"/>
        </w:rPr>
        <w:t xml:space="preserve">; </w:t>
      </w:r>
      <w:r w:rsidR="00F84C7C">
        <w:rPr>
          <w:sz w:val="20"/>
          <w:szCs w:val="20"/>
        </w:rPr>
        <w:t>MS</w:t>
      </w:r>
      <w:r w:rsidR="00707929" w:rsidRPr="00707929">
        <w:rPr>
          <w:sz w:val="20"/>
          <w:szCs w:val="20"/>
        </w:rPr>
        <w:t xml:space="preserve"> </w:t>
      </w:r>
      <w:r w:rsidR="00707929">
        <w:rPr>
          <w:sz w:val="20"/>
          <w:szCs w:val="20"/>
        </w:rPr>
        <w:t>’74</w:t>
      </w:r>
      <w:r>
        <w:rPr>
          <w:sz w:val="20"/>
          <w:szCs w:val="20"/>
        </w:rPr>
        <w:t xml:space="preserve"> and EngD ‘76</w:t>
      </w:r>
      <w:r w:rsidR="00707929">
        <w:rPr>
          <w:sz w:val="20"/>
          <w:szCs w:val="20"/>
        </w:rPr>
        <w:t xml:space="preserve"> </w:t>
      </w:r>
      <w:r w:rsidR="00707929" w:rsidRPr="00707929">
        <w:rPr>
          <w:sz w:val="20"/>
          <w:szCs w:val="20"/>
        </w:rPr>
        <w:t>Caltech) after working several years at Earth Technology Corporation in Long Beach under Geoff Martin and Hudson Matlock. In the early 90'</w:t>
      </w:r>
      <w:r>
        <w:rPr>
          <w:sz w:val="20"/>
          <w:szCs w:val="20"/>
        </w:rPr>
        <w:t>s</w:t>
      </w:r>
      <w:r w:rsidR="00707929" w:rsidRPr="00707929">
        <w:rPr>
          <w:sz w:val="20"/>
          <w:szCs w:val="20"/>
        </w:rPr>
        <w:t xml:space="preserve"> </w:t>
      </w:r>
      <w:r>
        <w:rPr>
          <w:sz w:val="20"/>
          <w:szCs w:val="20"/>
        </w:rPr>
        <w:t xml:space="preserve">the firm specialized in </w:t>
      </w:r>
      <w:r w:rsidR="00707929" w:rsidRPr="00707929">
        <w:rPr>
          <w:sz w:val="20"/>
          <w:szCs w:val="20"/>
        </w:rPr>
        <w:t>seismic retrofit</w:t>
      </w:r>
      <w:r>
        <w:rPr>
          <w:sz w:val="20"/>
          <w:szCs w:val="20"/>
        </w:rPr>
        <w:t xml:space="preserve">s of bridges for </w:t>
      </w:r>
      <w:r w:rsidR="00707929" w:rsidRPr="00707929">
        <w:rPr>
          <w:sz w:val="20"/>
          <w:szCs w:val="20"/>
        </w:rPr>
        <w:t>Caltrans following the 1989 Loma Prieta Earthquake</w:t>
      </w:r>
      <w:r w:rsidR="00707929">
        <w:rPr>
          <w:sz w:val="20"/>
          <w:szCs w:val="20"/>
        </w:rPr>
        <w:t>. The new firm</w:t>
      </w:r>
      <w:r w:rsidR="00707929" w:rsidRPr="00707929">
        <w:rPr>
          <w:sz w:val="20"/>
          <w:szCs w:val="20"/>
        </w:rPr>
        <w:t xml:space="preserve"> </w:t>
      </w:r>
      <w:r>
        <w:rPr>
          <w:sz w:val="20"/>
          <w:szCs w:val="20"/>
        </w:rPr>
        <w:t xml:space="preserve">drew upon </w:t>
      </w:r>
      <w:r w:rsidR="00707929" w:rsidRPr="00707929">
        <w:rPr>
          <w:sz w:val="20"/>
          <w:szCs w:val="20"/>
        </w:rPr>
        <w:t xml:space="preserve">their experience from designs of offshore platforms during their days </w:t>
      </w:r>
      <w:r>
        <w:rPr>
          <w:sz w:val="20"/>
          <w:szCs w:val="20"/>
        </w:rPr>
        <w:t>at</w:t>
      </w:r>
      <w:r w:rsidR="00707929" w:rsidRPr="00707929">
        <w:rPr>
          <w:sz w:val="20"/>
          <w:szCs w:val="20"/>
        </w:rPr>
        <w:t xml:space="preserve"> E</w:t>
      </w:r>
      <w:r>
        <w:rPr>
          <w:sz w:val="20"/>
          <w:szCs w:val="20"/>
        </w:rPr>
        <w:t>RTEC</w:t>
      </w:r>
      <w:r w:rsidR="00707929">
        <w:rPr>
          <w:sz w:val="20"/>
          <w:szCs w:val="20"/>
        </w:rPr>
        <w:t xml:space="preserve"> and applied this to seismic retrofits</w:t>
      </w:r>
      <w:r w:rsidR="00707929" w:rsidRPr="00707929">
        <w:rPr>
          <w:sz w:val="20"/>
          <w:szCs w:val="20"/>
        </w:rPr>
        <w:t xml:space="preserve">. </w:t>
      </w:r>
    </w:p>
    <w:p w14:paraId="59AFCA3D" w14:textId="77777777" w:rsidR="00707929" w:rsidRDefault="00FF450C" w:rsidP="006C5DFE">
      <w:pPr>
        <w:jc w:val="both"/>
        <w:rPr>
          <w:sz w:val="20"/>
          <w:szCs w:val="20"/>
        </w:rPr>
      </w:pPr>
      <w:r>
        <w:rPr>
          <w:sz w:val="20"/>
          <w:szCs w:val="20"/>
        </w:rPr>
        <w:t xml:space="preserve"> </w:t>
      </w:r>
      <w:r>
        <w:rPr>
          <w:sz w:val="20"/>
          <w:szCs w:val="20"/>
        </w:rPr>
        <w:tab/>
      </w:r>
      <w:r w:rsidR="00707929" w:rsidRPr="00707929">
        <w:rPr>
          <w:sz w:val="20"/>
          <w:szCs w:val="20"/>
        </w:rPr>
        <w:t xml:space="preserve">In 1995, </w:t>
      </w:r>
      <w:r w:rsidR="00707929" w:rsidRPr="00707929">
        <w:rPr>
          <w:b/>
          <w:sz w:val="20"/>
          <w:szCs w:val="20"/>
        </w:rPr>
        <w:t xml:space="preserve">Hubert </w:t>
      </w:r>
      <w:r w:rsidR="00F84C7C">
        <w:rPr>
          <w:b/>
          <w:sz w:val="20"/>
          <w:szCs w:val="20"/>
        </w:rPr>
        <w:t xml:space="preserve">K. </w:t>
      </w:r>
      <w:r w:rsidR="00707929" w:rsidRPr="00707929">
        <w:rPr>
          <w:b/>
          <w:sz w:val="20"/>
          <w:szCs w:val="20"/>
        </w:rPr>
        <w:t>Law</w:t>
      </w:r>
      <w:r w:rsidR="00F84C7C">
        <w:rPr>
          <w:sz w:val="20"/>
          <w:szCs w:val="20"/>
        </w:rPr>
        <w:t xml:space="preserve">, PE </w:t>
      </w:r>
      <w:r w:rsidR="00707929" w:rsidRPr="00707929">
        <w:rPr>
          <w:sz w:val="20"/>
          <w:szCs w:val="20"/>
        </w:rPr>
        <w:t>(</w:t>
      </w:r>
      <w:r w:rsidR="006C5DFE" w:rsidRPr="006C5DFE">
        <w:rPr>
          <w:sz w:val="20"/>
          <w:szCs w:val="20"/>
        </w:rPr>
        <w:t>BS</w:t>
      </w:r>
      <w:r w:rsidR="00B0499A">
        <w:rPr>
          <w:sz w:val="20"/>
          <w:szCs w:val="20"/>
        </w:rPr>
        <w:t xml:space="preserve"> </w:t>
      </w:r>
      <w:r w:rsidR="006C5DFE">
        <w:rPr>
          <w:sz w:val="20"/>
          <w:szCs w:val="20"/>
        </w:rPr>
        <w:t>MinE ‘85</w:t>
      </w:r>
      <w:r w:rsidR="006C5DFE" w:rsidRPr="006C5DFE">
        <w:rPr>
          <w:sz w:val="20"/>
          <w:szCs w:val="20"/>
        </w:rPr>
        <w:t xml:space="preserve"> Nat</w:t>
      </w:r>
      <w:r w:rsidR="006C5DFE">
        <w:rPr>
          <w:sz w:val="20"/>
          <w:szCs w:val="20"/>
        </w:rPr>
        <w:t>’l</w:t>
      </w:r>
      <w:r w:rsidR="006C5DFE" w:rsidRPr="006C5DFE">
        <w:rPr>
          <w:sz w:val="20"/>
          <w:szCs w:val="20"/>
        </w:rPr>
        <w:t xml:space="preserve"> Cheng Kung Univ</w:t>
      </w:r>
      <w:r w:rsidR="006C5DFE">
        <w:rPr>
          <w:sz w:val="20"/>
          <w:szCs w:val="20"/>
        </w:rPr>
        <w:t>-</w:t>
      </w:r>
      <w:r w:rsidR="006C5DFE" w:rsidRPr="006C5DFE">
        <w:rPr>
          <w:sz w:val="20"/>
          <w:szCs w:val="20"/>
        </w:rPr>
        <w:t>Taiwan</w:t>
      </w:r>
      <w:r w:rsidR="006C5DFE">
        <w:rPr>
          <w:sz w:val="20"/>
          <w:szCs w:val="20"/>
        </w:rPr>
        <w:t xml:space="preserve">; </w:t>
      </w:r>
      <w:r w:rsidR="006C5DFE" w:rsidRPr="006C5DFE">
        <w:rPr>
          <w:sz w:val="20"/>
          <w:szCs w:val="20"/>
        </w:rPr>
        <w:t>MS</w:t>
      </w:r>
      <w:r w:rsidR="00B0499A">
        <w:rPr>
          <w:sz w:val="20"/>
          <w:szCs w:val="20"/>
        </w:rPr>
        <w:t xml:space="preserve"> </w:t>
      </w:r>
      <w:r w:rsidR="006C5DFE">
        <w:rPr>
          <w:sz w:val="20"/>
          <w:szCs w:val="20"/>
        </w:rPr>
        <w:t xml:space="preserve">GeoE ’87 </w:t>
      </w:r>
      <w:r w:rsidR="006C5DFE" w:rsidRPr="006C5DFE">
        <w:rPr>
          <w:sz w:val="20"/>
          <w:szCs w:val="20"/>
        </w:rPr>
        <w:t>Alaska</w:t>
      </w:r>
      <w:r w:rsidR="006C5DFE">
        <w:rPr>
          <w:sz w:val="20"/>
          <w:szCs w:val="20"/>
        </w:rPr>
        <w:t xml:space="preserve">; </w:t>
      </w:r>
      <w:r w:rsidR="006C5DFE" w:rsidRPr="006C5DFE">
        <w:rPr>
          <w:sz w:val="20"/>
          <w:szCs w:val="20"/>
        </w:rPr>
        <w:t>PhD</w:t>
      </w:r>
      <w:r w:rsidR="006C5DFE">
        <w:rPr>
          <w:sz w:val="20"/>
          <w:szCs w:val="20"/>
        </w:rPr>
        <w:t xml:space="preserve"> GeotE ‘91</w:t>
      </w:r>
      <w:r w:rsidR="006C5DFE" w:rsidRPr="006C5DFE">
        <w:rPr>
          <w:sz w:val="20"/>
          <w:szCs w:val="20"/>
        </w:rPr>
        <w:t xml:space="preserve"> Colorado</w:t>
      </w:r>
      <w:r w:rsidR="006C5DFE">
        <w:rPr>
          <w:sz w:val="20"/>
          <w:szCs w:val="20"/>
        </w:rPr>
        <w:t>-</w:t>
      </w:r>
      <w:r w:rsidR="006C5DFE" w:rsidRPr="006C5DFE">
        <w:rPr>
          <w:sz w:val="20"/>
          <w:szCs w:val="20"/>
        </w:rPr>
        <w:t>Boulder</w:t>
      </w:r>
      <w:r w:rsidR="00707929" w:rsidRPr="00707929">
        <w:rPr>
          <w:sz w:val="20"/>
          <w:szCs w:val="20"/>
        </w:rPr>
        <w:t xml:space="preserve">) joined the firm and </w:t>
      </w:r>
      <w:r w:rsidR="00707929" w:rsidRPr="00707929">
        <w:rPr>
          <w:b/>
          <w:sz w:val="20"/>
          <w:szCs w:val="20"/>
        </w:rPr>
        <w:t xml:space="preserve">Arul </w:t>
      </w:r>
      <w:r w:rsidR="00F84C7C">
        <w:rPr>
          <w:b/>
          <w:sz w:val="20"/>
          <w:szCs w:val="20"/>
        </w:rPr>
        <w:t xml:space="preserve">K. </w:t>
      </w:r>
      <w:r w:rsidR="00707929" w:rsidRPr="00707929">
        <w:rPr>
          <w:b/>
          <w:sz w:val="20"/>
          <w:szCs w:val="20"/>
        </w:rPr>
        <w:t>Arulmoli</w:t>
      </w:r>
      <w:r w:rsidR="00F84C7C">
        <w:rPr>
          <w:sz w:val="20"/>
          <w:szCs w:val="20"/>
        </w:rPr>
        <w:t xml:space="preserve">, GE </w:t>
      </w:r>
      <w:r w:rsidR="00707929" w:rsidRPr="00707929">
        <w:rPr>
          <w:sz w:val="20"/>
          <w:szCs w:val="20"/>
        </w:rPr>
        <w:t>(</w:t>
      </w:r>
      <w:r w:rsidR="00F84C7C">
        <w:rPr>
          <w:sz w:val="20"/>
          <w:szCs w:val="20"/>
        </w:rPr>
        <w:t>B</w:t>
      </w:r>
      <w:r w:rsidR="006C5DFE">
        <w:rPr>
          <w:sz w:val="20"/>
          <w:szCs w:val="20"/>
        </w:rPr>
        <w:t>SCE ‘77</w:t>
      </w:r>
      <w:r w:rsidR="00F84C7C">
        <w:rPr>
          <w:sz w:val="20"/>
          <w:szCs w:val="20"/>
        </w:rPr>
        <w:t xml:space="preserve"> Univ Sri Lanka; </w:t>
      </w:r>
      <w:r w:rsidR="006C5DFE">
        <w:rPr>
          <w:sz w:val="20"/>
          <w:szCs w:val="20"/>
        </w:rPr>
        <w:t xml:space="preserve">MS ’80 and </w:t>
      </w:r>
      <w:r w:rsidR="00707929" w:rsidRPr="00707929">
        <w:rPr>
          <w:sz w:val="20"/>
          <w:szCs w:val="20"/>
        </w:rPr>
        <w:t>PhD</w:t>
      </w:r>
      <w:r w:rsidR="00707929">
        <w:rPr>
          <w:sz w:val="20"/>
          <w:szCs w:val="20"/>
        </w:rPr>
        <w:t xml:space="preserve"> ‘82</w:t>
      </w:r>
      <w:r w:rsidR="00707929" w:rsidRPr="00707929">
        <w:rPr>
          <w:sz w:val="20"/>
          <w:szCs w:val="20"/>
        </w:rPr>
        <w:t xml:space="preserve"> UC</w:t>
      </w:r>
      <w:r w:rsidR="00707929">
        <w:rPr>
          <w:sz w:val="20"/>
          <w:szCs w:val="20"/>
        </w:rPr>
        <w:t xml:space="preserve"> </w:t>
      </w:r>
      <w:r w:rsidR="00707929" w:rsidRPr="00707929">
        <w:rPr>
          <w:sz w:val="20"/>
          <w:szCs w:val="20"/>
        </w:rPr>
        <w:t xml:space="preserve">Davis) in 1997. The </w:t>
      </w:r>
      <w:r w:rsidR="00F84C7C">
        <w:rPr>
          <w:sz w:val="20"/>
          <w:szCs w:val="20"/>
        </w:rPr>
        <w:t xml:space="preserve">firm </w:t>
      </w:r>
      <w:r w:rsidR="00707929" w:rsidRPr="00707929">
        <w:rPr>
          <w:sz w:val="20"/>
          <w:szCs w:val="20"/>
        </w:rPr>
        <w:t>landed the</w:t>
      </w:r>
      <w:r w:rsidR="00F84C7C">
        <w:rPr>
          <w:sz w:val="20"/>
          <w:szCs w:val="20"/>
        </w:rPr>
        <w:t>ir</w:t>
      </w:r>
      <w:r w:rsidR="00707929" w:rsidRPr="00707929">
        <w:rPr>
          <w:sz w:val="20"/>
          <w:szCs w:val="20"/>
        </w:rPr>
        <w:t xml:space="preserve"> first major geotechnical contract in 1997 for the Replacement of East Span San Francisco - Oakland Bay Bridge</w:t>
      </w:r>
      <w:r w:rsidR="00F84C7C">
        <w:rPr>
          <w:sz w:val="20"/>
          <w:szCs w:val="20"/>
        </w:rPr>
        <w:t>,</w:t>
      </w:r>
      <w:r w:rsidR="00707929" w:rsidRPr="00707929">
        <w:rPr>
          <w:sz w:val="20"/>
          <w:szCs w:val="20"/>
        </w:rPr>
        <w:t xml:space="preserve"> with Fugro as a joint venture partner. The firm worked on seismic retrofit and replacement projects of </w:t>
      </w:r>
      <w:r w:rsidR="00F84C7C">
        <w:rPr>
          <w:sz w:val="20"/>
          <w:szCs w:val="20"/>
        </w:rPr>
        <w:t>most of</w:t>
      </w:r>
      <w:r w:rsidR="00707929" w:rsidRPr="00707929">
        <w:rPr>
          <w:sz w:val="20"/>
          <w:szCs w:val="20"/>
        </w:rPr>
        <w:t xml:space="preserve"> the toll bridges in California; </w:t>
      </w:r>
      <w:r w:rsidR="00F84C7C">
        <w:rPr>
          <w:sz w:val="20"/>
          <w:szCs w:val="20"/>
        </w:rPr>
        <w:t>which led to further</w:t>
      </w:r>
      <w:r w:rsidR="00707929" w:rsidRPr="00707929">
        <w:rPr>
          <w:sz w:val="20"/>
          <w:szCs w:val="20"/>
        </w:rPr>
        <w:t xml:space="preserve"> work on geotechnical seismic problems for other long span bridges on Oregon, Washington, Vancouver, and New York.</w:t>
      </w:r>
    </w:p>
    <w:p w14:paraId="47EE71D5" w14:textId="77777777" w:rsidR="00EE3C33" w:rsidRDefault="00FF450C" w:rsidP="00D55436">
      <w:pPr>
        <w:jc w:val="both"/>
        <w:rPr>
          <w:sz w:val="20"/>
          <w:szCs w:val="20"/>
        </w:rPr>
      </w:pPr>
      <w:r>
        <w:rPr>
          <w:sz w:val="20"/>
          <w:szCs w:val="20"/>
        </w:rPr>
        <w:t xml:space="preserve"> </w:t>
      </w:r>
      <w:r>
        <w:rPr>
          <w:sz w:val="20"/>
          <w:szCs w:val="20"/>
        </w:rPr>
        <w:tab/>
      </w:r>
      <w:r w:rsidR="00707929" w:rsidRPr="00707929">
        <w:rPr>
          <w:sz w:val="20"/>
          <w:szCs w:val="20"/>
        </w:rPr>
        <w:t>In 2004, Arul and Hubert assumed the positions of president and vice president, respectively, and have run the company's day</w:t>
      </w:r>
      <w:r w:rsidR="00561008">
        <w:rPr>
          <w:sz w:val="20"/>
          <w:szCs w:val="20"/>
        </w:rPr>
        <w:t>-</w:t>
      </w:r>
      <w:r w:rsidR="00707929" w:rsidRPr="00707929">
        <w:rPr>
          <w:sz w:val="20"/>
          <w:szCs w:val="20"/>
        </w:rPr>
        <w:t>to</w:t>
      </w:r>
      <w:r w:rsidR="00561008">
        <w:rPr>
          <w:sz w:val="20"/>
          <w:szCs w:val="20"/>
        </w:rPr>
        <w:t>-</w:t>
      </w:r>
      <w:r w:rsidR="00707929" w:rsidRPr="00707929">
        <w:rPr>
          <w:sz w:val="20"/>
          <w:szCs w:val="20"/>
        </w:rPr>
        <w:t>day operation</w:t>
      </w:r>
      <w:r w:rsidR="00707929">
        <w:rPr>
          <w:sz w:val="20"/>
          <w:szCs w:val="20"/>
        </w:rPr>
        <w:t>s,</w:t>
      </w:r>
      <w:r w:rsidR="00707929" w:rsidRPr="00707929">
        <w:rPr>
          <w:sz w:val="20"/>
          <w:szCs w:val="20"/>
        </w:rPr>
        <w:t xml:space="preserve"> while Po and Lino </w:t>
      </w:r>
      <w:r w:rsidR="00707929">
        <w:rPr>
          <w:sz w:val="20"/>
          <w:szCs w:val="20"/>
        </w:rPr>
        <w:t xml:space="preserve">have </w:t>
      </w:r>
      <w:r w:rsidR="00707929" w:rsidRPr="00707929">
        <w:rPr>
          <w:sz w:val="20"/>
          <w:szCs w:val="20"/>
        </w:rPr>
        <w:t>remain</w:t>
      </w:r>
      <w:r w:rsidR="00707929">
        <w:rPr>
          <w:sz w:val="20"/>
          <w:szCs w:val="20"/>
        </w:rPr>
        <w:t xml:space="preserve">ed working </w:t>
      </w:r>
      <w:r w:rsidR="00707929" w:rsidRPr="00707929">
        <w:rPr>
          <w:sz w:val="20"/>
          <w:szCs w:val="20"/>
        </w:rPr>
        <w:t>as project managers. Arul has a strong hold in the Ports of Los Angeles and Long Beach providing on-call geotechnical services</w:t>
      </w:r>
      <w:r w:rsidR="00707929">
        <w:rPr>
          <w:sz w:val="20"/>
          <w:szCs w:val="20"/>
        </w:rPr>
        <w:t xml:space="preserve"> 24/7 </w:t>
      </w:r>
      <w:r w:rsidR="00707929" w:rsidRPr="00707929">
        <w:rPr>
          <w:sz w:val="20"/>
          <w:szCs w:val="20"/>
        </w:rPr>
        <w:t>for wharfs and container terminals</w:t>
      </w:r>
      <w:r w:rsidR="00707929">
        <w:rPr>
          <w:sz w:val="20"/>
          <w:szCs w:val="20"/>
        </w:rPr>
        <w:t>,</w:t>
      </w:r>
      <w:r w:rsidR="00707929" w:rsidRPr="00707929">
        <w:rPr>
          <w:sz w:val="20"/>
          <w:szCs w:val="20"/>
        </w:rPr>
        <w:t xml:space="preserve"> wh</w:t>
      </w:r>
      <w:r w:rsidR="00707929">
        <w:rPr>
          <w:sz w:val="20"/>
          <w:szCs w:val="20"/>
        </w:rPr>
        <w:t>ile</w:t>
      </w:r>
      <w:r w:rsidR="00707929" w:rsidRPr="00707929">
        <w:rPr>
          <w:sz w:val="20"/>
          <w:szCs w:val="20"/>
        </w:rPr>
        <w:t xml:space="preserve"> Hubert </w:t>
      </w:r>
      <w:r w:rsidR="00707929">
        <w:rPr>
          <w:sz w:val="20"/>
          <w:szCs w:val="20"/>
        </w:rPr>
        <w:t>focuses on</w:t>
      </w:r>
      <w:r w:rsidR="00707929" w:rsidRPr="00707929">
        <w:rPr>
          <w:sz w:val="20"/>
          <w:szCs w:val="20"/>
        </w:rPr>
        <w:t xml:space="preserve"> tunnels and design-build projects in transportation. </w:t>
      </w:r>
      <w:r w:rsidR="00F84C7C">
        <w:rPr>
          <w:sz w:val="20"/>
          <w:szCs w:val="20"/>
        </w:rPr>
        <w:t xml:space="preserve">Key senior staff include: </w:t>
      </w:r>
      <w:r w:rsidR="00F84C7C" w:rsidRPr="00A659C4">
        <w:rPr>
          <w:b/>
          <w:sz w:val="20"/>
          <w:szCs w:val="20"/>
        </w:rPr>
        <w:t>Andrew Korkos</w:t>
      </w:r>
      <w:r w:rsidR="00F84C7C">
        <w:rPr>
          <w:sz w:val="20"/>
          <w:szCs w:val="20"/>
        </w:rPr>
        <w:t>, GE</w:t>
      </w:r>
      <w:r w:rsidR="006C5DFE">
        <w:rPr>
          <w:sz w:val="20"/>
          <w:szCs w:val="20"/>
        </w:rPr>
        <w:t xml:space="preserve"> </w:t>
      </w:r>
      <w:r w:rsidR="006C5DFE" w:rsidRPr="004B2B2D">
        <w:rPr>
          <w:sz w:val="20"/>
          <w:szCs w:val="20"/>
        </w:rPr>
        <w:t>(BS</w:t>
      </w:r>
      <w:r w:rsidR="004B2B2D">
        <w:rPr>
          <w:sz w:val="20"/>
          <w:szCs w:val="20"/>
        </w:rPr>
        <w:t>CE ’85 and MS ‘89</w:t>
      </w:r>
      <w:r w:rsidR="006C5DFE" w:rsidRPr="004B2B2D">
        <w:rPr>
          <w:sz w:val="20"/>
          <w:szCs w:val="20"/>
        </w:rPr>
        <w:t xml:space="preserve"> </w:t>
      </w:r>
      <w:r w:rsidR="004B2B2D">
        <w:rPr>
          <w:sz w:val="20"/>
          <w:szCs w:val="20"/>
        </w:rPr>
        <w:t xml:space="preserve">CSULB), </w:t>
      </w:r>
      <w:r w:rsidR="00A659C4" w:rsidRPr="004B2B2D">
        <w:rPr>
          <w:b/>
          <w:sz w:val="20"/>
          <w:szCs w:val="20"/>
        </w:rPr>
        <w:t>Andrew Lee</w:t>
      </w:r>
      <w:r w:rsidR="00A659C4" w:rsidRPr="004B2B2D">
        <w:rPr>
          <w:sz w:val="20"/>
          <w:szCs w:val="20"/>
        </w:rPr>
        <w:t>, GE</w:t>
      </w:r>
      <w:r w:rsidR="004B2B2D" w:rsidRPr="004B2B2D">
        <w:rPr>
          <w:sz w:val="20"/>
          <w:szCs w:val="20"/>
        </w:rPr>
        <w:t xml:space="preserve"> (BS</w:t>
      </w:r>
      <w:r w:rsidR="004B2B2D">
        <w:rPr>
          <w:sz w:val="20"/>
          <w:szCs w:val="20"/>
        </w:rPr>
        <w:t xml:space="preserve">CE ’86 </w:t>
      </w:r>
      <w:r w:rsidR="004B2B2D" w:rsidRPr="004B2B2D">
        <w:rPr>
          <w:sz w:val="20"/>
          <w:szCs w:val="20"/>
        </w:rPr>
        <w:t>Illinois</w:t>
      </w:r>
      <w:r w:rsidR="004B2B2D">
        <w:rPr>
          <w:sz w:val="20"/>
          <w:szCs w:val="20"/>
        </w:rPr>
        <w:t>; MS ’88 USC</w:t>
      </w:r>
      <w:r w:rsidR="004B2B2D" w:rsidRPr="004B2B2D">
        <w:rPr>
          <w:sz w:val="20"/>
          <w:szCs w:val="20"/>
        </w:rPr>
        <w:t>)</w:t>
      </w:r>
      <w:r w:rsidR="00A659C4" w:rsidRPr="004B2B2D">
        <w:rPr>
          <w:sz w:val="20"/>
          <w:szCs w:val="20"/>
        </w:rPr>
        <w:t xml:space="preserve">, </w:t>
      </w:r>
      <w:r w:rsidR="00A659C4" w:rsidRPr="004B2B2D">
        <w:rPr>
          <w:b/>
          <w:sz w:val="20"/>
          <w:szCs w:val="20"/>
        </w:rPr>
        <w:t>Eric Brown</w:t>
      </w:r>
      <w:r w:rsidR="00A659C4" w:rsidRPr="004B2B2D">
        <w:rPr>
          <w:sz w:val="20"/>
          <w:szCs w:val="20"/>
        </w:rPr>
        <w:t>, GE</w:t>
      </w:r>
      <w:r w:rsidR="006C5DFE" w:rsidRPr="004B2B2D">
        <w:rPr>
          <w:sz w:val="20"/>
          <w:szCs w:val="20"/>
        </w:rPr>
        <w:t xml:space="preserve"> </w:t>
      </w:r>
      <w:r w:rsidR="004B2B2D">
        <w:rPr>
          <w:sz w:val="20"/>
          <w:szCs w:val="20"/>
        </w:rPr>
        <w:t>(</w:t>
      </w:r>
      <w:r w:rsidR="006C5DFE" w:rsidRPr="004B2B2D">
        <w:rPr>
          <w:sz w:val="20"/>
          <w:szCs w:val="20"/>
        </w:rPr>
        <w:t>BS</w:t>
      </w:r>
      <w:r w:rsidR="004B2B2D">
        <w:rPr>
          <w:sz w:val="20"/>
          <w:szCs w:val="20"/>
        </w:rPr>
        <w:t>CE ‘93</w:t>
      </w:r>
      <w:r w:rsidR="006C5DFE" w:rsidRPr="004B2B2D">
        <w:rPr>
          <w:sz w:val="20"/>
          <w:szCs w:val="20"/>
        </w:rPr>
        <w:t xml:space="preserve"> CP</w:t>
      </w:r>
      <w:r w:rsidR="004B2B2D">
        <w:rPr>
          <w:sz w:val="20"/>
          <w:szCs w:val="20"/>
        </w:rPr>
        <w:t xml:space="preserve">SU </w:t>
      </w:r>
      <w:r w:rsidR="006C5DFE" w:rsidRPr="004B2B2D">
        <w:rPr>
          <w:sz w:val="20"/>
          <w:szCs w:val="20"/>
        </w:rPr>
        <w:t>S</w:t>
      </w:r>
      <w:r w:rsidR="004B2B2D">
        <w:rPr>
          <w:sz w:val="20"/>
          <w:szCs w:val="20"/>
        </w:rPr>
        <w:t xml:space="preserve">LO; </w:t>
      </w:r>
      <w:r w:rsidR="006C5DFE" w:rsidRPr="004B2B2D">
        <w:rPr>
          <w:sz w:val="20"/>
          <w:szCs w:val="20"/>
        </w:rPr>
        <w:t>MS</w:t>
      </w:r>
      <w:r w:rsidR="004B2B2D">
        <w:rPr>
          <w:sz w:val="20"/>
          <w:szCs w:val="20"/>
        </w:rPr>
        <w:t xml:space="preserve"> ‘95</w:t>
      </w:r>
      <w:r w:rsidR="006C5DFE" w:rsidRPr="004B2B2D">
        <w:rPr>
          <w:sz w:val="20"/>
          <w:szCs w:val="20"/>
        </w:rPr>
        <w:t xml:space="preserve"> Colorado</w:t>
      </w:r>
      <w:r w:rsidR="004B2B2D">
        <w:rPr>
          <w:sz w:val="20"/>
          <w:szCs w:val="20"/>
        </w:rPr>
        <w:t>-</w:t>
      </w:r>
      <w:r w:rsidR="006C5DFE" w:rsidRPr="004B2B2D">
        <w:rPr>
          <w:sz w:val="20"/>
          <w:szCs w:val="20"/>
        </w:rPr>
        <w:t xml:space="preserve"> Boulder</w:t>
      </w:r>
      <w:r w:rsidR="004B2B2D">
        <w:rPr>
          <w:sz w:val="20"/>
          <w:szCs w:val="20"/>
        </w:rPr>
        <w:t>),</w:t>
      </w:r>
      <w:r w:rsidR="00A659C4" w:rsidRPr="004B2B2D">
        <w:rPr>
          <w:sz w:val="20"/>
          <w:szCs w:val="20"/>
        </w:rPr>
        <w:t xml:space="preserve"> and </w:t>
      </w:r>
      <w:r w:rsidR="00A659C4" w:rsidRPr="004B2B2D">
        <w:rPr>
          <w:b/>
          <w:sz w:val="20"/>
          <w:szCs w:val="20"/>
        </w:rPr>
        <w:t>Mike Kapuskar</w:t>
      </w:r>
      <w:r w:rsidR="00A659C4" w:rsidRPr="004B2B2D">
        <w:rPr>
          <w:sz w:val="20"/>
          <w:szCs w:val="20"/>
        </w:rPr>
        <w:t>, GE</w:t>
      </w:r>
      <w:r w:rsidR="006C5DFE" w:rsidRPr="004B2B2D">
        <w:rPr>
          <w:sz w:val="20"/>
          <w:szCs w:val="20"/>
        </w:rPr>
        <w:t xml:space="preserve"> (Dipl</w:t>
      </w:r>
      <w:r w:rsidR="004B2B2D">
        <w:rPr>
          <w:sz w:val="20"/>
          <w:szCs w:val="20"/>
        </w:rPr>
        <w:t xml:space="preserve"> CE ‘</w:t>
      </w:r>
      <w:r w:rsidR="006C5DFE" w:rsidRPr="004B2B2D">
        <w:rPr>
          <w:sz w:val="20"/>
          <w:szCs w:val="20"/>
        </w:rPr>
        <w:t>86 Univ Stuttgart</w:t>
      </w:r>
      <w:r w:rsidR="004B2B2D">
        <w:rPr>
          <w:sz w:val="20"/>
          <w:szCs w:val="20"/>
        </w:rPr>
        <w:t xml:space="preserve">; </w:t>
      </w:r>
      <w:r w:rsidR="006C5DFE" w:rsidRPr="004B2B2D">
        <w:rPr>
          <w:sz w:val="20"/>
          <w:szCs w:val="20"/>
        </w:rPr>
        <w:t>MS</w:t>
      </w:r>
      <w:r w:rsidR="004B2B2D">
        <w:rPr>
          <w:sz w:val="20"/>
          <w:szCs w:val="20"/>
        </w:rPr>
        <w:t xml:space="preserve"> ‘</w:t>
      </w:r>
      <w:r w:rsidR="006C5DFE" w:rsidRPr="004B2B2D">
        <w:rPr>
          <w:sz w:val="20"/>
          <w:szCs w:val="20"/>
        </w:rPr>
        <w:t>92 U</w:t>
      </w:r>
      <w:r w:rsidR="004B2B2D">
        <w:rPr>
          <w:sz w:val="20"/>
          <w:szCs w:val="20"/>
        </w:rPr>
        <w:t>SC</w:t>
      </w:r>
      <w:r w:rsidR="006C5DFE">
        <w:rPr>
          <w:sz w:val="20"/>
          <w:szCs w:val="20"/>
        </w:rPr>
        <w:t>)</w:t>
      </w:r>
      <w:r w:rsidR="005E23AE">
        <w:rPr>
          <w:sz w:val="20"/>
          <w:szCs w:val="20"/>
        </w:rPr>
        <w:t xml:space="preserve">, and senior geologist </w:t>
      </w:r>
      <w:r w:rsidR="005E23AE" w:rsidRPr="005E23AE">
        <w:rPr>
          <w:b/>
          <w:sz w:val="20"/>
          <w:szCs w:val="20"/>
        </w:rPr>
        <w:t>Wendy Drummond,</w:t>
      </w:r>
      <w:r w:rsidR="005E23AE">
        <w:rPr>
          <w:sz w:val="20"/>
          <w:szCs w:val="20"/>
        </w:rPr>
        <w:t xml:space="preserve"> CEG (BS Geol ’87 Waikato)</w:t>
      </w:r>
      <w:r w:rsidR="00A659C4">
        <w:rPr>
          <w:sz w:val="20"/>
          <w:szCs w:val="20"/>
        </w:rPr>
        <w:t xml:space="preserve">. </w:t>
      </w:r>
      <w:r w:rsidR="00707929" w:rsidRPr="00707929">
        <w:rPr>
          <w:sz w:val="20"/>
          <w:szCs w:val="20"/>
        </w:rPr>
        <w:t xml:space="preserve">In late 2013 they started working on the first segment of the California High Speed Rail </w:t>
      </w:r>
      <w:r w:rsidR="004B2B2D">
        <w:rPr>
          <w:sz w:val="20"/>
          <w:szCs w:val="20"/>
        </w:rPr>
        <w:t>P</w:t>
      </w:r>
      <w:r w:rsidR="00707929" w:rsidRPr="00707929">
        <w:rPr>
          <w:sz w:val="20"/>
          <w:szCs w:val="20"/>
        </w:rPr>
        <w:t>rogram</w:t>
      </w:r>
      <w:r w:rsidR="00707929">
        <w:rPr>
          <w:sz w:val="20"/>
          <w:szCs w:val="20"/>
        </w:rPr>
        <w:t>,</w:t>
      </w:r>
      <w:r w:rsidR="00707929" w:rsidRPr="00707929">
        <w:rPr>
          <w:sz w:val="20"/>
          <w:szCs w:val="20"/>
        </w:rPr>
        <w:t xml:space="preserve"> known as the Design-Build Package CP-1</w:t>
      </w:r>
      <w:r w:rsidR="00707929">
        <w:rPr>
          <w:sz w:val="20"/>
          <w:szCs w:val="20"/>
        </w:rPr>
        <w:t>,</w:t>
      </w:r>
      <w:r w:rsidR="00707929" w:rsidRPr="00707929">
        <w:rPr>
          <w:sz w:val="20"/>
          <w:szCs w:val="20"/>
        </w:rPr>
        <w:t xml:space="preserve"> with Tutor Perini. Their firm is located in Fountain Valley, with branch offices in Hayward and San Marco</w:t>
      </w:r>
      <w:r w:rsidR="00707929">
        <w:rPr>
          <w:sz w:val="20"/>
          <w:szCs w:val="20"/>
        </w:rPr>
        <w:t>s</w:t>
      </w:r>
      <w:r w:rsidR="00707929" w:rsidRPr="00707929">
        <w:rPr>
          <w:sz w:val="20"/>
          <w:szCs w:val="20"/>
        </w:rPr>
        <w:t>. </w:t>
      </w:r>
    </w:p>
    <w:p w14:paraId="2191D2E5" w14:textId="77777777" w:rsidR="00F234EF" w:rsidRDefault="00F234EF" w:rsidP="00EE3C33">
      <w:pPr>
        <w:autoSpaceDE w:val="0"/>
        <w:autoSpaceDN w:val="0"/>
        <w:adjustRightInd w:val="0"/>
        <w:jc w:val="both"/>
        <w:rPr>
          <w:rFonts w:ascii="FOBKHF+TimesNewRoman" w:hAnsi="FOBKHF+TimesNewRoman" w:cs="FOBKHF+TimesNewRoman"/>
          <w:b/>
          <w:color w:val="000000"/>
          <w:sz w:val="23"/>
          <w:szCs w:val="23"/>
        </w:rPr>
      </w:pPr>
    </w:p>
    <w:p w14:paraId="72545ED9" w14:textId="77777777" w:rsidR="00616D0E" w:rsidRDefault="00616D0E" w:rsidP="00616D0E">
      <w:pPr>
        <w:rPr>
          <w:b/>
          <w:sz w:val="22"/>
          <w:szCs w:val="22"/>
        </w:rPr>
      </w:pPr>
      <w:r>
        <w:rPr>
          <w:b/>
          <w:sz w:val="22"/>
          <w:szCs w:val="22"/>
        </w:rPr>
        <w:t>Geotechnical Professionals Inc. (GPI) (1989-present)</w:t>
      </w:r>
    </w:p>
    <w:p w14:paraId="29C7ABDC" w14:textId="77777777" w:rsidR="00616D0E" w:rsidRPr="00F50275" w:rsidRDefault="00616D0E" w:rsidP="00616D0E">
      <w:pPr>
        <w:jc w:val="both"/>
        <w:rPr>
          <w:sz w:val="20"/>
          <w:szCs w:val="20"/>
        </w:rPr>
      </w:pPr>
      <w:r>
        <w:rPr>
          <w:sz w:val="20"/>
          <w:szCs w:val="20"/>
        </w:rPr>
        <w:tab/>
        <w:t xml:space="preserve">Full-service geotechnical consulting and testing firm established in 1989 in Cypress, CA. The firm was originally fpounded by </w:t>
      </w:r>
      <w:r w:rsidRPr="00616D0E">
        <w:rPr>
          <w:b/>
          <w:sz w:val="20"/>
          <w:szCs w:val="20"/>
        </w:rPr>
        <w:t>James E. Harris</w:t>
      </w:r>
      <w:r>
        <w:rPr>
          <w:sz w:val="20"/>
          <w:szCs w:val="20"/>
        </w:rPr>
        <w:t xml:space="preserve">, GE (BSCE and MS CSULB) and </w:t>
      </w:r>
      <w:r w:rsidRPr="00616D0E">
        <w:rPr>
          <w:b/>
          <w:sz w:val="20"/>
          <w:szCs w:val="20"/>
        </w:rPr>
        <w:t>Byron Konstantinidis</w:t>
      </w:r>
      <w:r>
        <w:rPr>
          <w:sz w:val="20"/>
          <w:szCs w:val="20"/>
        </w:rPr>
        <w:t xml:space="preserve">, GE (BSCE ’71 Robert College; MSCE ’72 New Mexico). Prior to founding GPI, </w:t>
      </w:r>
      <w:r w:rsidRPr="00616D0E">
        <w:rPr>
          <w:sz w:val="20"/>
          <w:szCs w:val="20"/>
        </w:rPr>
        <w:t>Konstantinidis</w:t>
      </w:r>
      <w:r>
        <w:rPr>
          <w:sz w:val="20"/>
          <w:szCs w:val="20"/>
        </w:rPr>
        <w:t xml:space="preserve"> worked for </w:t>
      </w:r>
      <w:r w:rsidRPr="00616D0E">
        <w:rPr>
          <w:sz w:val="20"/>
          <w:szCs w:val="20"/>
        </w:rPr>
        <w:t>Geofon and Fugro/Ertec.</w:t>
      </w:r>
      <w:r>
        <w:t xml:space="preserve">  </w:t>
      </w:r>
      <w:r>
        <w:rPr>
          <w:sz w:val="20"/>
          <w:szCs w:val="20"/>
        </w:rPr>
        <w:t xml:space="preserve">Other principals include </w:t>
      </w:r>
      <w:r w:rsidRPr="00616D0E">
        <w:rPr>
          <w:b/>
          <w:sz w:val="20"/>
          <w:szCs w:val="20"/>
        </w:rPr>
        <w:t>Paul Schade</w:t>
      </w:r>
      <w:r>
        <w:rPr>
          <w:sz w:val="20"/>
          <w:szCs w:val="20"/>
        </w:rPr>
        <w:t xml:space="preserve">, GE (BSCE </w:t>
      </w:r>
      <w:r w:rsidR="001E3F3F">
        <w:rPr>
          <w:sz w:val="20"/>
          <w:szCs w:val="20"/>
        </w:rPr>
        <w:t xml:space="preserve">1989 </w:t>
      </w:r>
      <w:r>
        <w:rPr>
          <w:sz w:val="20"/>
          <w:szCs w:val="20"/>
        </w:rPr>
        <w:t>CPSLO; MS CSULB)</w:t>
      </w:r>
      <w:r w:rsidR="001E3F3F">
        <w:rPr>
          <w:sz w:val="20"/>
          <w:szCs w:val="20"/>
        </w:rPr>
        <w:t xml:space="preserve"> came to the firm in 1998 from Law/Crandall</w:t>
      </w:r>
      <w:r>
        <w:rPr>
          <w:sz w:val="20"/>
          <w:szCs w:val="20"/>
        </w:rPr>
        <w:t xml:space="preserve">; and </w:t>
      </w:r>
      <w:r w:rsidRPr="00616D0E">
        <w:rPr>
          <w:b/>
          <w:sz w:val="20"/>
          <w:szCs w:val="20"/>
        </w:rPr>
        <w:t xml:space="preserve">Donald </w:t>
      </w:r>
      <w:r w:rsidR="001E3F3F">
        <w:rPr>
          <w:b/>
          <w:sz w:val="20"/>
          <w:szCs w:val="20"/>
        </w:rPr>
        <w:t xml:space="preserve">A. </w:t>
      </w:r>
      <w:r w:rsidRPr="00616D0E">
        <w:rPr>
          <w:b/>
          <w:sz w:val="20"/>
          <w:szCs w:val="20"/>
        </w:rPr>
        <w:t>Cords</w:t>
      </w:r>
      <w:r>
        <w:rPr>
          <w:sz w:val="20"/>
          <w:szCs w:val="20"/>
        </w:rPr>
        <w:t xml:space="preserve">, GE (BSCE Wisconsin-Madison; MS </w:t>
      </w:r>
      <w:r w:rsidR="001E3F3F">
        <w:rPr>
          <w:sz w:val="20"/>
          <w:szCs w:val="20"/>
        </w:rPr>
        <w:t xml:space="preserve">1986 </w:t>
      </w:r>
      <w:r>
        <w:rPr>
          <w:sz w:val="20"/>
          <w:szCs w:val="20"/>
        </w:rPr>
        <w:t xml:space="preserve">Texas A&amp;M).   </w:t>
      </w:r>
    </w:p>
    <w:p w14:paraId="6C18E8AB" w14:textId="77777777" w:rsidR="00BA6A2B" w:rsidRDefault="00BA6A2B" w:rsidP="00EE3C33">
      <w:pPr>
        <w:autoSpaceDE w:val="0"/>
        <w:autoSpaceDN w:val="0"/>
        <w:adjustRightInd w:val="0"/>
        <w:jc w:val="both"/>
        <w:rPr>
          <w:b/>
          <w:color w:val="000000"/>
          <w:sz w:val="22"/>
          <w:szCs w:val="22"/>
        </w:rPr>
      </w:pPr>
    </w:p>
    <w:p w14:paraId="12A2C87B" w14:textId="77777777" w:rsidR="00CE2405" w:rsidRPr="00F52978" w:rsidRDefault="00CE2405" w:rsidP="00EE3C33">
      <w:pPr>
        <w:autoSpaceDE w:val="0"/>
        <w:autoSpaceDN w:val="0"/>
        <w:adjustRightInd w:val="0"/>
        <w:jc w:val="both"/>
        <w:rPr>
          <w:sz w:val="22"/>
          <w:szCs w:val="22"/>
        </w:rPr>
      </w:pPr>
      <w:r w:rsidRPr="00F52978">
        <w:rPr>
          <w:b/>
          <w:color w:val="000000"/>
          <w:sz w:val="22"/>
          <w:szCs w:val="22"/>
        </w:rPr>
        <w:t>Geothermal Surveys</w:t>
      </w:r>
      <w:r w:rsidR="00BC64BC" w:rsidRPr="00F52978">
        <w:rPr>
          <w:b/>
          <w:color w:val="000000"/>
          <w:sz w:val="22"/>
          <w:szCs w:val="22"/>
        </w:rPr>
        <w:t>, Inc.</w:t>
      </w:r>
      <w:r w:rsidR="0002043E" w:rsidRPr="00F52978">
        <w:rPr>
          <w:b/>
          <w:color w:val="000000"/>
          <w:sz w:val="22"/>
          <w:szCs w:val="22"/>
        </w:rPr>
        <w:t xml:space="preserve"> (1961-</w:t>
      </w:r>
      <w:r w:rsidR="00D0510D">
        <w:rPr>
          <w:b/>
          <w:color w:val="000000"/>
          <w:sz w:val="22"/>
          <w:szCs w:val="22"/>
        </w:rPr>
        <w:t>2016</w:t>
      </w:r>
      <w:r w:rsidR="0002043E" w:rsidRPr="00F52978">
        <w:rPr>
          <w:b/>
          <w:color w:val="000000"/>
          <w:sz w:val="22"/>
          <w:szCs w:val="22"/>
        </w:rPr>
        <w:t xml:space="preserve">) </w:t>
      </w:r>
      <w:r w:rsidR="001214A3" w:rsidRPr="00F52978">
        <w:rPr>
          <w:b/>
          <w:color w:val="000000"/>
          <w:sz w:val="22"/>
          <w:szCs w:val="22"/>
        </w:rPr>
        <w:t>dba</w:t>
      </w:r>
      <w:r w:rsidR="0002043E" w:rsidRPr="00F52978">
        <w:rPr>
          <w:b/>
          <w:color w:val="000000"/>
          <w:sz w:val="22"/>
          <w:szCs w:val="22"/>
        </w:rPr>
        <w:t xml:space="preserve"> GSi/water </w:t>
      </w:r>
      <w:r w:rsidR="00BC64BC" w:rsidRPr="00F52978">
        <w:rPr>
          <w:b/>
          <w:color w:val="000000"/>
          <w:sz w:val="22"/>
          <w:szCs w:val="22"/>
        </w:rPr>
        <w:t xml:space="preserve"> </w:t>
      </w:r>
    </w:p>
    <w:p w14:paraId="09F1E0F1" w14:textId="77777777" w:rsidR="00C6017A" w:rsidRDefault="00CE2405" w:rsidP="00400F30">
      <w:pPr>
        <w:autoSpaceDE w:val="0"/>
        <w:autoSpaceDN w:val="0"/>
        <w:adjustRightInd w:val="0"/>
        <w:jc w:val="both"/>
        <w:rPr>
          <w:color w:val="000000"/>
          <w:sz w:val="20"/>
          <w:szCs w:val="20"/>
        </w:rPr>
      </w:pPr>
      <w:r>
        <w:rPr>
          <w:rFonts w:ascii="FOBKHF+TimesNewRoman" w:hAnsi="FOBKHF+TimesNewRoman" w:cs="FOBKHF+TimesNewRoman"/>
          <w:b/>
          <w:color w:val="000000"/>
          <w:sz w:val="23"/>
          <w:szCs w:val="23"/>
        </w:rPr>
        <w:tab/>
      </w:r>
      <w:r w:rsidR="000A0E7E">
        <w:rPr>
          <w:color w:val="000000"/>
          <w:sz w:val="20"/>
          <w:szCs w:val="20"/>
        </w:rPr>
        <w:t>Consulting firm founded</w:t>
      </w:r>
      <w:r w:rsidRPr="00B072A8">
        <w:rPr>
          <w:color w:val="000000"/>
          <w:sz w:val="20"/>
          <w:szCs w:val="20"/>
        </w:rPr>
        <w:t xml:space="preserve"> by Occidental College </w:t>
      </w:r>
      <w:r w:rsidR="00BC64BC">
        <w:rPr>
          <w:color w:val="000000"/>
          <w:sz w:val="20"/>
          <w:szCs w:val="20"/>
        </w:rPr>
        <w:t xml:space="preserve">Geology &amp; </w:t>
      </w:r>
      <w:r w:rsidRPr="00B072A8">
        <w:rPr>
          <w:color w:val="000000"/>
          <w:sz w:val="20"/>
          <w:szCs w:val="20"/>
        </w:rPr>
        <w:t xml:space="preserve">Geophysics </w:t>
      </w:r>
      <w:r w:rsidR="00BC64BC">
        <w:rPr>
          <w:color w:val="000000"/>
          <w:sz w:val="20"/>
          <w:szCs w:val="20"/>
        </w:rPr>
        <w:t xml:space="preserve">Professor </w:t>
      </w:r>
      <w:r w:rsidRPr="00B072A8">
        <w:rPr>
          <w:b/>
          <w:color w:val="000000"/>
          <w:sz w:val="20"/>
          <w:szCs w:val="20"/>
        </w:rPr>
        <w:t>Jo</w:t>
      </w:r>
      <w:r w:rsidR="00415AA5">
        <w:rPr>
          <w:b/>
          <w:color w:val="000000"/>
          <w:sz w:val="20"/>
          <w:szCs w:val="20"/>
        </w:rPr>
        <w:t>seph H.</w:t>
      </w:r>
      <w:r w:rsidRPr="00B072A8">
        <w:rPr>
          <w:b/>
          <w:color w:val="000000"/>
          <w:sz w:val="20"/>
          <w:szCs w:val="20"/>
        </w:rPr>
        <w:t xml:space="preserve"> Birman</w:t>
      </w:r>
      <w:r w:rsidR="0081258E">
        <w:rPr>
          <w:b/>
          <w:color w:val="000000"/>
          <w:sz w:val="20"/>
          <w:szCs w:val="20"/>
        </w:rPr>
        <w:t>,</w:t>
      </w:r>
      <w:r w:rsidRPr="00B072A8">
        <w:rPr>
          <w:color w:val="000000"/>
          <w:sz w:val="20"/>
          <w:szCs w:val="20"/>
        </w:rPr>
        <w:t xml:space="preserve"> </w:t>
      </w:r>
      <w:r w:rsidR="00BC64BC">
        <w:rPr>
          <w:color w:val="000000"/>
          <w:sz w:val="20"/>
          <w:szCs w:val="20"/>
        </w:rPr>
        <w:t xml:space="preserve">CEG, </w:t>
      </w:r>
      <w:r w:rsidR="006167E8">
        <w:rPr>
          <w:color w:val="000000"/>
          <w:sz w:val="20"/>
          <w:szCs w:val="20"/>
        </w:rPr>
        <w:t>RGP</w:t>
      </w:r>
      <w:r w:rsidR="00BC64BC">
        <w:rPr>
          <w:color w:val="000000"/>
          <w:sz w:val="20"/>
          <w:szCs w:val="20"/>
        </w:rPr>
        <w:t>, CHG</w:t>
      </w:r>
      <w:r w:rsidR="00D0510D">
        <w:rPr>
          <w:color w:val="000000"/>
          <w:sz w:val="20"/>
          <w:szCs w:val="20"/>
        </w:rPr>
        <w:t xml:space="preserve"> (1924-2016)</w:t>
      </w:r>
      <w:r w:rsidR="00E80063">
        <w:rPr>
          <w:color w:val="000000"/>
          <w:sz w:val="20"/>
          <w:szCs w:val="20"/>
        </w:rPr>
        <w:t>.  Birman taught at Occidental</w:t>
      </w:r>
      <w:r w:rsidR="00BC64BC">
        <w:rPr>
          <w:color w:val="000000"/>
          <w:sz w:val="20"/>
          <w:szCs w:val="20"/>
        </w:rPr>
        <w:t xml:space="preserve"> between 1950-84</w:t>
      </w:r>
      <w:r w:rsidR="0062604B">
        <w:rPr>
          <w:color w:val="000000"/>
          <w:sz w:val="20"/>
          <w:szCs w:val="20"/>
        </w:rPr>
        <w:t xml:space="preserve">, wnhere one of his most notable students was </w:t>
      </w:r>
      <w:r w:rsidR="0062604B" w:rsidRPr="0062604B">
        <w:rPr>
          <w:b/>
          <w:color w:val="000000"/>
          <w:sz w:val="20"/>
          <w:szCs w:val="20"/>
        </w:rPr>
        <w:t>Martin Stout</w:t>
      </w:r>
      <w:r w:rsidR="0062604B">
        <w:rPr>
          <w:color w:val="000000"/>
          <w:sz w:val="20"/>
          <w:szCs w:val="20"/>
        </w:rPr>
        <w:t xml:space="preserve"> (BS Geol 1955), who went onto chair the geology department at Cal State LA (1960-90)</w:t>
      </w:r>
      <w:r w:rsidR="00BC64BC">
        <w:rPr>
          <w:color w:val="000000"/>
          <w:sz w:val="20"/>
          <w:szCs w:val="20"/>
        </w:rPr>
        <w:t xml:space="preserve">. </w:t>
      </w:r>
      <w:r w:rsidR="0062604B">
        <w:rPr>
          <w:color w:val="000000"/>
          <w:sz w:val="20"/>
          <w:szCs w:val="20"/>
        </w:rPr>
        <w:t>Birman’s</w:t>
      </w:r>
      <w:r w:rsidR="00644751">
        <w:rPr>
          <w:color w:val="000000"/>
          <w:sz w:val="20"/>
          <w:szCs w:val="20"/>
        </w:rPr>
        <w:t xml:space="preserve"> formal training was in hydrogeology</w:t>
      </w:r>
      <w:r w:rsidR="0002043E">
        <w:rPr>
          <w:color w:val="000000"/>
          <w:sz w:val="20"/>
          <w:szCs w:val="20"/>
        </w:rPr>
        <w:t xml:space="preserve"> (AB Brown ’48; MS Caltech ’50; PhD UCLA ‘57)</w:t>
      </w:r>
      <w:r w:rsidR="000A0E7E">
        <w:rPr>
          <w:color w:val="000000"/>
          <w:sz w:val="20"/>
          <w:szCs w:val="20"/>
        </w:rPr>
        <w:t>.  In 1961 Birmin established</w:t>
      </w:r>
      <w:r w:rsidR="00BC64BC">
        <w:rPr>
          <w:color w:val="000000"/>
          <w:sz w:val="20"/>
          <w:szCs w:val="20"/>
        </w:rPr>
        <w:t xml:space="preserve"> </w:t>
      </w:r>
      <w:r w:rsidR="00BC64BC" w:rsidRPr="004F6500">
        <w:rPr>
          <w:b/>
          <w:color w:val="000000"/>
          <w:sz w:val="20"/>
          <w:szCs w:val="20"/>
        </w:rPr>
        <w:t>Geothermal Surveys</w:t>
      </w:r>
      <w:r w:rsidR="00BC64BC">
        <w:rPr>
          <w:color w:val="000000"/>
          <w:sz w:val="20"/>
          <w:szCs w:val="20"/>
        </w:rPr>
        <w:t xml:space="preserve"> </w:t>
      </w:r>
      <w:r w:rsidR="000A0E7E">
        <w:rPr>
          <w:color w:val="000000"/>
          <w:sz w:val="20"/>
          <w:szCs w:val="20"/>
        </w:rPr>
        <w:t xml:space="preserve">working out of </w:t>
      </w:r>
      <w:r w:rsidR="0002043E">
        <w:rPr>
          <w:color w:val="000000"/>
          <w:sz w:val="20"/>
          <w:szCs w:val="20"/>
        </w:rPr>
        <w:t>South Pasadena</w:t>
      </w:r>
      <w:r w:rsidRPr="00B072A8">
        <w:rPr>
          <w:color w:val="000000"/>
          <w:sz w:val="20"/>
          <w:szCs w:val="20"/>
        </w:rPr>
        <w:t xml:space="preserve">, after </w:t>
      </w:r>
      <w:r w:rsidR="0013520F">
        <w:rPr>
          <w:color w:val="000000"/>
          <w:sz w:val="20"/>
          <w:szCs w:val="20"/>
        </w:rPr>
        <w:t xml:space="preserve">a 4-year project </w:t>
      </w:r>
      <w:r w:rsidR="00714E63">
        <w:rPr>
          <w:color w:val="000000"/>
          <w:sz w:val="20"/>
          <w:szCs w:val="20"/>
        </w:rPr>
        <w:t xml:space="preserve">using </w:t>
      </w:r>
      <w:r w:rsidR="001214A3" w:rsidRPr="001214A3">
        <w:rPr>
          <w:sz w:val="20"/>
          <w:szCs w:val="20"/>
        </w:rPr>
        <w:t>thermal survey</w:t>
      </w:r>
      <w:r w:rsidR="0013520F">
        <w:rPr>
          <w:sz w:val="20"/>
          <w:szCs w:val="20"/>
        </w:rPr>
        <w:t>s</w:t>
      </w:r>
      <w:r w:rsidR="001214A3" w:rsidRPr="001214A3">
        <w:rPr>
          <w:sz w:val="20"/>
          <w:szCs w:val="20"/>
        </w:rPr>
        <w:t xml:space="preserve"> of groundwater </w:t>
      </w:r>
      <w:r w:rsidR="0013520F">
        <w:rPr>
          <w:sz w:val="20"/>
          <w:szCs w:val="20"/>
        </w:rPr>
        <w:t>temperature to</w:t>
      </w:r>
      <w:r w:rsidR="00644751">
        <w:rPr>
          <w:sz w:val="20"/>
          <w:szCs w:val="20"/>
        </w:rPr>
        <w:t xml:space="preserve"> </w:t>
      </w:r>
      <w:r w:rsidR="0013520F">
        <w:rPr>
          <w:sz w:val="20"/>
          <w:szCs w:val="20"/>
        </w:rPr>
        <w:t xml:space="preserve">identify and </w:t>
      </w:r>
      <w:r w:rsidRPr="001214A3">
        <w:rPr>
          <w:color w:val="000000"/>
          <w:sz w:val="20"/>
          <w:szCs w:val="20"/>
        </w:rPr>
        <w:t>trac</w:t>
      </w:r>
      <w:r w:rsidR="0013520F">
        <w:rPr>
          <w:color w:val="000000"/>
          <w:sz w:val="20"/>
          <w:szCs w:val="20"/>
        </w:rPr>
        <w:t>e</w:t>
      </w:r>
      <w:r w:rsidRPr="00B072A8">
        <w:rPr>
          <w:color w:val="000000"/>
          <w:sz w:val="20"/>
          <w:szCs w:val="20"/>
        </w:rPr>
        <w:t xml:space="preserve"> seepage and percolation conduits </w:t>
      </w:r>
      <w:r w:rsidR="0013520F">
        <w:rPr>
          <w:color w:val="000000"/>
          <w:sz w:val="20"/>
          <w:szCs w:val="20"/>
        </w:rPr>
        <w:t>within and around</w:t>
      </w:r>
      <w:r w:rsidRPr="00B072A8">
        <w:rPr>
          <w:color w:val="000000"/>
          <w:sz w:val="20"/>
          <w:szCs w:val="20"/>
        </w:rPr>
        <w:t xml:space="preserve"> Lake Isabella. </w:t>
      </w:r>
    </w:p>
    <w:p w14:paraId="1F4F3141" w14:textId="77777777" w:rsidR="0024568E" w:rsidRPr="00B74707" w:rsidRDefault="00BC64BC" w:rsidP="00B74707">
      <w:pPr>
        <w:autoSpaceDE w:val="0"/>
        <w:autoSpaceDN w:val="0"/>
        <w:adjustRightInd w:val="0"/>
        <w:ind w:firstLine="720"/>
        <w:jc w:val="both"/>
        <w:rPr>
          <w:sz w:val="20"/>
          <w:szCs w:val="20"/>
        </w:rPr>
      </w:pPr>
      <w:r>
        <w:rPr>
          <w:color w:val="000000"/>
          <w:sz w:val="20"/>
          <w:szCs w:val="20"/>
        </w:rPr>
        <w:t xml:space="preserve">Birman wrote </w:t>
      </w:r>
      <w:r w:rsidR="00644751">
        <w:rPr>
          <w:color w:val="000000"/>
          <w:sz w:val="20"/>
          <w:szCs w:val="20"/>
        </w:rPr>
        <w:t>oft-cited</w:t>
      </w:r>
      <w:r>
        <w:rPr>
          <w:color w:val="000000"/>
          <w:sz w:val="20"/>
          <w:szCs w:val="20"/>
        </w:rPr>
        <w:t xml:space="preserve"> chapters in </w:t>
      </w:r>
      <w:r w:rsidRPr="00714E63">
        <w:rPr>
          <w:b/>
          <w:i/>
          <w:color w:val="000000"/>
          <w:sz w:val="20"/>
          <w:szCs w:val="20"/>
        </w:rPr>
        <w:t>Handbook of Groundwater Development</w:t>
      </w:r>
      <w:r w:rsidR="00644751">
        <w:rPr>
          <w:color w:val="000000"/>
          <w:sz w:val="20"/>
          <w:szCs w:val="20"/>
        </w:rPr>
        <w:t xml:space="preserve"> (1990)</w:t>
      </w:r>
      <w:r w:rsidR="00714E63">
        <w:rPr>
          <w:color w:val="000000"/>
          <w:sz w:val="20"/>
          <w:szCs w:val="20"/>
        </w:rPr>
        <w:t>:</w:t>
      </w:r>
      <w:r>
        <w:rPr>
          <w:color w:val="000000"/>
          <w:sz w:val="20"/>
          <w:szCs w:val="20"/>
        </w:rPr>
        <w:t xml:space="preserve"> “</w:t>
      </w:r>
      <w:r w:rsidRPr="004F6500">
        <w:rPr>
          <w:b/>
          <w:i/>
          <w:color w:val="000000"/>
          <w:sz w:val="20"/>
          <w:szCs w:val="20"/>
        </w:rPr>
        <w:t>Geologic Formations as Aquifers</w:t>
      </w:r>
      <w:r>
        <w:rPr>
          <w:color w:val="000000"/>
          <w:sz w:val="20"/>
          <w:szCs w:val="20"/>
        </w:rPr>
        <w:t>” and “</w:t>
      </w:r>
      <w:r w:rsidRPr="004F6500">
        <w:rPr>
          <w:b/>
          <w:i/>
          <w:color w:val="000000"/>
          <w:sz w:val="20"/>
          <w:szCs w:val="20"/>
        </w:rPr>
        <w:t>Exploration for Groundwater</w:t>
      </w:r>
      <w:r>
        <w:rPr>
          <w:color w:val="000000"/>
          <w:sz w:val="20"/>
          <w:szCs w:val="20"/>
        </w:rPr>
        <w:t xml:space="preserve">.” </w:t>
      </w:r>
      <w:r w:rsidR="00792700">
        <w:rPr>
          <w:color w:val="000000"/>
          <w:sz w:val="20"/>
          <w:szCs w:val="20"/>
        </w:rPr>
        <w:t>Another classic, but brief article, was “</w:t>
      </w:r>
      <w:r w:rsidR="00792700" w:rsidRPr="004F6500">
        <w:rPr>
          <w:b/>
          <w:i/>
          <w:color w:val="000000"/>
          <w:sz w:val="20"/>
          <w:szCs w:val="20"/>
        </w:rPr>
        <w:t>Thermal Exploratio</w:t>
      </w:r>
      <w:r w:rsidR="004F6500">
        <w:rPr>
          <w:b/>
          <w:i/>
          <w:color w:val="000000"/>
          <w:sz w:val="20"/>
          <w:szCs w:val="20"/>
        </w:rPr>
        <w:t>n for Ground Water and Related P</w:t>
      </w:r>
      <w:r w:rsidR="00792700" w:rsidRPr="004F6500">
        <w:rPr>
          <w:b/>
          <w:i/>
          <w:color w:val="000000"/>
          <w:sz w:val="20"/>
          <w:szCs w:val="20"/>
        </w:rPr>
        <w:t>roblems</w:t>
      </w:r>
      <w:r w:rsidR="00792700">
        <w:rPr>
          <w:color w:val="000000"/>
          <w:sz w:val="20"/>
          <w:szCs w:val="20"/>
        </w:rPr>
        <w:t xml:space="preserve">,” in </w:t>
      </w:r>
      <w:r w:rsidR="00792700" w:rsidRPr="00714E63">
        <w:rPr>
          <w:b/>
          <w:i/>
          <w:color w:val="000000"/>
          <w:sz w:val="20"/>
          <w:szCs w:val="20"/>
        </w:rPr>
        <w:t>Geology, Seismicity, and Environmental Impact</w:t>
      </w:r>
      <w:r w:rsidR="00792700" w:rsidRPr="00714E63">
        <w:rPr>
          <w:b/>
          <w:color w:val="000000"/>
          <w:sz w:val="20"/>
          <w:szCs w:val="20"/>
        </w:rPr>
        <w:t xml:space="preserve"> </w:t>
      </w:r>
      <w:r w:rsidR="005762C7">
        <w:rPr>
          <w:color w:val="000000"/>
          <w:sz w:val="20"/>
          <w:szCs w:val="20"/>
        </w:rPr>
        <w:t>(AEG, 1973).</w:t>
      </w:r>
      <w:r w:rsidR="00B234EA">
        <w:rPr>
          <w:color w:val="000000"/>
          <w:sz w:val="20"/>
          <w:szCs w:val="20"/>
        </w:rPr>
        <w:t xml:space="preserve"> </w:t>
      </w:r>
      <w:r w:rsidR="005762C7">
        <w:rPr>
          <w:color w:val="000000"/>
          <w:sz w:val="20"/>
          <w:szCs w:val="20"/>
        </w:rPr>
        <w:t xml:space="preserve"> Joe</w:t>
      </w:r>
      <w:r w:rsidR="0002043E" w:rsidRPr="0002043E">
        <w:rPr>
          <w:rStyle w:val="text1"/>
          <w:rFonts w:ascii="Times New Roman" w:hAnsi="Times New Roman"/>
          <w:sz w:val="20"/>
          <w:szCs w:val="20"/>
        </w:rPr>
        <w:t xml:space="preserve"> Birman worked </w:t>
      </w:r>
      <w:r w:rsidR="005762C7">
        <w:rPr>
          <w:rStyle w:val="text1"/>
          <w:rFonts w:ascii="Times New Roman" w:hAnsi="Times New Roman"/>
          <w:sz w:val="20"/>
          <w:szCs w:val="20"/>
        </w:rPr>
        <w:t xml:space="preserve">across </w:t>
      </w:r>
      <w:r w:rsidR="0002043E" w:rsidRPr="0002043E">
        <w:rPr>
          <w:rStyle w:val="text1"/>
          <w:rFonts w:ascii="Times New Roman" w:hAnsi="Times New Roman"/>
          <w:sz w:val="20"/>
          <w:szCs w:val="20"/>
        </w:rPr>
        <w:t>much of the United States, and in Latin America, Africa</w:t>
      </w:r>
      <w:r w:rsidR="0002043E">
        <w:rPr>
          <w:rStyle w:val="text1"/>
          <w:rFonts w:ascii="Times New Roman" w:hAnsi="Times New Roman"/>
          <w:sz w:val="20"/>
          <w:szCs w:val="20"/>
        </w:rPr>
        <w:t>,</w:t>
      </w:r>
      <w:r w:rsidR="0002043E" w:rsidRPr="0002043E">
        <w:rPr>
          <w:rStyle w:val="text1"/>
          <w:rFonts w:ascii="Times New Roman" w:hAnsi="Times New Roman"/>
          <w:sz w:val="20"/>
          <w:szCs w:val="20"/>
        </w:rPr>
        <w:t xml:space="preserve"> and the Middle East</w:t>
      </w:r>
      <w:r w:rsidR="0002043E">
        <w:rPr>
          <w:rStyle w:val="text1"/>
          <w:rFonts w:ascii="Times New Roman" w:hAnsi="Times New Roman"/>
          <w:sz w:val="20"/>
          <w:szCs w:val="20"/>
        </w:rPr>
        <w:t>.</w:t>
      </w:r>
      <w:r w:rsidR="003A3D43">
        <w:rPr>
          <w:rStyle w:val="text1"/>
          <w:rFonts w:ascii="Times New Roman" w:hAnsi="Times New Roman"/>
          <w:sz w:val="20"/>
          <w:szCs w:val="20"/>
        </w:rPr>
        <w:t xml:space="preserve"> </w:t>
      </w:r>
      <w:r w:rsidR="00072E01" w:rsidRPr="00072E01">
        <w:rPr>
          <w:rStyle w:val="text1"/>
          <w:rFonts w:ascii="Times New Roman" w:hAnsi="Times New Roman"/>
          <w:b/>
          <w:sz w:val="20"/>
          <w:szCs w:val="20"/>
        </w:rPr>
        <w:t>Tom H. Hibner</w:t>
      </w:r>
      <w:r w:rsidR="00072E01">
        <w:rPr>
          <w:rStyle w:val="text1"/>
          <w:rFonts w:ascii="Times New Roman" w:hAnsi="Times New Roman"/>
          <w:sz w:val="20"/>
          <w:szCs w:val="20"/>
        </w:rPr>
        <w:t xml:space="preserve">, CEG (BS Geol ’89 CSPU-Pomona) was their senior geologist throughout the 1990s, and </w:t>
      </w:r>
      <w:r w:rsidR="003A3D43" w:rsidRPr="00072E01">
        <w:rPr>
          <w:rStyle w:val="text1"/>
          <w:rFonts w:ascii="Times New Roman" w:hAnsi="Times New Roman"/>
          <w:b/>
          <w:sz w:val="20"/>
          <w:szCs w:val="20"/>
        </w:rPr>
        <w:t>Eric Gorman</w:t>
      </w:r>
      <w:r w:rsidR="003A3D43">
        <w:rPr>
          <w:rStyle w:val="text1"/>
          <w:rFonts w:ascii="Times New Roman" w:hAnsi="Times New Roman"/>
          <w:sz w:val="20"/>
          <w:szCs w:val="20"/>
        </w:rPr>
        <w:t xml:space="preserve"> (</w:t>
      </w:r>
      <w:r w:rsidR="004F6500">
        <w:rPr>
          <w:rStyle w:val="text1"/>
          <w:rFonts w:ascii="Times New Roman" w:hAnsi="Times New Roman"/>
          <w:sz w:val="20"/>
          <w:szCs w:val="20"/>
        </w:rPr>
        <w:t xml:space="preserve">BS Geol 2001 </w:t>
      </w:r>
      <w:r w:rsidR="003A3D43">
        <w:rPr>
          <w:rStyle w:val="text1"/>
          <w:rFonts w:ascii="Times New Roman" w:hAnsi="Times New Roman"/>
          <w:sz w:val="20"/>
          <w:szCs w:val="20"/>
        </w:rPr>
        <w:t xml:space="preserve">CSLA) </w:t>
      </w:r>
      <w:r w:rsidR="00D0510D">
        <w:rPr>
          <w:rStyle w:val="text1"/>
          <w:rFonts w:ascii="Times New Roman" w:hAnsi="Times New Roman"/>
          <w:sz w:val="20"/>
          <w:szCs w:val="20"/>
        </w:rPr>
        <w:t xml:space="preserve">in the 2000s, </w:t>
      </w:r>
      <w:r w:rsidR="00072E01">
        <w:rPr>
          <w:rStyle w:val="text1"/>
          <w:rFonts w:ascii="Times New Roman" w:hAnsi="Times New Roman"/>
          <w:sz w:val="20"/>
          <w:szCs w:val="20"/>
        </w:rPr>
        <w:t>served as</w:t>
      </w:r>
      <w:r w:rsidR="003A3D43">
        <w:rPr>
          <w:rStyle w:val="text1"/>
          <w:rFonts w:ascii="Times New Roman" w:hAnsi="Times New Roman"/>
          <w:sz w:val="20"/>
          <w:szCs w:val="20"/>
        </w:rPr>
        <w:t xml:space="preserve"> their s</w:t>
      </w:r>
      <w:r w:rsidR="00D0510D">
        <w:rPr>
          <w:rStyle w:val="text1"/>
          <w:rFonts w:ascii="Times New Roman" w:hAnsi="Times New Roman"/>
          <w:sz w:val="20"/>
          <w:szCs w:val="20"/>
        </w:rPr>
        <w:t>taff</w:t>
      </w:r>
      <w:r w:rsidR="003A3D43">
        <w:rPr>
          <w:rStyle w:val="text1"/>
          <w:rFonts w:ascii="Times New Roman" w:hAnsi="Times New Roman"/>
          <w:sz w:val="20"/>
          <w:szCs w:val="20"/>
        </w:rPr>
        <w:t xml:space="preserve"> geologist.</w:t>
      </w:r>
      <w:r w:rsidR="00D0510D">
        <w:rPr>
          <w:rStyle w:val="text1"/>
          <w:rFonts w:ascii="Times New Roman" w:hAnsi="Times New Roman"/>
          <w:sz w:val="20"/>
          <w:szCs w:val="20"/>
        </w:rPr>
        <w:t xml:space="preserve"> Birman passed away </w:t>
      </w:r>
      <w:r w:rsidR="00415AA5">
        <w:rPr>
          <w:rStyle w:val="text1"/>
          <w:rFonts w:ascii="Times New Roman" w:hAnsi="Times New Roman"/>
          <w:sz w:val="20"/>
          <w:szCs w:val="20"/>
        </w:rPr>
        <w:t xml:space="preserve">in Jan 2016 </w:t>
      </w:r>
      <w:r w:rsidR="00D0510D">
        <w:rPr>
          <w:rStyle w:val="text1"/>
          <w:rFonts w:ascii="Times New Roman" w:hAnsi="Times New Roman"/>
          <w:sz w:val="20"/>
          <w:szCs w:val="20"/>
        </w:rPr>
        <w:t xml:space="preserve">at age 91. </w:t>
      </w:r>
    </w:p>
    <w:p w14:paraId="3C214AD4" w14:textId="77777777" w:rsidR="0024568E" w:rsidRDefault="0024568E" w:rsidP="00C6017A">
      <w:pPr>
        <w:autoSpaceDE w:val="0"/>
        <w:autoSpaceDN w:val="0"/>
        <w:adjustRightInd w:val="0"/>
        <w:ind w:firstLine="720"/>
        <w:jc w:val="both"/>
        <w:rPr>
          <w:color w:val="000000"/>
          <w:sz w:val="20"/>
          <w:szCs w:val="20"/>
        </w:rPr>
      </w:pPr>
    </w:p>
    <w:p w14:paraId="6440740A" w14:textId="77777777" w:rsidR="003645BA" w:rsidRPr="007265A2" w:rsidRDefault="003645BA" w:rsidP="003645BA">
      <w:pPr>
        <w:rPr>
          <w:b/>
          <w:sz w:val="22"/>
          <w:szCs w:val="22"/>
        </w:rPr>
      </w:pPr>
      <w:r>
        <w:rPr>
          <w:b/>
          <w:sz w:val="22"/>
          <w:szCs w:val="22"/>
        </w:rPr>
        <w:t>Lindvall-</w:t>
      </w:r>
      <w:r w:rsidRPr="007265A2">
        <w:rPr>
          <w:b/>
          <w:sz w:val="22"/>
          <w:szCs w:val="22"/>
        </w:rPr>
        <w:t xml:space="preserve">Richter, and Associates </w:t>
      </w:r>
      <w:r>
        <w:rPr>
          <w:b/>
          <w:sz w:val="22"/>
          <w:szCs w:val="22"/>
        </w:rPr>
        <w:t>(1971-90); Lindvall, Richter &amp; Benuska Associates (1990-95); Harza Engineers-Los Angeles office (1995-97)</w:t>
      </w:r>
    </w:p>
    <w:p w14:paraId="17B09959" w14:textId="77777777" w:rsidR="003645BA" w:rsidRDefault="003645BA" w:rsidP="003645BA">
      <w:pPr>
        <w:jc w:val="both"/>
        <w:rPr>
          <w:sz w:val="20"/>
          <w:szCs w:val="20"/>
        </w:rPr>
      </w:pPr>
      <w:r>
        <w:rPr>
          <w:b/>
          <w:sz w:val="22"/>
          <w:szCs w:val="22"/>
        </w:rPr>
        <w:lastRenderedPageBreak/>
        <w:t xml:space="preserve"> </w:t>
      </w:r>
      <w:r>
        <w:rPr>
          <w:b/>
          <w:sz w:val="22"/>
          <w:szCs w:val="22"/>
        </w:rPr>
        <w:tab/>
      </w:r>
      <w:r>
        <w:rPr>
          <w:sz w:val="20"/>
          <w:szCs w:val="20"/>
        </w:rPr>
        <w:t xml:space="preserve">In 1971, Caltech emeritus </w:t>
      </w:r>
      <w:r w:rsidR="002D6092">
        <w:rPr>
          <w:sz w:val="20"/>
          <w:szCs w:val="20"/>
        </w:rPr>
        <w:t>P</w:t>
      </w:r>
      <w:r>
        <w:rPr>
          <w:sz w:val="20"/>
          <w:szCs w:val="20"/>
        </w:rPr>
        <w:t xml:space="preserve">rofessor of Mechanical and Electrical Engineering </w:t>
      </w:r>
      <w:r>
        <w:rPr>
          <w:b/>
          <w:sz w:val="20"/>
          <w:szCs w:val="20"/>
        </w:rPr>
        <w:t>Frederick C. Lindvall</w:t>
      </w:r>
      <w:r w:rsidR="002D6092">
        <w:rPr>
          <w:sz w:val="20"/>
          <w:szCs w:val="20"/>
        </w:rPr>
        <w:t xml:space="preserve">, NAE </w:t>
      </w:r>
      <w:r>
        <w:rPr>
          <w:sz w:val="20"/>
          <w:szCs w:val="20"/>
        </w:rPr>
        <w:t xml:space="preserve">(1903-89) (BS ’24 Illinois; PhD ’28 Caltech) asked his retired colleague, seismologist </w:t>
      </w:r>
      <w:r w:rsidR="002D6092">
        <w:rPr>
          <w:b/>
          <w:sz w:val="20"/>
          <w:szCs w:val="20"/>
        </w:rPr>
        <w:t xml:space="preserve">Charles F. Richter </w:t>
      </w:r>
      <w:r w:rsidRPr="00742E57">
        <w:rPr>
          <w:sz w:val="20"/>
          <w:szCs w:val="20"/>
        </w:rPr>
        <w:t>(1900-85)</w:t>
      </w:r>
      <w:r>
        <w:rPr>
          <w:b/>
          <w:sz w:val="20"/>
          <w:szCs w:val="20"/>
        </w:rPr>
        <w:t xml:space="preserve"> </w:t>
      </w:r>
      <w:r>
        <w:rPr>
          <w:sz w:val="20"/>
          <w:szCs w:val="20"/>
        </w:rPr>
        <w:t xml:space="preserve">(AB ’20 Stanford; PhD ’28 Caltech) if they should form a company specializing in seismic engineering and earthquake hazards. They incorporated </w:t>
      </w:r>
      <w:r w:rsidR="002D6092">
        <w:rPr>
          <w:sz w:val="20"/>
          <w:szCs w:val="20"/>
        </w:rPr>
        <w:t xml:space="preserve">as Lindvall-Richter, </w:t>
      </w:r>
      <w:r>
        <w:rPr>
          <w:sz w:val="20"/>
          <w:szCs w:val="20"/>
        </w:rPr>
        <w:t>and</w:t>
      </w:r>
      <w:r w:rsidR="002D6092">
        <w:rPr>
          <w:sz w:val="20"/>
          <w:szCs w:val="20"/>
        </w:rPr>
        <w:t xml:space="preserve"> Associates and</w:t>
      </w:r>
      <w:r>
        <w:rPr>
          <w:sz w:val="20"/>
          <w:szCs w:val="20"/>
        </w:rPr>
        <w:t xml:space="preserve"> enlisted Caltech geotechnical engineering </w:t>
      </w:r>
      <w:r w:rsidR="002D6092">
        <w:rPr>
          <w:sz w:val="20"/>
          <w:szCs w:val="20"/>
        </w:rPr>
        <w:t>P</w:t>
      </w:r>
      <w:r>
        <w:rPr>
          <w:sz w:val="20"/>
          <w:szCs w:val="20"/>
        </w:rPr>
        <w:t xml:space="preserve">rofessor </w:t>
      </w:r>
      <w:r>
        <w:rPr>
          <w:b/>
          <w:sz w:val="20"/>
          <w:szCs w:val="20"/>
        </w:rPr>
        <w:t>Ronald F. Scott</w:t>
      </w:r>
      <w:r>
        <w:rPr>
          <w:sz w:val="20"/>
          <w:szCs w:val="20"/>
        </w:rPr>
        <w:t>, PE</w:t>
      </w:r>
      <w:r w:rsidR="002D6092">
        <w:rPr>
          <w:sz w:val="20"/>
          <w:szCs w:val="20"/>
        </w:rPr>
        <w:t>, NAE</w:t>
      </w:r>
      <w:r>
        <w:rPr>
          <w:sz w:val="20"/>
          <w:szCs w:val="20"/>
        </w:rPr>
        <w:t xml:space="preserve">; former Caltech geology professor </w:t>
      </w:r>
      <w:r>
        <w:rPr>
          <w:b/>
          <w:sz w:val="20"/>
          <w:szCs w:val="20"/>
        </w:rPr>
        <w:t>Richard H. Jahns</w:t>
      </w:r>
      <w:r>
        <w:rPr>
          <w:sz w:val="20"/>
          <w:szCs w:val="20"/>
        </w:rPr>
        <w:t xml:space="preserve">, CEG (then Dean of Earth Sciences at Stanford); Berkeley structural engineering professor </w:t>
      </w:r>
      <w:r w:rsidRPr="00D833B1">
        <w:rPr>
          <w:b/>
          <w:sz w:val="20"/>
          <w:szCs w:val="20"/>
        </w:rPr>
        <w:t xml:space="preserve">Ray W. </w:t>
      </w:r>
      <w:r w:rsidRPr="002D6092">
        <w:rPr>
          <w:b/>
          <w:sz w:val="20"/>
          <w:szCs w:val="20"/>
        </w:rPr>
        <w:t>Clough</w:t>
      </w:r>
      <w:r>
        <w:rPr>
          <w:sz w:val="20"/>
          <w:szCs w:val="20"/>
        </w:rPr>
        <w:t xml:space="preserve">, </w:t>
      </w:r>
      <w:r w:rsidRPr="00B90C77">
        <w:rPr>
          <w:sz w:val="20"/>
          <w:szCs w:val="20"/>
        </w:rPr>
        <w:t>SE</w:t>
      </w:r>
      <w:r w:rsidR="002D6092">
        <w:rPr>
          <w:sz w:val="20"/>
          <w:szCs w:val="20"/>
        </w:rPr>
        <w:t>,</w:t>
      </w:r>
      <w:r>
        <w:rPr>
          <w:sz w:val="20"/>
          <w:szCs w:val="20"/>
        </w:rPr>
        <w:t xml:space="preserve"> </w:t>
      </w:r>
      <w:r w:rsidR="002D6092">
        <w:rPr>
          <w:sz w:val="20"/>
          <w:szCs w:val="20"/>
        </w:rPr>
        <w:t xml:space="preserve">NAE, </w:t>
      </w:r>
      <w:r>
        <w:rPr>
          <w:sz w:val="20"/>
          <w:szCs w:val="20"/>
        </w:rPr>
        <w:t xml:space="preserve">and </w:t>
      </w:r>
      <w:r w:rsidR="00FE7369">
        <w:rPr>
          <w:sz w:val="20"/>
          <w:szCs w:val="20"/>
        </w:rPr>
        <w:t>Prof. Lindvall’s</w:t>
      </w:r>
      <w:r>
        <w:rPr>
          <w:sz w:val="20"/>
          <w:szCs w:val="20"/>
        </w:rPr>
        <w:t xml:space="preserve"> son, </w:t>
      </w:r>
      <w:r>
        <w:rPr>
          <w:b/>
          <w:sz w:val="20"/>
          <w:szCs w:val="20"/>
        </w:rPr>
        <w:t>C. Eric Lindvall</w:t>
      </w:r>
      <w:r>
        <w:rPr>
          <w:sz w:val="20"/>
          <w:szCs w:val="20"/>
        </w:rPr>
        <w:t>, PG (MS Geol ’58 Stanford). These six were the principals of the firm, with Eric Lindvall serving as the firm’s president. </w:t>
      </w:r>
    </w:p>
    <w:p w14:paraId="6CF7AC84" w14:textId="5CACFCC3" w:rsidR="003645BA" w:rsidRDefault="003645BA" w:rsidP="003645BA">
      <w:pPr>
        <w:jc w:val="both"/>
        <w:rPr>
          <w:sz w:val="20"/>
          <w:szCs w:val="20"/>
        </w:rPr>
      </w:pPr>
      <w:r>
        <w:rPr>
          <w:sz w:val="20"/>
          <w:szCs w:val="20"/>
        </w:rPr>
        <w:t xml:space="preserve">    </w:t>
      </w:r>
      <w:r>
        <w:rPr>
          <w:sz w:val="20"/>
          <w:szCs w:val="20"/>
        </w:rPr>
        <w:tab/>
        <w:t xml:space="preserve">In the late 1970s, two Associates (consultants) were added: structural engineers </w:t>
      </w:r>
      <w:r w:rsidRPr="00742E57">
        <w:rPr>
          <w:b/>
          <w:sz w:val="20"/>
          <w:szCs w:val="20"/>
        </w:rPr>
        <w:t>J. Brent Hoerner</w:t>
      </w:r>
      <w:r>
        <w:rPr>
          <w:sz w:val="20"/>
          <w:szCs w:val="20"/>
        </w:rPr>
        <w:t xml:space="preserve">, SE (PhD CE ’71 Caltech) and </w:t>
      </w:r>
      <w:r w:rsidRPr="00742E57">
        <w:rPr>
          <w:b/>
          <w:sz w:val="20"/>
          <w:szCs w:val="20"/>
        </w:rPr>
        <w:t>Roy C. Van Orden</w:t>
      </w:r>
      <w:r>
        <w:rPr>
          <w:sz w:val="20"/>
          <w:szCs w:val="20"/>
        </w:rPr>
        <w:t xml:space="preserve">, SE (BSE ’42 Caltech; 1918-2011). In 1980 </w:t>
      </w:r>
      <w:r w:rsidR="002456B1">
        <w:rPr>
          <w:sz w:val="20"/>
          <w:szCs w:val="20"/>
        </w:rPr>
        <w:t xml:space="preserve">the firm was joined by </w:t>
      </w:r>
      <w:r>
        <w:rPr>
          <w:sz w:val="20"/>
          <w:szCs w:val="20"/>
        </w:rPr>
        <w:t>engineering geologist</w:t>
      </w:r>
      <w:r w:rsidR="002456B1">
        <w:rPr>
          <w:sz w:val="20"/>
          <w:szCs w:val="20"/>
        </w:rPr>
        <w:t xml:space="preserve">s </w:t>
      </w:r>
      <w:r w:rsidR="002456B1" w:rsidRPr="002456B1">
        <w:rPr>
          <w:b/>
          <w:sz w:val="20"/>
          <w:szCs w:val="20"/>
        </w:rPr>
        <w:t>Harry S. Audell</w:t>
      </w:r>
      <w:r w:rsidR="002456B1">
        <w:rPr>
          <w:sz w:val="20"/>
          <w:szCs w:val="20"/>
        </w:rPr>
        <w:t xml:space="preserve">, CEG (BS Geol ’79 CSUN) and </w:t>
      </w:r>
      <w:r w:rsidRPr="00D833B1">
        <w:rPr>
          <w:b/>
          <w:sz w:val="20"/>
          <w:szCs w:val="20"/>
        </w:rPr>
        <w:t>Richard J. Proctor</w:t>
      </w:r>
      <w:r>
        <w:rPr>
          <w:sz w:val="20"/>
          <w:szCs w:val="20"/>
        </w:rPr>
        <w:t>, CEG (BA ’54 CSLA; MS ’58 UCLA)</w:t>
      </w:r>
      <w:r w:rsidR="002456B1">
        <w:rPr>
          <w:sz w:val="20"/>
          <w:szCs w:val="20"/>
        </w:rPr>
        <w:t>. Proctor had just</w:t>
      </w:r>
      <w:r w:rsidR="002D6092">
        <w:rPr>
          <w:sz w:val="20"/>
          <w:szCs w:val="20"/>
        </w:rPr>
        <w:t xml:space="preserve"> </w:t>
      </w:r>
      <w:r>
        <w:rPr>
          <w:sz w:val="20"/>
          <w:szCs w:val="20"/>
        </w:rPr>
        <w:t xml:space="preserve">retired from the Metropolitan Water District (MWD) </w:t>
      </w:r>
      <w:r w:rsidR="002456B1">
        <w:rPr>
          <w:sz w:val="20"/>
          <w:szCs w:val="20"/>
        </w:rPr>
        <w:t>an</w:t>
      </w:r>
      <w:r w:rsidR="00E077DC">
        <w:rPr>
          <w:sz w:val="20"/>
          <w:szCs w:val="20"/>
        </w:rPr>
        <w:t>d</w:t>
      </w:r>
      <w:r w:rsidR="002456B1">
        <w:rPr>
          <w:sz w:val="20"/>
          <w:szCs w:val="20"/>
        </w:rPr>
        <w:t xml:space="preserve"> served as one if the firm’s asso</w:t>
      </w:r>
      <w:r w:rsidR="00E077DC">
        <w:rPr>
          <w:sz w:val="20"/>
          <w:szCs w:val="20"/>
        </w:rPr>
        <w:t>c</w:t>
      </w:r>
      <w:r w:rsidR="002456B1">
        <w:rPr>
          <w:sz w:val="20"/>
          <w:szCs w:val="20"/>
        </w:rPr>
        <w:t>iates until 1985</w:t>
      </w:r>
      <w:r w:rsidR="00E077DC">
        <w:rPr>
          <w:sz w:val="20"/>
          <w:szCs w:val="20"/>
        </w:rPr>
        <w:t xml:space="preserve">, also serving as an adjunct faculty at Caltech.  </w:t>
      </w:r>
      <w:r w:rsidR="002456B1">
        <w:rPr>
          <w:sz w:val="20"/>
          <w:szCs w:val="20"/>
        </w:rPr>
        <w:t xml:space="preserve">Audell </w:t>
      </w:r>
      <w:r w:rsidR="00E077DC">
        <w:rPr>
          <w:sz w:val="20"/>
          <w:szCs w:val="20"/>
        </w:rPr>
        <w:t xml:space="preserve">moved to Converse, </w:t>
      </w:r>
      <w:r w:rsidR="00326A19">
        <w:rPr>
          <w:sz w:val="20"/>
          <w:szCs w:val="20"/>
        </w:rPr>
        <w:t xml:space="preserve">and formed </w:t>
      </w:r>
      <w:r w:rsidR="00E077DC">
        <w:rPr>
          <w:sz w:val="20"/>
          <w:szCs w:val="20"/>
        </w:rPr>
        <w:t>Earthlogics in 1986</w:t>
      </w:r>
      <w:r>
        <w:rPr>
          <w:sz w:val="20"/>
          <w:szCs w:val="20"/>
        </w:rPr>
        <w:t xml:space="preserve">. Famed Caltech structural earthquake engineer Prof. </w:t>
      </w:r>
      <w:r w:rsidRPr="00742E57">
        <w:rPr>
          <w:b/>
          <w:sz w:val="20"/>
          <w:szCs w:val="20"/>
        </w:rPr>
        <w:t>George W. Housner</w:t>
      </w:r>
      <w:r>
        <w:rPr>
          <w:sz w:val="20"/>
          <w:szCs w:val="20"/>
        </w:rPr>
        <w:t>, SE</w:t>
      </w:r>
      <w:r w:rsidR="0097441B">
        <w:rPr>
          <w:sz w:val="20"/>
          <w:szCs w:val="20"/>
        </w:rPr>
        <w:t xml:space="preserve">, NAE, NAS </w:t>
      </w:r>
      <w:r>
        <w:rPr>
          <w:sz w:val="20"/>
          <w:szCs w:val="20"/>
        </w:rPr>
        <w:t>(BSCE ’33 Michigan; MS ’34 and PhD ’41 Caltech</w:t>
      </w:r>
      <w:r w:rsidR="002456B1">
        <w:rPr>
          <w:sz w:val="20"/>
          <w:szCs w:val="20"/>
        </w:rPr>
        <w:t>) (</w:t>
      </w:r>
      <w:r>
        <w:rPr>
          <w:sz w:val="20"/>
          <w:szCs w:val="20"/>
        </w:rPr>
        <w:t>1910-2008) often consulted to LRA.</w:t>
      </w:r>
    </w:p>
    <w:p w14:paraId="74A24534" w14:textId="77777777" w:rsidR="003645BA" w:rsidRDefault="003645BA" w:rsidP="003645BA">
      <w:pPr>
        <w:jc w:val="both"/>
        <w:rPr>
          <w:sz w:val="20"/>
          <w:szCs w:val="20"/>
        </w:rPr>
      </w:pPr>
      <w:r>
        <w:rPr>
          <w:sz w:val="20"/>
          <w:szCs w:val="20"/>
        </w:rPr>
        <w:t xml:space="preserve">     </w:t>
      </w:r>
      <w:r>
        <w:rPr>
          <w:sz w:val="20"/>
          <w:szCs w:val="20"/>
        </w:rPr>
        <w:tab/>
        <w:t xml:space="preserve">Owing to Richter’s prestigious name, three of LRA’s biggest clients were local public agencies then planning or constructing tunnels: MWD, the LA Department of Water and Power, and the Southern California Rapid Transit District (SCRTD, later MTA), </w:t>
      </w:r>
      <w:r w:rsidR="002456B1">
        <w:rPr>
          <w:sz w:val="20"/>
          <w:szCs w:val="20"/>
        </w:rPr>
        <w:t>and builders</w:t>
      </w:r>
      <w:r>
        <w:rPr>
          <w:sz w:val="20"/>
          <w:szCs w:val="20"/>
        </w:rPr>
        <w:t xml:space="preserve"> of the LA Metro subway.</w:t>
      </w:r>
    </w:p>
    <w:p w14:paraId="1045C278" w14:textId="3996FD64" w:rsidR="003645BA" w:rsidRDefault="003645BA" w:rsidP="003645BA">
      <w:pPr>
        <w:jc w:val="both"/>
        <w:rPr>
          <w:sz w:val="20"/>
          <w:szCs w:val="20"/>
        </w:rPr>
      </w:pPr>
      <w:r>
        <w:rPr>
          <w:sz w:val="20"/>
          <w:szCs w:val="20"/>
        </w:rPr>
        <w:t xml:space="preserve">    </w:t>
      </w:r>
      <w:r>
        <w:rPr>
          <w:sz w:val="20"/>
          <w:szCs w:val="20"/>
        </w:rPr>
        <w:tab/>
        <w:t xml:space="preserve">In 1978 </w:t>
      </w:r>
      <w:r w:rsidR="00326A19">
        <w:rPr>
          <w:sz w:val="20"/>
          <w:szCs w:val="20"/>
        </w:rPr>
        <w:t xml:space="preserve">L.A. Metro Chief Engineer </w:t>
      </w:r>
      <w:r w:rsidR="00FA3379">
        <w:rPr>
          <w:sz w:val="20"/>
          <w:szCs w:val="20"/>
        </w:rPr>
        <w:t>Richard Gallagher</w:t>
      </w:r>
      <w:r>
        <w:rPr>
          <w:sz w:val="20"/>
          <w:szCs w:val="20"/>
        </w:rPr>
        <w:t xml:space="preserve"> hired the nine LRA Principals and Associates to </w:t>
      </w:r>
      <w:r w:rsidR="00FA3379">
        <w:rPr>
          <w:sz w:val="20"/>
          <w:szCs w:val="20"/>
        </w:rPr>
        <w:t>form</w:t>
      </w:r>
      <w:r>
        <w:rPr>
          <w:sz w:val="20"/>
          <w:szCs w:val="20"/>
        </w:rPr>
        <w:t xml:space="preserve"> their </w:t>
      </w:r>
      <w:r w:rsidRPr="00593487">
        <w:rPr>
          <w:b/>
          <w:sz w:val="20"/>
          <w:szCs w:val="20"/>
        </w:rPr>
        <w:t>Geotechnical Consulting Board</w:t>
      </w:r>
      <w:r>
        <w:rPr>
          <w:sz w:val="20"/>
          <w:szCs w:val="20"/>
        </w:rPr>
        <w:t xml:space="preserve">, along with tunnel engineers </w:t>
      </w:r>
      <w:r w:rsidRPr="00E51A61">
        <w:rPr>
          <w:b/>
          <w:sz w:val="20"/>
          <w:szCs w:val="20"/>
        </w:rPr>
        <w:t>Ron E. Heuer</w:t>
      </w:r>
      <w:r>
        <w:rPr>
          <w:sz w:val="20"/>
          <w:szCs w:val="20"/>
        </w:rPr>
        <w:t xml:space="preserve"> and </w:t>
      </w:r>
      <w:r w:rsidRPr="00E51A61">
        <w:rPr>
          <w:b/>
          <w:sz w:val="20"/>
          <w:szCs w:val="20"/>
        </w:rPr>
        <w:t>P.E. “Joe” Sperry</w:t>
      </w:r>
      <w:r>
        <w:rPr>
          <w:sz w:val="20"/>
          <w:szCs w:val="20"/>
        </w:rPr>
        <w:t>. The Board was active until 1985 and was responsible for all preliminary borings, soils and hazardous gas testing, seismicity, geology, and route alignments</w:t>
      </w:r>
      <w:r w:rsidR="00FA3379">
        <w:rPr>
          <w:sz w:val="20"/>
          <w:szCs w:val="20"/>
        </w:rPr>
        <w:t>, etc</w:t>
      </w:r>
      <w:r>
        <w:rPr>
          <w:sz w:val="20"/>
          <w:szCs w:val="20"/>
        </w:rPr>
        <w:t xml:space="preserve">.  The Board asked for proposals and hired the </w:t>
      </w:r>
      <w:r w:rsidR="00FA3379">
        <w:rPr>
          <w:sz w:val="20"/>
          <w:szCs w:val="20"/>
        </w:rPr>
        <w:t xml:space="preserve">joint </w:t>
      </w:r>
      <w:r>
        <w:rPr>
          <w:sz w:val="20"/>
          <w:szCs w:val="20"/>
        </w:rPr>
        <w:t xml:space="preserve">venture of Converse Consultants (Pasadena)/Geotechnical Consultants (Glendale)/Earth Science Associates (Palo Alto) to </w:t>
      </w:r>
      <w:r w:rsidR="00FA3379">
        <w:rPr>
          <w:sz w:val="20"/>
          <w:szCs w:val="20"/>
        </w:rPr>
        <w:t>perform</w:t>
      </w:r>
      <w:r>
        <w:rPr>
          <w:sz w:val="20"/>
          <w:szCs w:val="20"/>
        </w:rPr>
        <w:t xml:space="preserve"> the field and lab work and prepare a baseline report (</w:t>
      </w:r>
      <w:r w:rsidR="00326A19">
        <w:rPr>
          <w:sz w:val="20"/>
          <w:szCs w:val="20"/>
        </w:rPr>
        <w:t xml:space="preserve">2 volumes in </w:t>
      </w:r>
      <w:r>
        <w:rPr>
          <w:sz w:val="20"/>
          <w:szCs w:val="20"/>
        </w:rPr>
        <w:t xml:space="preserve">1982). Of note is the Appendix on </w:t>
      </w:r>
      <w:r w:rsidR="00FE7369">
        <w:rPr>
          <w:sz w:val="20"/>
          <w:szCs w:val="20"/>
        </w:rPr>
        <w:t>T</w:t>
      </w:r>
      <w:r>
        <w:rPr>
          <w:sz w:val="20"/>
          <w:szCs w:val="20"/>
        </w:rPr>
        <w:t xml:space="preserve">unnel </w:t>
      </w:r>
      <w:r w:rsidR="00FE7369">
        <w:rPr>
          <w:sz w:val="20"/>
          <w:szCs w:val="20"/>
        </w:rPr>
        <w:t>S</w:t>
      </w:r>
      <w:r>
        <w:rPr>
          <w:sz w:val="20"/>
          <w:szCs w:val="20"/>
        </w:rPr>
        <w:t xml:space="preserve">eismic </w:t>
      </w:r>
      <w:r w:rsidR="00FE7369">
        <w:rPr>
          <w:sz w:val="20"/>
          <w:szCs w:val="20"/>
        </w:rPr>
        <w:t>D</w:t>
      </w:r>
      <w:r>
        <w:rPr>
          <w:sz w:val="20"/>
          <w:szCs w:val="20"/>
        </w:rPr>
        <w:t xml:space="preserve">esign prepared by LRA and </w:t>
      </w:r>
      <w:r w:rsidRPr="00E51A61">
        <w:rPr>
          <w:b/>
          <w:sz w:val="20"/>
          <w:szCs w:val="20"/>
        </w:rPr>
        <w:t>George Housner</w:t>
      </w:r>
      <w:r>
        <w:rPr>
          <w:sz w:val="20"/>
          <w:szCs w:val="20"/>
        </w:rPr>
        <w:t>, SE</w:t>
      </w:r>
      <w:r w:rsidR="00FE7369">
        <w:rPr>
          <w:sz w:val="20"/>
          <w:szCs w:val="20"/>
        </w:rPr>
        <w:t>,</w:t>
      </w:r>
      <w:r>
        <w:rPr>
          <w:sz w:val="20"/>
          <w:szCs w:val="20"/>
        </w:rPr>
        <w:t xml:space="preserve"> which became a benchmark document for tunnel design and construction in seismic</w:t>
      </w:r>
      <w:r w:rsidR="00FE7369">
        <w:rPr>
          <w:sz w:val="20"/>
          <w:szCs w:val="20"/>
        </w:rPr>
        <w:t>ally active</w:t>
      </w:r>
      <w:r>
        <w:rPr>
          <w:sz w:val="20"/>
          <w:szCs w:val="20"/>
        </w:rPr>
        <w:t xml:space="preserve"> areas. In 1983 the L.A. Metro design consultants were hired, and Chief Engineer Gallagher took early retirement because of in-house politics. Soon afterward the new Chief Engineer replaced the entire Board!</w:t>
      </w:r>
    </w:p>
    <w:p w14:paraId="5F4242B2" w14:textId="77777777" w:rsidR="003645BA" w:rsidRPr="00FD1FFA" w:rsidRDefault="003645BA" w:rsidP="003645BA">
      <w:pPr>
        <w:jc w:val="both"/>
        <w:rPr>
          <w:sz w:val="20"/>
          <w:szCs w:val="20"/>
        </w:rPr>
      </w:pPr>
      <w:r>
        <w:rPr>
          <w:sz w:val="20"/>
          <w:szCs w:val="20"/>
        </w:rPr>
        <w:t>   </w:t>
      </w:r>
      <w:r>
        <w:rPr>
          <w:sz w:val="20"/>
          <w:szCs w:val="20"/>
        </w:rPr>
        <w:tab/>
        <w:t xml:space="preserve">All of the principals died in the 1980s, except </w:t>
      </w:r>
      <w:r w:rsidRPr="001F7772">
        <w:rPr>
          <w:b/>
          <w:sz w:val="20"/>
          <w:szCs w:val="20"/>
        </w:rPr>
        <w:t>Eric Lindvall</w:t>
      </w:r>
      <w:r>
        <w:rPr>
          <w:sz w:val="20"/>
          <w:szCs w:val="20"/>
        </w:rPr>
        <w:t xml:space="preserve"> and </w:t>
      </w:r>
      <w:r w:rsidRPr="00013BDD">
        <w:rPr>
          <w:b/>
          <w:sz w:val="20"/>
          <w:szCs w:val="20"/>
        </w:rPr>
        <w:t>Ronald Scott</w:t>
      </w:r>
      <w:r>
        <w:rPr>
          <w:sz w:val="20"/>
          <w:szCs w:val="20"/>
        </w:rPr>
        <w:t xml:space="preserve">. In 1981, owing to failing health, Frederick Lindvall hired Dames &amp; Moore principal </w:t>
      </w:r>
      <w:r>
        <w:rPr>
          <w:b/>
          <w:sz w:val="20"/>
          <w:szCs w:val="20"/>
        </w:rPr>
        <w:t>N. F. ‘Jack’ Yaghoubian</w:t>
      </w:r>
      <w:r>
        <w:rPr>
          <w:sz w:val="20"/>
          <w:szCs w:val="20"/>
        </w:rPr>
        <w:t xml:space="preserve"> (BSCE ’61 Illinois) to replace him as president of LRA. In 1983, </w:t>
      </w:r>
      <w:r w:rsidRPr="001F7772">
        <w:rPr>
          <w:b/>
          <w:sz w:val="20"/>
          <w:szCs w:val="20"/>
        </w:rPr>
        <w:t>Eric Lindvall</w:t>
      </w:r>
      <w:r>
        <w:rPr>
          <w:sz w:val="20"/>
          <w:szCs w:val="20"/>
        </w:rPr>
        <w:t xml:space="preserve"> became president. Around 1989 civil engineer </w:t>
      </w:r>
      <w:r w:rsidRPr="00FC76C6">
        <w:rPr>
          <w:b/>
          <w:sz w:val="20"/>
          <w:szCs w:val="20"/>
        </w:rPr>
        <w:t>K</w:t>
      </w:r>
      <w:r w:rsidR="00C1152A">
        <w:rPr>
          <w:b/>
          <w:sz w:val="20"/>
          <w:szCs w:val="20"/>
        </w:rPr>
        <w:t>.</w:t>
      </w:r>
      <w:r>
        <w:rPr>
          <w:sz w:val="20"/>
          <w:szCs w:val="20"/>
        </w:rPr>
        <w:t xml:space="preserve"> </w:t>
      </w:r>
      <w:r>
        <w:rPr>
          <w:b/>
          <w:sz w:val="20"/>
          <w:szCs w:val="20"/>
        </w:rPr>
        <w:t>Lee Benuska</w:t>
      </w:r>
      <w:r>
        <w:rPr>
          <w:sz w:val="20"/>
          <w:szCs w:val="20"/>
        </w:rPr>
        <w:t xml:space="preserve"> (BSCE ’60; MS ‘61 Berkeley) was brought from </w:t>
      </w:r>
      <w:r w:rsidR="00C1152A">
        <w:rPr>
          <w:sz w:val="20"/>
          <w:szCs w:val="20"/>
        </w:rPr>
        <w:t>Kinemetrics Systems</w:t>
      </w:r>
      <w:r>
        <w:rPr>
          <w:sz w:val="20"/>
          <w:szCs w:val="20"/>
        </w:rPr>
        <w:t xml:space="preserve"> as a partner, and the name was changed to </w:t>
      </w:r>
      <w:r w:rsidRPr="00742E57">
        <w:rPr>
          <w:b/>
          <w:sz w:val="20"/>
          <w:szCs w:val="20"/>
        </w:rPr>
        <w:t>Lindvall-Richter-Benuska &amp; Associates</w:t>
      </w:r>
      <w:r>
        <w:rPr>
          <w:b/>
          <w:sz w:val="20"/>
          <w:szCs w:val="20"/>
        </w:rPr>
        <w:t xml:space="preserve"> (LRBA)</w:t>
      </w:r>
      <w:r>
        <w:rPr>
          <w:sz w:val="20"/>
          <w:szCs w:val="20"/>
        </w:rPr>
        <w:t>. Lee Benuska was diagnosed with a brain tumor about 1996</w:t>
      </w:r>
      <w:r w:rsidR="00007340">
        <w:rPr>
          <w:sz w:val="20"/>
          <w:szCs w:val="20"/>
        </w:rPr>
        <w:t>-9</w:t>
      </w:r>
      <w:r>
        <w:rPr>
          <w:sz w:val="20"/>
          <w:szCs w:val="20"/>
        </w:rPr>
        <w:t xml:space="preserve">7, but survived. His son </w:t>
      </w:r>
      <w:r w:rsidRPr="00D6387B">
        <w:rPr>
          <w:b/>
          <w:sz w:val="20"/>
          <w:szCs w:val="20"/>
        </w:rPr>
        <w:t>Van Benuska</w:t>
      </w:r>
      <w:r>
        <w:rPr>
          <w:sz w:val="20"/>
          <w:szCs w:val="20"/>
        </w:rPr>
        <w:t xml:space="preserve"> is also a</w:t>
      </w:r>
      <w:r w:rsidR="00007340">
        <w:rPr>
          <w:sz w:val="20"/>
          <w:szCs w:val="20"/>
        </w:rPr>
        <w:t>n</w:t>
      </w:r>
      <w:r>
        <w:rPr>
          <w:sz w:val="20"/>
          <w:szCs w:val="20"/>
        </w:rPr>
        <w:t xml:space="preserve"> SE</w:t>
      </w:r>
      <w:r w:rsidR="00007340">
        <w:rPr>
          <w:sz w:val="20"/>
          <w:szCs w:val="20"/>
        </w:rPr>
        <w:t xml:space="preserve"> who</w:t>
      </w:r>
      <w:r>
        <w:rPr>
          <w:sz w:val="20"/>
          <w:szCs w:val="20"/>
        </w:rPr>
        <w:t xml:space="preserve"> worked for the firm. </w:t>
      </w:r>
    </w:p>
    <w:p w14:paraId="0C057CFC" w14:textId="0AA576A6" w:rsidR="003645BA" w:rsidRDefault="003645BA" w:rsidP="003645BA">
      <w:pPr>
        <w:jc w:val="both"/>
        <w:rPr>
          <w:sz w:val="20"/>
          <w:szCs w:val="20"/>
        </w:rPr>
      </w:pPr>
      <w:r>
        <w:rPr>
          <w:sz w:val="20"/>
          <w:szCs w:val="20"/>
        </w:rPr>
        <w:t xml:space="preserve">    </w:t>
      </w:r>
      <w:r>
        <w:rPr>
          <w:sz w:val="20"/>
          <w:szCs w:val="20"/>
        </w:rPr>
        <w:tab/>
      </w:r>
      <w:r w:rsidRPr="00FC76C6">
        <w:rPr>
          <w:b/>
          <w:sz w:val="20"/>
          <w:szCs w:val="20"/>
        </w:rPr>
        <w:t>Harza Engineers</w:t>
      </w:r>
      <w:r>
        <w:rPr>
          <w:sz w:val="20"/>
          <w:szCs w:val="20"/>
        </w:rPr>
        <w:t xml:space="preserve"> of</w:t>
      </w:r>
      <w:r w:rsidRPr="00FD1FFA">
        <w:rPr>
          <w:sz w:val="20"/>
          <w:szCs w:val="20"/>
        </w:rPr>
        <w:t xml:space="preserve"> Chicago bought </w:t>
      </w:r>
      <w:r>
        <w:rPr>
          <w:sz w:val="20"/>
          <w:szCs w:val="20"/>
        </w:rPr>
        <w:t>LRBA</w:t>
      </w:r>
      <w:r w:rsidRPr="00FD1FFA">
        <w:rPr>
          <w:sz w:val="20"/>
          <w:szCs w:val="20"/>
        </w:rPr>
        <w:t xml:space="preserve"> </w:t>
      </w:r>
      <w:r>
        <w:rPr>
          <w:sz w:val="20"/>
          <w:szCs w:val="20"/>
        </w:rPr>
        <w:t>in 1995</w:t>
      </w:r>
      <w:r w:rsidRPr="00FD1FFA">
        <w:rPr>
          <w:sz w:val="20"/>
          <w:szCs w:val="20"/>
        </w:rPr>
        <w:t>, and possibly due to poor long</w:t>
      </w:r>
      <w:r w:rsidR="00326A19">
        <w:rPr>
          <w:sz w:val="20"/>
          <w:szCs w:val="20"/>
        </w:rPr>
        <w:t>-</w:t>
      </w:r>
      <w:r w:rsidRPr="00FD1FFA">
        <w:rPr>
          <w:sz w:val="20"/>
          <w:szCs w:val="20"/>
        </w:rPr>
        <w:t xml:space="preserve">distance upper management decisions, LRBA </w:t>
      </w:r>
      <w:r>
        <w:rPr>
          <w:sz w:val="20"/>
          <w:szCs w:val="20"/>
        </w:rPr>
        <w:t>was dissolved in 1997</w:t>
      </w:r>
      <w:r w:rsidRPr="00FD1FFA">
        <w:rPr>
          <w:sz w:val="20"/>
          <w:szCs w:val="20"/>
        </w:rPr>
        <w:t>.</w:t>
      </w:r>
      <w:r>
        <w:rPr>
          <w:sz w:val="20"/>
          <w:szCs w:val="20"/>
        </w:rPr>
        <w:t xml:space="preserve"> Eric’s son </w:t>
      </w:r>
      <w:r w:rsidRPr="001F5F3A">
        <w:rPr>
          <w:b/>
          <w:sz w:val="20"/>
          <w:szCs w:val="20"/>
        </w:rPr>
        <w:t xml:space="preserve">Scott </w:t>
      </w:r>
      <w:r>
        <w:rPr>
          <w:b/>
          <w:sz w:val="20"/>
          <w:szCs w:val="20"/>
        </w:rPr>
        <w:t xml:space="preserve">C. </w:t>
      </w:r>
      <w:r w:rsidRPr="001F5F3A">
        <w:rPr>
          <w:b/>
          <w:sz w:val="20"/>
          <w:szCs w:val="20"/>
        </w:rPr>
        <w:t>Lindvall</w:t>
      </w:r>
      <w:r>
        <w:rPr>
          <w:sz w:val="20"/>
          <w:szCs w:val="20"/>
        </w:rPr>
        <w:t xml:space="preserve">, CEG (BS Geol ’84 Stanford; MS ’88 SDSU) joined the firm in 1985, after receiving his MS in engineering geology at San Diego State working with Prof. </w:t>
      </w:r>
      <w:r w:rsidRPr="001F5F3A">
        <w:rPr>
          <w:b/>
          <w:sz w:val="20"/>
          <w:szCs w:val="20"/>
        </w:rPr>
        <w:t>Tom Rockwell</w:t>
      </w:r>
      <w:r>
        <w:rPr>
          <w:sz w:val="20"/>
          <w:szCs w:val="20"/>
        </w:rPr>
        <w:t xml:space="preserve">. After the firm closed, he joined William Lettis &amp; Associates in 1998. </w:t>
      </w:r>
    </w:p>
    <w:p w14:paraId="49988C9D" w14:textId="77777777" w:rsidR="00644751" w:rsidRDefault="00644751">
      <w:pPr>
        <w:rPr>
          <w:b/>
          <w:sz w:val="28"/>
          <w:szCs w:val="28"/>
          <w:u w:val="single"/>
        </w:rPr>
      </w:pPr>
    </w:p>
    <w:p w14:paraId="7C573E4B" w14:textId="77777777" w:rsidR="007F5643" w:rsidRPr="004F3BF7" w:rsidRDefault="007F5643">
      <w:r>
        <w:rPr>
          <w:b/>
          <w:sz w:val="28"/>
          <w:szCs w:val="28"/>
          <w:u w:val="single"/>
        </w:rPr>
        <w:t xml:space="preserve">Dames &amp; </w:t>
      </w:r>
      <w:r w:rsidRPr="00AF1F85">
        <w:rPr>
          <w:b/>
          <w:sz w:val="28"/>
          <w:szCs w:val="28"/>
          <w:u w:val="single"/>
        </w:rPr>
        <w:t>Moore</w:t>
      </w:r>
      <w:r w:rsidR="001C72CF" w:rsidRPr="00AF1F85">
        <w:rPr>
          <w:b/>
          <w:sz w:val="28"/>
          <w:szCs w:val="28"/>
          <w:u w:val="single"/>
        </w:rPr>
        <w:t xml:space="preserve"> </w:t>
      </w:r>
      <w:r w:rsidR="00AF1F85" w:rsidRPr="00AF1F85">
        <w:rPr>
          <w:b/>
          <w:sz w:val="28"/>
          <w:szCs w:val="28"/>
          <w:u w:val="single"/>
        </w:rPr>
        <w:t>Thread</w:t>
      </w:r>
      <w:r w:rsidR="00AF1F85">
        <w:rPr>
          <w:b/>
          <w:sz w:val="28"/>
          <w:szCs w:val="28"/>
        </w:rPr>
        <w:t xml:space="preserve"> </w:t>
      </w:r>
      <w:r w:rsidR="001C72CF" w:rsidRPr="004F3BF7">
        <w:t>(</w:t>
      </w:r>
      <w:r w:rsidR="00897E27">
        <w:t xml:space="preserve">in </w:t>
      </w:r>
      <w:r w:rsidR="007400B8" w:rsidRPr="004F3BF7">
        <w:t>Caltech</w:t>
      </w:r>
      <w:r w:rsidR="00562F6E" w:rsidRPr="004F3BF7">
        <w:t xml:space="preserve"> </w:t>
      </w:r>
      <w:r w:rsidRPr="004F3BF7">
        <w:t>threadline</w:t>
      </w:r>
      <w:r w:rsidR="001C72CF" w:rsidRPr="004F3BF7">
        <w:t>)</w:t>
      </w:r>
    </w:p>
    <w:p w14:paraId="39FDCC97" w14:textId="77777777" w:rsidR="007F5643" w:rsidRDefault="007F5643">
      <w:pPr>
        <w:rPr>
          <w:b/>
        </w:rPr>
      </w:pPr>
    </w:p>
    <w:p w14:paraId="589E94BF" w14:textId="77777777" w:rsidR="00562F6E" w:rsidRPr="007265A2" w:rsidRDefault="00562F6E" w:rsidP="00562F6E">
      <w:pPr>
        <w:jc w:val="both"/>
        <w:rPr>
          <w:b/>
          <w:sz w:val="22"/>
          <w:szCs w:val="22"/>
        </w:rPr>
      </w:pPr>
      <w:r w:rsidRPr="007265A2">
        <w:rPr>
          <w:b/>
          <w:sz w:val="22"/>
          <w:szCs w:val="22"/>
        </w:rPr>
        <w:t>Dames and Moore (1938</w:t>
      </w:r>
      <w:r w:rsidR="004F3BF7">
        <w:rPr>
          <w:b/>
          <w:sz w:val="22"/>
          <w:szCs w:val="22"/>
        </w:rPr>
        <w:t>-</w:t>
      </w:r>
      <w:r w:rsidR="000C0472">
        <w:rPr>
          <w:b/>
          <w:sz w:val="22"/>
          <w:szCs w:val="22"/>
        </w:rPr>
        <w:t>1999</w:t>
      </w:r>
      <w:r w:rsidRPr="007265A2">
        <w:rPr>
          <w:b/>
          <w:sz w:val="22"/>
          <w:szCs w:val="22"/>
        </w:rPr>
        <w:t>)</w:t>
      </w:r>
    </w:p>
    <w:p w14:paraId="56BD3FB3" w14:textId="47C05DA2" w:rsidR="00562F6E" w:rsidRDefault="00562F6E" w:rsidP="00707A79">
      <w:pPr>
        <w:contextualSpacing/>
        <w:jc w:val="both"/>
        <w:rPr>
          <w:sz w:val="20"/>
          <w:szCs w:val="20"/>
        </w:rPr>
      </w:pPr>
      <w:r>
        <w:rPr>
          <w:b/>
        </w:rPr>
        <w:t xml:space="preserve"> </w:t>
      </w:r>
      <w:r>
        <w:rPr>
          <w:b/>
        </w:rPr>
        <w:tab/>
      </w:r>
      <w:r>
        <w:rPr>
          <w:sz w:val="20"/>
          <w:szCs w:val="20"/>
        </w:rPr>
        <w:t xml:space="preserve">The history of Dames &amp; Moore parallels the development of a new discipline in engineering, the science of soils and foundation engineering. Before the birth of Dames &amp; Moore, little was known of soil mechanics and foundation engineering, and what was known rested in the minds of the company's pioneering founders, </w:t>
      </w:r>
      <w:r>
        <w:rPr>
          <w:b/>
          <w:sz w:val="20"/>
          <w:szCs w:val="20"/>
        </w:rPr>
        <w:t>Trent R. Dames</w:t>
      </w:r>
      <w:r>
        <w:rPr>
          <w:sz w:val="20"/>
          <w:szCs w:val="20"/>
        </w:rPr>
        <w:t xml:space="preserve"> (</w:t>
      </w:r>
      <w:r w:rsidR="00132776">
        <w:rPr>
          <w:sz w:val="20"/>
          <w:szCs w:val="20"/>
        </w:rPr>
        <w:t>1911-2000</w:t>
      </w:r>
      <w:r w:rsidR="000442ED">
        <w:rPr>
          <w:sz w:val="20"/>
          <w:szCs w:val="20"/>
        </w:rPr>
        <w:t>) (</w:t>
      </w:r>
      <w:r w:rsidR="00654CBC">
        <w:rPr>
          <w:sz w:val="20"/>
          <w:szCs w:val="20"/>
        </w:rPr>
        <w:t xml:space="preserve">BSCE </w:t>
      </w:r>
      <w:r w:rsidR="005C339F">
        <w:rPr>
          <w:sz w:val="20"/>
          <w:szCs w:val="20"/>
        </w:rPr>
        <w:t>’33; MS ’</w:t>
      </w:r>
      <w:r w:rsidR="0076400B">
        <w:rPr>
          <w:sz w:val="20"/>
          <w:szCs w:val="20"/>
        </w:rPr>
        <w:t>34 Caltech</w:t>
      </w:r>
      <w:r w:rsidR="00654CBC">
        <w:rPr>
          <w:sz w:val="20"/>
          <w:szCs w:val="20"/>
        </w:rPr>
        <w:t xml:space="preserve">; </w:t>
      </w:r>
      <w:r>
        <w:rPr>
          <w:sz w:val="20"/>
          <w:szCs w:val="20"/>
        </w:rPr>
        <w:t xml:space="preserve">RCE 5381) and </w:t>
      </w:r>
      <w:r>
        <w:rPr>
          <w:b/>
          <w:sz w:val="20"/>
          <w:szCs w:val="20"/>
        </w:rPr>
        <w:t>William W. Moore</w:t>
      </w:r>
      <w:r w:rsidR="00132776">
        <w:rPr>
          <w:b/>
          <w:sz w:val="20"/>
          <w:szCs w:val="20"/>
        </w:rPr>
        <w:t xml:space="preserve"> </w:t>
      </w:r>
      <w:r w:rsidR="00132776" w:rsidRPr="00132776">
        <w:rPr>
          <w:sz w:val="20"/>
          <w:szCs w:val="20"/>
        </w:rPr>
        <w:t>(</w:t>
      </w:r>
      <w:r w:rsidR="00D20162">
        <w:rPr>
          <w:sz w:val="20"/>
          <w:szCs w:val="20"/>
        </w:rPr>
        <w:t>1912-2002</w:t>
      </w:r>
      <w:r w:rsidR="000442ED">
        <w:rPr>
          <w:sz w:val="20"/>
          <w:szCs w:val="20"/>
        </w:rPr>
        <w:t>) (</w:t>
      </w:r>
      <w:r w:rsidR="00654CBC">
        <w:rPr>
          <w:sz w:val="20"/>
          <w:szCs w:val="20"/>
        </w:rPr>
        <w:t xml:space="preserve">BSCE </w:t>
      </w:r>
      <w:r w:rsidR="005C339F">
        <w:rPr>
          <w:sz w:val="20"/>
          <w:szCs w:val="20"/>
        </w:rPr>
        <w:t xml:space="preserve">’33; MS ’34 </w:t>
      </w:r>
      <w:r w:rsidR="00654CBC">
        <w:rPr>
          <w:sz w:val="20"/>
          <w:szCs w:val="20"/>
        </w:rPr>
        <w:t>Caltech</w:t>
      </w:r>
      <w:r w:rsidR="00132776">
        <w:rPr>
          <w:sz w:val="20"/>
          <w:szCs w:val="20"/>
        </w:rPr>
        <w:t>)</w:t>
      </w:r>
      <w:r w:rsidRPr="00132776">
        <w:rPr>
          <w:sz w:val="20"/>
          <w:szCs w:val="20"/>
        </w:rPr>
        <w:t>.</w:t>
      </w:r>
      <w:r>
        <w:rPr>
          <w:sz w:val="20"/>
          <w:szCs w:val="20"/>
        </w:rPr>
        <w:t xml:space="preserve"> Dames was born in Brooklyn, New York in 1911 and at age seven moved with his family to southern California, where he attended San Diego High School and developed an </w:t>
      </w:r>
      <w:hyperlink r:id="rId16" w:tgtFrame="_top" w:history="1">
        <w:r>
          <w:rPr>
            <w:rStyle w:val="Hyperlink"/>
            <w:color w:val="auto"/>
            <w:sz w:val="20"/>
            <w:szCs w:val="20"/>
            <w:u w:val="none"/>
          </w:rPr>
          <w:t>abiding</w:t>
        </w:r>
      </w:hyperlink>
      <w:r>
        <w:rPr>
          <w:sz w:val="20"/>
          <w:szCs w:val="20"/>
        </w:rPr>
        <w:t xml:space="preserve"> interest in civil engineering. Moore was a native </w:t>
      </w:r>
      <w:hyperlink r:id="rId17" w:tgtFrame="_top" w:history="1">
        <w:r>
          <w:rPr>
            <w:rStyle w:val="Hyperlink"/>
            <w:color w:val="auto"/>
            <w:sz w:val="20"/>
            <w:szCs w:val="20"/>
            <w:u w:val="none"/>
          </w:rPr>
          <w:t>Californian</w:t>
        </w:r>
      </w:hyperlink>
      <w:r>
        <w:rPr>
          <w:sz w:val="20"/>
          <w:szCs w:val="20"/>
        </w:rPr>
        <w:t>, born in Pasadena three months after his future business partner.</w:t>
      </w:r>
      <w:r w:rsidR="000442ED">
        <w:t xml:space="preserve"> </w:t>
      </w:r>
      <w:r>
        <w:rPr>
          <w:sz w:val="20"/>
          <w:szCs w:val="20"/>
        </w:rPr>
        <w:t xml:space="preserve">Dames and Moore met for the first time at the California Institute of Technology (Caltech), where each earned </w:t>
      </w:r>
      <w:r w:rsidR="005C339F">
        <w:rPr>
          <w:sz w:val="20"/>
          <w:szCs w:val="20"/>
        </w:rPr>
        <w:t xml:space="preserve">their </w:t>
      </w:r>
      <w:r>
        <w:rPr>
          <w:sz w:val="20"/>
          <w:szCs w:val="20"/>
        </w:rPr>
        <w:t>Bachelor of Science degree</w:t>
      </w:r>
      <w:r w:rsidR="005C339F">
        <w:rPr>
          <w:sz w:val="20"/>
          <w:szCs w:val="20"/>
        </w:rPr>
        <w:t>s</w:t>
      </w:r>
      <w:r>
        <w:rPr>
          <w:sz w:val="20"/>
          <w:szCs w:val="20"/>
        </w:rPr>
        <w:t xml:space="preserve"> in </w:t>
      </w:r>
      <w:r w:rsidR="000442ED">
        <w:rPr>
          <w:sz w:val="20"/>
          <w:szCs w:val="20"/>
        </w:rPr>
        <w:t xml:space="preserve">civil engineering in </w:t>
      </w:r>
      <w:r>
        <w:rPr>
          <w:sz w:val="20"/>
          <w:szCs w:val="20"/>
        </w:rPr>
        <w:t xml:space="preserve">1933 and </w:t>
      </w:r>
      <w:r w:rsidR="000442ED">
        <w:rPr>
          <w:sz w:val="20"/>
          <w:szCs w:val="20"/>
        </w:rPr>
        <w:t>m</w:t>
      </w:r>
      <w:r w:rsidR="005C339F">
        <w:rPr>
          <w:sz w:val="20"/>
          <w:szCs w:val="20"/>
        </w:rPr>
        <w:t xml:space="preserve">aster’s </w:t>
      </w:r>
      <w:r w:rsidR="005C339F">
        <w:rPr>
          <w:sz w:val="20"/>
          <w:szCs w:val="20"/>
        </w:rPr>
        <w:lastRenderedPageBreak/>
        <w:t xml:space="preserve">degrees in 1934. </w:t>
      </w:r>
      <w:r>
        <w:rPr>
          <w:sz w:val="20"/>
          <w:szCs w:val="20"/>
        </w:rPr>
        <w:t xml:space="preserve">Both Dames and Moore had developed an </w:t>
      </w:r>
      <w:hyperlink r:id="rId18" w:tgtFrame="_top" w:history="1">
        <w:r>
          <w:rPr>
            <w:rStyle w:val="Hyperlink"/>
            <w:color w:val="auto"/>
            <w:sz w:val="20"/>
            <w:szCs w:val="20"/>
            <w:u w:val="none"/>
          </w:rPr>
          <w:t>affinity</w:t>
        </w:r>
      </w:hyperlink>
      <w:r>
        <w:rPr>
          <w:sz w:val="20"/>
          <w:szCs w:val="20"/>
        </w:rPr>
        <w:t xml:space="preserve"> for a particular aspect of civil engineering--the study of soil mechanics and foundation engineering-but their chosen academic paths led to </w:t>
      </w:r>
      <w:hyperlink r:id="rId19" w:tgtFrame="_top" w:history="1">
        <w:r>
          <w:rPr>
            <w:rStyle w:val="Hyperlink"/>
            <w:color w:val="auto"/>
            <w:sz w:val="20"/>
            <w:szCs w:val="20"/>
            <w:u w:val="none"/>
          </w:rPr>
          <w:t>uncharted</w:t>
        </w:r>
      </w:hyperlink>
      <w:r>
        <w:rPr>
          <w:sz w:val="20"/>
          <w:szCs w:val="20"/>
        </w:rPr>
        <w:t xml:space="preserve"> territory. Much like the pair would be forced to do in the business world, Dames and Moore had to break new ground just to get started.</w:t>
      </w:r>
    </w:p>
    <w:p w14:paraId="3541877A" w14:textId="77777777" w:rsidR="00562F6E" w:rsidRDefault="00562F6E" w:rsidP="00707A79">
      <w:pPr>
        <w:pStyle w:val="NormalWeb"/>
        <w:spacing w:before="0" w:after="0" w:afterAutospacing="0"/>
        <w:contextualSpacing/>
        <w:jc w:val="both"/>
        <w:rPr>
          <w:sz w:val="20"/>
          <w:szCs w:val="20"/>
        </w:rPr>
      </w:pPr>
      <w:r>
        <w:rPr>
          <w:sz w:val="20"/>
          <w:szCs w:val="20"/>
        </w:rPr>
        <w:tab/>
        <w:t>Their main obstacle--and it was a formidable one</w:t>
      </w:r>
      <w:r w:rsidR="00707A79">
        <w:rPr>
          <w:sz w:val="20"/>
          <w:szCs w:val="20"/>
        </w:rPr>
        <w:t xml:space="preserve">, was that </w:t>
      </w:r>
      <w:r>
        <w:rPr>
          <w:sz w:val="20"/>
          <w:szCs w:val="20"/>
        </w:rPr>
        <w:t xml:space="preserve">Caltech did not offer any courses in soils and foundation engineering. Few engineering schools included such courses in their curriculum, but Dames and Moore were </w:t>
      </w:r>
      <w:hyperlink r:id="rId20" w:tgtFrame="_top" w:history="1">
        <w:r>
          <w:rPr>
            <w:rStyle w:val="Hyperlink"/>
            <w:color w:val="auto"/>
            <w:sz w:val="20"/>
            <w:szCs w:val="20"/>
            <w:u w:val="none"/>
          </w:rPr>
          <w:t>undaunted</w:t>
        </w:r>
      </w:hyperlink>
      <w:r>
        <w:rPr>
          <w:sz w:val="20"/>
          <w:szCs w:val="20"/>
        </w:rPr>
        <w:t xml:space="preserve"> and, along with several of their classmates, they lobbied Caltech officials to include soil mechanics as part of the university's post-graduate engineering studies. Dames and Moore prevailed, but without any textbooks on the subject in existence, the first students of the course had to search for available research on soil mechanics and pool their discoveries. Pursuing their academic studies in this manner, Dames and Moore were scientific pioneers early in their careers. When they left Caltech in 1934 with master's degrees in civil engineering, each possessed expertise in a field few others had ever heard of. As they had done at Caltech, Dames and Moore would share their knowledge in the business world; the resultant joint effort materialized as Dames &amp; Moore.</w:t>
      </w:r>
    </w:p>
    <w:p w14:paraId="2DF717CE" w14:textId="3638D271" w:rsidR="00562F6E" w:rsidRDefault="00562F6E" w:rsidP="00A5659E">
      <w:pPr>
        <w:pStyle w:val="NormalWeb"/>
        <w:contextualSpacing/>
        <w:jc w:val="both"/>
        <w:rPr>
          <w:sz w:val="20"/>
          <w:szCs w:val="20"/>
        </w:rPr>
      </w:pPr>
      <w:r>
        <w:rPr>
          <w:sz w:val="20"/>
          <w:szCs w:val="20"/>
        </w:rPr>
        <w:t xml:space="preserve">  </w:t>
      </w:r>
      <w:r>
        <w:rPr>
          <w:sz w:val="20"/>
          <w:szCs w:val="20"/>
        </w:rPr>
        <w:tab/>
        <w:t>It took several years before Dames and Moore realized that their best chance to put their academic training to work in the business world was to form their own company. After leaving Caltech, Moore worked as a staff member of the U.S. Coast and Geodetic Survey organization, while Dames joined the U.S. Bureau of Reclamation as a junior engineer. The two were friends, however, and remained in contact with each other, eventually working together for</w:t>
      </w:r>
      <w:r w:rsidR="00707A79">
        <w:rPr>
          <w:sz w:val="20"/>
          <w:szCs w:val="20"/>
        </w:rPr>
        <w:t xml:space="preserve"> both</w:t>
      </w:r>
      <w:r>
        <w:rPr>
          <w:sz w:val="20"/>
          <w:szCs w:val="20"/>
        </w:rPr>
        <w:t xml:space="preserve"> </w:t>
      </w:r>
      <w:r>
        <w:rPr>
          <w:b/>
          <w:sz w:val="20"/>
          <w:szCs w:val="20"/>
        </w:rPr>
        <w:t>R. V. Labarre</w:t>
      </w:r>
      <w:r>
        <w:rPr>
          <w:sz w:val="20"/>
          <w:szCs w:val="20"/>
        </w:rPr>
        <w:t xml:space="preserve"> and </w:t>
      </w:r>
      <w:r>
        <w:rPr>
          <w:b/>
          <w:sz w:val="20"/>
          <w:szCs w:val="20"/>
        </w:rPr>
        <w:t xml:space="preserve">Fred Converse </w:t>
      </w:r>
      <w:r>
        <w:rPr>
          <w:sz w:val="20"/>
          <w:szCs w:val="20"/>
        </w:rPr>
        <w:t>between 193</w:t>
      </w:r>
      <w:r w:rsidR="00707A79">
        <w:rPr>
          <w:sz w:val="20"/>
          <w:szCs w:val="20"/>
        </w:rPr>
        <w:t>5</w:t>
      </w:r>
      <w:r>
        <w:rPr>
          <w:sz w:val="20"/>
          <w:szCs w:val="20"/>
        </w:rPr>
        <w:t>-3</w:t>
      </w:r>
      <w:r w:rsidR="00707A79">
        <w:rPr>
          <w:sz w:val="20"/>
          <w:szCs w:val="20"/>
        </w:rPr>
        <w:t>7</w:t>
      </w:r>
      <w:r>
        <w:rPr>
          <w:sz w:val="20"/>
          <w:szCs w:val="20"/>
        </w:rPr>
        <w:t xml:space="preserve">, two of the West Coast's first soil mechanics consultants.  Because of the </w:t>
      </w:r>
      <w:hyperlink r:id="rId21" w:tgtFrame="_top" w:history="1">
        <w:r>
          <w:rPr>
            <w:rStyle w:val="Hyperlink"/>
            <w:color w:val="auto"/>
            <w:sz w:val="20"/>
            <w:szCs w:val="20"/>
            <w:u w:val="none"/>
          </w:rPr>
          <w:t>infancy</w:t>
        </w:r>
      </w:hyperlink>
      <w:r>
        <w:rPr>
          <w:sz w:val="20"/>
          <w:szCs w:val="20"/>
        </w:rPr>
        <w:t xml:space="preserve"> of</w:t>
      </w:r>
      <w:r w:rsidR="009F53D0">
        <w:rPr>
          <w:sz w:val="20"/>
          <w:szCs w:val="20"/>
        </w:rPr>
        <w:t xml:space="preserve"> their shared specialty, Dames &amp;</w:t>
      </w:r>
      <w:r>
        <w:rPr>
          <w:sz w:val="20"/>
          <w:szCs w:val="20"/>
        </w:rPr>
        <w:t xml:space="preserve"> Moore found little opportunity to use their skills in the existing </w:t>
      </w:r>
      <w:hyperlink r:id="rId22" w:tgtFrame="_top" w:history="1">
        <w:r>
          <w:rPr>
            <w:rStyle w:val="Hyperlink"/>
            <w:color w:val="auto"/>
            <w:sz w:val="20"/>
            <w:szCs w:val="20"/>
            <w:u w:val="none"/>
          </w:rPr>
          <w:t>marketplace</w:t>
        </w:r>
      </w:hyperlink>
      <w:r>
        <w:rPr>
          <w:sz w:val="20"/>
          <w:szCs w:val="20"/>
        </w:rPr>
        <w:t xml:space="preserve">; the obstacle that had confronted them at Caltech assumed a similar form outside the confines of academia. Consequently, in </w:t>
      </w:r>
      <w:r>
        <w:rPr>
          <w:b/>
          <w:sz w:val="20"/>
          <w:szCs w:val="20"/>
        </w:rPr>
        <w:t>August 1938</w:t>
      </w:r>
      <w:r>
        <w:rPr>
          <w:sz w:val="20"/>
          <w:szCs w:val="20"/>
        </w:rPr>
        <w:t xml:space="preserve"> they decided to form a partnership</w:t>
      </w:r>
      <w:r w:rsidR="009F53D0">
        <w:rPr>
          <w:sz w:val="20"/>
          <w:szCs w:val="20"/>
        </w:rPr>
        <w:t>, but Moore kept his job with the Corps of Engineers LA District office, working on weekends and during the evenings, while Dames worked out of his home in Pasadena. When their book of business was sufficient to keep Moore busy full-time, he quit his job with the Corps</w:t>
      </w:r>
      <w:r w:rsidR="004B4831">
        <w:rPr>
          <w:sz w:val="20"/>
          <w:szCs w:val="20"/>
        </w:rPr>
        <w:t xml:space="preserve">, and they moved into a small office </w:t>
      </w:r>
      <w:r w:rsidR="00CA22E6">
        <w:rPr>
          <w:sz w:val="20"/>
          <w:szCs w:val="20"/>
        </w:rPr>
        <w:t>in</w:t>
      </w:r>
      <w:r w:rsidR="004B4831">
        <w:rPr>
          <w:sz w:val="20"/>
          <w:szCs w:val="20"/>
        </w:rPr>
        <w:t xml:space="preserve"> 816 W. 5</w:t>
      </w:r>
      <w:r w:rsidR="004B4831" w:rsidRPr="00D23764">
        <w:rPr>
          <w:sz w:val="20"/>
          <w:szCs w:val="20"/>
          <w:vertAlign w:val="superscript"/>
        </w:rPr>
        <w:t>TH</w:t>
      </w:r>
      <w:r w:rsidR="004B4831">
        <w:rPr>
          <w:sz w:val="20"/>
          <w:szCs w:val="20"/>
        </w:rPr>
        <w:t xml:space="preserve"> Street in downtown LA, which </w:t>
      </w:r>
      <w:r w:rsidR="00CA22E6">
        <w:rPr>
          <w:sz w:val="20"/>
          <w:szCs w:val="20"/>
        </w:rPr>
        <w:t xml:space="preserve">gradually </w:t>
      </w:r>
      <w:r w:rsidR="0076400B">
        <w:rPr>
          <w:sz w:val="20"/>
          <w:szCs w:val="20"/>
        </w:rPr>
        <w:t>enlarged</w:t>
      </w:r>
      <w:r w:rsidR="00CA22E6">
        <w:rPr>
          <w:sz w:val="20"/>
          <w:szCs w:val="20"/>
        </w:rPr>
        <w:t xml:space="preserve"> and served as </w:t>
      </w:r>
      <w:r w:rsidR="004B4831">
        <w:rPr>
          <w:sz w:val="20"/>
          <w:szCs w:val="20"/>
        </w:rPr>
        <w:t>the firm’s general offices</w:t>
      </w:r>
      <w:r w:rsidR="00CA22E6">
        <w:rPr>
          <w:sz w:val="20"/>
          <w:szCs w:val="20"/>
        </w:rPr>
        <w:t xml:space="preserve"> thereafter</w:t>
      </w:r>
      <w:r w:rsidR="009F53D0">
        <w:rPr>
          <w:sz w:val="20"/>
          <w:szCs w:val="20"/>
        </w:rPr>
        <w:t>.  Dames</w:t>
      </w:r>
      <w:r w:rsidR="007802DA">
        <w:rPr>
          <w:sz w:val="20"/>
          <w:szCs w:val="20"/>
        </w:rPr>
        <w:t>’</w:t>
      </w:r>
      <w:r w:rsidR="009F53D0">
        <w:rPr>
          <w:sz w:val="20"/>
          <w:szCs w:val="20"/>
        </w:rPr>
        <w:t xml:space="preserve"> </w:t>
      </w:r>
      <w:r w:rsidR="007802DA">
        <w:rPr>
          <w:sz w:val="20"/>
          <w:szCs w:val="20"/>
        </w:rPr>
        <w:t xml:space="preserve">principal </w:t>
      </w:r>
      <w:r w:rsidR="009F53D0">
        <w:rPr>
          <w:sz w:val="20"/>
          <w:szCs w:val="20"/>
        </w:rPr>
        <w:t>role would always be in growing the business</w:t>
      </w:r>
      <w:r w:rsidR="007802DA">
        <w:rPr>
          <w:sz w:val="20"/>
          <w:szCs w:val="20"/>
        </w:rPr>
        <w:t>,</w:t>
      </w:r>
      <w:r w:rsidR="009F53D0">
        <w:rPr>
          <w:sz w:val="20"/>
          <w:szCs w:val="20"/>
        </w:rPr>
        <w:t xml:space="preserve"> while Moore’s was more focused on the firm’s technical capabilities</w:t>
      </w:r>
      <w:r w:rsidR="007802DA">
        <w:rPr>
          <w:sz w:val="20"/>
          <w:szCs w:val="20"/>
        </w:rPr>
        <w:t>. Though cautiously optimistic when they began, a dependable business clientele did not emerge until, like Lebarre, the two budding</w:t>
      </w:r>
      <w:r>
        <w:rPr>
          <w:sz w:val="20"/>
          <w:szCs w:val="20"/>
        </w:rPr>
        <w:t xml:space="preserve"> entrepreneurs </w:t>
      </w:r>
      <w:r w:rsidR="007802DA">
        <w:rPr>
          <w:sz w:val="20"/>
          <w:szCs w:val="20"/>
        </w:rPr>
        <w:t xml:space="preserve">began </w:t>
      </w:r>
      <w:r>
        <w:rPr>
          <w:sz w:val="20"/>
          <w:szCs w:val="20"/>
        </w:rPr>
        <w:t>develop</w:t>
      </w:r>
      <w:r w:rsidR="007802DA">
        <w:rPr>
          <w:sz w:val="20"/>
          <w:szCs w:val="20"/>
        </w:rPr>
        <w:t xml:space="preserve">ing </w:t>
      </w:r>
      <w:r>
        <w:rPr>
          <w:sz w:val="20"/>
          <w:szCs w:val="20"/>
        </w:rPr>
        <w:t xml:space="preserve">their </w:t>
      </w:r>
      <w:r w:rsidR="007802DA">
        <w:rPr>
          <w:sz w:val="20"/>
          <w:szCs w:val="20"/>
        </w:rPr>
        <w:t xml:space="preserve">own technical </w:t>
      </w:r>
      <w:r>
        <w:rPr>
          <w:sz w:val="20"/>
          <w:szCs w:val="20"/>
        </w:rPr>
        <w:t>innovation</w:t>
      </w:r>
      <w:r w:rsidR="007802DA">
        <w:rPr>
          <w:sz w:val="20"/>
          <w:szCs w:val="20"/>
        </w:rPr>
        <w:t>s, which could be marketed through articles</w:t>
      </w:r>
      <w:r>
        <w:rPr>
          <w:sz w:val="20"/>
          <w:szCs w:val="20"/>
        </w:rPr>
        <w:t>.</w:t>
      </w:r>
    </w:p>
    <w:p w14:paraId="7B59146C" w14:textId="5B81A7F2" w:rsidR="005542FA" w:rsidRDefault="00562F6E" w:rsidP="00EE3C33">
      <w:pPr>
        <w:pStyle w:val="NormalWeb"/>
        <w:spacing w:before="0" w:after="0" w:afterAutospacing="0"/>
        <w:contextualSpacing/>
        <w:jc w:val="both"/>
        <w:rPr>
          <w:sz w:val="20"/>
          <w:szCs w:val="20"/>
        </w:rPr>
      </w:pPr>
      <w:r>
        <w:rPr>
          <w:sz w:val="20"/>
          <w:szCs w:val="20"/>
        </w:rPr>
        <w:t xml:space="preserve">  </w:t>
      </w:r>
      <w:r>
        <w:rPr>
          <w:sz w:val="20"/>
          <w:szCs w:val="20"/>
        </w:rPr>
        <w:tab/>
        <w:t>When the</w:t>
      </w:r>
      <w:r w:rsidR="00BE14FE">
        <w:rPr>
          <w:sz w:val="20"/>
          <w:szCs w:val="20"/>
        </w:rPr>
        <w:t>y</w:t>
      </w:r>
      <w:r>
        <w:rPr>
          <w:sz w:val="20"/>
          <w:szCs w:val="20"/>
        </w:rPr>
        <w:t xml:space="preserve"> patented</w:t>
      </w:r>
      <w:r w:rsidR="00BE14FE">
        <w:rPr>
          <w:sz w:val="20"/>
          <w:szCs w:val="20"/>
        </w:rPr>
        <w:t xml:space="preserve"> their</w:t>
      </w:r>
      <w:r>
        <w:rPr>
          <w:sz w:val="20"/>
          <w:szCs w:val="20"/>
        </w:rPr>
        <w:t xml:space="preserve"> Dames &amp; Moore Type U underwater </w:t>
      </w:r>
      <w:hyperlink r:id="rId23" w:tgtFrame="_top" w:history="1">
        <w:r>
          <w:rPr>
            <w:rStyle w:val="Hyperlink"/>
            <w:color w:val="auto"/>
            <w:sz w:val="20"/>
            <w:szCs w:val="20"/>
            <w:u w:val="none"/>
          </w:rPr>
          <w:t>sampler</w:t>
        </w:r>
      </w:hyperlink>
      <w:r>
        <w:rPr>
          <w:sz w:val="20"/>
          <w:szCs w:val="20"/>
        </w:rPr>
        <w:t xml:space="preserve">, the </w:t>
      </w:r>
      <w:r w:rsidR="00BE14FE">
        <w:rPr>
          <w:sz w:val="20"/>
          <w:szCs w:val="20"/>
        </w:rPr>
        <w:t>young partners</w:t>
      </w:r>
      <w:r>
        <w:rPr>
          <w:sz w:val="20"/>
          <w:szCs w:val="20"/>
        </w:rPr>
        <w:t xml:space="preserve"> beg</w:t>
      </w:r>
      <w:r w:rsidR="00BE14FE">
        <w:rPr>
          <w:sz w:val="20"/>
          <w:szCs w:val="20"/>
        </w:rPr>
        <w:t>a</w:t>
      </w:r>
      <w:r>
        <w:rPr>
          <w:sz w:val="20"/>
          <w:szCs w:val="20"/>
        </w:rPr>
        <w:t xml:space="preserve">n to imagine a future filled with </w:t>
      </w:r>
      <w:r w:rsidR="00BE14FE">
        <w:rPr>
          <w:sz w:val="20"/>
          <w:szCs w:val="20"/>
        </w:rPr>
        <w:t xml:space="preserve">a </w:t>
      </w:r>
      <w:r w:rsidR="0076400B">
        <w:rPr>
          <w:sz w:val="20"/>
          <w:szCs w:val="20"/>
        </w:rPr>
        <w:t>steadier</w:t>
      </w:r>
      <w:r>
        <w:rPr>
          <w:sz w:val="20"/>
          <w:szCs w:val="20"/>
        </w:rPr>
        <w:t xml:space="preserve"> </w:t>
      </w:r>
      <w:r w:rsidR="00BE14FE">
        <w:rPr>
          <w:sz w:val="20"/>
          <w:szCs w:val="20"/>
        </w:rPr>
        <w:t xml:space="preserve">flow of </w:t>
      </w:r>
      <w:r>
        <w:rPr>
          <w:sz w:val="20"/>
          <w:szCs w:val="20"/>
        </w:rPr>
        <w:t xml:space="preserve">business. Prior to the development of the Type U, soil exploration was conducted either by drilling a large hole or a number of small holes. The large-diameter borings were big enough to permit an individual to descend into the opening and record findings gleaned from the exposed </w:t>
      </w:r>
      <w:hyperlink r:id="rId24" w:tgtFrame="_top" w:history="1">
        <w:r>
          <w:rPr>
            <w:rStyle w:val="Hyperlink"/>
            <w:color w:val="auto"/>
            <w:sz w:val="20"/>
            <w:szCs w:val="20"/>
            <w:u w:val="none"/>
          </w:rPr>
          <w:t>strata</w:t>
        </w:r>
      </w:hyperlink>
      <w:r>
        <w:rPr>
          <w:sz w:val="20"/>
          <w:szCs w:val="20"/>
        </w:rPr>
        <w:t xml:space="preserve">, while the much smaller drillings offered loose or disturbed samples. Neither method was </w:t>
      </w:r>
      <w:hyperlink r:id="rId25" w:tgtFrame="_top" w:history="1">
        <w:r>
          <w:rPr>
            <w:rStyle w:val="Hyperlink"/>
            <w:color w:val="auto"/>
            <w:sz w:val="20"/>
            <w:szCs w:val="20"/>
            <w:u w:val="none"/>
          </w:rPr>
          <w:t>satisfactory</w:t>
        </w:r>
      </w:hyperlink>
      <w:r>
        <w:rPr>
          <w:sz w:val="20"/>
          <w:szCs w:val="20"/>
        </w:rPr>
        <w:t xml:space="preserve">: the former was </w:t>
      </w:r>
      <w:hyperlink r:id="rId26" w:tgtFrame="_top" w:history="1">
        <w:r>
          <w:rPr>
            <w:rStyle w:val="Hyperlink"/>
            <w:color w:val="auto"/>
            <w:sz w:val="20"/>
            <w:szCs w:val="20"/>
            <w:u w:val="none"/>
          </w:rPr>
          <w:t>impractical</w:t>
        </w:r>
      </w:hyperlink>
      <w:r>
        <w:rPr>
          <w:sz w:val="20"/>
          <w:szCs w:val="20"/>
        </w:rPr>
        <w:t xml:space="preserve">; the latter was </w:t>
      </w:r>
      <w:hyperlink r:id="rId27" w:tgtFrame="_top" w:history="1">
        <w:r>
          <w:rPr>
            <w:rStyle w:val="Hyperlink"/>
            <w:color w:val="auto"/>
            <w:sz w:val="20"/>
            <w:szCs w:val="20"/>
            <w:u w:val="none"/>
          </w:rPr>
          <w:t>inaccurate</w:t>
        </w:r>
      </w:hyperlink>
      <w:r>
        <w:rPr>
          <w:sz w:val="20"/>
          <w:szCs w:val="20"/>
        </w:rPr>
        <w:t xml:space="preserve">, creating a great need for an efficient, reliable method of determining soil dynamics. Dames &amp; Moore had developed such a method. The Type U drove the sampler ahead of the boring, enabling engineers to obtain </w:t>
      </w:r>
      <w:hyperlink r:id="rId28" w:tgtFrame="_top" w:history="1">
        <w:r>
          <w:rPr>
            <w:rStyle w:val="Hyperlink"/>
            <w:color w:val="auto"/>
            <w:sz w:val="20"/>
            <w:szCs w:val="20"/>
            <w:u w:val="none"/>
          </w:rPr>
          <w:t>undisturbed</w:t>
        </w:r>
      </w:hyperlink>
      <w:r>
        <w:rPr>
          <w:sz w:val="20"/>
          <w:szCs w:val="20"/>
        </w:rPr>
        <w:t xml:space="preserve"> samples taken from below the water table, which only rarely had been achieved. As a result, the partnership could point to its first advantage over the </w:t>
      </w:r>
      <w:hyperlink r:id="rId29" w:tgtFrame="_top" w:history="1">
        <w:r>
          <w:rPr>
            <w:rStyle w:val="Hyperlink"/>
            <w:color w:val="auto"/>
            <w:sz w:val="20"/>
            <w:szCs w:val="20"/>
            <w:u w:val="none"/>
          </w:rPr>
          <w:t>paltry</w:t>
        </w:r>
      </w:hyperlink>
      <w:r>
        <w:rPr>
          <w:sz w:val="20"/>
          <w:szCs w:val="20"/>
        </w:rPr>
        <w:t xml:space="preserve"> few competitors it faced, the realization of which </w:t>
      </w:r>
      <w:hyperlink r:id="rId30" w:tgtFrame="_top" w:history="1">
        <w:r>
          <w:rPr>
            <w:rStyle w:val="Hyperlink"/>
            <w:color w:val="auto"/>
            <w:sz w:val="20"/>
            <w:szCs w:val="20"/>
            <w:u w:val="none"/>
          </w:rPr>
          <w:t>instilled</w:t>
        </w:r>
      </w:hyperlink>
      <w:r>
        <w:rPr>
          <w:sz w:val="20"/>
          <w:szCs w:val="20"/>
        </w:rPr>
        <w:t xml:space="preserve"> a consistent commitment to technical research in the decades ahead. For rest of story, see separate document titled </w:t>
      </w:r>
    </w:p>
    <w:p w14:paraId="2371643A" w14:textId="77777777" w:rsidR="00562F6E" w:rsidRDefault="00562F6E" w:rsidP="00EE3C33">
      <w:pPr>
        <w:pStyle w:val="NormalWeb"/>
        <w:spacing w:before="0" w:after="0" w:afterAutospacing="0"/>
        <w:contextualSpacing/>
        <w:jc w:val="both"/>
        <w:rPr>
          <w:sz w:val="20"/>
          <w:szCs w:val="20"/>
        </w:rPr>
      </w:pPr>
      <w:r>
        <w:rPr>
          <w:sz w:val="20"/>
          <w:szCs w:val="20"/>
        </w:rPr>
        <w:t>“</w:t>
      </w:r>
      <w:r w:rsidRPr="005542FA">
        <w:rPr>
          <w:sz w:val="20"/>
          <w:szCs w:val="20"/>
        </w:rPr>
        <w:t xml:space="preserve">Dames &amp; Moore: Corporate History” </w:t>
      </w:r>
      <w:r>
        <w:rPr>
          <w:sz w:val="20"/>
          <w:szCs w:val="20"/>
        </w:rPr>
        <w:t xml:space="preserve">(2005). </w:t>
      </w:r>
    </w:p>
    <w:p w14:paraId="501EDB9D" w14:textId="77777777" w:rsidR="000C0472" w:rsidRDefault="004C7877" w:rsidP="000C0472">
      <w:pPr>
        <w:ind w:firstLine="720"/>
        <w:jc w:val="both"/>
        <w:rPr>
          <w:sz w:val="20"/>
          <w:szCs w:val="20"/>
        </w:rPr>
      </w:pPr>
      <w:r>
        <w:rPr>
          <w:sz w:val="20"/>
          <w:szCs w:val="20"/>
        </w:rPr>
        <w:t xml:space="preserve"> </w:t>
      </w:r>
      <w:r w:rsidR="0001215E">
        <w:rPr>
          <w:sz w:val="20"/>
          <w:szCs w:val="20"/>
        </w:rPr>
        <w:t xml:space="preserve">Their first branch office was established in San Francisco in 1941, </w:t>
      </w:r>
      <w:r w:rsidR="007802DA">
        <w:rPr>
          <w:sz w:val="20"/>
          <w:szCs w:val="20"/>
        </w:rPr>
        <w:t xml:space="preserve">with Bill Moore moving to San Francisco a short while later.  This office was joined a short while later by a third office </w:t>
      </w:r>
      <w:r w:rsidR="0001215E">
        <w:rPr>
          <w:sz w:val="20"/>
          <w:szCs w:val="20"/>
        </w:rPr>
        <w:t xml:space="preserve">in Seattle, </w:t>
      </w:r>
      <w:r w:rsidR="007802DA">
        <w:rPr>
          <w:sz w:val="20"/>
          <w:szCs w:val="20"/>
        </w:rPr>
        <w:t>doing war-related infrastructure work</w:t>
      </w:r>
      <w:r w:rsidR="0001215E">
        <w:rPr>
          <w:sz w:val="20"/>
          <w:szCs w:val="20"/>
        </w:rPr>
        <w:t xml:space="preserve">. By 1950 Dames &amp; Moore had offices in Los Angeles, San Francisco, Seattle, Portland, and New York. </w:t>
      </w:r>
      <w:r w:rsidR="000C0472">
        <w:rPr>
          <w:sz w:val="20"/>
          <w:szCs w:val="20"/>
        </w:rPr>
        <w:t xml:space="preserve">In </w:t>
      </w:r>
      <w:r w:rsidR="00AC5876">
        <w:rPr>
          <w:sz w:val="20"/>
          <w:szCs w:val="20"/>
        </w:rPr>
        <w:t>June</w:t>
      </w:r>
      <w:r w:rsidR="000C0472">
        <w:rPr>
          <w:sz w:val="20"/>
          <w:szCs w:val="20"/>
        </w:rPr>
        <w:t xml:space="preserve"> 1999 Dames &amp; Moore was acquired by </w:t>
      </w:r>
      <w:r w:rsidR="000C0472" w:rsidRPr="000C0472">
        <w:rPr>
          <w:b/>
          <w:sz w:val="20"/>
          <w:szCs w:val="20"/>
        </w:rPr>
        <w:t>URS</w:t>
      </w:r>
      <w:r w:rsidR="000C0472">
        <w:rPr>
          <w:sz w:val="20"/>
          <w:szCs w:val="20"/>
        </w:rPr>
        <w:t xml:space="preserve"> for approximately $300 million.  At the time D&amp;M employed more than 7,800 people and had established offices in more than 30 cuntries.  In</w:t>
      </w:r>
      <w:r w:rsidR="000C0472" w:rsidRPr="00EC4D31">
        <w:rPr>
          <w:rFonts w:ascii="AdvTT5843c571" w:hAnsi="AdvTT5843c571" w:cs="AdvTT5843c571"/>
          <w:sz w:val="20"/>
          <w:szCs w:val="20"/>
        </w:rPr>
        <w:t xml:space="preserve"> October 2014</w:t>
      </w:r>
      <w:r w:rsidR="000C0472">
        <w:rPr>
          <w:rFonts w:ascii="AdvTT5843c571" w:hAnsi="AdvTT5843c571" w:cs="AdvTT5843c571"/>
          <w:b/>
          <w:sz w:val="20"/>
          <w:szCs w:val="20"/>
        </w:rPr>
        <w:t xml:space="preserve"> </w:t>
      </w:r>
      <w:r w:rsidR="000C0472" w:rsidRPr="00EC4D31">
        <w:rPr>
          <w:sz w:val="20"/>
          <w:szCs w:val="20"/>
        </w:rPr>
        <w:t xml:space="preserve">URS was acquired by </w:t>
      </w:r>
      <w:hyperlink r:id="rId31" w:tooltip="AECOM" w:history="1">
        <w:r w:rsidR="000C0472" w:rsidRPr="00A26D95">
          <w:rPr>
            <w:rStyle w:val="Hyperlink"/>
            <w:b/>
            <w:color w:val="auto"/>
            <w:sz w:val="20"/>
            <w:szCs w:val="20"/>
            <w:u w:val="none"/>
          </w:rPr>
          <w:t>AECOM</w:t>
        </w:r>
      </w:hyperlink>
      <w:r w:rsidR="000C0472">
        <w:rPr>
          <w:rStyle w:val="Hyperlink"/>
          <w:b/>
          <w:color w:val="auto"/>
          <w:sz w:val="20"/>
          <w:szCs w:val="20"/>
          <w:u w:val="none"/>
        </w:rPr>
        <w:t>.</w:t>
      </w:r>
    </w:p>
    <w:p w14:paraId="4ADBE802" w14:textId="77777777" w:rsidR="00EE3C33" w:rsidRDefault="00EE3C33" w:rsidP="00EE3C33">
      <w:pPr>
        <w:contextualSpacing/>
        <w:rPr>
          <w:b/>
          <w:sz w:val="22"/>
          <w:szCs w:val="22"/>
        </w:rPr>
      </w:pPr>
    </w:p>
    <w:p w14:paraId="716063A0" w14:textId="77777777" w:rsidR="00562F6E" w:rsidRDefault="00562F6E" w:rsidP="00EE3C33">
      <w:pPr>
        <w:contextualSpacing/>
        <w:rPr>
          <w:sz w:val="22"/>
          <w:szCs w:val="22"/>
        </w:rPr>
      </w:pPr>
      <w:r>
        <w:rPr>
          <w:b/>
          <w:sz w:val="22"/>
          <w:szCs w:val="22"/>
        </w:rPr>
        <w:t xml:space="preserve">Dames &amp; Moore </w:t>
      </w:r>
      <w:r w:rsidR="004C7877">
        <w:rPr>
          <w:b/>
          <w:sz w:val="22"/>
          <w:szCs w:val="22"/>
        </w:rPr>
        <w:t xml:space="preserve">- </w:t>
      </w:r>
      <w:r>
        <w:rPr>
          <w:b/>
          <w:sz w:val="22"/>
          <w:szCs w:val="22"/>
        </w:rPr>
        <w:t>Los Angeles office</w:t>
      </w:r>
      <w:r w:rsidR="004C7877">
        <w:rPr>
          <w:b/>
          <w:sz w:val="22"/>
          <w:szCs w:val="22"/>
        </w:rPr>
        <w:t xml:space="preserve"> – senior personnel</w:t>
      </w:r>
      <w:r>
        <w:rPr>
          <w:sz w:val="22"/>
          <w:szCs w:val="22"/>
        </w:rPr>
        <w:t xml:space="preserve">  </w:t>
      </w:r>
    </w:p>
    <w:p w14:paraId="19DAD53B" w14:textId="68234432" w:rsidR="00CB6D41" w:rsidRDefault="00C8229C" w:rsidP="00EE3C33">
      <w:pPr>
        <w:pStyle w:val="HTMLPreformatted"/>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01215E" w:rsidRPr="00AE5AE1">
        <w:rPr>
          <w:rFonts w:ascii="Times New Roman" w:hAnsi="Times New Roman" w:cs="Times New Roman"/>
        </w:rPr>
        <w:t xml:space="preserve">The first generation of partners, as of 1950, included: </w:t>
      </w:r>
      <w:r w:rsidR="00562F6E" w:rsidRPr="00AE5AE1">
        <w:rPr>
          <w:rFonts w:ascii="Times New Roman" w:hAnsi="Times New Roman" w:cs="Times New Roman"/>
          <w:b/>
        </w:rPr>
        <w:t xml:space="preserve">Trent Dames, </w:t>
      </w:r>
      <w:r w:rsidR="0001215E" w:rsidRPr="00AE5AE1">
        <w:rPr>
          <w:rFonts w:ascii="Times New Roman" w:hAnsi="Times New Roman" w:cs="Times New Roman"/>
          <w:b/>
        </w:rPr>
        <w:t>Bill Moore, William W. Brewer, L. LeRoy Crandall, Vernon A</w:t>
      </w:r>
      <w:r w:rsidR="00D51711">
        <w:rPr>
          <w:rFonts w:ascii="Times New Roman" w:hAnsi="Times New Roman" w:cs="Times New Roman"/>
          <w:b/>
        </w:rPr>
        <w:t xml:space="preserve">llen </w:t>
      </w:r>
      <w:r w:rsidR="005C339F" w:rsidRPr="00AE5AE1">
        <w:rPr>
          <w:rFonts w:ascii="Times New Roman" w:hAnsi="Times New Roman" w:cs="Times New Roman"/>
          <w:b/>
        </w:rPr>
        <w:t>“Al”</w:t>
      </w:r>
      <w:r w:rsidR="0001215E" w:rsidRPr="00AE5AE1">
        <w:rPr>
          <w:rFonts w:ascii="Times New Roman" w:hAnsi="Times New Roman" w:cs="Times New Roman"/>
          <w:b/>
        </w:rPr>
        <w:t xml:space="preserve"> Smoots</w:t>
      </w:r>
      <w:r w:rsidR="0001215E" w:rsidRPr="00AE5AE1">
        <w:rPr>
          <w:rFonts w:ascii="Times New Roman" w:hAnsi="Times New Roman" w:cs="Times New Roman"/>
        </w:rPr>
        <w:t xml:space="preserve">, and </w:t>
      </w:r>
      <w:r w:rsidR="0001215E" w:rsidRPr="00AE5AE1">
        <w:rPr>
          <w:rFonts w:ascii="Times New Roman" w:hAnsi="Times New Roman" w:cs="Times New Roman"/>
          <w:b/>
        </w:rPr>
        <w:t>William Enkeboll</w:t>
      </w:r>
      <w:r w:rsidR="0001215E" w:rsidRPr="00AE5AE1">
        <w:rPr>
          <w:rFonts w:ascii="Times New Roman" w:hAnsi="Times New Roman" w:cs="Times New Roman"/>
        </w:rPr>
        <w:t>.</w:t>
      </w:r>
      <w:r w:rsidR="00945686">
        <w:rPr>
          <w:rFonts w:ascii="Times New Roman" w:hAnsi="Times New Roman" w:cs="Times New Roman"/>
        </w:rPr>
        <w:t xml:space="preserve"> </w:t>
      </w:r>
      <w:r w:rsidR="00945686" w:rsidRPr="00945686">
        <w:rPr>
          <w:rFonts w:ascii="Times New Roman" w:hAnsi="Times New Roman" w:cs="Times New Roman"/>
          <w:b/>
        </w:rPr>
        <w:t>Bill Brewer</w:t>
      </w:r>
      <w:r w:rsidR="00945686">
        <w:rPr>
          <w:rFonts w:ascii="Times New Roman" w:hAnsi="Times New Roman" w:cs="Times New Roman"/>
        </w:rPr>
        <w:t xml:space="preserve"> joined the San Francisco office during World War II and </w:t>
      </w:r>
      <w:r w:rsidR="00945686" w:rsidRPr="00945686">
        <w:rPr>
          <w:rFonts w:ascii="Times New Roman" w:hAnsi="Times New Roman" w:cs="Times New Roman"/>
          <w:b/>
        </w:rPr>
        <w:t>LeRoy Crandall</w:t>
      </w:r>
      <w:r w:rsidR="00945686">
        <w:rPr>
          <w:rFonts w:ascii="Times New Roman" w:hAnsi="Times New Roman" w:cs="Times New Roman"/>
        </w:rPr>
        <w:t xml:space="preserve"> the Los Angeles office in 1945. They became the first </w:t>
      </w:r>
      <w:r w:rsidR="000B6A98">
        <w:rPr>
          <w:rFonts w:ascii="Times New Roman" w:hAnsi="Times New Roman" w:cs="Times New Roman"/>
        </w:rPr>
        <w:t xml:space="preserve">junior </w:t>
      </w:r>
      <w:r w:rsidR="00945686">
        <w:rPr>
          <w:rFonts w:ascii="Times New Roman" w:hAnsi="Times New Roman" w:cs="Times New Roman"/>
        </w:rPr>
        <w:t xml:space="preserve">partners </w:t>
      </w:r>
      <w:r w:rsidR="000B6A98">
        <w:rPr>
          <w:rFonts w:ascii="Times New Roman" w:hAnsi="Times New Roman" w:cs="Times New Roman"/>
        </w:rPr>
        <w:t xml:space="preserve">with </w:t>
      </w:r>
      <w:r w:rsidR="00945686">
        <w:rPr>
          <w:rFonts w:ascii="Times New Roman" w:hAnsi="Times New Roman" w:cs="Times New Roman"/>
        </w:rPr>
        <w:t xml:space="preserve">Dames and Moore in November 1947. </w:t>
      </w:r>
      <w:r w:rsidR="00945686" w:rsidRPr="00E9713C">
        <w:rPr>
          <w:rFonts w:ascii="Times New Roman" w:hAnsi="Times New Roman" w:cs="Times New Roman"/>
          <w:b/>
        </w:rPr>
        <w:t>Al</w:t>
      </w:r>
      <w:r w:rsidR="00945686">
        <w:rPr>
          <w:rFonts w:ascii="Times New Roman" w:hAnsi="Times New Roman" w:cs="Times New Roman"/>
        </w:rPr>
        <w:t xml:space="preserve"> </w:t>
      </w:r>
      <w:r w:rsidR="00AE5AE1" w:rsidRPr="009143D7">
        <w:rPr>
          <w:rFonts w:ascii="Times New Roman" w:hAnsi="Times New Roman" w:cs="Times New Roman"/>
          <w:b/>
        </w:rPr>
        <w:t>Smoots</w:t>
      </w:r>
      <w:r w:rsidR="00AE5AE1" w:rsidRPr="00AE5AE1">
        <w:rPr>
          <w:rFonts w:ascii="Times New Roman" w:hAnsi="Times New Roman" w:cs="Times New Roman"/>
        </w:rPr>
        <w:t xml:space="preserve"> </w:t>
      </w:r>
      <w:r w:rsidR="00FE4450">
        <w:rPr>
          <w:rFonts w:ascii="Times New Roman" w:hAnsi="Times New Roman" w:cs="Times New Roman"/>
        </w:rPr>
        <w:t xml:space="preserve">(1922-96) </w:t>
      </w:r>
      <w:r w:rsidR="009143D7">
        <w:rPr>
          <w:rFonts w:ascii="Times New Roman" w:hAnsi="Times New Roman" w:cs="Times New Roman"/>
        </w:rPr>
        <w:t>received his BSCE degree from the University of Kansas in 1944</w:t>
      </w:r>
      <w:r w:rsidR="00945686">
        <w:rPr>
          <w:rFonts w:ascii="Times New Roman" w:hAnsi="Times New Roman" w:cs="Times New Roman"/>
        </w:rPr>
        <w:t xml:space="preserve"> and </w:t>
      </w:r>
      <w:r w:rsidR="009143D7">
        <w:rPr>
          <w:rFonts w:ascii="Times New Roman" w:hAnsi="Times New Roman" w:cs="Times New Roman"/>
        </w:rPr>
        <w:t xml:space="preserve">served as a </w:t>
      </w:r>
      <w:r w:rsidR="00280BB6">
        <w:rPr>
          <w:rFonts w:ascii="Times New Roman" w:hAnsi="Times New Roman" w:cs="Times New Roman"/>
        </w:rPr>
        <w:t xml:space="preserve">Navy </w:t>
      </w:r>
      <w:r w:rsidR="009143D7">
        <w:rPr>
          <w:rFonts w:ascii="Times New Roman" w:hAnsi="Times New Roman" w:cs="Times New Roman"/>
        </w:rPr>
        <w:t>Seabee officer</w:t>
      </w:r>
      <w:r w:rsidR="00945686">
        <w:rPr>
          <w:rFonts w:ascii="Times New Roman" w:hAnsi="Times New Roman" w:cs="Times New Roman"/>
        </w:rPr>
        <w:t xml:space="preserve"> </w:t>
      </w:r>
      <w:r w:rsidR="00FE4450">
        <w:rPr>
          <w:rFonts w:ascii="Times New Roman" w:hAnsi="Times New Roman" w:cs="Times New Roman"/>
        </w:rPr>
        <w:t>on Okinawa</w:t>
      </w:r>
      <w:r w:rsidR="009773B7">
        <w:rPr>
          <w:rFonts w:ascii="Times New Roman" w:hAnsi="Times New Roman" w:cs="Times New Roman"/>
        </w:rPr>
        <w:t xml:space="preserve"> </w:t>
      </w:r>
      <w:r w:rsidR="00945686">
        <w:rPr>
          <w:rFonts w:ascii="Times New Roman" w:hAnsi="Times New Roman" w:cs="Times New Roman"/>
        </w:rPr>
        <w:t xml:space="preserve">before </w:t>
      </w:r>
      <w:r w:rsidR="009143D7">
        <w:rPr>
          <w:rFonts w:ascii="Times New Roman" w:hAnsi="Times New Roman" w:cs="Times New Roman"/>
        </w:rPr>
        <w:t>join</w:t>
      </w:r>
      <w:r w:rsidR="00945686">
        <w:rPr>
          <w:rFonts w:ascii="Times New Roman" w:hAnsi="Times New Roman" w:cs="Times New Roman"/>
        </w:rPr>
        <w:t xml:space="preserve">ing the LA office </w:t>
      </w:r>
      <w:r w:rsidR="009143D7">
        <w:rPr>
          <w:rFonts w:ascii="Times New Roman" w:hAnsi="Times New Roman" w:cs="Times New Roman"/>
        </w:rPr>
        <w:t xml:space="preserve">in </w:t>
      </w:r>
      <w:r w:rsidR="0076400B">
        <w:rPr>
          <w:rFonts w:ascii="Times New Roman" w:hAnsi="Times New Roman" w:cs="Times New Roman"/>
        </w:rPr>
        <w:t>1946 and</w:t>
      </w:r>
      <w:r w:rsidR="00FE4450">
        <w:rPr>
          <w:rFonts w:ascii="Times New Roman" w:hAnsi="Times New Roman" w:cs="Times New Roman"/>
        </w:rPr>
        <w:t xml:space="preserve"> becoming a partner in 1950.</w:t>
      </w:r>
      <w:r w:rsidR="009143D7">
        <w:rPr>
          <w:rFonts w:ascii="Times New Roman" w:hAnsi="Times New Roman" w:cs="Times New Roman"/>
        </w:rPr>
        <w:t xml:space="preserve"> He </w:t>
      </w:r>
      <w:r w:rsidR="00945686">
        <w:rPr>
          <w:rFonts w:ascii="Times New Roman" w:hAnsi="Times New Roman" w:cs="Times New Roman"/>
        </w:rPr>
        <w:t xml:space="preserve">went onto </w:t>
      </w:r>
      <w:r w:rsidR="009143D7">
        <w:rPr>
          <w:rFonts w:ascii="Times New Roman" w:hAnsi="Times New Roman" w:cs="Times New Roman"/>
        </w:rPr>
        <w:t>manage their New York office</w:t>
      </w:r>
      <w:r w:rsidR="009773B7">
        <w:rPr>
          <w:rFonts w:ascii="Times New Roman" w:hAnsi="Times New Roman" w:cs="Times New Roman"/>
        </w:rPr>
        <w:t xml:space="preserve"> when it </w:t>
      </w:r>
      <w:r w:rsidR="0076400B">
        <w:rPr>
          <w:rFonts w:ascii="Times New Roman" w:hAnsi="Times New Roman" w:cs="Times New Roman"/>
        </w:rPr>
        <w:lastRenderedPageBreak/>
        <w:t>opened but</w:t>
      </w:r>
      <w:r w:rsidR="009143D7">
        <w:rPr>
          <w:rFonts w:ascii="Times New Roman" w:hAnsi="Times New Roman" w:cs="Times New Roman"/>
        </w:rPr>
        <w:t xml:space="preserve"> </w:t>
      </w:r>
      <w:r w:rsidR="00FE4450">
        <w:rPr>
          <w:rFonts w:ascii="Times New Roman" w:hAnsi="Times New Roman" w:cs="Times New Roman"/>
        </w:rPr>
        <w:t xml:space="preserve">returned </w:t>
      </w:r>
      <w:r w:rsidR="00945686">
        <w:rPr>
          <w:rFonts w:ascii="Times New Roman" w:hAnsi="Times New Roman" w:cs="Times New Roman"/>
        </w:rPr>
        <w:t xml:space="preserve">to </w:t>
      </w:r>
      <w:r w:rsidR="009143D7">
        <w:rPr>
          <w:rFonts w:ascii="Times New Roman" w:hAnsi="Times New Roman" w:cs="Times New Roman"/>
        </w:rPr>
        <w:t xml:space="preserve">the Los Angeles headquarters in 1954 as Managing Consultant, </w:t>
      </w:r>
      <w:r w:rsidR="00945686">
        <w:rPr>
          <w:rFonts w:ascii="Times New Roman" w:hAnsi="Times New Roman" w:cs="Times New Roman"/>
        </w:rPr>
        <w:t xml:space="preserve">when </w:t>
      </w:r>
      <w:r w:rsidR="009143D7">
        <w:rPr>
          <w:rFonts w:ascii="Times New Roman" w:hAnsi="Times New Roman" w:cs="Times New Roman"/>
        </w:rPr>
        <w:t>LeRoy Crandall departed</w:t>
      </w:r>
      <w:r w:rsidR="00945686">
        <w:rPr>
          <w:rFonts w:ascii="Times New Roman" w:hAnsi="Times New Roman" w:cs="Times New Roman"/>
        </w:rPr>
        <w:t xml:space="preserve"> (</w:t>
      </w:r>
      <w:r w:rsidR="000B6A98">
        <w:rPr>
          <w:rFonts w:ascii="Times New Roman" w:hAnsi="Times New Roman" w:cs="Times New Roman"/>
        </w:rPr>
        <w:t>Smoots</w:t>
      </w:r>
      <w:r w:rsidR="009143D7">
        <w:rPr>
          <w:rFonts w:ascii="Times New Roman" w:hAnsi="Times New Roman" w:cs="Times New Roman"/>
        </w:rPr>
        <w:t xml:space="preserve"> re</w:t>
      </w:r>
      <w:r w:rsidR="00FE4450">
        <w:rPr>
          <w:rFonts w:ascii="Times New Roman" w:hAnsi="Times New Roman" w:cs="Times New Roman"/>
        </w:rPr>
        <w:t>tired from</w:t>
      </w:r>
      <w:r w:rsidR="009143D7">
        <w:rPr>
          <w:rFonts w:ascii="Times New Roman" w:hAnsi="Times New Roman" w:cs="Times New Roman"/>
        </w:rPr>
        <w:t xml:space="preserve"> D&amp;M </w:t>
      </w:r>
      <w:r w:rsidR="00FE4450">
        <w:rPr>
          <w:rFonts w:ascii="Times New Roman" w:hAnsi="Times New Roman" w:cs="Times New Roman"/>
        </w:rPr>
        <w:t>in</w:t>
      </w:r>
      <w:r w:rsidR="009143D7">
        <w:rPr>
          <w:rFonts w:ascii="Times New Roman" w:hAnsi="Times New Roman" w:cs="Times New Roman"/>
        </w:rPr>
        <w:t xml:space="preserve"> 1985</w:t>
      </w:r>
      <w:r w:rsidR="00945686">
        <w:rPr>
          <w:rFonts w:ascii="Times New Roman" w:hAnsi="Times New Roman" w:cs="Times New Roman"/>
        </w:rPr>
        <w:t>)</w:t>
      </w:r>
      <w:r w:rsidR="009143D7">
        <w:rPr>
          <w:rFonts w:ascii="Times New Roman" w:hAnsi="Times New Roman" w:cs="Times New Roman"/>
        </w:rPr>
        <w:t xml:space="preserve">. Smoots </w:t>
      </w:r>
      <w:r w:rsidR="009773B7">
        <w:rPr>
          <w:rFonts w:ascii="Times New Roman" w:hAnsi="Times New Roman" w:cs="Times New Roman"/>
        </w:rPr>
        <w:t xml:space="preserve">co-authored the text </w:t>
      </w:r>
      <w:hyperlink r:id="rId32" w:history="1">
        <w:r w:rsidR="009773B7" w:rsidRPr="009773B7">
          <w:rPr>
            <w:rStyle w:val="Hyperlink"/>
            <w:rFonts w:ascii="Times New Roman" w:hAnsi="Times New Roman" w:cs="Times New Roman"/>
            <w:b/>
            <w:bCs/>
            <w:i/>
            <w:color w:val="auto"/>
            <w:u w:val="none"/>
          </w:rPr>
          <w:t>Construction guide for soils and foundations</w:t>
        </w:r>
      </w:hyperlink>
      <w:r w:rsidR="009773B7">
        <w:rPr>
          <w:rFonts w:ascii="Times New Roman" w:hAnsi="Times New Roman" w:cs="Times New Roman"/>
        </w:rPr>
        <w:t>, along with Gordon A. Fletcher (of Raymond International) in 1974. A Second Edition appeared in 1988, co-authored by Fletcher and Richard G. Ahlvin (of USACE-WES Vicksburg)</w:t>
      </w:r>
      <w:r w:rsidR="00945686">
        <w:rPr>
          <w:rFonts w:ascii="Times New Roman" w:hAnsi="Times New Roman" w:cs="Times New Roman"/>
        </w:rPr>
        <w:t>.</w:t>
      </w:r>
      <w:r w:rsidR="00CB6D41">
        <w:rPr>
          <w:rFonts w:ascii="Times New Roman" w:hAnsi="Times New Roman" w:cs="Times New Roman"/>
        </w:rPr>
        <w:t xml:space="preserve"> </w:t>
      </w:r>
      <w:r w:rsidR="0001215E" w:rsidRPr="00AE5AE1">
        <w:rPr>
          <w:rFonts w:ascii="Times New Roman" w:hAnsi="Times New Roman" w:cs="Times New Roman"/>
        </w:rPr>
        <w:t>Bill Moore</w:t>
      </w:r>
      <w:r w:rsidR="00945686">
        <w:rPr>
          <w:rFonts w:ascii="Times New Roman" w:hAnsi="Times New Roman" w:cs="Times New Roman"/>
        </w:rPr>
        <w:t xml:space="preserve"> and </w:t>
      </w:r>
      <w:r w:rsidR="0001215E" w:rsidRPr="00AE5AE1">
        <w:rPr>
          <w:rFonts w:ascii="Times New Roman" w:hAnsi="Times New Roman" w:cs="Times New Roman"/>
        </w:rPr>
        <w:t xml:space="preserve">Bill Enkeboll transferred to the San Francisco office in the mid-1950s. </w:t>
      </w:r>
    </w:p>
    <w:p w14:paraId="7B3305AE" w14:textId="77777777" w:rsidR="00B87011" w:rsidRDefault="00CB6D41" w:rsidP="00AE5AE1">
      <w:pPr>
        <w:pStyle w:val="HTMLPreformatted"/>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01215E" w:rsidRPr="00AE5AE1">
        <w:rPr>
          <w:rFonts w:ascii="Times New Roman" w:hAnsi="Times New Roman" w:cs="Times New Roman"/>
        </w:rPr>
        <w:t xml:space="preserve">By the </w:t>
      </w:r>
      <w:r w:rsidR="00B0499A" w:rsidRPr="00AE5AE1">
        <w:rPr>
          <w:rFonts w:ascii="Times New Roman" w:hAnsi="Times New Roman" w:cs="Times New Roman"/>
        </w:rPr>
        <w:t>mid-1960s</w:t>
      </w:r>
      <w:r w:rsidR="0001215E" w:rsidRPr="00AE5AE1">
        <w:rPr>
          <w:rFonts w:ascii="Times New Roman" w:hAnsi="Times New Roman" w:cs="Times New Roman"/>
        </w:rPr>
        <w:t xml:space="preserve"> the LA office included partners </w:t>
      </w:r>
      <w:r w:rsidR="0001215E" w:rsidRPr="00945686">
        <w:rPr>
          <w:rFonts w:ascii="Times New Roman" w:hAnsi="Times New Roman" w:cs="Times New Roman"/>
          <w:b/>
        </w:rPr>
        <w:t>Trent Dames</w:t>
      </w:r>
      <w:r w:rsidR="0001215E" w:rsidRPr="00AE5AE1">
        <w:rPr>
          <w:rFonts w:ascii="Times New Roman" w:hAnsi="Times New Roman" w:cs="Times New Roman"/>
        </w:rPr>
        <w:t xml:space="preserve">, </w:t>
      </w:r>
      <w:r w:rsidR="007802DA" w:rsidRPr="00945686">
        <w:rPr>
          <w:rFonts w:ascii="Times New Roman" w:hAnsi="Times New Roman" w:cs="Times New Roman"/>
          <w:b/>
        </w:rPr>
        <w:t>Al</w:t>
      </w:r>
      <w:r w:rsidR="0001215E" w:rsidRPr="00945686">
        <w:rPr>
          <w:rFonts w:ascii="Times New Roman" w:hAnsi="Times New Roman" w:cs="Times New Roman"/>
          <w:b/>
        </w:rPr>
        <w:t xml:space="preserve"> Smoots</w:t>
      </w:r>
      <w:r w:rsidR="0001215E" w:rsidRPr="00AE5AE1">
        <w:rPr>
          <w:rFonts w:ascii="Times New Roman" w:hAnsi="Times New Roman" w:cs="Times New Roman"/>
        </w:rPr>
        <w:t>,</w:t>
      </w:r>
      <w:r w:rsidR="00453AAB">
        <w:rPr>
          <w:rFonts w:ascii="Times New Roman" w:hAnsi="Times New Roman" w:cs="Times New Roman"/>
        </w:rPr>
        <w:t xml:space="preserve"> </w:t>
      </w:r>
      <w:r w:rsidR="00AF4D60" w:rsidRPr="00AF4D60">
        <w:rPr>
          <w:rFonts w:ascii="Times New Roman" w:hAnsi="Times New Roman" w:cs="Times New Roman"/>
          <w:b/>
        </w:rPr>
        <w:t>James T. Carter</w:t>
      </w:r>
      <w:r w:rsidR="00AF4D60">
        <w:rPr>
          <w:rFonts w:ascii="Times New Roman" w:hAnsi="Times New Roman" w:cs="Times New Roman"/>
        </w:rPr>
        <w:t xml:space="preserve"> (BSCE ’47; MS ’48 Texas), </w:t>
      </w:r>
      <w:r w:rsidR="00453AAB">
        <w:rPr>
          <w:rFonts w:ascii="Times New Roman" w:hAnsi="Times New Roman" w:cs="Times New Roman"/>
        </w:rPr>
        <w:t>and</w:t>
      </w:r>
      <w:r w:rsidR="0001215E" w:rsidRPr="00AE5AE1">
        <w:rPr>
          <w:rFonts w:ascii="Times New Roman" w:hAnsi="Times New Roman" w:cs="Times New Roman"/>
        </w:rPr>
        <w:t xml:space="preserve"> </w:t>
      </w:r>
      <w:r w:rsidR="00562F6E" w:rsidRPr="00AE5AE1">
        <w:rPr>
          <w:rFonts w:ascii="Times New Roman" w:hAnsi="Times New Roman" w:cs="Times New Roman"/>
          <w:b/>
        </w:rPr>
        <w:t>Don</w:t>
      </w:r>
      <w:r w:rsidR="0089161B">
        <w:rPr>
          <w:rFonts w:ascii="Times New Roman" w:hAnsi="Times New Roman" w:cs="Times New Roman"/>
          <w:b/>
        </w:rPr>
        <w:t>ald</w:t>
      </w:r>
      <w:r w:rsidR="00562F6E" w:rsidRPr="00AE5AE1">
        <w:rPr>
          <w:rFonts w:ascii="Times New Roman" w:hAnsi="Times New Roman" w:cs="Times New Roman"/>
          <w:b/>
        </w:rPr>
        <w:t xml:space="preserve"> V.</w:t>
      </w:r>
      <w:r w:rsidR="0089161B">
        <w:rPr>
          <w:rFonts w:ascii="Times New Roman" w:hAnsi="Times New Roman" w:cs="Times New Roman"/>
          <w:b/>
        </w:rPr>
        <w:t xml:space="preserve"> </w:t>
      </w:r>
      <w:r w:rsidR="00562F6E" w:rsidRPr="00AE5AE1">
        <w:rPr>
          <w:rFonts w:ascii="Times New Roman" w:hAnsi="Times New Roman" w:cs="Times New Roman"/>
          <w:b/>
        </w:rPr>
        <w:t xml:space="preserve"> Roberts</w:t>
      </w:r>
      <w:r w:rsidR="00423F0A">
        <w:rPr>
          <w:rFonts w:ascii="Times New Roman" w:hAnsi="Times New Roman" w:cs="Times New Roman"/>
        </w:rPr>
        <w:t xml:space="preserve"> (BSCE </w:t>
      </w:r>
      <w:r w:rsidR="00453AAB">
        <w:rPr>
          <w:rFonts w:ascii="Times New Roman" w:hAnsi="Times New Roman" w:cs="Times New Roman"/>
        </w:rPr>
        <w:t xml:space="preserve">’50 </w:t>
      </w:r>
      <w:r w:rsidR="00423F0A">
        <w:rPr>
          <w:rFonts w:ascii="Times New Roman" w:hAnsi="Times New Roman" w:cs="Times New Roman"/>
        </w:rPr>
        <w:t>Stanford</w:t>
      </w:r>
      <w:r w:rsidR="0089161B">
        <w:rPr>
          <w:rFonts w:ascii="Times New Roman" w:hAnsi="Times New Roman" w:cs="Times New Roman"/>
        </w:rPr>
        <w:t xml:space="preserve">; </w:t>
      </w:r>
      <w:r w:rsidR="00915EC6">
        <w:rPr>
          <w:rFonts w:ascii="Times New Roman" w:hAnsi="Times New Roman" w:cs="Times New Roman"/>
        </w:rPr>
        <w:t xml:space="preserve">MS ’51 Imperial College; </w:t>
      </w:r>
      <w:r w:rsidR="0089161B">
        <w:rPr>
          <w:rFonts w:ascii="Times New Roman" w:hAnsi="Times New Roman" w:cs="Times New Roman"/>
        </w:rPr>
        <w:t>and President of ASFE in 1985-86)</w:t>
      </w:r>
      <w:r w:rsidR="00453AAB">
        <w:rPr>
          <w:rFonts w:ascii="Times New Roman" w:hAnsi="Times New Roman" w:cs="Times New Roman"/>
        </w:rPr>
        <w:t xml:space="preserve">. </w:t>
      </w:r>
      <w:r w:rsidR="00915EC6">
        <w:rPr>
          <w:rFonts w:ascii="Times New Roman" w:hAnsi="Times New Roman" w:cs="Times New Roman"/>
        </w:rPr>
        <w:t>Roberst joined D&amp;M’s SFO office in 1951 and moved to LA in 1955.  In 1957</w:t>
      </w:r>
      <w:r w:rsidR="0089161B">
        <w:rPr>
          <w:rFonts w:ascii="Times New Roman" w:hAnsi="Times New Roman" w:cs="Times New Roman"/>
        </w:rPr>
        <w:t xml:space="preserve"> Roberts and </w:t>
      </w:r>
      <w:r w:rsidR="0089161B" w:rsidRPr="00453AAB">
        <w:rPr>
          <w:rFonts w:ascii="Times New Roman" w:hAnsi="Times New Roman" w:cs="Times New Roman"/>
          <w:b/>
        </w:rPr>
        <w:t>Dave Liu</w:t>
      </w:r>
      <w:r w:rsidR="0089161B">
        <w:rPr>
          <w:rFonts w:ascii="Times New Roman" w:hAnsi="Times New Roman" w:cs="Times New Roman"/>
        </w:rPr>
        <w:t xml:space="preserve"> </w:t>
      </w:r>
      <w:r w:rsidR="00453AAB">
        <w:rPr>
          <w:rFonts w:ascii="Times New Roman" w:hAnsi="Times New Roman" w:cs="Times New Roman"/>
        </w:rPr>
        <w:t xml:space="preserve">formed the </w:t>
      </w:r>
      <w:r w:rsidR="0089161B">
        <w:rPr>
          <w:rFonts w:ascii="Times New Roman" w:hAnsi="Times New Roman" w:cs="Times New Roman"/>
        </w:rPr>
        <w:t xml:space="preserve">Quality Control </w:t>
      </w:r>
      <w:r w:rsidR="00915EC6">
        <w:rPr>
          <w:rFonts w:ascii="Times New Roman" w:hAnsi="Times New Roman" w:cs="Times New Roman"/>
        </w:rPr>
        <w:t xml:space="preserve">Engineer </w:t>
      </w:r>
      <w:r w:rsidR="0089161B">
        <w:rPr>
          <w:rFonts w:ascii="Times New Roman" w:hAnsi="Times New Roman" w:cs="Times New Roman"/>
        </w:rPr>
        <w:t xml:space="preserve">team that provided </w:t>
      </w:r>
      <w:r w:rsidR="00453AAB">
        <w:rPr>
          <w:rFonts w:ascii="Times New Roman" w:hAnsi="Times New Roman" w:cs="Times New Roman"/>
        </w:rPr>
        <w:t xml:space="preserve">in-house </w:t>
      </w:r>
      <w:r w:rsidR="0089161B">
        <w:rPr>
          <w:rFonts w:ascii="Times New Roman" w:hAnsi="Times New Roman" w:cs="Times New Roman"/>
        </w:rPr>
        <w:t xml:space="preserve">peer review of reports </w:t>
      </w:r>
      <w:r w:rsidR="00915EC6">
        <w:rPr>
          <w:rFonts w:ascii="Times New Roman" w:hAnsi="Times New Roman" w:cs="Times New Roman"/>
        </w:rPr>
        <w:t>for D&amp;M offices, world-wide</w:t>
      </w:r>
      <w:r w:rsidR="00A75C3A">
        <w:rPr>
          <w:rFonts w:ascii="Times New Roman" w:hAnsi="Times New Roman" w:cs="Times New Roman"/>
        </w:rPr>
        <w:t xml:space="preserve"> (subsequently assumed </w:t>
      </w:r>
      <w:r w:rsidR="00A75C3A" w:rsidRPr="00A75C3A">
        <w:rPr>
          <w:rFonts w:ascii="Times New Roman" w:hAnsi="Times New Roman" w:cs="Times New Roman"/>
        </w:rPr>
        <w:t xml:space="preserve">by </w:t>
      </w:r>
      <w:r w:rsidR="00A75C3A" w:rsidRPr="00A75C3A">
        <w:rPr>
          <w:rFonts w:ascii="Times New Roman" w:hAnsi="Times New Roman" w:cs="Times New Roman"/>
          <w:b/>
        </w:rPr>
        <w:t>G. A</w:t>
      </w:r>
      <w:r w:rsidR="00A75C3A">
        <w:rPr>
          <w:rFonts w:ascii="Times New Roman" w:hAnsi="Times New Roman" w:cs="Times New Roman"/>
          <w:b/>
        </w:rPr>
        <w:t>ndrew</w:t>
      </w:r>
      <w:r w:rsidR="00A75C3A" w:rsidRPr="00A75C3A">
        <w:rPr>
          <w:rFonts w:ascii="Times New Roman" w:hAnsi="Times New Roman" w:cs="Times New Roman"/>
          <w:b/>
        </w:rPr>
        <w:t xml:space="preserve"> Reti</w:t>
      </w:r>
      <w:r w:rsidR="00897C75" w:rsidRPr="00897C75">
        <w:rPr>
          <w:rFonts w:ascii="Times New Roman" w:hAnsi="Times New Roman" w:cs="Times New Roman"/>
        </w:rPr>
        <w:t>, who b</w:t>
      </w:r>
      <w:r w:rsidR="00897C75">
        <w:rPr>
          <w:rFonts w:ascii="Times New Roman" w:hAnsi="Times New Roman" w:cs="Times New Roman"/>
        </w:rPr>
        <w:t>e</w:t>
      </w:r>
      <w:r w:rsidR="00897C75" w:rsidRPr="00897C75">
        <w:rPr>
          <w:rFonts w:ascii="Times New Roman" w:hAnsi="Times New Roman" w:cs="Times New Roman"/>
        </w:rPr>
        <w:t>c</w:t>
      </w:r>
      <w:r w:rsidR="00897C75">
        <w:rPr>
          <w:rFonts w:ascii="Times New Roman" w:hAnsi="Times New Roman" w:cs="Times New Roman"/>
        </w:rPr>
        <w:t>a</w:t>
      </w:r>
      <w:r w:rsidR="00897C75" w:rsidRPr="00897C75">
        <w:rPr>
          <w:rFonts w:ascii="Times New Roman" w:hAnsi="Times New Roman" w:cs="Times New Roman"/>
        </w:rPr>
        <w:t>me a partner in 1969</w:t>
      </w:r>
      <w:r w:rsidR="00A75C3A">
        <w:rPr>
          <w:rFonts w:ascii="Times New Roman" w:hAnsi="Times New Roman" w:cs="Times New Roman"/>
        </w:rPr>
        <w:t>).</w:t>
      </w:r>
      <w:r w:rsidR="00C25997">
        <w:rPr>
          <w:rFonts w:ascii="Times New Roman" w:hAnsi="Times New Roman" w:cs="Times New Roman"/>
        </w:rPr>
        <w:t xml:space="preserve"> </w:t>
      </w:r>
      <w:r w:rsidR="00C25997" w:rsidRPr="00C25997">
        <w:rPr>
          <w:rFonts w:ascii="Times New Roman" w:hAnsi="Times New Roman" w:cs="Times New Roman"/>
          <w:b/>
        </w:rPr>
        <w:t>John (Denny) Winter</w:t>
      </w:r>
      <w:r w:rsidR="00C25997">
        <w:rPr>
          <w:rFonts w:ascii="Times New Roman" w:hAnsi="Times New Roman" w:cs="Times New Roman"/>
        </w:rPr>
        <w:t xml:space="preserve">, PE (BSCE ’50 Washington) moved from the Seattle to LA office in 1958 and became the firm’s personnel manager in 1959. </w:t>
      </w:r>
      <w:r w:rsidR="0089161B">
        <w:rPr>
          <w:rFonts w:ascii="Times New Roman" w:hAnsi="Times New Roman" w:cs="Times New Roman"/>
        </w:rPr>
        <w:t xml:space="preserve"> </w:t>
      </w:r>
      <w:r w:rsidR="0001215E" w:rsidRPr="00AE5AE1">
        <w:rPr>
          <w:rFonts w:ascii="Times New Roman" w:hAnsi="Times New Roman" w:cs="Times New Roman"/>
          <w:b/>
        </w:rPr>
        <w:t>Hank Klehn</w:t>
      </w:r>
      <w:r w:rsidR="0001215E" w:rsidRPr="00AE5AE1">
        <w:rPr>
          <w:rFonts w:ascii="Times New Roman" w:hAnsi="Times New Roman" w:cs="Times New Roman"/>
        </w:rPr>
        <w:t xml:space="preserve"> (</w:t>
      </w:r>
      <w:r w:rsidR="005E4E7D" w:rsidRPr="00AE5AE1">
        <w:rPr>
          <w:rFonts w:ascii="Times New Roman" w:hAnsi="Times New Roman" w:cs="Times New Roman"/>
        </w:rPr>
        <w:t>B</w:t>
      </w:r>
      <w:r w:rsidR="0001215E" w:rsidRPr="00AE5AE1">
        <w:rPr>
          <w:rFonts w:ascii="Times New Roman" w:hAnsi="Times New Roman" w:cs="Times New Roman"/>
        </w:rPr>
        <w:t xml:space="preserve">SCE </w:t>
      </w:r>
      <w:r w:rsidR="005E4E7D" w:rsidRPr="00AE5AE1">
        <w:rPr>
          <w:rFonts w:ascii="Times New Roman" w:hAnsi="Times New Roman" w:cs="Times New Roman"/>
        </w:rPr>
        <w:t>’59, MS ‘60</w:t>
      </w:r>
      <w:r w:rsidR="0001215E" w:rsidRPr="00AE5AE1">
        <w:rPr>
          <w:rFonts w:ascii="Times New Roman" w:hAnsi="Times New Roman" w:cs="Times New Roman"/>
        </w:rPr>
        <w:t xml:space="preserve"> Berkeley)</w:t>
      </w:r>
      <w:r w:rsidR="00B87011">
        <w:rPr>
          <w:rFonts w:ascii="Times New Roman" w:hAnsi="Times New Roman" w:cs="Times New Roman"/>
        </w:rPr>
        <w:t xml:space="preserve"> joined the firm </w:t>
      </w:r>
      <w:r w:rsidR="00F969DF">
        <w:rPr>
          <w:rFonts w:ascii="Times New Roman" w:hAnsi="Times New Roman" w:cs="Times New Roman"/>
        </w:rPr>
        <w:t>in 1960 after completing his graduate degree in soil mechanics at Berkeley</w:t>
      </w:r>
      <w:r w:rsidR="00B87011">
        <w:rPr>
          <w:rFonts w:ascii="Times New Roman" w:hAnsi="Times New Roman" w:cs="Times New Roman"/>
        </w:rPr>
        <w:t>. S</w:t>
      </w:r>
      <w:r w:rsidR="00066B97">
        <w:rPr>
          <w:rFonts w:ascii="Times New Roman" w:hAnsi="Times New Roman" w:cs="Times New Roman"/>
        </w:rPr>
        <w:t xml:space="preserve">tructural engineer </w:t>
      </w:r>
      <w:r w:rsidR="00EA4B6E" w:rsidRPr="00EA4B6E">
        <w:rPr>
          <w:rFonts w:ascii="Times New Roman" w:hAnsi="Times New Roman" w:cs="Times New Roman"/>
          <w:b/>
        </w:rPr>
        <w:t>William E. “</w:t>
      </w:r>
      <w:r w:rsidR="005E4E7D" w:rsidRPr="00EA4B6E">
        <w:rPr>
          <w:rFonts w:ascii="Times New Roman" w:hAnsi="Times New Roman" w:cs="Times New Roman"/>
          <w:b/>
        </w:rPr>
        <w:t>Bill</w:t>
      </w:r>
      <w:r w:rsidR="00EA4B6E" w:rsidRPr="00EA4B6E">
        <w:rPr>
          <w:rFonts w:ascii="Times New Roman" w:hAnsi="Times New Roman" w:cs="Times New Roman"/>
          <w:b/>
        </w:rPr>
        <w:t>”</w:t>
      </w:r>
      <w:r w:rsidR="005E4E7D" w:rsidRPr="00AE5AE1">
        <w:rPr>
          <w:rFonts w:ascii="Times New Roman" w:hAnsi="Times New Roman" w:cs="Times New Roman"/>
          <w:b/>
        </w:rPr>
        <w:t xml:space="preserve"> Gates</w:t>
      </w:r>
      <w:r w:rsidR="00EA4B6E">
        <w:rPr>
          <w:rFonts w:ascii="Times New Roman" w:hAnsi="Times New Roman" w:cs="Times New Roman"/>
        </w:rPr>
        <w:t xml:space="preserve">, SE </w:t>
      </w:r>
      <w:r w:rsidR="005E4E7D" w:rsidRPr="00AE5AE1">
        <w:rPr>
          <w:rFonts w:ascii="Times New Roman" w:hAnsi="Times New Roman" w:cs="Times New Roman"/>
        </w:rPr>
        <w:t xml:space="preserve">(BSCE ’61, MS </w:t>
      </w:r>
      <w:r w:rsidR="005C339F" w:rsidRPr="00AE5AE1">
        <w:rPr>
          <w:rFonts w:ascii="Times New Roman" w:hAnsi="Times New Roman" w:cs="Times New Roman"/>
        </w:rPr>
        <w:t>‘</w:t>
      </w:r>
      <w:r w:rsidR="005E4E7D" w:rsidRPr="00AE5AE1">
        <w:rPr>
          <w:rFonts w:ascii="Times New Roman" w:hAnsi="Times New Roman" w:cs="Times New Roman"/>
        </w:rPr>
        <w:t>63 Berkeley)</w:t>
      </w:r>
      <w:r w:rsidR="007802DA" w:rsidRPr="00AE5AE1">
        <w:rPr>
          <w:rFonts w:ascii="Times New Roman" w:hAnsi="Times New Roman" w:cs="Times New Roman"/>
        </w:rPr>
        <w:t xml:space="preserve"> </w:t>
      </w:r>
      <w:r w:rsidR="00B87011">
        <w:rPr>
          <w:rFonts w:ascii="Times New Roman" w:hAnsi="Times New Roman" w:cs="Times New Roman"/>
        </w:rPr>
        <w:t xml:space="preserve">also came from Berkeley, </w:t>
      </w:r>
      <w:r w:rsidR="00066B97">
        <w:rPr>
          <w:rFonts w:ascii="Times New Roman" w:hAnsi="Times New Roman" w:cs="Times New Roman"/>
        </w:rPr>
        <w:t>focus</w:t>
      </w:r>
      <w:r w:rsidR="00B87011">
        <w:rPr>
          <w:rFonts w:ascii="Times New Roman" w:hAnsi="Times New Roman" w:cs="Times New Roman"/>
        </w:rPr>
        <w:t>ing</w:t>
      </w:r>
      <w:r w:rsidR="00066B97">
        <w:rPr>
          <w:rFonts w:ascii="Times New Roman" w:hAnsi="Times New Roman" w:cs="Times New Roman"/>
        </w:rPr>
        <w:t xml:space="preserve"> on dynamic analysis of soil-structure systems in earthquakes</w:t>
      </w:r>
      <w:r w:rsidR="005E4E7D" w:rsidRPr="00AE5AE1">
        <w:rPr>
          <w:rFonts w:ascii="Times New Roman" w:hAnsi="Times New Roman" w:cs="Times New Roman"/>
        </w:rPr>
        <w:t xml:space="preserve">. </w:t>
      </w:r>
      <w:r w:rsidR="00DB40E8" w:rsidRPr="00AE5AE1">
        <w:rPr>
          <w:rFonts w:ascii="Times New Roman" w:hAnsi="Times New Roman" w:cs="Times New Roman"/>
          <w:b/>
        </w:rPr>
        <w:t>Wolfgang H. Roth</w:t>
      </w:r>
      <w:r w:rsidR="00DB40E8" w:rsidRPr="00AE5AE1">
        <w:rPr>
          <w:rFonts w:ascii="Times New Roman" w:hAnsi="Times New Roman" w:cs="Times New Roman"/>
        </w:rPr>
        <w:t>, GE (</w:t>
      </w:r>
      <w:r w:rsidR="00DB40E8">
        <w:rPr>
          <w:rFonts w:ascii="Times New Roman" w:hAnsi="Times New Roman" w:cs="Times New Roman"/>
        </w:rPr>
        <w:t>PhD</w:t>
      </w:r>
      <w:r w:rsidR="00DB40E8" w:rsidRPr="00AE5AE1">
        <w:rPr>
          <w:rFonts w:ascii="Times New Roman" w:hAnsi="Times New Roman" w:cs="Times New Roman"/>
        </w:rPr>
        <w:t xml:space="preserve"> </w:t>
      </w:r>
      <w:r w:rsidR="00DB40E8">
        <w:rPr>
          <w:rFonts w:ascii="Times New Roman" w:hAnsi="Times New Roman" w:cs="Times New Roman"/>
        </w:rPr>
        <w:t>’6</w:t>
      </w:r>
      <w:r w:rsidR="00B14FDB">
        <w:rPr>
          <w:rFonts w:ascii="Times New Roman" w:hAnsi="Times New Roman" w:cs="Times New Roman"/>
        </w:rPr>
        <w:t>7</w:t>
      </w:r>
      <w:r w:rsidR="00DB40E8">
        <w:rPr>
          <w:rFonts w:ascii="Times New Roman" w:hAnsi="Times New Roman" w:cs="Times New Roman"/>
        </w:rPr>
        <w:t xml:space="preserve"> Graz Austria</w:t>
      </w:r>
      <w:r w:rsidR="00DB40E8" w:rsidRPr="00AE5AE1">
        <w:rPr>
          <w:rFonts w:ascii="Times New Roman" w:hAnsi="Times New Roman" w:cs="Times New Roman"/>
        </w:rPr>
        <w:t>)</w:t>
      </w:r>
      <w:r w:rsidR="00DB40E8">
        <w:rPr>
          <w:rFonts w:ascii="Times New Roman" w:hAnsi="Times New Roman" w:cs="Times New Roman"/>
        </w:rPr>
        <w:t xml:space="preserve"> </w:t>
      </w:r>
      <w:r w:rsidR="00B14FDB">
        <w:rPr>
          <w:rFonts w:ascii="Times New Roman" w:hAnsi="Times New Roman" w:cs="Times New Roman"/>
        </w:rPr>
        <w:t>joined the firm in 197</w:t>
      </w:r>
      <w:r w:rsidR="006576D7">
        <w:rPr>
          <w:rFonts w:ascii="Times New Roman" w:hAnsi="Times New Roman" w:cs="Times New Roman"/>
        </w:rPr>
        <w:t>8</w:t>
      </w:r>
      <w:r w:rsidR="00B14FDB">
        <w:rPr>
          <w:rFonts w:ascii="Times New Roman" w:hAnsi="Times New Roman" w:cs="Times New Roman"/>
        </w:rPr>
        <w:t xml:space="preserve"> after working several years </w:t>
      </w:r>
      <w:r w:rsidR="00DB40E8">
        <w:rPr>
          <w:rFonts w:ascii="Times New Roman" w:hAnsi="Times New Roman" w:cs="Times New Roman"/>
        </w:rPr>
        <w:t>as a postdoctoral researcher with Prof. Ken Lee</w:t>
      </w:r>
      <w:r w:rsidR="00B14FDB">
        <w:rPr>
          <w:rFonts w:ascii="Times New Roman" w:hAnsi="Times New Roman" w:cs="Times New Roman"/>
        </w:rPr>
        <w:t xml:space="preserve"> at UCLA</w:t>
      </w:r>
      <w:r w:rsidR="00DB40E8">
        <w:rPr>
          <w:rFonts w:ascii="Times New Roman" w:hAnsi="Times New Roman" w:cs="Times New Roman"/>
        </w:rPr>
        <w:t xml:space="preserve">. </w:t>
      </w:r>
      <w:r w:rsidR="005E4E7D" w:rsidRPr="00AE5AE1">
        <w:rPr>
          <w:rFonts w:ascii="Times New Roman" w:hAnsi="Times New Roman" w:cs="Times New Roman"/>
        </w:rPr>
        <w:t>Gates and Roth became VP’s, while Klehn</w:t>
      </w:r>
      <w:r w:rsidR="0001215E" w:rsidRPr="00AE5AE1">
        <w:rPr>
          <w:rFonts w:ascii="Times New Roman" w:hAnsi="Times New Roman" w:cs="Times New Roman"/>
        </w:rPr>
        <w:t xml:space="preserve"> </w:t>
      </w:r>
      <w:r w:rsidR="007802DA" w:rsidRPr="00AE5AE1">
        <w:rPr>
          <w:rFonts w:ascii="Times New Roman" w:hAnsi="Times New Roman" w:cs="Times New Roman"/>
        </w:rPr>
        <w:t>became</w:t>
      </w:r>
      <w:r w:rsidR="0001215E" w:rsidRPr="00AE5AE1">
        <w:rPr>
          <w:rFonts w:ascii="Times New Roman" w:hAnsi="Times New Roman" w:cs="Times New Roman"/>
        </w:rPr>
        <w:t xml:space="preserve"> managing partner of the LA office </w:t>
      </w:r>
      <w:r>
        <w:rPr>
          <w:rFonts w:ascii="Times New Roman" w:hAnsi="Times New Roman" w:cs="Times New Roman"/>
        </w:rPr>
        <w:t xml:space="preserve">in the </w:t>
      </w:r>
      <w:r w:rsidR="00B0499A" w:rsidRPr="00AE5AE1">
        <w:rPr>
          <w:rFonts w:ascii="Times New Roman" w:hAnsi="Times New Roman" w:cs="Times New Roman"/>
        </w:rPr>
        <w:t>mid-</w:t>
      </w:r>
      <w:r w:rsidR="00F969DF">
        <w:rPr>
          <w:rFonts w:ascii="Times New Roman" w:hAnsi="Times New Roman" w:cs="Times New Roman"/>
        </w:rPr>
        <w:t>19</w:t>
      </w:r>
      <w:r w:rsidR="00B0499A" w:rsidRPr="00AE5AE1">
        <w:rPr>
          <w:rFonts w:ascii="Times New Roman" w:hAnsi="Times New Roman" w:cs="Times New Roman"/>
        </w:rPr>
        <w:t>70s</w:t>
      </w:r>
      <w:r w:rsidR="005E4E7D" w:rsidRPr="00AE5AE1">
        <w:rPr>
          <w:rFonts w:ascii="Times New Roman" w:hAnsi="Times New Roman" w:cs="Times New Roman"/>
        </w:rPr>
        <w:t xml:space="preserve">. </w:t>
      </w:r>
      <w:r w:rsidR="00156FE5" w:rsidRPr="00156FE5">
        <w:rPr>
          <w:rFonts w:ascii="Times New Roman" w:hAnsi="Times New Roman" w:cs="Times New Roman"/>
          <w:b/>
        </w:rPr>
        <w:t>Nejde F. ‘Jack’ Yaghoubian</w:t>
      </w:r>
      <w:r w:rsidR="00156FE5">
        <w:rPr>
          <w:rFonts w:ascii="Times New Roman" w:hAnsi="Times New Roman" w:cs="Times New Roman"/>
        </w:rPr>
        <w:t xml:space="preserve"> (BSCE ’61 Illinois) became a partner in the early 1970s</w:t>
      </w:r>
      <w:r w:rsidR="00B87011">
        <w:rPr>
          <w:rFonts w:ascii="Times New Roman" w:hAnsi="Times New Roman" w:cs="Times New Roman"/>
        </w:rPr>
        <w:t>, after managing the firm’s office in Tehran in the late 1960s</w:t>
      </w:r>
      <w:r w:rsidR="00156FE5">
        <w:rPr>
          <w:rFonts w:ascii="Times New Roman" w:hAnsi="Times New Roman" w:cs="Times New Roman"/>
        </w:rPr>
        <w:t xml:space="preserve">. </w:t>
      </w:r>
      <w:r w:rsidR="00AE408B">
        <w:rPr>
          <w:rFonts w:ascii="Times New Roman" w:hAnsi="Times New Roman" w:cs="Times New Roman"/>
        </w:rPr>
        <w:t>From 1978-84</w:t>
      </w:r>
      <w:r w:rsidR="006B60F8">
        <w:rPr>
          <w:rFonts w:ascii="Times New Roman" w:hAnsi="Times New Roman" w:cs="Times New Roman"/>
        </w:rPr>
        <w:t xml:space="preserve"> D&amp;M partner </w:t>
      </w:r>
      <w:r w:rsidR="00AE408B" w:rsidRPr="00AE408B">
        <w:rPr>
          <w:rFonts w:ascii="Times New Roman" w:hAnsi="Times New Roman" w:cs="Times New Roman"/>
          <w:b/>
        </w:rPr>
        <w:t>Edward E. Rinne</w:t>
      </w:r>
      <w:r w:rsidR="00AE408B">
        <w:rPr>
          <w:rFonts w:ascii="Times New Roman" w:hAnsi="Times New Roman" w:cs="Times New Roman"/>
        </w:rPr>
        <w:t xml:space="preserve">, GE (BSCE ’61; MS ’63 Berkeley) led the </w:t>
      </w:r>
      <w:r w:rsidR="006B60F8">
        <w:rPr>
          <w:rFonts w:ascii="Times New Roman" w:hAnsi="Times New Roman" w:cs="Times New Roman"/>
        </w:rPr>
        <w:t xml:space="preserve">LA </w:t>
      </w:r>
      <w:r w:rsidR="00AE408B">
        <w:rPr>
          <w:rFonts w:ascii="Times New Roman" w:hAnsi="Times New Roman" w:cs="Times New Roman"/>
        </w:rPr>
        <w:t xml:space="preserve">geotechnical group on international projects, before joining Kleinfelder.  </w:t>
      </w:r>
    </w:p>
    <w:p w14:paraId="6F6DEED3" w14:textId="77777777" w:rsidR="00AE5AE1" w:rsidRPr="00AE5AE1" w:rsidRDefault="00B87011" w:rsidP="00AE5AE1">
      <w:pPr>
        <w:pStyle w:val="HTMLPreformatted"/>
        <w:jc w:val="both"/>
        <w:rPr>
          <w:rFonts w:ascii="Times New Roman" w:hAnsi="Times New Roman" w:cs="Times New Roman"/>
        </w:rPr>
      </w:pPr>
      <w:r>
        <w:rPr>
          <w:rFonts w:ascii="Times New Roman" w:hAnsi="Times New Roman" w:cs="Times New Roman"/>
        </w:rPr>
        <w:tab/>
      </w:r>
      <w:r w:rsidR="00156FE5">
        <w:rPr>
          <w:rFonts w:ascii="Times New Roman" w:hAnsi="Times New Roman" w:cs="Times New Roman"/>
        </w:rPr>
        <w:t xml:space="preserve">In the late 1980s </w:t>
      </w:r>
      <w:r w:rsidR="00616425">
        <w:rPr>
          <w:rFonts w:ascii="Times New Roman" w:hAnsi="Times New Roman" w:cs="Times New Roman"/>
        </w:rPr>
        <w:t>Klehn</w:t>
      </w:r>
      <w:r w:rsidR="005E4E7D" w:rsidRPr="00AE5AE1">
        <w:rPr>
          <w:rFonts w:ascii="Times New Roman" w:hAnsi="Times New Roman" w:cs="Times New Roman"/>
        </w:rPr>
        <w:t xml:space="preserve"> was named </w:t>
      </w:r>
      <w:r w:rsidR="00616425">
        <w:rPr>
          <w:rFonts w:ascii="Times New Roman" w:hAnsi="Times New Roman" w:cs="Times New Roman"/>
        </w:rPr>
        <w:t>Exec</w:t>
      </w:r>
      <w:r w:rsidR="00156FE5">
        <w:rPr>
          <w:rFonts w:ascii="Times New Roman" w:hAnsi="Times New Roman" w:cs="Times New Roman"/>
        </w:rPr>
        <w:t>utive</w:t>
      </w:r>
      <w:r w:rsidR="00616425">
        <w:rPr>
          <w:rFonts w:ascii="Times New Roman" w:hAnsi="Times New Roman" w:cs="Times New Roman"/>
        </w:rPr>
        <w:t xml:space="preserve"> </w:t>
      </w:r>
      <w:r w:rsidR="005E4E7D" w:rsidRPr="00AE5AE1">
        <w:rPr>
          <w:rFonts w:ascii="Times New Roman" w:hAnsi="Times New Roman" w:cs="Times New Roman"/>
        </w:rPr>
        <w:t xml:space="preserve">VP </w:t>
      </w:r>
      <w:r w:rsidR="00616425">
        <w:rPr>
          <w:rFonts w:ascii="Times New Roman" w:hAnsi="Times New Roman" w:cs="Times New Roman"/>
        </w:rPr>
        <w:t xml:space="preserve">and Chief Operating Officer of the </w:t>
      </w:r>
      <w:r w:rsidR="005E4E7D" w:rsidRPr="00AE5AE1">
        <w:rPr>
          <w:rFonts w:ascii="Times New Roman" w:hAnsi="Times New Roman" w:cs="Times New Roman"/>
        </w:rPr>
        <w:t>firm</w:t>
      </w:r>
      <w:r w:rsidR="00CB707C">
        <w:rPr>
          <w:rFonts w:ascii="Times New Roman" w:hAnsi="Times New Roman" w:cs="Times New Roman"/>
        </w:rPr>
        <w:t>, taking</w:t>
      </w:r>
      <w:r w:rsidR="004B7656">
        <w:rPr>
          <w:rFonts w:ascii="Times New Roman" w:hAnsi="Times New Roman" w:cs="Times New Roman"/>
        </w:rPr>
        <w:t xml:space="preserve"> over role of VP for Corporate D</w:t>
      </w:r>
      <w:r w:rsidR="00CB707C">
        <w:rPr>
          <w:rFonts w:ascii="Times New Roman" w:hAnsi="Times New Roman" w:cs="Times New Roman"/>
        </w:rPr>
        <w:t xml:space="preserve">evelopment and joining D&amp;M’s </w:t>
      </w:r>
      <w:r w:rsidR="004B7656">
        <w:rPr>
          <w:rFonts w:ascii="Times New Roman" w:hAnsi="Times New Roman" w:cs="Times New Roman"/>
        </w:rPr>
        <w:t xml:space="preserve">managerial </w:t>
      </w:r>
      <w:r w:rsidR="00CB707C">
        <w:rPr>
          <w:rFonts w:ascii="Times New Roman" w:hAnsi="Times New Roman" w:cs="Times New Roman"/>
        </w:rPr>
        <w:t xml:space="preserve">board in 1993. </w:t>
      </w:r>
      <w:r w:rsidR="00616425">
        <w:rPr>
          <w:rFonts w:ascii="Times New Roman" w:hAnsi="Times New Roman" w:cs="Times New Roman"/>
        </w:rPr>
        <w:t xml:space="preserve">Caltech grad </w:t>
      </w:r>
      <w:r w:rsidR="00AE5AE1" w:rsidRPr="00AE5AE1">
        <w:rPr>
          <w:rFonts w:ascii="Times New Roman" w:hAnsi="Times New Roman" w:cs="Times New Roman"/>
          <w:b/>
        </w:rPr>
        <w:t>George D. Leal</w:t>
      </w:r>
      <w:r w:rsidR="00AE5AE1" w:rsidRPr="00AE5AE1">
        <w:rPr>
          <w:rFonts w:ascii="Times New Roman" w:hAnsi="Times New Roman" w:cs="Times New Roman"/>
        </w:rPr>
        <w:t xml:space="preserve"> </w:t>
      </w:r>
      <w:r w:rsidR="00AE5AE1">
        <w:rPr>
          <w:rFonts w:ascii="Times New Roman" w:hAnsi="Times New Roman" w:cs="Times New Roman"/>
        </w:rPr>
        <w:t xml:space="preserve">GE, NAE </w:t>
      </w:r>
      <w:r w:rsidR="00AE5AE1" w:rsidRPr="00AE5AE1">
        <w:rPr>
          <w:rFonts w:ascii="Times New Roman" w:hAnsi="Times New Roman" w:cs="Times New Roman"/>
        </w:rPr>
        <w:t xml:space="preserve">(BSCE '56 Santa Clara; </w:t>
      </w:r>
      <w:r w:rsidR="00CB707C">
        <w:rPr>
          <w:rFonts w:ascii="Times New Roman" w:hAnsi="Times New Roman" w:cs="Times New Roman"/>
        </w:rPr>
        <w:t xml:space="preserve">MBA ’57 Chicago; </w:t>
      </w:r>
      <w:r w:rsidR="00AE5AE1" w:rsidRPr="00AE5AE1">
        <w:rPr>
          <w:rFonts w:ascii="Times New Roman" w:hAnsi="Times New Roman" w:cs="Times New Roman"/>
        </w:rPr>
        <w:t>MS</w:t>
      </w:r>
      <w:r w:rsidR="00CB707C">
        <w:rPr>
          <w:rFonts w:ascii="Times New Roman" w:hAnsi="Times New Roman" w:cs="Times New Roman"/>
        </w:rPr>
        <w:t>CE</w:t>
      </w:r>
      <w:r w:rsidR="00AE5AE1" w:rsidRPr="00AE5AE1">
        <w:rPr>
          <w:rFonts w:ascii="Times New Roman" w:hAnsi="Times New Roman" w:cs="Times New Roman"/>
        </w:rPr>
        <w:t xml:space="preserve"> </w:t>
      </w:r>
      <w:r w:rsidR="00AE5AE1">
        <w:rPr>
          <w:rFonts w:ascii="Times New Roman" w:hAnsi="Times New Roman" w:cs="Times New Roman"/>
        </w:rPr>
        <w:t>‘58 Caltech</w:t>
      </w:r>
      <w:r w:rsidR="00AE5AE1" w:rsidRPr="00AE5AE1">
        <w:rPr>
          <w:rFonts w:ascii="Times New Roman" w:hAnsi="Times New Roman" w:cs="Times New Roman"/>
        </w:rPr>
        <w:t>)</w:t>
      </w:r>
      <w:r w:rsidR="005E4E7D" w:rsidRPr="00AE5AE1">
        <w:rPr>
          <w:rFonts w:ascii="Times New Roman" w:hAnsi="Times New Roman" w:cs="Times New Roman"/>
        </w:rPr>
        <w:t xml:space="preserve"> </w:t>
      </w:r>
      <w:r w:rsidR="00AE5AE1" w:rsidRPr="00AE5AE1">
        <w:rPr>
          <w:rFonts w:ascii="Times New Roman" w:hAnsi="Times New Roman" w:cs="Times New Roman"/>
        </w:rPr>
        <w:t xml:space="preserve">joined the firm in 1959 </w:t>
      </w:r>
      <w:r w:rsidR="00AE5AE1">
        <w:rPr>
          <w:rFonts w:ascii="Times New Roman" w:hAnsi="Times New Roman" w:cs="Times New Roman"/>
        </w:rPr>
        <w:t xml:space="preserve">and </w:t>
      </w:r>
      <w:r w:rsidR="00156FE5">
        <w:rPr>
          <w:rFonts w:ascii="Times New Roman" w:hAnsi="Times New Roman" w:cs="Times New Roman"/>
        </w:rPr>
        <w:t xml:space="preserve">became </w:t>
      </w:r>
      <w:r w:rsidR="00616425" w:rsidRPr="00AE5AE1">
        <w:rPr>
          <w:rFonts w:ascii="Times New Roman" w:hAnsi="Times New Roman" w:cs="Times New Roman"/>
        </w:rPr>
        <w:t>C</w:t>
      </w:r>
      <w:r w:rsidR="00616425">
        <w:rPr>
          <w:rFonts w:ascii="Times New Roman" w:hAnsi="Times New Roman" w:cs="Times New Roman"/>
        </w:rPr>
        <w:t>EO</w:t>
      </w:r>
      <w:r w:rsidR="00616425" w:rsidRPr="00AE5AE1">
        <w:rPr>
          <w:rFonts w:ascii="Times New Roman" w:hAnsi="Times New Roman" w:cs="Times New Roman"/>
        </w:rPr>
        <w:t xml:space="preserve"> </w:t>
      </w:r>
      <w:r w:rsidR="00156FE5">
        <w:rPr>
          <w:rFonts w:ascii="Times New Roman" w:hAnsi="Times New Roman" w:cs="Times New Roman"/>
        </w:rPr>
        <w:t>in 1981, serving till 19</w:t>
      </w:r>
      <w:r w:rsidR="00616425">
        <w:rPr>
          <w:rFonts w:ascii="Times New Roman" w:hAnsi="Times New Roman" w:cs="Times New Roman"/>
        </w:rPr>
        <w:t xml:space="preserve">94, </w:t>
      </w:r>
      <w:r w:rsidR="00156FE5">
        <w:rPr>
          <w:rFonts w:ascii="Times New Roman" w:hAnsi="Times New Roman" w:cs="Times New Roman"/>
        </w:rPr>
        <w:t xml:space="preserve">then as </w:t>
      </w:r>
      <w:r w:rsidR="00AE5AE1" w:rsidRPr="00AE5AE1">
        <w:rPr>
          <w:rFonts w:ascii="Times New Roman" w:hAnsi="Times New Roman" w:cs="Times New Roman"/>
        </w:rPr>
        <w:t xml:space="preserve">Chairman of the Board </w:t>
      </w:r>
      <w:r w:rsidR="00616425">
        <w:rPr>
          <w:rFonts w:ascii="Times New Roman" w:hAnsi="Times New Roman" w:cs="Times New Roman"/>
        </w:rPr>
        <w:t xml:space="preserve">(COB) </w:t>
      </w:r>
      <w:r w:rsidR="00AE5AE1">
        <w:rPr>
          <w:rFonts w:ascii="Times New Roman" w:hAnsi="Times New Roman" w:cs="Times New Roman"/>
        </w:rPr>
        <w:t>from 19</w:t>
      </w:r>
      <w:r w:rsidR="00156FE5">
        <w:rPr>
          <w:rFonts w:ascii="Times New Roman" w:hAnsi="Times New Roman" w:cs="Times New Roman"/>
        </w:rPr>
        <w:t>9</w:t>
      </w:r>
      <w:r w:rsidR="00AE5AE1">
        <w:rPr>
          <w:rFonts w:ascii="Times New Roman" w:hAnsi="Times New Roman" w:cs="Times New Roman"/>
        </w:rPr>
        <w:t>1-9</w:t>
      </w:r>
      <w:r w:rsidR="00616425">
        <w:rPr>
          <w:rFonts w:ascii="Times New Roman" w:hAnsi="Times New Roman" w:cs="Times New Roman"/>
        </w:rPr>
        <w:t>8</w:t>
      </w:r>
      <w:r>
        <w:rPr>
          <w:rFonts w:ascii="Times New Roman" w:hAnsi="Times New Roman" w:cs="Times New Roman"/>
        </w:rPr>
        <w:t>. He</w:t>
      </w:r>
      <w:r w:rsidR="00AE5AE1">
        <w:rPr>
          <w:rFonts w:ascii="Times New Roman" w:hAnsi="Times New Roman" w:cs="Times New Roman"/>
        </w:rPr>
        <w:t xml:space="preserve"> was </w:t>
      </w:r>
      <w:r w:rsidR="00AE5AE1" w:rsidRPr="00AE5AE1">
        <w:rPr>
          <w:rFonts w:ascii="Times New Roman" w:hAnsi="Times New Roman" w:cs="Times New Roman"/>
        </w:rPr>
        <w:t xml:space="preserve">elected to </w:t>
      </w:r>
      <w:r w:rsidR="00E9713C">
        <w:rPr>
          <w:rFonts w:ascii="Times New Roman" w:hAnsi="Times New Roman" w:cs="Times New Roman"/>
        </w:rPr>
        <w:t xml:space="preserve">the </w:t>
      </w:r>
      <w:r w:rsidR="00AE5AE1" w:rsidRPr="00AE5AE1">
        <w:rPr>
          <w:rFonts w:ascii="Times New Roman" w:hAnsi="Times New Roman" w:cs="Times New Roman"/>
        </w:rPr>
        <w:t>N</w:t>
      </w:r>
      <w:r w:rsidR="00E9713C">
        <w:rPr>
          <w:rFonts w:ascii="Times New Roman" w:hAnsi="Times New Roman" w:cs="Times New Roman"/>
        </w:rPr>
        <w:t xml:space="preserve">ational Academy of Engineering </w:t>
      </w:r>
      <w:r w:rsidR="00AE5AE1" w:rsidRPr="00AE5AE1">
        <w:rPr>
          <w:rFonts w:ascii="Times New Roman" w:hAnsi="Times New Roman" w:cs="Times New Roman"/>
        </w:rPr>
        <w:t xml:space="preserve">in 1995. </w:t>
      </w:r>
      <w:r w:rsidR="00CB707C">
        <w:rPr>
          <w:rFonts w:ascii="Times New Roman" w:hAnsi="Times New Roman" w:cs="Times New Roman"/>
        </w:rPr>
        <w:t>It was Leal who took the firm into the lucrative geoenvironmental market in the 1980s</w:t>
      </w:r>
      <w:r w:rsidR="00E9713C">
        <w:rPr>
          <w:rFonts w:ascii="Times New Roman" w:hAnsi="Times New Roman" w:cs="Times New Roman"/>
        </w:rPr>
        <w:t>, greatly expanding the firm’s market share and prestige</w:t>
      </w:r>
      <w:r w:rsidR="00CB707C">
        <w:rPr>
          <w:rFonts w:ascii="Times New Roman" w:hAnsi="Times New Roman" w:cs="Times New Roman"/>
        </w:rPr>
        <w:t>.</w:t>
      </w:r>
    </w:p>
    <w:p w14:paraId="6770165A" w14:textId="77777777" w:rsidR="00CB6D41" w:rsidRDefault="00F969DF" w:rsidP="0001215E">
      <w:pPr>
        <w:ind w:firstLine="720"/>
        <w:jc w:val="both"/>
        <w:rPr>
          <w:sz w:val="20"/>
          <w:szCs w:val="20"/>
        </w:rPr>
      </w:pPr>
      <w:r>
        <w:rPr>
          <w:sz w:val="20"/>
          <w:szCs w:val="20"/>
        </w:rPr>
        <w:t xml:space="preserve">In 1952 the firm hired </w:t>
      </w:r>
      <w:r w:rsidR="009773B7" w:rsidRPr="009773B7">
        <w:rPr>
          <w:b/>
          <w:sz w:val="20"/>
          <w:szCs w:val="20"/>
        </w:rPr>
        <w:t>Russell G. Hood</w:t>
      </w:r>
      <w:r w:rsidR="009773B7" w:rsidRPr="009773B7">
        <w:rPr>
          <w:sz w:val="20"/>
          <w:szCs w:val="20"/>
        </w:rPr>
        <w:t xml:space="preserve"> (BA Geol 1952 UCLA)</w:t>
      </w:r>
      <w:r>
        <w:rPr>
          <w:sz w:val="20"/>
          <w:szCs w:val="20"/>
        </w:rPr>
        <w:t xml:space="preserve"> as their their first </w:t>
      </w:r>
      <w:r w:rsidRPr="009773B7">
        <w:rPr>
          <w:sz w:val="20"/>
          <w:szCs w:val="20"/>
        </w:rPr>
        <w:t>full-time geologist in the Los Angeles office</w:t>
      </w:r>
      <w:r>
        <w:rPr>
          <w:sz w:val="20"/>
          <w:szCs w:val="20"/>
        </w:rPr>
        <w:t xml:space="preserve"> (he departed in 1959 to found his own firm (profiled in the UCLA threadline)</w:t>
      </w:r>
      <w:r w:rsidR="009773B7" w:rsidRPr="009773B7">
        <w:rPr>
          <w:sz w:val="20"/>
          <w:szCs w:val="20"/>
        </w:rPr>
        <w:t>.</w:t>
      </w:r>
      <w:r w:rsidR="009773B7">
        <w:t xml:space="preserve"> </w:t>
      </w:r>
      <w:r w:rsidR="009773B7" w:rsidRPr="009773B7">
        <w:rPr>
          <w:sz w:val="20"/>
          <w:szCs w:val="20"/>
        </w:rPr>
        <w:t xml:space="preserve">From the late 1950s, </w:t>
      </w:r>
      <w:r w:rsidR="00AE5AE1">
        <w:rPr>
          <w:sz w:val="20"/>
          <w:szCs w:val="20"/>
        </w:rPr>
        <w:t xml:space="preserve">D&amp;M </w:t>
      </w:r>
      <w:r w:rsidR="00CB6D41">
        <w:rPr>
          <w:sz w:val="20"/>
          <w:szCs w:val="20"/>
        </w:rPr>
        <w:t>e</w:t>
      </w:r>
      <w:r w:rsidR="0001215E">
        <w:rPr>
          <w:sz w:val="20"/>
          <w:szCs w:val="20"/>
        </w:rPr>
        <w:t xml:space="preserve">ngineering geologists </w:t>
      </w:r>
      <w:r w:rsidR="009773B7">
        <w:rPr>
          <w:sz w:val="20"/>
          <w:szCs w:val="20"/>
        </w:rPr>
        <w:t xml:space="preserve">have </w:t>
      </w:r>
      <w:r w:rsidR="0001215E">
        <w:rPr>
          <w:sz w:val="20"/>
          <w:szCs w:val="20"/>
        </w:rPr>
        <w:t>included</w:t>
      </w:r>
      <w:r w:rsidR="00F0017F">
        <w:rPr>
          <w:sz w:val="20"/>
          <w:szCs w:val="20"/>
        </w:rPr>
        <w:t xml:space="preserve"> </w:t>
      </w:r>
      <w:r w:rsidR="00676391" w:rsidRPr="00023A31">
        <w:rPr>
          <w:b/>
          <w:sz w:val="20"/>
          <w:szCs w:val="20"/>
        </w:rPr>
        <w:t>John F. Stickel</w:t>
      </w:r>
      <w:r w:rsidR="00CC1A58">
        <w:rPr>
          <w:b/>
          <w:sz w:val="20"/>
          <w:szCs w:val="20"/>
        </w:rPr>
        <w:t xml:space="preserve">, David Bramwell, </w:t>
      </w:r>
      <w:r w:rsidR="00D256FA">
        <w:rPr>
          <w:b/>
          <w:sz w:val="20"/>
          <w:szCs w:val="20"/>
        </w:rPr>
        <w:t xml:space="preserve">Roy Eastman, Richard Richards, </w:t>
      </w:r>
      <w:r w:rsidR="00B87011">
        <w:rPr>
          <w:b/>
          <w:sz w:val="20"/>
          <w:szCs w:val="20"/>
        </w:rPr>
        <w:t xml:space="preserve">Austin G. Schroter, </w:t>
      </w:r>
      <w:r w:rsidR="0011788C" w:rsidRPr="0011788C">
        <w:rPr>
          <w:b/>
          <w:sz w:val="20"/>
          <w:szCs w:val="20"/>
        </w:rPr>
        <w:t>W. Ray Seiple</w:t>
      </w:r>
      <w:r w:rsidR="0011788C">
        <w:rPr>
          <w:sz w:val="20"/>
          <w:szCs w:val="20"/>
        </w:rPr>
        <w:t xml:space="preserve">, (MS Geol ’68 USC), </w:t>
      </w:r>
      <w:r w:rsidR="006F0D36" w:rsidRPr="00373C35">
        <w:rPr>
          <w:b/>
          <w:sz w:val="20"/>
          <w:szCs w:val="20"/>
        </w:rPr>
        <w:t>J. Russell Mount</w:t>
      </w:r>
      <w:r w:rsidR="006F0D36">
        <w:rPr>
          <w:b/>
          <w:sz w:val="20"/>
          <w:szCs w:val="20"/>
        </w:rPr>
        <w:t xml:space="preserve">, Darwin W. Zimmerman, </w:t>
      </w:r>
      <w:r w:rsidR="00676391">
        <w:rPr>
          <w:sz w:val="20"/>
          <w:szCs w:val="20"/>
        </w:rPr>
        <w:t xml:space="preserve">and </w:t>
      </w:r>
      <w:r w:rsidR="0001215E" w:rsidRPr="00C03F38">
        <w:rPr>
          <w:b/>
          <w:sz w:val="20"/>
          <w:szCs w:val="20"/>
        </w:rPr>
        <w:t>Art</w:t>
      </w:r>
      <w:r w:rsidR="000F49AA">
        <w:rPr>
          <w:b/>
          <w:sz w:val="20"/>
          <w:szCs w:val="20"/>
        </w:rPr>
        <w:t>hur C. “Art”</w:t>
      </w:r>
      <w:r w:rsidR="0001215E" w:rsidRPr="00C03F38">
        <w:rPr>
          <w:b/>
          <w:sz w:val="20"/>
          <w:szCs w:val="20"/>
        </w:rPr>
        <w:t xml:space="preserve"> Darrow</w:t>
      </w:r>
      <w:r w:rsidR="007802DA">
        <w:rPr>
          <w:b/>
          <w:sz w:val="20"/>
          <w:szCs w:val="20"/>
        </w:rPr>
        <w:t xml:space="preserve">, </w:t>
      </w:r>
      <w:r w:rsidR="007802DA" w:rsidRPr="007802DA">
        <w:rPr>
          <w:sz w:val="20"/>
          <w:szCs w:val="20"/>
        </w:rPr>
        <w:t>CEG</w:t>
      </w:r>
      <w:r w:rsidR="0001215E">
        <w:rPr>
          <w:sz w:val="20"/>
          <w:szCs w:val="20"/>
        </w:rPr>
        <w:t xml:space="preserve"> (BA</w:t>
      </w:r>
      <w:r w:rsidR="007802DA">
        <w:rPr>
          <w:sz w:val="20"/>
          <w:szCs w:val="20"/>
        </w:rPr>
        <w:t xml:space="preserve"> Geol ‘63</w:t>
      </w:r>
      <w:r w:rsidR="0001215E">
        <w:rPr>
          <w:sz w:val="20"/>
          <w:szCs w:val="20"/>
        </w:rPr>
        <w:t xml:space="preserve">, MA </w:t>
      </w:r>
      <w:r w:rsidR="007802DA">
        <w:rPr>
          <w:sz w:val="20"/>
          <w:szCs w:val="20"/>
        </w:rPr>
        <w:t xml:space="preserve">’68 </w:t>
      </w:r>
      <w:r w:rsidR="0001215E">
        <w:rPr>
          <w:sz w:val="20"/>
          <w:szCs w:val="20"/>
        </w:rPr>
        <w:t>UCSB)</w:t>
      </w:r>
      <w:r w:rsidR="009773B7">
        <w:rPr>
          <w:sz w:val="20"/>
          <w:szCs w:val="20"/>
        </w:rPr>
        <w:t>. Darrow</w:t>
      </w:r>
      <w:r w:rsidR="00C03F38">
        <w:rPr>
          <w:sz w:val="20"/>
          <w:szCs w:val="20"/>
        </w:rPr>
        <w:t xml:space="preserve"> </w:t>
      </w:r>
      <w:r w:rsidR="00616425">
        <w:rPr>
          <w:sz w:val="20"/>
          <w:szCs w:val="20"/>
        </w:rPr>
        <w:t xml:space="preserve">joined the firm after serving </w:t>
      </w:r>
      <w:r w:rsidR="00E9713C">
        <w:rPr>
          <w:sz w:val="20"/>
          <w:szCs w:val="20"/>
        </w:rPr>
        <w:t xml:space="preserve">two tours in Vietnam </w:t>
      </w:r>
      <w:r w:rsidR="00616425">
        <w:rPr>
          <w:sz w:val="20"/>
          <w:szCs w:val="20"/>
        </w:rPr>
        <w:t xml:space="preserve">as a Marine Corps officer. </w:t>
      </w:r>
      <w:r>
        <w:rPr>
          <w:sz w:val="20"/>
          <w:szCs w:val="20"/>
        </w:rPr>
        <w:t>In Aug 1993 h</w:t>
      </w:r>
      <w:r w:rsidR="00616425">
        <w:rPr>
          <w:sz w:val="20"/>
          <w:szCs w:val="20"/>
        </w:rPr>
        <w:t xml:space="preserve">e </w:t>
      </w:r>
      <w:r>
        <w:rPr>
          <w:sz w:val="20"/>
          <w:szCs w:val="20"/>
        </w:rPr>
        <w:t xml:space="preserve">was named </w:t>
      </w:r>
      <w:r w:rsidR="00616425">
        <w:rPr>
          <w:sz w:val="20"/>
          <w:szCs w:val="20"/>
        </w:rPr>
        <w:t>President and Chief Operating Officer,</w:t>
      </w:r>
      <w:r w:rsidR="0001215E">
        <w:rPr>
          <w:sz w:val="20"/>
          <w:szCs w:val="20"/>
        </w:rPr>
        <w:t xml:space="preserve"> CEO </w:t>
      </w:r>
      <w:r w:rsidR="000F49AA">
        <w:rPr>
          <w:sz w:val="20"/>
          <w:szCs w:val="20"/>
        </w:rPr>
        <w:t xml:space="preserve">in Jan 1995, </w:t>
      </w:r>
      <w:r w:rsidR="007802DA">
        <w:rPr>
          <w:sz w:val="20"/>
          <w:szCs w:val="20"/>
        </w:rPr>
        <w:t xml:space="preserve">and COB </w:t>
      </w:r>
      <w:r w:rsidR="0001215E">
        <w:rPr>
          <w:sz w:val="20"/>
          <w:szCs w:val="20"/>
        </w:rPr>
        <w:t xml:space="preserve">in </w:t>
      </w:r>
      <w:r w:rsidR="000F49AA">
        <w:rPr>
          <w:sz w:val="20"/>
          <w:szCs w:val="20"/>
        </w:rPr>
        <w:t>1998, succeeding George Leal</w:t>
      </w:r>
      <w:r w:rsidR="0001215E">
        <w:rPr>
          <w:sz w:val="20"/>
          <w:szCs w:val="20"/>
        </w:rPr>
        <w:t xml:space="preserve">. </w:t>
      </w:r>
      <w:r w:rsidR="00616425">
        <w:rPr>
          <w:sz w:val="20"/>
          <w:szCs w:val="20"/>
        </w:rPr>
        <w:t>G</w:t>
      </w:r>
      <w:r w:rsidR="00C03F38">
        <w:rPr>
          <w:sz w:val="20"/>
          <w:szCs w:val="20"/>
        </w:rPr>
        <w:t xml:space="preserve">eological engineer </w:t>
      </w:r>
      <w:r w:rsidR="00562F6E" w:rsidRPr="00C03F38">
        <w:rPr>
          <w:b/>
          <w:sz w:val="20"/>
          <w:szCs w:val="20"/>
        </w:rPr>
        <w:t>Gary E. Meli</w:t>
      </w:r>
      <w:r w:rsidR="00F80293">
        <w:rPr>
          <w:b/>
          <w:sz w:val="20"/>
          <w:szCs w:val="20"/>
        </w:rPr>
        <w:t>c</w:t>
      </w:r>
      <w:r w:rsidR="00562F6E" w:rsidRPr="00C03F38">
        <w:rPr>
          <w:b/>
          <w:sz w:val="20"/>
          <w:szCs w:val="20"/>
        </w:rPr>
        <w:t>kian</w:t>
      </w:r>
      <w:r w:rsidR="00F80293" w:rsidRPr="00F80293">
        <w:rPr>
          <w:sz w:val="20"/>
          <w:szCs w:val="20"/>
        </w:rPr>
        <w:t>, CEG</w:t>
      </w:r>
      <w:r w:rsidR="00562F6E">
        <w:rPr>
          <w:sz w:val="20"/>
          <w:szCs w:val="20"/>
        </w:rPr>
        <w:t xml:space="preserve"> (BSGE</w:t>
      </w:r>
      <w:r w:rsidR="007802DA">
        <w:rPr>
          <w:sz w:val="20"/>
          <w:szCs w:val="20"/>
        </w:rPr>
        <w:t xml:space="preserve"> ‘</w:t>
      </w:r>
      <w:r w:rsidR="00F80293">
        <w:rPr>
          <w:sz w:val="20"/>
          <w:szCs w:val="20"/>
        </w:rPr>
        <w:t>59</w:t>
      </w:r>
      <w:r w:rsidR="00562F6E">
        <w:rPr>
          <w:sz w:val="20"/>
          <w:szCs w:val="20"/>
        </w:rPr>
        <w:t xml:space="preserve"> CSM)</w:t>
      </w:r>
      <w:r w:rsidR="0001215E">
        <w:rPr>
          <w:sz w:val="20"/>
          <w:szCs w:val="20"/>
        </w:rPr>
        <w:t>, worked out of the LA office between 196</w:t>
      </w:r>
      <w:r w:rsidR="00F80293">
        <w:rPr>
          <w:sz w:val="20"/>
          <w:szCs w:val="20"/>
        </w:rPr>
        <w:t>0</w:t>
      </w:r>
      <w:r w:rsidR="0001215E">
        <w:rPr>
          <w:sz w:val="20"/>
          <w:szCs w:val="20"/>
        </w:rPr>
        <w:t>-80</w:t>
      </w:r>
      <w:r w:rsidR="00F80293">
        <w:rPr>
          <w:sz w:val="20"/>
          <w:szCs w:val="20"/>
        </w:rPr>
        <w:t xml:space="preserve">, </w:t>
      </w:r>
      <w:r w:rsidR="00B846C6">
        <w:rPr>
          <w:sz w:val="20"/>
          <w:szCs w:val="20"/>
        </w:rPr>
        <w:t xml:space="preserve">became a partner in 1970, and </w:t>
      </w:r>
      <w:r w:rsidR="00CB6D41">
        <w:rPr>
          <w:sz w:val="20"/>
          <w:szCs w:val="20"/>
        </w:rPr>
        <w:t>mov</w:t>
      </w:r>
      <w:r w:rsidR="00B846C6">
        <w:rPr>
          <w:sz w:val="20"/>
          <w:szCs w:val="20"/>
        </w:rPr>
        <w:t>ed</w:t>
      </w:r>
      <w:r w:rsidR="00CB6D41">
        <w:rPr>
          <w:sz w:val="20"/>
          <w:szCs w:val="20"/>
        </w:rPr>
        <w:t xml:space="preserve"> to D&amp;M’s</w:t>
      </w:r>
      <w:r w:rsidR="0001215E">
        <w:rPr>
          <w:sz w:val="20"/>
          <w:szCs w:val="20"/>
        </w:rPr>
        <w:t xml:space="preserve"> Technical Services Branch in Washington DC</w:t>
      </w:r>
      <w:r w:rsidR="00B846C6">
        <w:rPr>
          <w:sz w:val="20"/>
          <w:szCs w:val="20"/>
        </w:rPr>
        <w:t xml:space="preserve"> in 1980</w:t>
      </w:r>
      <w:r w:rsidR="0001215E">
        <w:rPr>
          <w:sz w:val="20"/>
          <w:szCs w:val="20"/>
        </w:rPr>
        <w:t>.</w:t>
      </w:r>
      <w:r w:rsidR="00453AAB">
        <w:rPr>
          <w:sz w:val="20"/>
          <w:szCs w:val="20"/>
        </w:rPr>
        <w:t xml:space="preserve">  Mount was the first to</w:t>
      </w:r>
      <w:r w:rsidR="00373C35" w:rsidRPr="00373C35">
        <w:rPr>
          <w:sz w:val="20"/>
          <w:szCs w:val="20"/>
        </w:rPr>
        <w:t xml:space="preserve"> employ computer</w:t>
      </w:r>
      <w:r w:rsidR="0001215E">
        <w:rPr>
          <w:sz w:val="20"/>
          <w:szCs w:val="20"/>
        </w:rPr>
        <w:t xml:space="preserve"> </w:t>
      </w:r>
      <w:r w:rsidR="00373C35">
        <w:rPr>
          <w:sz w:val="20"/>
          <w:szCs w:val="20"/>
        </w:rPr>
        <w:t xml:space="preserve">codes </w:t>
      </w:r>
      <w:r w:rsidR="00453AAB">
        <w:rPr>
          <w:sz w:val="20"/>
          <w:szCs w:val="20"/>
        </w:rPr>
        <w:t>to</w:t>
      </w:r>
      <w:r w:rsidR="00373C35">
        <w:rPr>
          <w:sz w:val="20"/>
          <w:szCs w:val="20"/>
        </w:rPr>
        <w:t xml:space="preserve"> model dewatering systems</w:t>
      </w:r>
      <w:r w:rsidR="00453AAB">
        <w:rPr>
          <w:sz w:val="20"/>
          <w:szCs w:val="20"/>
        </w:rPr>
        <w:t>,</w:t>
      </w:r>
      <w:r w:rsidR="00373C35">
        <w:rPr>
          <w:sz w:val="20"/>
          <w:szCs w:val="20"/>
        </w:rPr>
        <w:t xml:space="preserve"> in the late 1960s</w:t>
      </w:r>
      <w:r w:rsidR="00453AAB">
        <w:rPr>
          <w:sz w:val="20"/>
          <w:szCs w:val="20"/>
        </w:rPr>
        <w:t xml:space="preserve">. </w:t>
      </w:r>
      <w:r w:rsidR="00D80B1E" w:rsidRPr="00D80B1E">
        <w:rPr>
          <w:b/>
          <w:sz w:val="20"/>
          <w:szCs w:val="20"/>
        </w:rPr>
        <w:t>Robert M. Moline</w:t>
      </w:r>
      <w:r w:rsidR="00D80B1E">
        <w:rPr>
          <w:sz w:val="20"/>
          <w:szCs w:val="20"/>
        </w:rPr>
        <w:t xml:space="preserve"> </w:t>
      </w:r>
      <w:r w:rsidR="00672514">
        <w:rPr>
          <w:sz w:val="20"/>
          <w:szCs w:val="20"/>
        </w:rPr>
        <w:t xml:space="preserve">(BSCE ’58 Berkeley) </w:t>
      </w:r>
      <w:r w:rsidR="00D80B1E">
        <w:rPr>
          <w:sz w:val="20"/>
          <w:szCs w:val="20"/>
        </w:rPr>
        <w:t>was a senior geotechnical engineer who worked on earth dams.</w:t>
      </w:r>
      <w:r w:rsidR="00373C35">
        <w:rPr>
          <w:sz w:val="20"/>
          <w:szCs w:val="20"/>
        </w:rPr>
        <w:t xml:space="preserve"> </w:t>
      </w:r>
      <w:r w:rsidR="00616425">
        <w:rPr>
          <w:sz w:val="20"/>
          <w:szCs w:val="20"/>
        </w:rPr>
        <w:t xml:space="preserve"> </w:t>
      </w:r>
    </w:p>
    <w:p w14:paraId="521664B8" w14:textId="77777777" w:rsidR="00562F6E" w:rsidRDefault="002E5057" w:rsidP="0001215E">
      <w:pPr>
        <w:ind w:firstLine="720"/>
        <w:jc w:val="both"/>
        <w:rPr>
          <w:sz w:val="20"/>
          <w:szCs w:val="20"/>
        </w:rPr>
      </w:pPr>
      <w:r>
        <w:rPr>
          <w:sz w:val="20"/>
          <w:szCs w:val="20"/>
        </w:rPr>
        <w:t xml:space="preserve">In 1960 </w:t>
      </w:r>
      <w:r w:rsidR="0001215E">
        <w:rPr>
          <w:sz w:val="20"/>
          <w:szCs w:val="20"/>
        </w:rPr>
        <w:t>D&amp;M was the first geotech</w:t>
      </w:r>
      <w:r w:rsidR="001B0FD0">
        <w:rPr>
          <w:sz w:val="20"/>
          <w:szCs w:val="20"/>
        </w:rPr>
        <w:t>nical</w:t>
      </w:r>
      <w:r w:rsidR="0001215E">
        <w:rPr>
          <w:sz w:val="20"/>
          <w:szCs w:val="20"/>
        </w:rPr>
        <w:t xml:space="preserve"> firm to </w:t>
      </w:r>
      <w:r>
        <w:rPr>
          <w:sz w:val="20"/>
          <w:szCs w:val="20"/>
        </w:rPr>
        <w:t xml:space="preserve">hire </w:t>
      </w:r>
      <w:r w:rsidR="0001215E">
        <w:rPr>
          <w:sz w:val="20"/>
          <w:szCs w:val="20"/>
        </w:rPr>
        <w:t>a</w:t>
      </w:r>
      <w:r>
        <w:rPr>
          <w:sz w:val="20"/>
          <w:szCs w:val="20"/>
        </w:rPr>
        <w:t>n “engineering</w:t>
      </w:r>
      <w:r w:rsidR="0001215E">
        <w:rPr>
          <w:sz w:val="20"/>
          <w:szCs w:val="20"/>
        </w:rPr>
        <w:t xml:space="preserve"> seismologist</w:t>
      </w:r>
      <w:r>
        <w:rPr>
          <w:sz w:val="20"/>
          <w:szCs w:val="20"/>
        </w:rPr>
        <w:t xml:space="preserve">.” In fact, this was the first time the term was ever used. </w:t>
      </w:r>
      <w:r w:rsidR="0001215E" w:rsidRPr="00C03F38">
        <w:rPr>
          <w:b/>
          <w:sz w:val="20"/>
          <w:szCs w:val="20"/>
        </w:rPr>
        <w:t>David J. Leeds</w:t>
      </w:r>
      <w:r w:rsidR="005C339F" w:rsidRPr="005C339F">
        <w:rPr>
          <w:sz w:val="20"/>
          <w:szCs w:val="20"/>
        </w:rPr>
        <w:t xml:space="preserve">, CEG, </w:t>
      </w:r>
      <w:r w:rsidR="006167E8">
        <w:rPr>
          <w:sz w:val="20"/>
          <w:szCs w:val="20"/>
        </w:rPr>
        <w:t>RGP</w:t>
      </w:r>
      <w:r w:rsidR="0001215E">
        <w:rPr>
          <w:sz w:val="20"/>
          <w:szCs w:val="20"/>
        </w:rPr>
        <w:t xml:space="preserve"> </w:t>
      </w:r>
      <w:r>
        <w:rPr>
          <w:sz w:val="20"/>
          <w:szCs w:val="20"/>
        </w:rPr>
        <w:t xml:space="preserve">(1917-2011) </w:t>
      </w:r>
      <w:r w:rsidR="00534E5B">
        <w:rPr>
          <w:sz w:val="20"/>
          <w:szCs w:val="20"/>
        </w:rPr>
        <w:t>(</w:t>
      </w:r>
      <w:r>
        <w:rPr>
          <w:sz w:val="20"/>
          <w:szCs w:val="20"/>
        </w:rPr>
        <w:t>BA Geol ’39 Texas</w:t>
      </w:r>
      <w:r w:rsidR="004F3BF7">
        <w:rPr>
          <w:sz w:val="20"/>
          <w:szCs w:val="20"/>
        </w:rPr>
        <w:t>;</w:t>
      </w:r>
      <w:r>
        <w:rPr>
          <w:sz w:val="20"/>
          <w:szCs w:val="20"/>
        </w:rPr>
        <w:t xml:space="preserve"> </w:t>
      </w:r>
      <w:r w:rsidR="00534E5B">
        <w:rPr>
          <w:sz w:val="20"/>
          <w:szCs w:val="20"/>
        </w:rPr>
        <w:t xml:space="preserve">PhD </w:t>
      </w:r>
      <w:r w:rsidR="005C339F">
        <w:rPr>
          <w:sz w:val="20"/>
          <w:szCs w:val="20"/>
        </w:rPr>
        <w:t xml:space="preserve">Geophy ’66 </w:t>
      </w:r>
      <w:r w:rsidR="00534E5B">
        <w:rPr>
          <w:sz w:val="20"/>
          <w:szCs w:val="20"/>
        </w:rPr>
        <w:t xml:space="preserve">UCLA) </w:t>
      </w:r>
      <w:r w:rsidR="001B0FD0">
        <w:rPr>
          <w:sz w:val="20"/>
          <w:szCs w:val="20"/>
        </w:rPr>
        <w:t xml:space="preserve">had originally worked for the US Coast &amp; Geodetic Survey, from an office at UCLA. At D&amp;M he </w:t>
      </w:r>
      <w:r>
        <w:rPr>
          <w:sz w:val="20"/>
          <w:szCs w:val="20"/>
        </w:rPr>
        <w:t>pioneered the assessment of techniques to measure the shear wave velocity of soils, then compute theoretical site amplification spectra. The first such project was for the proposed San Onofre Nuclear Power Plant in 1962. D&amp;M led the charge in this arena until other f</w:t>
      </w:r>
      <w:r w:rsidR="00897C75">
        <w:rPr>
          <w:sz w:val="20"/>
          <w:szCs w:val="20"/>
        </w:rPr>
        <w:t>i</w:t>
      </w:r>
      <w:r>
        <w:rPr>
          <w:sz w:val="20"/>
          <w:szCs w:val="20"/>
        </w:rPr>
        <w:t xml:space="preserve">rms began emulating their efforts after the 1971 Sylmar Earthquake. </w:t>
      </w:r>
      <w:r w:rsidR="00897C75">
        <w:rPr>
          <w:sz w:val="20"/>
          <w:szCs w:val="20"/>
        </w:rPr>
        <w:t xml:space="preserve">In the late 60s </w:t>
      </w:r>
      <w:r w:rsidR="00897C75" w:rsidRPr="00897C75">
        <w:rPr>
          <w:b/>
          <w:sz w:val="20"/>
          <w:szCs w:val="20"/>
        </w:rPr>
        <w:t>Harold D. Palmer</w:t>
      </w:r>
      <w:r w:rsidR="00897C75" w:rsidRPr="00897C75">
        <w:rPr>
          <w:sz w:val="20"/>
          <w:szCs w:val="20"/>
        </w:rPr>
        <w:t>, RG</w:t>
      </w:r>
      <w:r w:rsidR="00897C75">
        <w:rPr>
          <w:sz w:val="20"/>
          <w:szCs w:val="20"/>
        </w:rPr>
        <w:t xml:space="preserve"> served as the firm’s Project Marine Geologist</w:t>
      </w:r>
      <w:r w:rsidR="009C3435">
        <w:rPr>
          <w:sz w:val="20"/>
          <w:szCs w:val="20"/>
        </w:rPr>
        <w:t xml:space="preserve">, and </w:t>
      </w:r>
      <w:r w:rsidR="009C3435" w:rsidRPr="009C3435">
        <w:rPr>
          <w:b/>
          <w:sz w:val="20"/>
          <w:szCs w:val="20"/>
        </w:rPr>
        <w:t>Forrest D. Peters</w:t>
      </w:r>
      <w:r w:rsidR="009C3435">
        <w:rPr>
          <w:sz w:val="20"/>
          <w:szCs w:val="20"/>
        </w:rPr>
        <w:t>, CEG, RGP was the staff geophysicist.</w:t>
      </w:r>
      <w:r w:rsidR="00897C75">
        <w:rPr>
          <w:sz w:val="20"/>
          <w:szCs w:val="20"/>
        </w:rPr>
        <w:t xml:space="preserve"> </w:t>
      </w:r>
      <w:r w:rsidR="00C03F38" w:rsidRPr="00C03F38">
        <w:rPr>
          <w:b/>
          <w:sz w:val="20"/>
          <w:szCs w:val="20"/>
        </w:rPr>
        <w:t>Jeff Keaton</w:t>
      </w:r>
      <w:r w:rsidR="00C03F38">
        <w:rPr>
          <w:sz w:val="20"/>
          <w:szCs w:val="20"/>
        </w:rPr>
        <w:t xml:space="preserve">, PE, CEG </w:t>
      </w:r>
      <w:r w:rsidR="00DC48E6">
        <w:rPr>
          <w:sz w:val="20"/>
          <w:szCs w:val="20"/>
        </w:rPr>
        <w:t>(BS Geol</w:t>
      </w:r>
      <w:r w:rsidR="0041115D">
        <w:rPr>
          <w:sz w:val="20"/>
          <w:szCs w:val="20"/>
        </w:rPr>
        <w:t>E</w:t>
      </w:r>
      <w:r w:rsidR="00DC48E6">
        <w:rPr>
          <w:sz w:val="20"/>
          <w:szCs w:val="20"/>
        </w:rPr>
        <w:t xml:space="preserve"> ’71 Arizona; MSCE ’72</w:t>
      </w:r>
      <w:r w:rsidR="0041115D">
        <w:rPr>
          <w:sz w:val="20"/>
          <w:szCs w:val="20"/>
        </w:rPr>
        <w:t xml:space="preserve"> UCLA; PhD 1983 Texas A&amp;M</w:t>
      </w:r>
      <w:r w:rsidR="00DC48E6">
        <w:rPr>
          <w:sz w:val="20"/>
          <w:szCs w:val="20"/>
        </w:rPr>
        <w:t xml:space="preserve">) </w:t>
      </w:r>
      <w:r w:rsidR="00C03F38">
        <w:rPr>
          <w:sz w:val="20"/>
          <w:szCs w:val="20"/>
        </w:rPr>
        <w:t xml:space="preserve">was a senior geologist </w:t>
      </w:r>
      <w:r w:rsidR="00DC48E6">
        <w:rPr>
          <w:sz w:val="20"/>
          <w:szCs w:val="20"/>
        </w:rPr>
        <w:t>from 1971-79</w:t>
      </w:r>
      <w:r w:rsidR="00B073A8">
        <w:rPr>
          <w:sz w:val="20"/>
          <w:szCs w:val="20"/>
        </w:rPr>
        <w:t xml:space="preserve">, and </w:t>
      </w:r>
      <w:r w:rsidR="00B073A8" w:rsidRPr="00B073A8">
        <w:rPr>
          <w:b/>
          <w:sz w:val="20"/>
          <w:szCs w:val="20"/>
        </w:rPr>
        <w:t>Marty Sara</w:t>
      </w:r>
      <w:r w:rsidR="00B073A8">
        <w:rPr>
          <w:sz w:val="20"/>
          <w:szCs w:val="20"/>
        </w:rPr>
        <w:t xml:space="preserve">, RG (BS Geol ’69 Illinois; MS ’76 USC) was a </w:t>
      </w:r>
      <w:r w:rsidR="0015699F">
        <w:rPr>
          <w:sz w:val="20"/>
          <w:szCs w:val="20"/>
        </w:rPr>
        <w:t>staff</w:t>
      </w:r>
      <w:r w:rsidR="00B073A8">
        <w:rPr>
          <w:sz w:val="20"/>
          <w:szCs w:val="20"/>
        </w:rPr>
        <w:t xml:space="preserve"> geologist between 197</w:t>
      </w:r>
      <w:r w:rsidR="0015699F">
        <w:rPr>
          <w:sz w:val="20"/>
          <w:szCs w:val="20"/>
        </w:rPr>
        <w:t>1</w:t>
      </w:r>
      <w:r w:rsidR="00B073A8">
        <w:rPr>
          <w:sz w:val="20"/>
          <w:szCs w:val="20"/>
        </w:rPr>
        <w:t>-</w:t>
      </w:r>
      <w:r w:rsidR="0015699F">
        <w:rPr>
          <w:sz w:val="20"/>
          <w:szCs w:val="20"/>
        </w:rPr>
        <w:t>7</w:t>
      </w:r>
      <w:r w:rsidR="00B073A8">
        <w:rPr>
          <w:sz w:val="20"/>
          <w:szCs w:val="20"/>
        </w:rPr>
        <w:t>5.</w:t>
      </w:r>
      <w:r w:rsidR="00C03F38">
        <w:rPr>
          <w:sz w:val="20"/>
          <w:szCs w:val="20"/>
        </w:rPr>
        <w:t xml:space="preserve"> </w:t>
      </w:r>
      <w:r w:rsidR="00B4004F">
        <w:rPr>
          <w:sz w:val="20"/>
          <w:szCs w:val="20"/>
        </w:rPr>
        <w:t xml:space="preserve">After </w:t>
      </w:r>
      <w:r w:rsidR="00B4004F" w:rsidRPr="00B4004F">
        <w:rPr>
          <w:b/>
          <w:sz w:val="20"/>
          <w:szCs w:val="20"/>
        </w:rPr>
        <w:t>Paul Baumann</w:t>
      </w:r>
      <w:r w:rsidR="0001215E">
        <w:rPr>
          <w:sz w:val="20"/>
          <w:szCs w:val="20"/>
        </w:rPr>
        <w:t xml:space="preserve"> </w:t>
      </w:r>
      <w:r w:rsidR="00DC48E6">
        <w:rPr>
          <w:sz w:val="20"/>
          <w:szCs w:val="20"/>
        </w:rPr>
        <w:t xml:space="preserve">PE </w:t>
      </w:r>
      <w:r w:rsidR="00B4004F">
        <w:rPr>
          <w:sz w:val="20"/>
          <w:szCs w:val="20"/>
        </w:rPr>
        <w:t xml:space="preserve">retired from the LACo FCD in 1959, he was retained by Dames &amp; Moore as a consultant on the retrofit of </w:t>
      </w:r>
      <w:r w:rsidR="00B4004F" w:rsidRPr="00B4004F">
        <w:rPr>
          <w:bCs/>
          <w:sz w:val="20"/>
          <w:szCs w:val="20"/>
        </w:rPr>
        <w:t>Puddingstone Dam, Little Santa Anita Canyon Dam, and Eaton Canyon Dam</w:t>
      </w:r>
      <w:r w:rsidR="00B4004F">
        <w:rPr>
          <w:sz w:val="20"/>
          <w:szCs w:val="20"/>
        </w:rPr>
        <w:t xml:space="preserve">. </w:t>
      </w:r>
    </w:p>
    <w:p w14:paraId="4022C182" w14:textId="77777777" w:rsidR="00A659C4" w:rsidRDefault="00A659C4" w:rsidP="009773B7">
      <w:pPr>
        <w:jc w:val="both"/>
        <w:rPr>
          <w:b/>
          <w:sz w:val="22"/>
          <w:szCs w:val="22"/>
        </w:rPr>
      </w:pPr>
    </w:p>
    <w:p w14:paraId="106669D4" w14:textId="77777777" w:rsidR="000E4238" w:rsidRPr="007265A2" w:rsidRDefault="000E4238" w:rsidP="009773B7">
      <w:pPr>
        <w:jc w:val="both"/>
        <w:rPr>
          <w:b/>
          <w:sz w:val="22"/>
          <w:szCs w:val="22"/>
        </w:rPr>
      </w:pPr>
      <w:r w:rsidRPr="007265A2">
        <w:rPr>
          <w:b/>
          <w:sz w:val="22"/>
          <w:szCs w:val="22"/>
        </w:rPr>
        <w:t>LeRoy Crandall &amp; Associates</w:t>
      </w:r>
      <w:r>
        <w:rPr>
          <w:b/>
          <w:sz w:val="22"/>
          <w:szCs w:val="22"/>
        </w:rPr>
        <w:t xml:space="preserve"> (1954-1984); Law-Crandall (1991</w:t>
      </w:r>
      <w:r w:rsidRPr="007265A2">
        <w:rPr>
          <w:b/>
          <w:sz w:val="22"/>
          <w:szCs w:val="22"/>
        </w:rPr>
        <w:t>-2002); MACTEC (2002</w:t>
      </w:r>
      <w:r>
        <w:rPr>
          <w:b/>
          <w:sz w:val="22"/>
          <w:szCs w:val="22"/>
        </w:rPr>
        <w:t>-2011</w:t>
      </w:r>
      <w:r w:rsidRPr="007265A2">
        <w:rPr>
          <w:b/>
          <w:sz w:val="22"/>
          <w:szCs w:val="22"/>
        </w:rPr>
        <w:t>)</w:t>
      </w:r>
      <w:r>
        <w:rPr>
          <w:b/>
          <w:sz w:val="22"/>
          <w:szCs w:val="22"/>
        </w:rPr>
        <w:t>; AMEC (2011 to present)</w:t>
      </w:r>
    </w:p>
    <w:p w14:paraId="43F69613" w14:textId="45E6F7C6" w:rsidR="00D0609E" w:rsidRDefault="007F5643" w:rsidP="00400F30">
      <w:pPr>
        <w:jc w:val="both"/>
        <w:rPr>
          <w:sz w:val="20"/>
          <w:szCs w:val="20"/>
        </w:rPr>
      </w:pPr>
      <w:r>
        <w:rPr>
          <w:sz w:val="20"/>
          <w:szCs w:val="20"/>
        </w:rPr>
        <w:tab/>
      </w:r>
      <w:r w:rsidRPr="006A2215">
        <w:rPr>
          <w:b/>
          <w:sz w:val="20"/>
          <w:szCs w:val="20"/>
        </w:rPr>
        <w:t>L</w:t>
      </w:r>
      <w:r w:rsidR="00CA3E37">
        <w:rPr>
          <w:b/>
          <w:sz w:val="20"/>
          <w:szCs w:val="20"/>
        </w:rPr>
        <w:t>ionel</w:t>
      </w:r>
      <w:r w:rsidRPr="006A2215">
        <w:rPr>
          <w:b/>
          <w:sz w:val="20"/>
          <w:szCs w:val="20"/>
        </w:rPr>
        <w:t xml:space="preserve"> LeRoy Crandall</w:t>
      </w:r>
      <w:r w:rsidR="00D0538E">
        <w:rPr>
          <w:b/>
          <w:sz w:val="20"/>
          <w:szCs w:val="20"/>
        </w:rPr>
        <w:t>,</w:t>
      </w:r>
      <w:r>
        <w:rPr>
          <w:sz w:val="20"/>
          <w:szCs w:val="20"/>
        </w:rPr>
        <w:t xml:space="preserve"> </w:t>
      </w:r>
      <w:r w:rsidR="00D0538E">
        <w:rPr>
          <w:sz w:val="20"/>
          <w:szCs w:val="20"/>
        </w:rPr>
        <w:t xml:space="preserve">GE (1917-2011) grew up in San Diego and went by the </w:t>
      </w:r>
      <w:r w:rsidR="0076400B">
        <w:rPr>
          <w:sz w:val="20"/>
          <w:szCs w:val="20"/>
        </w:rPr>
        <w:t>nickname</w:t>
      </w:r>
      <w:r w:rsidR="00D0538E">
        <w:rPr>
          <w:sz w:val="20"/>
          <w:szCs w:val="20"/>
        </w:rPr>
        <w:t xml:space="preserve"> “Buzz.”  After attending San Diego State for two years, he transferred to </w:t>
      </w:r>
      <w:r w:rsidR="00E24629">
        <w:rPr>
          <w:sz w:val="20"/>
          <w:szCs w:val="20"/>
        </w:rPr>
        <w:t>Cal</w:t>
      </w:r>
      <w:r>
        <w:rPr>
          <w:sz w:val="20"/>
          <w:szCs w:val="20"/>
        </w:rPr>
        <w:t xml:space="preserve"> Berkeley </w:t>
      </w:r>
      <w:r w:rsidR="00D0538E">
        <w:rPr>
          <w:sz w:val="20"/>
          <w:szCs w:val="20"/>
        </w:rPr>
        <w:t>and received his BSCE in</w:t>
      </w:r>
      <w:r>
        <w:rPr>
          <w:sz w:val="20"/>
          <w:szCs w:val="20"/>
        </w:rPr>
        <w:t xml:space="preserve"> 1941</w:t>
      </w:r>
      <w:r w:rsidR="00D0538E">
        <w:rPr>
          <w:sz w:val="20"/>
          <w:szCs w:val="20"/>
        </w:rPr>
        <w:t xml:space="preserve">.  He took a position with </w:t>
      </w:r>
      <w:r w:rsidR="00D0609E">
        <w:rPr>
          <w:sz w:val="20"/>
          <w:szCs w:val="20"/>
        </w:rPr>
        <w:t>Dames &amp; Moore</w:t>
      </w:r>
      <w:r w:rsidR="00D0538E">
        <w:rPr>
          <w:sz w:val="20"/>
          <w:szCs w:val="20"/>
        </w:rPr>
        <w:t xml:space="preserve"> in December 1941, after working for the State Division of Highways in San Diego. </w:t>
      </w:r>
      <w:r>
        <w:rPr>
          <w:sz w:val="20"/>
          <w:szCs w:val="20"/>
        </w:rPr>
        <w:t xml:space="preserve"> He did not serve in the military during WW2, because he was </w:t>
      </w:r>
      <w:r w:rsidR="00D0609E">
        <w:rPr>
          <w:sz w:val="20"/>
          <w:szCs w:val="20"/>
        </w:rPr>
        <w:t xml:space="preserve">performing critical </w:t>
      </w:r>
      <w:r>
        <w:rPr>
          <w:sz w:val="20"/>
          <w:szCs w:val="20"/>
        </w:rPr>
        <w:t>engineering</w:t>
      </w:r>
      <w:r w:rsidR="00D0609E">
        <w:rPr>
          <w:sz w:val="20"/>
          <w:szCs w:val="20"/>
        </w:rPr>
        <w:t xml:space="preserve"> </w:t>
      </w:r>
      <w:r w:rsidR="00D0609E">
        <w:rPr>
          <w:sz w:val="20"/>
          <w:szCs w:val="20"/>
        </w:rPr>
        <w:lastRenderedPageBreak/>
        <w:t>work for the war effort in southern California</w:t>
      </w:r>
      <w:r w:rsidR="00D0538E">
        <w:rPr>
          <w:sz w:val="20"/>
          <w:szCs w:val="20"/>
        </w:rPr>
        <w:t xml:space="preserve"> (he </w:t>
      </w:r>
      <w:r w:rsidR="00CB6D41">
        <w:rPr>
          <w:sz w:val="20"/>
          <w:szCs w:val="20"/>
        </w:rPr>
        <w:t xml:space="preserve">was registered as </w:t>
      </w:r>
      <w:r w:rsidR="00D0538E">
        <w:rPr>
          <w:sz w:val="20"/>
          <w:szCs w:val="20"/>
        </w:rPr>
        <w:t>RCE 6157 in 1944)</w:t>
      </w:r>
      <w:r>
        <w:rPr>
          <w:sz w:val="20"/>
          <w:szCs w:val="20"/>
        </w:rPr>
        <w:t xml:space="preserve">. Crandall </w:t>
      </w:r>
      <w:r w:rsidR="00D0538E">
        <w:rPr>
          <w:sz w:val="20"/>
          <w:szCs w:val="20"/>
        </w:rPr>
        <w:t xml:space="preserve">became the first junior partner with </w:t>
      </w:r>
      <w:r>
        <w:rPr>
          <w:sz w:val="20"/>
          <w:szCs w:val="20"/>
        </w:rPr>
        <w:t>Dames &amp; Moore</w:t>
      </w:r>
      <w:r w:rsidR="00D0538E">
        <w:rPr>
          <w:sz w:val="20"/>
          <w:szCs w:val="20"/>
        </w:rPr>
        <w:t xml:space="preserve"> in 1947 and was named the </w:t>
      </w:r>
      <w:r w:rsidR="00CB6D41">
        <w:rPr>
          <w:sz w:val="20"/>
          <w:szCs w:val="20"/>
        </w:rPr>
        <w:t xml:space="preserve">Los Angeles </w:t>
      </w:r>
      <w:r w:rsidR="00D0538E">
        <w:rPr>
          <w:sz w:val="20"/>
          <w:szCs w:val="20"/>
        </w:rPr>
        <w:t xml:space="preserve">office’s </w:t>
      </w:r>
      <w:r w:rsidR="00CB6D41">
        <w:rPr>
          <w:sz w:val="20"/>
          <w:szCs w:val="20"/>
        </w:rPr>
        <w:t>C</w:t>
      </w:r>
      <w:r w:rsidR="00D0538E">
        <w:rPr>
          <w:sz w:val="20"/>
          <w:szCs w:val="20"/>
        </w:rPr>
        <w:t xml:space="preserve">hief </w:t>
      </w:r>
      <w:r w:rsidR="00CB6D41">
        <w:rPr>
          <w:sz w:val="20"/>
          <w:szCs w:val="20"/>
        </w:rPr>
        <w:t>E</w:t>
      </w:r>
      <w:r w:rsidR="00D0538E">
        <w:rPr>
          <w:sz w:val="20"/>
          <w:szCs w:val="20"/>
        </w:rPr>
        <w:t xml:space="preserve">ngineer in 1952.  </w:t>
      </w:r>
      <w:r>
        <w:rPr>
          <w:sz w:val="20"/>
          <w:szCs w:val="20"/>
        </w:rPr>
        <w:t xml:space="preserve">  </w:t>
      </w:r>
    </w:p>
    <w:p w14:paraId="65E8293F" w14:textId="77777777" w:rsidR="007F5643" w:rsidRDefault="00CB6D41" w:rsidP="00D0609E">
      <w:pPr>
        <w:ind w:firstLine="720"/>
        <w:jc w:val="both"/>
        <w:rPr>
          <w:sz w:val="20"/>
          <w:szCs w:val="20"/>
        </w:rPr>
      </w:pPr>
      <w:r>
        <w:rPr>
          <w:sz w:val="20"/>
          <w:szCs w:val="20"/>
        </w:rPr>
        <w:t xml:space="preserve">When Trent Dames shared his vision for going global with the firm’s business in 1954, Crandall decided to found </w:t>
      </w:r>
      <w:r w:rsidR="007F5643">
        <w:rPr>
          <w:sz w:val="20"/>
          <w:szCs w:val="20"/>
        </w:rPr>
        <w:t>LeRoy Crandall &amp; Associates</w:t>
      </w:r>
      <w:r>
        <w:rPr>
          <w:sz w:val="20"/>
          <w:szCs w:val="20"/>
        </w:rPr>
        <w:t xml:space="preserve">, which focused on traditional geotechnical work in </w:t>
      </w:r>
      <w:r w:rsidR="00F969DF">
        <w:rPr>
          <w:sz w:val="20"/>
          <w:szCs w:val="20"/>
        </w:rPr>
        <w:t>the</w:t>
      </w:r>
      <w:r w:rsidR="007F5643">
        <w:rPr>
          <w:sz w:val="20"/>
          <w:szCs w:val="20"/>
        </w:rPr>
        <w:t xml:space="preserve"> Los Angeles</w:t>
      </w:r>
      <w:r w:rsidR="00F969DF">
        <w:rPr>
          <w:sz w:val="20"/>
          <w:szCs w:val="20"/>
        </w:rPr>
        <w:t xml:space="preserve"> area</w:t>
      </w:r>
      <w:r w:rsidR="007F5643">
        <w:rPr>
          <w:sz w:val="20"/>
          <w:szCs w:val="20"/>
        </w:rPr>
        <w:t xml:space="preserve">. Structural engineer </w:t>
      </w:r>
      <w:r w:rsidR="007F5643" w:rsidRPr="00F969DF">
        <w:rPr>
          <w:b/>
          <w:sz w:val="20"/>
          <w:szCs w:val="20"/>
        </w:rPr>
        <w:t>Clarence Derrick</w:t>
      </w:r>
      <w:r w:rsidR="007F5643">
        <w:rPr>
          <w:sz w:val="20"/>
          <w:szCs w:val="20"/>
        </w:rPr>
        <w:t xml:space="preserve"> loaned the </w:t>
      </w:r>
      <w:r w:rsidR="00B0499A">
        <w:rPr>
          <w:sz w:val="20"/>
          <w:szCs w:val="20"/>
        </w:rPr>
        <w:t>startup</w:t>
      </w:r>
      <w:r w:rsidR="007F5643">
        <w:rPr>
          <w:sz w:val="20"/>
          <w:szCs w:val="20"/>
        </w:rPr>
        <w:t xml:space="preserve"> funds to Crandall to begin his firm.  </w:t>
      </w:r>
      <w:r>
        <w:rPr>
          <w:sz w:val="20"/>
          <w:szCs w:val="20"/>
        </w:rPr>
        <w:t>In the early years h</w:t>
      </w:r>
      <w:r w:rsidR="007F5643">
        <w:rPr>
          <w:sz w:val="20"/>
          <w:szCs w:val="20"/>
        </w:rPr>
        <w:t>is biggest client was MWD, but also many others, incl</w:t>
      </w:r>
      <w:r w:rsidR="00F56313">
        <w:rPr>
          <w:sz w:val="20"/>
          <w:szCs w:val="20"/>
        </w:rPr>
        <w:t>uding the</w:t>
      </w:r>
      <w:r w:rsidR="007F5643">
        <w:rPr>
          <w:sz w:val="20"/>
          <w:szCs w:val="20"/>
        </w:rPr>
        <w:t xml:space="preserve"> Dep</w:t>
      </w:r>
      <w:r w:rsidR="00F56313">
        <w:rPr>
          <w:sz w:val="20"/>
          <w:szCs w:val="20"/>
        </w:rPr>
        <w:t>ar</w:t>
      </w:r>
      <w:r w:rsidR="007F5643">
        <w:rPr>
          <w:sz w:val="20"/>
          <w:szCs w:val="20"/>
        </w:rPr>
        <w:t>t</w:t>
      </w:r>
      <w:r w:rsidR="00F56313">
        <w:rPr>
          <w:sz w:val="20"/>
          <w:szCs w:val="20"/>
        </w:rPr>
        <w:t>ment</w:t>
      </w:r>
      <w:r w:rsidR="007F5643">
        <w:rPr>
          <w:sz w:val="20"/>
          <w:szCs w:val="20"/>
        </w:rPr>
        <w:t xml:space="preserve"> of Defense and Port</w:t>
      </w:r>
      <w:r w:rsidR="00F56313">
        <w:rPr>
          <w:sz w:val="20"/>
          <w:szCs w:val="20"/>
        </w:rPr>
        <w:t>s</w:t>
      </w:r>
      <w:r w:rsidR="007F5643">
        <w:rPr>
          <w:sz w:val="20"/>
          <w:szCs w:val="20"/>
        </w:rPr>
        <w:t xml:space="preserve"> of Los Angeles-Long Beach, etc.  </w:t>
      </w:r>
    </w:p>
    <w:p w14:paraId="168347A1" w14:textId="48BC3D19" w:rsidR="00124BBF" w:rsidRDefault="007F5643" w:rsidP="00124BBF">
      <w:pPr>
        <w:jc w:val="both"/>
        <w:rPr>
          <w:sz w:val="20"/>
          <w:szCs w:val="20"/>
        </w:rPr>
      </w:pPr>
      <w:r>
        <w:rPr>
          <w:sz w:val="20"/>
          <w:szCs w:val="20"/>
        </w:rPr>
        <w:tab/>
      </w:r>
      <w:r w:rsidR="00124BBF">
        <w:rPr>
          <w:sz w:val="20"/>
          <w:szCs w:val="20"/>
        </w:rPr>
        <w:t xml:space="preserve">The founding associates included </w:t>
      </w:r>
      <w:r w:rsidR="00124BBF" w:rsidRPr="001D4D57">
        <w:rPr>
          <w:b/>
          <w:sz w:val="20"/>
          <w:szCs w:val="20"/>
        </w:rPr>
        <w:t>Fred Barnes</w:t>
      </w:r>
      <w:r w:rsidR="00124BBF" w:rsidRPr="00755C29">
        <w:rPr>
          <w:sz w:val="20"/>
          <w:szCs w:val="20"/>
        </w:rPr>
        <w:t>,</w:t>
      </w:r>
      <w:r w:rsidR="00124BBF" w:rsidRPr="001D4D57">
        <w:rPr>
          <w:b/>
          <w:sz w:val="20"/>
          <w:szCs w:val="20"/>
        </w:rPr>
        <w:t xml:space="preserve"> </w:t>
      </w:r>
      <w:r w:rsidR="00124BBF" w:rsidRPr="00C03F38">
        <w:rPr>
          <w:b/>
          <w:color w:val="000000"/>
          <w:sz w:val="20"/>
          <w:szCs w:val="20"/>
        </w:rPr>
        <w:t xml:space="preserve">Leopold </w:t>
      </w:r>
      <w:r w:rsidR="00124BBF">
        <w:rPr>
          <w:b/>
          <w:color w:val="000000"/>
          <w:sz w:val="20"/>
          <w:szCs w:val="20"/>
        </w:rPr>
        <w:t xml:space="preserve">(Leo) </w:t>
      </w:r>
      <w:r w:rsidR="00124BBF" w:rsidRPr="001D4D57">
        <w:rPr>
          <w:b/>
          <w:sz w:val="20"/>
          <w:szCs w:val="20"/>
        </w:rPr>
        <w:t>Hirschfeldt</w:t>
      </w:r>
      <w:r w:rsidR="00124BBF">
        <w:rPr>
          <w:sz w:val="20"/>
          <w:szCs w:val="20"/>
        </w:rPr>
        <w:t xml:space="preserve">, and </w:t>
      </w:r>
      <w:r w:rsidR="00124BBF" w:rsidRPr="001D4D57">
        <w:rPr>
          <w:b/>
          <w:sz w:val="20"/>
          <w:szCs w:val="20"/>
        </w:rPr>
        <w:t>Russ Weber</w:t>
      </w:r>
      <w:r w:rsidR="00124BBF">
        <w:rPr>
          <w:sz w:val="20"/>
          <w:szCs w:val="20"/>
        </w:rPr>
        <w:t xml:space="preserve">. </w:t>
      </w:r>
      <w:r w:rsidR="00124BBF" w:rsidRPr="00F56313">
        <w:rPr>
          <w:color w:val="000000"/>
          <w:sz w:val="20"/>
          <w:szCs w:val="20"/>
        </w:rPr>
        <w:t>Hirschfeldt (</w:t>
      </w:r>
      <w:r w:rsidR="00124BBF">
        <w:rPr>
          <w:color w:val="000000"/>
          <w:sz w:val="20"/>
          <w:szCs w:val="20"/>
        </w:rPr>
        <w:t xml:space="preserve">1921-1980) attended Stockholm Technical Institute, receiving his BSCE in 1940. In 1948, he came to the United States and worked for Dames &amp; Moore from 1949-54. He served as Secretary-Treasurer of Crandall until his death in 1980, and he was </w:t>
      </w:r>
      <w:r w:rsidR="00124BBF">
        <w:rPr>
          <w:sz w:val="20"/>
          <w:szCs w:val="20"/>
        </w:rPr>
        <w:t xml:space="preserve">one of the founding principals of ASFE in 1969. </w:t>
      </w:r>
      <w:r w:rsidR="001D4D57" w:rsidRPr="00C03F38">
        <w:rPr>
          <w:b/>
          <w:sz w:val="20"/>
          <w:szCs w:val="20"/>
        </w:rPr>
        <w:t>Fred</w:t>
      </w:r>
      <w:r w:rsidR="00124BBF">
        <w:rPr>
          <w:b/>
          <w:sz w:val="20"/>
          <w:szCs w:val="20"/>
        </w:rPr>
        <w:t xml:space="preserve"> B</w:t>
      </w:r>
      <w:r w:rsidR="001D4D57" w:rsidRPr="00C03F38">
        <w:rPr>
          <w:b/>
          <w:sz w:val="20"/>
          <w:szCs w:val="20"/>
        </w:rPr>
        <w:t>arnes</w:t>
      </w:r>
      <w:r w:rsidR="001D4D57">
        <w:rPr>
          <w:sz w:val="20"/>
          <w:szCs w:val="20"/>
        </w:rPr>
        <w:t xml:space="preserve"> (BSCE ’38 Berkeley) ran the</w:t>
      </w:r>
      <w:r w:rsidR="00124BBF">
        <w:rPr>
          <w:sz w:val="20"/>
          <w:szCs w:val="20"/>
        </w:rPr>
        <w:t xml:space="preserve"> firm’s </w:t>
      </w:r>
      <w:r w:rsidR="001D4D57">
        <w:rPr>
          <w:sz w:val="20"/>
          <w:szCs w:val="20"/>
        </w:rPr>
        <w:t xml:space="preserve">field services division, and </w:t>
      </w:r>
      <w:r w:rsidR="001D4D57" w:rsidRPr="00C03F38">
        <w:rPr>
          <w:b/>
          <w:sz w:val="20"/>
          <w:szCs w:val="20"/>
        </w:rPr>
        <w:t>Jim McWee</w:t>
      </w:r>
      <w:r w:rsidR="001D4D57">
        <w:rPr>
          <w:sz w:val="20"/>
          <w:szCs w:val="20"/>
        </w:rPr>
        <w:t xml:space="preserve"> was chief inspector. </w:t>
      </w:r>
    </w:p>
    <w:p w14:paraId="455FBAFD" w14:textId="7DF593E7" w:rsidR="00124BBF" w:rsidRDefault="00124BBF" w:rsidP="00400F30">
      <w:pPr>
        <w:jc w:val="both"/>
        <w:rPr>
          <w:color w:val="000000"/>
          <w:sz w:val="20"/>
          <w:szCs w:val="20"/>
        </w:rPr>
      </w:pPr>
      <w:r>
        <w:rPr>
          <w:sz w:val="20"/>
          <w:szCs w:val="20"/>
        </w:rPr>
        <w:t xml:space="preserve"> </w:t>
      </w:r>
      <w:r>
        <w:rPr>
          <w:sz w:val="20"/>
          <w:szCs w:val="20"/>
        </w:rPr>
        <w:tab/>
      </w:r>
      <w:r w:rsidR="007F5643">
        <w:rPr>
          <w:color w:val="000000"/>
          <w:sz w:val="20"/>
          <w:szCs w:val="20"/>
        </w:rPr>
        <w:t xml:space="preserve">Some of the </w:t>
      </w:r>
      <w:r w:rsidR="00622770">
        <w:rPr>
          <w:color w:val="000000"/>
          <w:sz w:val="20"/>
          <w:szCs w:val="20"/>
        </w:rPr>
        <w:t xml:space="preserve">early </w:t>
      </w:r>
      <w:r w:rsidR="007F5643">
        <w:rPr>
          <w:color w:val="000000"/>
          <w:sz w:val="20"/>
          <w:szCs w:val="20"/>
        </w:rPr>
        <w:t xml:space="preserve">junior partners included </w:t>
      </w:r>
      <w:r w:rsidR="007F5643" w:rsidRPr="001D4D57">
        <w:rPr>
          <w:b/>
          <w:color w:val="000000"/>
          <w:sz w:val="20"/>
          <w:szCs w:val="20"/>
        </w:rPr>
        <w:t>Jimmy Kirkgard</w:t>
      </w:r>
      <w:r w:rsidR="007F5643">
        <w:rPr>
          <w:color w:val="000000"/>
          <w:sz w:val="20"/>
          <w:szCs w:val="20"/>
        </w:rPr>
        <w:t xml:space="preserve">, </w:t>
      </w:r>
      <w:r w:rsidR="007F5643" w:rsidRPr="00C03F38">
        <w:rPr>
          <w:b/>
          <w:color w:val="000000"/>
          <w:sz w:val="20"/>
          <w:szCs w:val="20"/>
        </w:rPr>
        <w:t>Seymo</w:t>
      </w:r>
      <w:r w:rsidR="007802DA">
        <w:rPr>
          <w:b/>
          <w:color w:val="000000"/>
          <w:sz w:val="20"/>
          <w:szCs w:val="20"/>
        </w:rPr>
        <w:t>u</w:t>
      </w:r>
      <w:r w:rsidR="007F5643" w:rsidRPr="00C03F38">
        <w:rPr>
          <w:b/>
          <w:color w:val="000000"/>
          <w:sz w:val="20"/>
          <w:szCs w:val="20"/>
        </w:rPr>
        <w:t>r Chiu</w:t>
      </w:r>
      <w:r w:rsidR="007F5643">
        <w:rPr>
          <w:color w:val="000000"/>
          <w:sz w:val="20"/>
          <w:szCs w:val="20"/>
        </w:rPr>
        <w:t xml:space="preserve"> (from Taiwan), </w:t>
      </w:r>
      <w:r w:rsidR="007F5643" w:rsidRPr="00C03F38">
        <w:rPr>
          <w:b/>
          <w:color w:val="000000"/>
          <w:sz w:val="20"/>
          <w:szCs w:val="20"/>
        </w:rPr>
        <w:t xml:space="preserve">Jim </w:t>
      </w:r>
      <w:r w:rsidR="001D4D57">
        <w:rPr>
          <w:b/>
          <w:color w:val="000000"/>
          <w:sz w:val="20"/>
          <w:szCs w:val="20"/>
        </w:rPr>
        <w:t>v</w:t>
      </w:r>
      <w:r w:rsidR="007F5643" w:rsidRPr="00C03F38">
        <w:rPr>
          <w:b/>
          <w:color w:val="000000"/>
          <w:sz w:val="20"/>
          <w:szCs w:val="20"/>
        </w:rPr>
        <w:t xml:space="preserve">an </w:t>
      </w:r>
      <w:r w:rsidR="001D4D57">
        <w:rPr>
          <w:b/>
          <w:color w:val="000000"/>
          <w:sz w:val="20"/>
          <w:szCs w:val="20"/>
        </w:rPr>
        <w:t>B</w:t>
      </w:r>
      <w:r w:rsidR="007F5643" w:rsidRPr="00C03F38">
        <w:rPr>
          <w:b/>
          <w:color w:val="000000"/>
          <w:sz w:val="20"/>
          <w:szCs w:val="20"/>
        </w:rPr>
        <w:t>everin, Bob C</w:t>
      </w:r>
      <w:r w:rsidR="007802DA">
        <w:rPr>
          <w:b/>
          <w:color w:val="000000"/>
          <w:sz w:val="20"/>
          <w:szCs w:val="20"/>
        </w:rPr>
        <w:t>hieruzzi</w:t>
      </w:r>
      <w:r w:rsidR="00676391">
        <w:rPr>
          <w:b/>
          <w:color w:val="000000"/>
          <w:sz w:val="20"/>
          <w:szCs w:val="20"/>
        </w:rPr>
        <w:t xml:space="preserve">, </w:t>
      </w:r>
      <w:r w:rsidR="001D4D57">
        <w:rPr>
          <w:b/>
          <w:color w:val="000000"/>
          <w:sz w:val="20"/>
          <w:szCs w:val="20"/>
        </w:rPr>
        <w:t xml:space="preserve">Perry Maljian, </w:t>
      </w:r>
      <w:r>
        <w:rPr>
          <w:color w:val="000000"/>
          <w:sz w:val="20"/>
          <w:szCs w:val="20"/>
        </w:rPr>
        <w:t xml:space="preserve">and </w:t>
      </w:r>
      <w:r w:rsidR="00676391">
        <w:rPr>
          <w:b/>
          <w:color w:val="000000"/>
          <w:sz w:val="20"/>
          <w:szCs w:val="20"/>
        </w:rPr>
        <w:t>Carl Bock</w:t>
      </w:r>
      <w:r w:rsidR="00840AE9">
        <w:rPr>
          <w:b/>
          <w:color w:val="000000"/>
          <w:sz w:val="20"/>
          <w:szCs w:val="20"/>
        </w:rPr>
        <w:t xml:space="preserve"> </w:t>
      </w:r>
      <w:r w:rsidR="00840AE9">
        <w:rPr>
          <w:color w:val="000000"/>
          <w:sz w:val="20"/>
          <w:szCs w:val="20"/>
        </w:rPr>
        <w:t xml:space="preserve">(went </w:t>
      </w:r>
      <w:r w:rsidR="00154235">
        <w:rPr>
          <w:color w:val="000000"/>
          <w:sz w:val="20"/>
          <w:szCs w:val="20"/>
        </w:rPr>
        <w:t>on</w:t>
      </w:r>
      <w:r w:rsidR="00840AE9">
        <w:rPr>
          <w:color w:val="000000"/>
          <w:sz w:val="20"/>
          <w:szCs w:val="20"/>
        </w:rPr>
        <w:t>to International Testing in Costa Mesa)</w:t>
      </w:r>
      <w:r>
        <w:rPr>
          <w:color w:val="000000"/>
          <w:sz w:val="20"/>
          <w:szCs w:val="20"/>
        </w:rPr>
        <w:t xml:space="preserve">.  In the late 1960s </w:t>
      </w:r>
      <w:r w:rsidRPr="00C03F38">
        <w:rPr>
          <w:b/>
          <w:sz w:val="20"/>
          <w:szCs w:val="20"/>
        </w:rPr>
        <w:t>Jim</w:t>
      </w:r>
      <w:r>
        <w:rPr>
          <w:b/>
          <w:sz w:val="20"/>
          <w:szCs w:val="20"/>
        </w:rPr>
        <w:t>my</w:t>
      </w:r>
      <w:r w:rsidRPr="00C03F38">
        <w:rPr>
          <w:b/>
          <w:sz w:val="20"/>
          <w:szCs w:val="20"/>
        </w:rPr>
        <w:t xml:space="preserve"> </w:t>
      </w:r>
      <w:r>
        <w:rPr>
          <w:b/>
          <w:sz w:val="20"/>
          <w:szCs w:val="20"/>
        </w:rPr>
        <w:t xml:space="preserve">D. </w:t>
      </w:r>
      <w:r w:rsidRPr="00C03F38">
        <w:rPr>
          <w:b/>
          <w:sz w:val="20"/>
          <w:szCs w:val="20"/>
        </w:rPr>
        <w:t>Kirkgard</w:t>
      </w:r>
      <w:r>
        <w:rPr>
          <w:sz w:val="20"/>
          <w:szCs w:val="20"/>
        </w:rPr>
        <w:t xml:space="preserve">, GE (BSE 1953; MS ‘54 UCLA) became the chief engineer and was responsible for supervising all the office engineering operations for many years. In January 1975 </w:t>
      </w:r>
      <w:r w:rsidRPr="00C03F38">
        <w:rPr>
          <w:b/>
          <w:sz w:val="20"/>
          <w:szCs w:val="20"/>
        </w:rPr>
        <w:t xml:space="preserve">Glenn </w:t>
      </w:r>
      <w:r>
        <w:rPr>
          <w:b/>
          <w:sz w:val="20"/>
          <w:szCs w:val="20"/>
        </w:rPr>
        <w:t xml:space="preserve">A. </w:t>
      </w:r>
      <w:r w:rsidRPr="00C03F38">
        <w:rPr>
          <w:b/>
          <w:sz w:val="20"/>
          <w:szCs w:val="20"/>
        </w:rPr>
        <w:t>Brown</w:t>
      </w:r>
      <w:r>
        <w:rPr>
          <w:sz w:val="20"/>
          <w:szCs w:val="20"/>
        </w:rPr>
        <w:t xml:space="preserve">, CEG merged his engineering geology firm of four people with </w:t>
      </w:r>
      <w:r w:rsidR="0076400B">
        <w:rPr>
          <w:sz w:val="20"/>
          <w:szCs w:val="20"/>
        </w:rPr>
        <w:t>Crandall and</w:t>
      </w:r>
      <w:r>
        <w:rPr>
          <w:sz w:val="20"/>
          <w:szCs w:val="20"/>
        </w:rPr>
        <w:t xml:space="preserve"> served as their senior engineering geologist until April 1993. </w:t>
      </w:r>
      <w:r w:rsidRPr="001D4D57">
        <w:rPr>
          <w:b/>
          <w:color w:val="000000"/>
          <w:sz w:val="20"/>
          <w:szCs w:val="20"/>
        </w:rPr>
        <w:t>Marshall Lew</w:t>
      </w:r>
      <w:r>
        <w:rPr>
          <w:color w:val="000000"/>
          <w:sz w:val="20"/>
          <w:szCs w:val="20"/>
        </w:rPr>
        <w:t>, GE (BSCE, MS, PhD ’75 UCLA)</w:t>
      </w:r>
      <w:r w:rsidR="001D4D57">
        <w:rPr>
          <w:color w:val="000000"/>
          <w:sz w:val="20"/>
          <w:szCs w:val="20"/>
        </w:rPr>
        <w:t xml:space="preserve"> joined the firm in 1977</w:t>
      </w:r>
      <w:r w:rsidR="00CB6D41">
        <w:rPr>
          <w:color w:val="000000"/>
          <w:sz w:val="20"/>
          <w:szCs w:val="20"/>
        </w:rPr>
        <w:t xml:space="preserve"> and</w:t>
      </w:r>
      <w:r w:rsidR="001D4D57">
        <w:rPr>
          <w:color w:val="000000"/>
          <w:sz w:val="20"/>
          <w:szCs w:val="20"/>
        </w:rPr>
        <w:t xml:space="preserve"> became </w:t>
      </w:r>
      <w:r w:rsidR="00CB6D41">
        <w:rPr>
          <w:color w:val="000000"/>
          <w:sz w:val="20"/>
          <w:szCs w:val="20"/>
        </w:rPr>
        <w:t xml:space="preserve">the last </w:t>
      </w:r>
      <w:r w:rsidR="001D4D57">
        <w:rPr>
          <w:color w:val="000000"/>
          <w:sz w:val="20"/>
          <w:szCs w:val="20"/>
        </w:rPr>
        <w:t>associate in 1981.</w:t>
      </w:r>
      <w:r w:rsidR="007F5643">
        <w:rPr>
          <w:color w:val="000000"/>
          <w:sz w:val="20"/>
          <w:szCs w:val="20"/>
        </w:rPr>
        <w:t xml:space="preserve"> </w:t>
      </w:r>
      <w:r w:rsidR="00C64BC3" w:rsidRPr="00C64BC3">
        <w:rPr>
          <w:b/>
          <w:color w:val="000000"/>
          <w:sz w:val="20"/>
          <w:szCs w:val="20"/>
        </w:rPr>
        <w:t>Frank</w:t>
      </w:r>
      <w:r w:rsidR="00F52978">
        <w:rPr>
          <w:b/>
          <w:color w:val="000000"/>
          <w:sz w:val="20"/>
          <w:szCs w:val="20"/>
        </w:rPr>
        <w:t>lin</w:t>
      </w:r>
      <w:r w:rsidR="00C64BC3" w:rsidRPr="00C64BC3">
        <w:rPr>
          <w:b/>
          <w:color w:val="000000"/>
          <w:sz w:val="20"/>
          <w:szCs w:val="20"/>
        </w:rPr>
        <w:t xml:space="preserve"> Fong</w:t>
      </w:r>
      <w:r w:rsidR="00C64BC3">
        <w:rPr>
          <w:color w:val="000000"/>
          <w:sz w:val="20"/>
          <w:szCs w:val="20"/>
        </w:rPr>
        <w:t xml:space="preserve">, GE </w:t>
      </w:r>
      <w:r w:rsidR="00F56313">
        <w:rPr>
          <w:color w:val="000000"/>
          <w:sz w:val="20"/>
          <w:szCs w:val="20"/>
        </w:rPr>
        <w:t xml:space="preserve">(BSCE ’71 CSPU Pomona; MS ’72 Berkeley) </w:t>
      </w:r>
      <w:r w:rsidR="00C64BC3">
        <w:rPr>
          <w:color w:val="000000"/>
          <w:sz w:val="20"/>
          <w:szCs w:val="20"/>
        </w:rPr>
        <w:t xml:space="preserve">worked for the firm </w:t>
      </w:r>
      <w:r>
        <w:rPr>
          <w:color w:val="000000"/>
          <w:sz w:val="20"/>
          <w:szCs w:val="20"/>
        </w:rPr>
        <w:t>from</w:t>
      </w:r>
      <w:r w:rsidR="00C64BC3">
        <w:rPr>
          <w:color w:val="000000"/>
          <w:sz w:val="20"/>
          <w:szCs w:val="20"/>
        </w:rPr>
        <w:t xml:space="preserve"> 1986-94.</w:t>
      </w:r>
    </w:p>
    <w:p w14:paraId="04954B0A" w14:textId="158BCAF3" w:rsidR="008A7D6F" w:rsidRDefault="007F5643" w:rsidP="00400F30">
      <w:pPr>
        <w:jc w:val="both"/>
        <w:rPr>
          <w:sz w:val="20"/>
          <w:szCs w:val="20"/>
        </w:rPr>
      </w:pPr>
      <w:r>
        <w:rPr>
          <w:color w:val="000000"/>
          <w:sz w:val="20"/>
          <w:szCs w:val="20"/>
        </w:rPr>
        <w:t xml:space="preserve"> </w:t>
      </w:r>
      <w:r>
        <w:rPr>
          <w:sz w:val="20"/>
          <w:szCs w:val="20"/>
        </w:rPr>
        <w:tab/>
        <w:t xml:space="preserve">Crandall &amp; Associates was originally </w:t>
      </w:r>
      <w:r w:rsidR="0076400B">
        <w:rPr>
          <w:sz w:val="20"/>
          <w:szCs w:val="20"/>
        </w:rPr>
        <w:t xml:space="preserve">located </w:t>
      </w:r>
      <w:r w:rsidR="00170E46">
        <w:rPr>
          <w:sz w:val="20"/>
          <w:szCs w:val="20"/>
        </w:rPr>
        <w:t>at 1619</w:t>
      </w:r>
      <w:r>
        <w:rPr>
          <w:sz w:val="20"/>
          <w:szCs w:val="20"/>
        </w:rPr>
        <w:t xml:space="preserve"> Beverly Blvd</w:t>
      </w:r>
      <w:r w:rsidR="00170E46">
        <w:rPr>
          <w:sz w:val="20"/>
          <w:szCs w:val="20"/>
        </w:rPr>
        <w:t xml:space="preserve">., along what was then known as </w:t>
      </w:r>
      <w:r>
        <w:rPr>
          <w:sz w:val="20"/>
          <w:szCs w:val="20"/>
        </w:rPr>
        <w:t>“structural engineer</w:t>
      </w:r>
      <w:r w:rsidR="00154235">
        <w:rPr>
          <w:sz w:val="20"/>
          <w:szCs w:val="20"/>
        </w:rPr>
        <w:t>’</w:t>
      </w:r>
      <w:r>
        <w:rPr>
          <w:sz w:val="20"/>
          <w:szCs w:val="20"/>
        </w:rPr>
        <w:t xml:space="preserve">s row.”  Around 1970 they moved a short distance away, to a building they purchased on Alvarado Street in Los Angeles. </w:t>
      </w:r>
      <w:r w:rsidR="0076400B">
        <w:rPr>
          <w:sz w:val="20"/>
          <w:szCs w:val="20"/>
        </w:rPr>
        <w:t xml:space="preserve">In 1975 </w:t>
      </w:r>
      <w:r w:rsidR="008D2749">
        <w:rPr>
          <w:sz w:val="20"/>
          <w:szCs w:val="20"/>
        </w:rPr>
        <w:t xml:space="preserve">Crandall was </w:t>
      </w:r>
      <w:r w:rsidR="0076400B">
        <w:rPr>
          <w:sz w:val="20"/>
          <w:szCs w:val="20"/>
        </w:rPr>
        <w:t xml:space="preserve">selected </w:t>
      </w:r>
      <w:r w:rsidR="008D2749">
        <w:rPr>
          <w:sz w:val="20"/>
          <w:szCs w:val="20"/>
        </w:rPr>
        <w:t>as one the original members of the newly formed California Seismic Safety Commission</w:t>
      </w:r>
      <w:r w:rsidR="008A7D6F">
        <w:rPr>
          <w:sz w:val="20"/>
          <w:szCs w:val="20"/>
        </w:rPr>
        <w:t>.</w:t>
      </w:r>
    </w:p>
    <w:p w14:paraId="6E6C6AEA" w14:textId="08B2C25B" w:rsidR="007F5643" w:rsidRDefault="007F5643" w:rsidP="00400F30">
      <w:pPr>
        <w:jc w:val="both"/>
        <w:rPr>
          <w:sz w:val="20"/>
          <w:szCs w:val="20"/>
        </w:rPr>
      </w:pPr>
      <w:r>
        <w:rPr>
          <w:sz w:val="20"/>
          <w:szCs w:val="20"/>
        </w:rPr>
        <w:tab/>
        <w:t>After the</w:t>
      </w:r>
      <w:r w:rsidR="0076400B">
        <w:rPr>
          <w:sz w:val="20"/>
          <w:szCs w:val="20"/>
        </w:rPr>
        <w:t>ir</w:t>
      </w:r>
      <w:r>
        <w:rPr>
          <w:sz w:val="20"/>
          <w:szCs w:val="20"/>
        </w:rPr>
        <w:t xml:space="preserve"> acquisition by </w:t>
      </w:r>
      <w:r w:rsidRPr="007802DA">
        <w:rPr>
          <w:b/>
          <w:sz w:val="20"/>
          <w:szCs w:val="20"/>
        </w:rPr>
        <w:t>Law</w:t>
      </w:r>
      <w:r>
        <w:rPr>
          <w:sz w:val="20"/>
          <w:szCs w:val="20"/>
        </w:rPr>
        <w:t xml:space="preserve"> </w:t>
      </w:r>
      <w:r w:rsidR="001D4D57" w:rsidRPr="001D4D57">
        <w:rPr>
          <w:b/>
          <w:sz w:val="20"/>
          <w:szCs w:val="20"/>
        </w:rPr>
        <w:t>Engineering</w:t>
      </w:r>
      <w:r w:rsidR="001D4D57">
        <w:rPr>
          <w:sz w:val="20"/>
          <w:szCs w:val="20"/>
        </w:rPr>
        <w:t xml:space="preserve"> in 1982 </w:t>
      </w:r>
      <w:r>
        <w:rPr>
          <w:sz w:val="20"/>
          <w:szCs w:val="20"/>
        </w:rPr>
        <w:t>the</w:t>
      </w:r>
      <w:r w:rsidR="008D2749">
        <w:rPr>
          <w:sz w:val="20"/>
          <w:szCs w:val="20"/>
        </w:rPr>
        <w:t xml:space="preserve"> firm had grown to 75 employees and </w:t>
      </w:r>
      <w:r>
        <w:rPr>
          <w:sz w:val="20"/>
          <w:szCs w:val="20"/>
        </w:rPr>
        <w:t>needed more space</w:t>
      </w:r>
      <w:r w:rsidR="008D2749">
        <w:rPr>
          <w:sz w:val="20"/>
          <w:szCs w:val="20"/>
        </w:rPr>
        <w:t xml:space="preserve">.  All of the </w:t>
      </w:r>
      <w:r>
        <w:rPr>
          <w:sz w:val="20"/>
          <w:szCs w:val="20"/>
        </w:rPr>
        <w:t>propert</w:t>
      </w:r>
      <w:r w:rsidR="008D2749">
        <w:rPr>
          <w:sz w:val="20"/>
          <w:szCs w:val="20"/>
        </w:rPr>
        <w:t>ies along</w:t>
      </w:r>
      <w:r>
        <w:rPr>
          <w:sz w:val="20"/>
          <w:szCs w:val="20"/>
        </w:rPr>
        <w:t xml:space="preserve"> Alvarado w</w:t>
      </w:r>
      <w:r w:rsidR="008D2749">
        <w:rPr>
          <w:sz w:val="20"/>
          <w:szCs w:val="20"/>
        </w:rPr>
        <w:t>ere</w:t>
      </w:r>
      <w:r>
        <w:rPr>
          <w:sz w:val="20"/>
          <w:szCs w:val="20"/>
        </w:rPr>
        <w:t xml:space="preserve"> held by the earlier partners in the firm, so they moved to </w:t>
      </w:r>
      <w:r w:rsidR="0076400B">
        <w:rPr>
          <w:sz w:val="20"/>
          <w:szCs w:val="20"/>
        </w:rPr>
        <w:t xml:space="preserve">900 Grand Central Avenue in </w:t>
      </w:r>
      <w:r>
        <w:rPr>
          <w:sz w:val="20"/>
          <w:szCs w:val="20"/>
        </w:rPr>
        <w:t xml:space="preserve">Glendale. </w:t>
      </w:r>
      <w:r w:rsidR="008D2749">
        <w:rPr>
          <w:sz w:val="20"/>
          <w:szCs w:val="20"/>
        </w:rPr>
        <w:t>W</w:t>
      </w:r>
      <w:r w:rsidR="0076400B">
        <w:rPr>
          <w:sz w:val="20"/>
          <w:szCs w:val="20"/>
        </w:rPr>
        <w:t xml:space="preserve">ith </w:t>
      </w:r>
      <w:r w:rsidR="008D2749">
        <w:rPr>
          <w:sz w:val="20"/>
          <w:szCs w:val="20"/>
        </w:rPr>
        <w:t>Law</w:t>
      </w:r>
      <w:r w:rsidR="0076400B">
        <w:rPr>
          <w:sz w:val="20"/>
          <w:szCs w:val="20"/>
        </w:rPr>
        <w:t xml:space="preserve">’s acquisition </w:t>
      </w:r>
      <w:r>
        <w:rPr>
          <w:sz w:val="20"/>
          <w:szCs w:val="20"/>
        </w:rPr>
        <w:t xml:space="preserve">LeRoy </w:t>
      </w:r>
      <w:r w:rsidR="008D2749">
        <w:rPr>
          <w:sz w:val="20"/>
          <w:szCs w:val="20"/>
        </w:rPr>
        <w:t xml:space="preserve">Crandall </w:t>
      </w:r>
      <w:r>
        <w:rPr>
          <w:sz w:val="20"/>
          <w:szCs w:val="20"/>
        </w:rPr>
        <w:t>retired</w:t>
      </w:r>
      <w:r w:rsidR="008D2749">
        <w:rPr>
          <w:sz w:val="20"/>
          <w:szCs w:val="20"/>
        </w:rPr>
        <w:t xml:space="preserve"> </w:t>
      </w:r>
      <w:r w:rsidR="0076400B">
        <w:rPr>
          <w:sz w:val="20"/>
          <w:szCs w:val="20"/>
        </w:rPr>
        <w:t xml:space="preserve">at age </w:t>
      </w:r>
      <w:r w:rsidR="008D2749">
        <w:rPr>
          <w:sz w:val="20"/>
          <w:szCs w:val="20"/>
        </w:rPr>
        <w:t>65</w:t>
      </w:r>
      <w:r w:rsidR="00BB6956">
        <w:rPr>
          <w:sz w:val="20"/>
          <w:szCs w:val="20"/>
        </w:rPr>
        <w:t xml:space="preserve"> </w:t>
      </w:r>
      <w:r>
        <w:rPr>
          <w:sz w:val="20"/>
          <w:szCs w:val="20"/>
        </w:rPr>
        <w:t xml:space="preserve">but </w:t>
      </w:r>
      <w:r w:rsidR="008D2749">
        <w:rPr>
          <w:sz w:val="20"/>
          <w:szCs w:val="20"/>
        </w:rPr>
        <w:t>remained</w:t>
      </w:r>
      <w:r>
        <w:rPr>
          <w:sz w:val="20"/>
          <w:szCs w:val="20"/>
        </w:rPr>
        <w:t xml:space="preserve"> active on the board. The</w:t>
      </w:r>
      <w:r w:rsidR="008D2749">
        <w:rPr>
          <w:sz w:val="20"/>
          <w:szCs w:val="20"/>
        </w:rPr>
        <w:t xml:space="preserve"> firm didn’t change its name to </w:t>
      </w:r>
      <w:r>
        <w:rPr>
          <w:sz w:val="20"/>
          <w:szCs w:val="20"/>
        </w:rPr>
        <w:t xml:space="preserve">Law-Crandall </w:t>
      </w:r>
      <w:r w:rsidR="008D2749">
        <w:rPr>
          <w:sz w:val="20"/>
          <w:szCs w:val="20"/>
        </w:rPr>
        <w:t xml:space="preserve">until 1991, when </w:t>
      </w:r>
      <w:r>
        <w:rPr>
          <w:sz w:val="20"/>
          <w:szCs w:val="20"/>
        </w:rPr>
        <w:t>the</w:t>
      </w:r>
      <w:r w:rsidR="008D2749">
        <w:rPr>
          <w:sz w:val="20"/>
          <w:szCs w:val="20"/>
        </w:rPr>
        <w:t>y</w:t>
      </w:r>
      <w:r>
        <w:rPr>
          <w:sz w:val="20"/>
          <w:szCs w:val="20"/>
        </w:rPr>
        <w:t xml:space="preserve"> moved down to The Citadel on the I-5 </w:t>
      </w:r>
      <w:r w:rsidR="008D2749">
        <w:rPr>
          <w:sz w:val="20"/>
          <w:szCs w:val="20"/>
        </w:rPr>
        <w:t>Golden State F</w:t>
      </w:r>
      <w:r>
        <w:rPr>
          <w:sz w:val="20"/>
          <w:szCs w:val="20"/>
        </w:rPr>
        <w:t>reeway, near Garfield</w:t>
      </w:r>
      <w:r w:rsidR="008D2749">
        <w:rPr>
          <w:sz w:val="20"/>
          <w:szCs w:val="20"/>
        </w:rPr>
        <w:t xml:space="preserve"> Avenue</w:t>
      </w:r>
      <w:r>
        <w:rPr>
          <w:sz w:val="20"/>
          <w:szCs w:val="20"/>
        </w:rPr>
        <w:t xml:space="preserve">, on </w:t>
      </w:r>
      <w:r w:rsidR="008D2749">
        <w:rPr>
          <w:sz w:val="20"/>
          <w:szCs w:val="20"/>
        </w:rPr>
        <w:t xml:space="preserve">the </w:t>
      </w:r>
      <w:r>
        <w:rPr>
          <w:sz w:val="20"/>
          <w:szCs w:val="20"/>
        </w:rPr>
        <w:t xml:space="preserve">border </w:t>
      </w:r>
      <w:r w:rsidR="008D2749">
        <w:rPr>
          <w:sz w:val="20"/>
          <w:szCs w:val="20"/>
        </w:rPr>
        <w:t xml:space="preserve">of the </w:t>
      </w:r>
      <w:r>
        <w:rPr>
          <w:sz w:val="20"/>
          <w:szCs w:val="20"/>
        </w:rPr>
        <w:t xml:space="preserve">City of Commerce. In 1999, Crandall </w:t>
      </w:r>
      <w:r w:rsidR="008D2749">
        <w:rPr>
          <w:sz w:val="20"/>
          <w:szCs w:val="20"/>
        </w:rPr>
        <w:t xml:space="preserve">severed all ties to his old firm </w:t>
      </w:r>
      <w:r>
        <w:rPr>
          <w:sz w:val="20"/>
          <w:szCs w:val="20"/>
        </w:rPr>
        <w:t xml:space="preserve">and formed Crandall Consultants, Inc. specializing in geotechnical forensic engineering services.  MACTEC took over Law/Crandall about 2002.  In 2007 they moved to a location on Slauson Ave in Los Angeles.  </w:t>
      </w:r>
    </w:p>
    <w:p w14:paraId="504E7A42" w14:textId="1C6D2C2B" w:rsidR="007F5643" w:rsidRDefault="007F5643" w:rsidP="00400F30">
      <w:pPr>
        <w:jc w:val="both"/>
        <w:rPr>
          <w:sz w:val="20"/>
          <w:szCs w:val="20"/>
        </w:rPr>
      </w:pPr>
      <w:r>
        <w:rPr>
          <w:sz w:val="20"/>
          <w:szCs w:val="20"/>
        </w:rPr>
        <w:tab/>
        <w:t>LeRoy Crandall p</w:t>
      </w:r>
      <w:r w:rsidR="008D2749">
        <w:rPr>
          <w:sz w:val="20"/>
          <w:szCs w:val="20"/>
        </w:rPr>
        <w:t xml:space="preserve">articipated in the EERI </w:t>
      </w:r>
      <w:r w:rsidR="00CB6D41">
        <w:rPr>
          <w:sz w:val="20"/>
          <w:szCs w:val="20"/>
        </w:rPr>
        <w:t>O</w:t>
      </w:r>
      <w:r w:rsidR="008D2749">
        <w:rPr>
          <w:sz w:val="20"/>
          <w:szCs w:val="20"/>
        </w:rPr>
        <w:t xml:space="preserve">ral History Series and a volume profiling his career prepared by Stanley Scott was published in 2008. </w:t>
      </w:r>
      <w:r>
        <w:rPr>
          <w:sz w:val="20"/>
          <w:szCs w:val="20"/>
        </w:rPr>
        <w:t xml:space="preserve">Crandall was </w:t>
      </w:r>
      <w:r w:rsidR="0002043E">
        <w:rPr>
          <w:sz w:val="20"/>
          <w:szCs w:val="20"/>
        </w:rPr>
        <w:t xml:space="preserve">a long-time member of the Los Angeles Grading Appeals Board </w:t>
      </w:r>
      <w:r>
        <w:rPr>
          <w:sz w:val="20"/>
          <w:szCs w:val="20"/>
        </w:rPr>
        <w:t xml:space="preserve">for </w:t>
      </w:r>
      <w:r w:rsidR="0002043E">
        <w:rPr>
          <w:sz w:val="20"/>
          <w:szCs w:val="20"/>
        </w:rPr>
        <w:t xml:space="preserve">the </w:t>
      </w:r>
      <w:r>
        <w:rPr>
          <w:sz w:val="20"/>
          <w:szCs w:val="20"/>
        </w:rPr>
        <w:t>Dept of Building &amp; Safety</w:t>
      </w:r>
      <w:r w:rsidR="00BB6956">
        <w:rPr>
          <w:sz w:val="20"/>
          <w:szCs w:val="20"/>
        </w:rPr>
        <w:t xml:space="preserve"> (</w:t>
      </w:r>
      <w:r>
        <w:rPr>
          <w:sz w:val="20"/>
          <w:szCs w:val="20"/>
        </w:rPr>
        <w:t>other</w:t>
      </w:r>
      <w:r w:rsidR="0002043E">
        <w:rPr>
          <w:sz w:val="20"/>
          <w:szCs w:val="20"/>
        </w:rPr>
        <w:t xml:space="preserve"> members</w:t>
      </w:r>
      <w:r>
        <w:rPr>
          <w:sz w:val="20"/>
          <w:szCs w:val="20"/>
        </w:rPr>
        <w:t xml:space="preserve"> included </w:t>
      </w:r>
      <w:r w:rsidR="0002043E">
        <w:rPr>
          <w:sz w:val="20"/>
          <w:szCs w:val="20"/>
        </w:rPr>
        <w:t xml:space="preserve">Fred </w:t>
      </w:r>
      <w:r>
        <w:rPr>
          <w:sz w:val="20"/>
          <w:szCs w:val="20"/>
        </w:rPr>
        <w:t>Converse, L.T. Evans,</w:t>
      </w:r>
      <w:r w:rsidR="00BB6956">
        <w:rPr>
          <w:sz w:val="20"/>
          <w:szCs w:val="20"/>
        </w:rPr>
        <w:t xml:space="preserve"> Sr.</w:t>
      </w:r>
      <w:r>
        <w:rPr>
          <w:sz w:val="20"/>
          <w:szCs w:val="20"/>
        </w:rPr>
        <w:t xml:space="preserve"> </w:t>
      </w:r>
      <w:r w:rsidR="0002043E">
        <w:rPr>
          <w:sz w:val="20"/>
          <w:szCs w:val="20"/>
        </w:rPr>
        <w:t xml:space="preserve">and </w:t>
      </w:r>
      <w:r>
        <w:rPr>
          <w:sz w:val="20"/>
          <w:szCs w:val="20"/>
        </w:rPr>
        <w:t>Tom Clements</w:t>
      </w:r>
      <w:r w:rsidR="00BB6956">
        <w:rPr>
          <w:sz w:val="20"/>
          <w:szCs w:val="20"/>
        </w:rPr>
        <w:t>)</w:t>
      </w:r>
      <w:r>
        <w:rPr>
          <w:sz w:val="20"/>
          <w:szCs w:val="20"/>
        </w:rPr>
        <w:t xml:space="preserve">.   </w:t>
      </w:r>
    </w:p>
    <w:p w14:paraId="6DB51B80" w14:textId="77777777" w:rsidR="00BA6A2B" w:rsidRDefault="00BA6A2B" w:rsidP="00773182">
      <w:pPr>
        <w:rPr>
          <w:b/>
          <w:sz w:val="22"/>
          <w:szCs w:val="22"/>
        </w:rPr>
      </w:pPr>
    </w:p>
    <w:p w14:paraId="57ED026C" w14:textId="77777777" w:rsidR="00773182" w:rsidRDefault="00773182" w:rsidP="00773182">
      <w:pPr>
        <w:rPr>
          <w:b/>
          <w:sz w:val="22"/>
          <w:szCs w:val="22"/>
        </w:rPr>
      </w:pPr>
      <w:r>
        <w:rPr>
          <w:b/>
          <w:sz w:val="22"/>
          <w:szCs w:val="22"/>
        </w:rPr>
        <w:t xml:space="preserve">Glenn A. Brown – Consulting Engineering Geologists (1967-75) </w:t>
      </w:r>
    </w:p>
    <w:p w14:paraId="3A82CC11" w14:textId="77777777" w:rsidR="00773182" w:rsidRDefault="00773182" w:rsidP="00773182">
      <w:pPr>
        <w:ind w:firstLine="720"/>
        <w:jc w:val="both"/>
        <w:rPr>
          <w:sz w:val="20"/>
          <w:szCs w:val="20"/>
        </w:rPr>
      </w:pPr>
      <w:r>
        <w:rPr>
          <w:b/>
          <w:sz w:val="20"/>
          <w:szCs w:val="20"/>
        </w:rPr>
        <w:t>Glenn Alvin Brown</w:t>
      </w:r>
      <w:r>
        <w:rPr>
          <w:sz w:val="20"/>
          <w:szCs w:val="20"/>
        </w:rPr>
        <w:t xml:space="preserve">, CEG (1924-2015) was born in Hollywood and graduated from Beverly Hills High School in 1942.  He served on the aircrew of Navy PBM-5 Mariner flying boats stationed at Coco Solo, in the Panama Canal Zone during World War II (1942-46). After the war, he used the GI Bill to attend college at UCLA, where he received his BS in geology in 1951. He then joined the California Division of Water Resources as an engineering geologist, and co-authored the Division of Water Resources Bulletin 15, </w:t>
      </w:r>
      <w:r>
        <w:rPr>
          <w:b/>
          <w:i/>
          <w:sz w:val="20"/>
          <w:szCs w:val="20"/>
        </w:rPr>
        <w:t>Geology of San Jacinto and Elsinore units in Santa Ana River investigations</w:t>
      </w:r>
      <w:r>
        <w:rPr>
          <w:sz w:val="20"/>
          <w:szCs w:val="20"/>
        </w:rPr>
        <w:t xml:space="preserve">, released in 1959. In 1958, he was placed on loan to the State Water Rights Board, where he served as senior geologist on the water rights litigation over the San Fernando Valley. In the early 60s he also worked on DWR’s California Water Project, mostly across the Tehachapi Range and into Castaic Reservoir. </w:t>
      </w:r>
    </w:p>
    <w:p w14:paraId="46DB720E" w14:textId="77777777" w:rsidR="00EB4742" w:rsidRDefault="00EB4742" w:rsidP="00EB4742">
      <w:pPr>
        <w:jc w:val="both"/>
        <w:rPr>
          <w:sz w:val="20"/>
          <w:szCs w:val="20"/>
        </w:rPr>
      </w:pPr>
      <w:r>
        <w:rPr>
          <w:sz w:val="20"/>
          <w:szCs w:val="20"/>
        </w:rPr>
        <w:t xml:space="preserve"> </w:t>
      </w:r>
      <w:r>
        <w:rPr>
          <w:sz w:val="20"/>
          <w:szCs w:val="20"/>
        </w:rPr>
        <w:tab/>
      </w:r>
      <w:r w:rsidR="00773182">
        <w:rPr>
          <w:sz w:val="20"/>
          <w:szCs w:val="20"/>
        </w:rPr>
        <w:t xml:space="preserve">In 1963 he accepted a position with Geotechnical Consultants at the firm’s Burbank office, also   working for the firm’s Santa Ana office. In 1967 he founded his own consultancy, based in Tujunga. </w:t>
      </w:r>
      <w:r w:rsidR="00773182">
        <w:rPr>
          <w:b/>
          <w:sz w:val="20"/>
          <w:szCs w:val="20"/>
        </w:rPr>
        <w:t>Don McCann</w:t>
      </w:r>
      <w:r w:rsidR="00940BB8">
        <w:rPr>
          <w:sz w:val="20"/>
          <w:szCs w:val="20"/>
        </w:rPr>
        <w:t>,</w:t>
      </w:r>
      <w:r w:rsidR="00773182">
        <w:rPr>
          <w:sz w:val="20"/>
          <w:szCs w:val="20"/>
        </w:rPr>
        <w:t xml:space="preserve"> </w:t>
      </w:r>
      <w:r w:rsidR="00773182">
        <w:rPr>
          <w:b/>
          <w:sz w:val="20"/>
          <w:szCs w:val="20"/>
        </w:rPr>
        <w:t>Mervin E. Johnson</w:t>
      </w:r>
      <w:r w:rsidR="00940BB8">
        <w:rPr>
          <w:sz w:val="20"/>
          <w:szCs w:val="20"/>
        </w:rPr>
        <w:t xml:space="preserve">, </w:t>
      </w:r>
      <w:r w:rsidR="00940BB8" w:rsidRPr="00940BB8">
        <w:rPr>
          <w:b/>
          <w:sz w:val="20"/>
          <w:szCs w:val="20"/>
        </w:rPr>
        <w:t>Monte Ray, Alice Campbell</w:t>
      </w:r>
      <w:r w:rsidR="00940BB8" w:rsidRPr="00940BB8">
        <w:rPr>
          <w:sz w:val="20"/>
          <w:szCs w:val="20"/>
        </w:rPr>
        <w:t xml:space="preserve">, and </w:t>
      </w:r>
      <w:r w:rsidR="00940BB8" w:rsidRPr="00940BB8">
        <w:rPr>
          <w:b/>
          <w:sz w:val="20"/>
          <w:szCs w:val="20"/>
        </w:rPr>
        <w:t>Gary Guacci</w:t>
      </w:r>
      <w:r w:rsidR="00940BB8">
        <w:t xml:space="preserve"> </w:t>
      </w:r>
      <w:r w:rsidR="00940BB8" w:rsidRPr="00940BB8">
        <w:rPr>
          <w:sz w:val="20"/>
          <w:szCs w:val="20"/>
        </w:rPr>
        <w:t xml:space="preserve">all </w:t>
      </w:r>
      <w:r w:rsidR="00773182" w:rsidRPr="00940BB8">
        <w:rPr>
          <w:sz w:val="20"/>
          <w:szCs w:val="20"/>
        </w:rPr>
        <w:t>w</w:t>
      </w:r>
      <w:r w:rsidR="00773182">
        <w:rPr>
          <w:sz w:val="20"/>
          <w:szCs w:val="20"/>
        </w:rPr>
        <w:t xml:space="preserve">orked for him </w:t>
      </w:r>
      <w:r w:rsidR="00940BB8">
        <w:rPr>
          <w:sz w:val="20"/>
          <w:szCs w:val="20"/>
        </w:rPr>
        <w:t>at one time or another during</w:t>
      </w:r>
      <w:r w:rsidR="00773182">
        <w:rPr>
          <w:sz w:val="20"/>
          <w:szCs w:val="20"/>
        </w:rPr>
        <w:t xml:space="preserve"> the late 1960s-</w:t>
      </w:r>
      <w:r w:rsidR="00940BB8">
        <w:rPr>
          <w:sz w:val="20"/>
          <w:szCs w:val="20"/>
        </w:rPr>
        <w:t>mid</w:t>
      </w:r>
      <w:r w:rsidR="00773182">
        <w:rPr>
          <w:sz w:val="20"/>
          <w:szCs w:val="20"/>
        </w:rPr>
        <w:t xml:space="preserve"> 70s.  His firm was absorbed into Crandall &amp; Associates in </w:t>
      </w:r>
      <w:r>
        <w:rPr>
          <w:sz w:val="20"/>
          <w:szCs w:val="20"/>
        </w:rPr>
        <w:t xml:space="preserve">January </w:t>
      </w:r>
      <w:r w:rsidR="00773182">
        <w:rPr>
          <w:sz w:val="20"/>
          <w:szCs w:val="20"/>
        </w:rPr>
        <w:t xml:space="preserve">1975 and he remained with Crandall as their chief engineering geologist until retiring in </w:t>
      </w:r>
      <w:r>
        <w:rPr>
          <w:sz w:val="20"/>
          <w:szCs w:val="20"/>
        </w:rPr>
        <w:t xml:space="preserve">April </w:t>
      </w:r>
      <w:r w:rsidR="00773182">
        <w:rPr>
          <w:sz w:val="20"/>
          <w:szCs w:val="20"/>
        </w:rPr>
        <w:t>1993.</w:t>
      </w:r>
      <w:r>
        <w:rPr>
          <w:sz w:val="20"/>
          <w:szCs w:val="20"/>
        </w:rPr>
        <w:t xml:space="preserve">   </w:t>
      </w:r>
    </w:p>
    <w:p w14:paraId="6BB360AB" w14:textId="77777777" w:rsidR="00773182" w:rsidRDefault="00773182" w:rsidP="00773182">
      <w:pPr>
        <w:ind w:firstLine="720"/>
        <w:jc w:val="both"/>
        <w:rPr>
          <w:sz w:val="20"/>
          <w:szCs w:val="20"/>
        </w:rPr>
      </w:pPr>
      <w:r>
        <w:rPr>
          <w:sz w:val="20"/>
          <w:szCs w:val="20"/>
        </w:rPr>
        <w:t xml:space="preserve">Glenn served as President of AEG in 1966 and was appointed to the first State </w:t>
      </w:r>
      <w:r>
        <w:rPr>
          <w:b/>
          <w:i/>
          <w:sz w:val="20"/>
          <w:szCs w:val="20"/>
        </w:rPr>
        <w:t xml:space="preserve">Board of Registration for Geologists and Geophysicists </w:t>
      </w:r>
      <w:r>
        <w:rPr>
          <w:sz w:val="20"/>
          <w:szCs w:val="20"/>
        </w:rPr>
        <w:t xml:space="preserve">(BRGG) for California in 1969. In 1981 Glenn and Dick Proctor co-authored the </w:t>
      </w:r>
      <w:r>
        <w:rPr>
          <w:b/>
          <w:i/>
          <w:sz w:val="20"/>
          <w:szCs w:val="20"/>
        </w:rPr>
        <w:t>Professional Practice Handbook</w:t>
      </w:r>
      <w:r>
        <w:rPr>
          <w:sz w:val="20"/>
          <w:szCs w:val="20"/>
        </w:rPr>
        <w:t xml:space="preserve"> of the Association of Engineering Geologists.  They also </w:t>
      </w:r>
      <w:r w:rsidR="0097441B">
        <w:rPr>
          <w:sz w:val="20"/>
          <w:szCs w:val="20"/>
        </w:rPr>
        <w:lastRenderedPageBreak/>
        <w:t>completed</w:t>
      </w:r>
      <w:r>
        <w:rPr>
          <w:sz w:val="20"/>
          <w:szCs w:val="20"/>
        </w:rPr>
        <w:t xml:space="preserve"> a second edition, published in 1985.  In December 2001 </w:t>
      </w:r>
      <w:r w:rsidR="0097441B">
        <w:rPr>
          <w:sz w:val="20"/>
          <w:szCs w:val="20"/>
        </w:rPr>
        <w:t>Brown</w:t>
      </w:r>
      <w:r>
        <w:rPr>
          <w:sz w:val="20"/>
          <w:szCs w:val="20"/>
        </w:rPr>
        <w:t xml:space="preserve"> was appointed to represent the City of Burbank on </w:t>
      </w:r>
      <w:r>
        <w:rPr>
          <w:b/>
          <w:i/>
          <w:sz w:val="20"/>
          <w:szCs w:val="20"/>
        </w:rPr>
        <w:t>Metropolitan Water District’s Board of Directors</w:t>
      </w:r>
      <w:r>
        <w:rPr>
          <w:sz w:val="20"/>
          <w:szCs w:val="20"/>
        </w:rPr>
        <w:t>, upon which he remained until shortly before his death, in February 2015. In 2006 Glenn received a "</w:t>
      </w:r>
      <w:r>
        <w:rPr>
          <w:b/>
          <w:i/>
          <w:sz w:val="20"/>
          <w:szCs w:val="20"/>
        </w:rPr>
        <w:t>Lifetime Achievement Award</w:t>
      </w:r>
      <w:r>
        <w:rPr>
          <w:sz w:val="20"/>
          <w:szCs w:val="20"/>
        </w:rPr>
        <w:t xml:space="preserve">" from the Groundwater Resources Association of California in recognition of outstanding contributions to the Science and Understanding of Groundwater Resources. </w:t>
      </w:r>
    </w:p>
    <w:p w14:paraId="5B907B4D" w14:textId="77777777" w:rsidR="002E5EB9" w:rsidRDefault="002E5EB9" w:rsidP="00773182">
      <w:pPr>
        <w:ind w:firstLine="720"/>
        <w:jc w:val="both"/>
        <w:rPr>
          <w:sz w:val="20"/>
          <w:szCs w:val="20"/>
        </w:rPr>
      </w:pPr>
    </w:p>
    <w:p w14:paraId="50D72A7D" w14:textId="77777777" w:rsidR="00793F10" w:rsidRDefault="00793F10" w:rsidP="00793F10">
      <w:pPr>
        <w:contextualSpacing/>
        <w:jc w:val="both"/>
        <w:rPr>
          <w:b/>
          <w:sz w:val="22"/>
          <w:szCs w:val="22"/>
        </w:rPr>
      </w:pPr>
      <w:r w:rsidRPr="002350DC">
        <w:rPr>
          <w:b/>
          <w:sz w:val="22"/>
          <w:szCs w:val="22"/>
        </w:rPr>
        <w:t xml:space="preserve">Van Beveren &amp; Butelo </w:t>
      </w:r>
      <w:r>
        <w:rPr>
          <w:b/>
          <w:sz w:val="22"/>
          <w:szCs w:val="22"/>
        </w:rPr>
        <w:t xml:space="preserve">(1999-2008); </w:t>
      </w:r>
      <w:r w:rsidRPr="00430696">
        <w:rPr>
          <w:b/>
          <w:sz w:val="22"/>
          <w:szCs w:val="22"/>
        </w:rPr>
        <w:t>Shannon &amp; Wilson</w:t>
      </w:r>
      <w:r>
        <w:rPr>
          <w:b/>
          <w:sz w:val="22"/>
          <w:szCs w:val="22"/>
        </w:rPr>
        <w:t xml:space="preserve"> (2008 - present)</w:t>
      </w:r>
    </w:p>
    <w:p w14:paraId="6985DE5D" w14:textId="77777777" w:rsidR="00793F10" w:rsidRPr="00C86951" w:rsidRDefault="00793F10" w:rsidP="00793F10">
      <w:pPr>
        <w:contextualSpacing/>
        <w:jc w:val="both"/>
        <w:rPr>
          <w:sz w:val="20"/>
          <w:szCs w:val="20"/>
        </w:rPr>
      </w:pPr>
      <w:r>
        <w:rPr>
          <w:b/>
          <w:sz w:val="22"/>
          <w:szCs w:val="22"/>
        </w:rPr>
        <w:tab/>
      </w:r>
      <w:r w:rsidRPr="00EF71BA">
        <w:rPr>
          <w:sz w:val="20"/>
          <w:szCs w:val="20"/>
        </w:rPr>
        <w:t>After working for LeRoy Crandell &amp; Associates for 25 years</w:t>
      </w:r>
      <w:r>
        <w:rPr>
          <w:sz w:val="20"/>
          <w:szCs w:val="20"/>
        </w:rPr>
        <w:t>, i</w:t>
      </w:r>
      <w:r w:rsidRPr="00EF71BA">
        <w:rPr>
          <w:sz w:val="20"/>
          <w:szCs w:val="20"/>
        </w:rPr>
        <w:t xml:space="preserve">n June 1999 </w:t>
      </w:r>
      <w:r w:rsidRPr="00B07737">
        <w:rPr>
          <w:b/>
          <w:sz w:val="20"/>
          <w:szCs w:val="20"/>
        </w:rPr>
        <w:t>James L. Van Bevern</w:t>
      </w:r>
      <w:r>
        <w:rPr>
          <w:sz w:val="20"/>
          <w:szCs w:val="20"/>
        </w:rPr>
        <w:t xml:space="preserve">, GE (BSE ’64 UCLA) </w:t>
      </w:r>
      <w:r w:rsidRPr="00EF71BA">
        <w:rPr>
          <w:sz w:val="20"/>
          <w:szCs w:val="20"/>
        </w:rPr>
        <w:t xml:space="preserve">and </w:t>
      </w:r>
      <w:r w:rsidRPr="00B07737">
        <w:rPr>
          <w:b/>
          <w:sz w:val="20"/>
          <w:szCs w:val="20"/>
        </w:rPr>
        <w:t>John J. Butelo</w:t>
      </w:r>
      <w:r>
        <w:rPr>
          <w:sz w:val="20"/>
          <w:szCs w:val="20"/>
        </w:rPr>
        <w:t xml:space="preserve">, CEG (BS Geol ’76 CSULB), former Chief Geologist of Schaefer Dixon Associates </w:t>
      </w:r>
      <w:r w:rsidRPr="00EF71BA">
        <w:rPr>
          <w:sz w:val="20"/>
          <w:szCs w:val="20"/>
        </w:rPr>
        <w:t xml:space="preserve">established the geotechnical firm of </w:t>
      </w:r>
      <w:r w:rsidRPr="00B07737">
        <w:rPr>
          <w:b/>
          <w:i/>
          <w:sz w:val="20"/>
          <w:szCs w:val="20"/>
        </w:rPr>
        <w:t>Van Beveren &amp; Butelo</w:t>
      </w:r>
      <w:r>
        <w:rPr>
          <w:sz w:val="20"/>
          <w:szCs w:val="20"/>
        </w:rPr>
        <w:t xml:space="preserve"> in Glendale.</w:t>
      </w:r>
      <w:r>
        <w:rPr>
          <w:b/>
          <w:sz w:val="22"/>
          <w:szCs w:val="22"/>
        </w:rPr>
        <w:t xml:space="preserve"> </w:t>
      </w:r>
      <w:r w:rsidRPr="0045273C">
        <w:rPr>
          <w:sz w:val="20"/>
          <w:szCs w:val="20"/>
        </w:rPr>
        <w:t xml:space="preserve">In </w:t>
      </w:r>
      <w:r>
        <w:rPr>
          <w:sz w:val="20"/>
          <w:szCs w:val="20"/>
        </w:rPr>
        <w:t xml:space="preserve">June 2008 Shannon &amp; Wilson </w:t>
      </w:r>
      <w:r w:rsidRPr="0045273C">
        <w:rPr>
          <w:sz w:val="20"/>
          <w:szCs w:val="20"/>
        </w:rPr>
        <w:t xml:space="preserve">of Seattle, WA </w:t>
      </w:r>
      <w:r>
        <w:rPr>
          <w:sz w:val="20"/>
          <w:szCs w:val="20"/>
        </w:rPr>
        <w:t xml:space="preserve">purchased the firm to help secure a new branch office in the Los Angeles area.  They named </w:t>
      </w:r>
      <w:r w:rsidRPr="00C61D4B">
        <w:rPr>
          <w:b/>
          <w:sz w:val="20"/>
          <w:szCs w:val="20"/>
        </w:rPr>
        <w:t>Van Bevern</w:t>
      </w:r>
      <w:r>
        <w:rPr>
          <w:sz w:val="20"/>
          <w:szCs w:val="20"/>
        </w:rPr>
        <w:t xml:space="preserve"> as a VP of S&amp;W, and he remained active until ~2013</w:t>
      </w:r>
      <w:r w:rsidRPr="00003CDF">
        <w:rPr>
          <w:sz w:val="22"/>
          <w:szCs w:val="22"/>
        </w:rPr>
        <w:t>.</w:t>
      </w:r>
      <w:r>
        <w:rPr>
          <w:b/>
          <w:sz w:val="22"/>
          <w:szCs w:val="22"/>
        </w:rPr>
        <w:t xml:space="preserve"> </w:t>
      </w:r>
      <w:r w:rsidRPr="00C86951">
        <w:rPr>
          <w:sz w:val="20"/>
          <w:szCs w:val="20"/>
        </w:rPr>
        <w:t>The current of</w:t>
      </w:r>
      <w:r>
        <w:rPr>
          <w:sz w:val="20"/>
          <w:szCs w:val="20"/>
        </w:rPr>
        <w:t>f</w:t>
      </w:r>
      <w:r w:rsidRPr="00C86951">
        <w:rPr>
          <w:sz w:val="20"/>
          <w:szCs w:val="20"/>
        </w:rPr>
        <w:t>ic</w:t>
      </w:r>
      <w:r>
        <w:rPr>
          <w:sz w:val="20"/>
          <w:szCs w:val="20"/>
        </w:rPr>
        <w:t>e</w:t>
      </w:r>
      <w:r w:rsidR="002B1061">
        <w:rPr>
          <w:sz w:val="20"/>
          <w:szCs w:val="20"/>
        </w:rPr>
        <w:t xml:space="preserve"> leadership includes</w:t>
      </w:r>
      <w:r>
        <w:rPr>
          <w:sz w:val="20"/>
          <w:szCs w:val="20"/>
        </w:rPr>
        <w:t xml:space="preserve"> corporate VP is </w:t>
      </w:r>
      <w:r w:rsidRPr="00890927">
        <w:rPr>
          <w:b/>
          <w:sz w:val="20"/>
          <w:szCs w:val="20"/>
        </w:rPr>
        <w:t>T</w:t>
      </w:r>
      <w:r w:rsidRPr="0045273C">
        <w:rPr>
          <w:b/>
          <w:sz w:val="20"/>
          <w:szCs w:val="20"/>
        </w:rPr>
        <w:t>ravis Deane</w:t>
      </w:r>
      <w:r>
        <w:rPr>
          <w:sz w:val="20"/>
          <w:szCs w:val="20"/>
        </w:rPr>
        <w:t>, GE (BSCE ’92 UOP; MS ’98 Berkeley), who joined S&amp;W in 2003</w:t>
      </w:r>
      <w:r w:rsidR="002B1061">
        <w:rPr>
          <w:sz w:val="20"/>
          <w:szCs w:val="20"/>
        </w:rPr>
        <w:t xml:space="preserve"> and serves as the managing principal</w:t>
      </w:r>
      <w:r>
        <w:rPr>
          <w:sz w:val="20"/>
          <w:szCs w:val="20"/>
        </w:rPr>
        <w:t xml:space="preserve">. Their Senior Associate Engineering Geologist is </w:t>
      </w:r>
      <w:r w:rsidRPr="0045273C">
        <w:rPr>
          <w:b/>
          <w:sz w:val="20"/>
          <w:szCs w:val="20"/>
        </w:rPr>
        <w:t>Dean Francuch</w:t>
      </w:r>
      <w:r>
        <w:rPr>
          <w:sz w:val="20"/>
          <w:szCs w:val="20"/>
        </w:rPr>
        <w:t>, CEG</w:t>
      </w:r>
      <w:r w:rsidRPr="00C86951">
        <w:rPr>
          <w:sz w:val="20"/>
          <w:szCs w:val="20"/>
        </w:rPr>
        <w:t xml:space="preserve"> </w:t>
      </w:r>
      <w:r>
        <w:rPr>
          <w:sz w:val="20"/>
          <w:szCs w:val="20"/>
        </w:rPr>
        <w:t xml:space="preserve">(BS Geol ’87 CSUN), who worked previously for R.T. Frankian, and </w:t>
      </w:r>
      <w:r w:rsidR="002B1061">
        <w:rPr>
          <w:sz w:val="20"/>
          <w:szCs w:val="20"/>
        </w:rPr>
        <w:t xml:space="preserve">their </w:t>
      </w:r>
      <w:r>
        <w:rPr>
          <w:sz w:val="20"/>
          <w:szCs w:val="20"/>
        </w:rPr>
        <w:t xml:space="preserve">Associate Geotechnical Engineer/Engineering Geologist is </w:t>
      </w:r>
      <w:r w:rsidRPr="0045273C">
        <w:rPr>
          <w:b/>
          <w:sz w:val="20"/>
          <w:szCs w:val="20"/>
        </w:rPr>
        <w:t>Stephen Diem</w:t>
      </w:r>
      <w:r>
        <w:rPr>
          <w:sz w:val="20"/>
          <w:szCs w:val="20"/>
        </w:rPr>
        <w:t>, GE, CEG (BS Geol ’94 CSULA; MS Biol 1999 SDSU; MSCE 2012 CPSU Pomona)</w:t>
      </w:r>
      <w:r w:rsidR="002B1061">
        <w:rPr>
          <w:sz w:val="20"/>
          <w:szCs w:val="20"/>
        </w:rPr>
        <w:t>, who previously worked for</w:t>
      </w:r>
      <w:r>
        <w:rPr>
          <w:sz w:val="20"/>
          <w:szCs w:val="20"/>
        </w:rPr>
        <w:t xml:space="preserve"> Geolabs in Westlake Village. </w:t>
      </w:r>
    </w:p>
    <w:p w14:paraId="4FB097A3" w14:textId="77777777" w:rsidR="00793F10" w:rsidRDefault="00793F10" w:rsidP="00773182">
      <w:pPr>
        <w:ind w:firstLine="720"/>
        <w:jc w:val="both"/>
        <w:rPr>
          <w:sz w:val="20"/>
          <w:szCs w:val="20"/>
        </w:rPr>
      </w:pPr>
    </w:p>
    <w:p w14:paraId="44B619BD" w14:textId="77777777" w:rsidR="00897E27" w:rsidRPr="001312A9" w:rsidRDefault="00897E27" w:rsidP="00897E27">
      <w:r>
        <w:rPr>
          <w:b/>
          <w:sz w:val="28"/>
          <w:szCs w:val="28"/>
          <w:u w:val="single"/>
        </w:rPr>
        <w:t>Leighton thread</w:t>
      </w:r>
      <w:r>
        <w:rPr>
          <w:sz w:val="28"/>
          <w:szCs w:val="28"/>
        </w:rPr>
        <w:t xml:space="preserve"> </w:t>
      </w:r>
      <w:r w:rsidRPr="001312A9">
        <w:t>(in Caltech threadline)</w:t>
      </w:r>
    </w:p>
    <w:p w14:paraId="1906331E" w14:textId="77777777" w:rsidR="00897E27" w:rsidRDefault="00897E27" w:rsidP="00897E27">
      <w:pPr>
        <w:rPr>
          <w:b/>
          <w:sz w:val="22"/>
          <w:szCs w:val="22"/>
        </w:rPr>
      </w:pPr>
    </w:p>
    <w:p w14:paraId="1DE3B601" w14:textId="77777777" w:rsidR="00897E27" w:rsidRPr="007265A2" w:rsidRDefault="00897E27" w:rsidP="00897E27">
      <w:pPr>
        <w:rPr>
          <w:b/>
          <w:sz w:val="22"/>
          <w:szCs w:val="22"/>
        </w:rPr>
      </w:pPr>
      <w:r w:rsidRPr="007265A2">
        <w:rPr>
          <w:b/>
          <w:sz w:val="22"/>
          <w:szCs w:val="22"/>
        </w:rPr>
        <w:t xml:space="preserve">F. Beach Leighton &amp; Associates (1961-72)    </w:t>
      </w:r>
    </w:p>
    <w:p w14:paraId="43CA0F5E" w14:textId="65B3A5AD" w:rsidR="00897E27" w:rsidRDefault="00897E27" w:rsidP="00897E27">
      <w:pPr>
        <w:jc w:val="both"/>
        <w:rPr>
          <w:sz w:val="20"/>
          <w:szCs w:val="20"/>
        </w:rPr>
      </w:pPr>
      <w:r>
        <w:rPr>
          <w:sz w:val="22"/>
          <w:szCs w:val="22"/>
        </w:rPr>
        <w:tab/>
      </w:r>
      <w:r w:rsidRPr="001F75FA">
        <w:rPr>
          <w:b/>
          <w:sz w:val="20"/>
          <w:szCs w:val="20"/>
        </w:rPr>
        <w:t>Freeman</w:t>
      </w:r>
      <w:r>
        <w:rPr>
          <w:sz w:val="22"/>
          <w:szCs w:val="22"/>
        </w:rPr>
        <w:t xml:space="preserve"> </w:t>
      </w:r>
      <w:r w:rsidRPr="007400B8">
        <w:rPr>
          <w:b/>
          <w:sz w:val="20"/>
          <w:szCs w:val="20"/>
        </w:rPr>
        <w:t>Beach Leighton</w:t>
      </w:r>
      <w:r>
        <w:rPr>
          <w:sz w:val="20"/>
          <w:szCs w:val="20"/>
        </w:rPr>
        <w:t xml:space="preserve"> </w:t>
      </w:r>
      <w:r w:rsidR="00261DCD">
        <w:rPr>
          <w:sz w:val="20"/>
          <w:szCs w:val="20"/>
        </w:rPr>
        <w:t xml:space="preserve">(1924-2012) </w:t>
      </w:r>
      <w:r>
        <w:rPr>
          <w:sz w:val="20"/>
          <w:szCs w:val="20"/>
        </w:rPr>
        <w:t xml:space="preserve">was </w:t>
      </w:r>
      <w:r w:rsidR="00261DCD">
        <w:rPr>
          <w:sz w:val="20"/>
          <w:szCs w:val="20"/>
        </w:rPr>
        <w:t>the</w:t>
      </w:r>
      <w:r>
        <w:rPr>
          <w:sz w:val="20"/>
          <w:szCs w:val="20"/>
        </w:rPr>
        <w:t xml:space="preserve"> son of Dr. Morris M. Leighton (1887-1971), Chief of the Illinois State Geological Survey from 1923 to 1954. His name was taken from two family surnames, his mother’s maiden name having been Ada Beach. They decided to call him by his middle name (Beach) because it was easier. Beach grew up in Urbana, because the Illinois Survey’s offices were on the campus of the University of Illinois (his younger brother, Morris W. “Brud” Leighton, also served as Chief Geologist of the Illinois Survey, between 1983-94).  In 1941-42 (between his junior and senior year of high school) he </w:t>
      </w:r>
      <w:r w:rsidR="00D45EA2">
        <w:rPr>
          <w:sz w:val="20"/>
          <w:szCs w:val="20"/>
        </w:rPr>
        <w:t xml:space="preserve">lived in </w:t>
      </w:r>
      <w:r>
        <w:rPr>
          <w:sz w:val="20"/>
          <w:szCs w:val="20"/>
        </w:rPr>
        <w:t>Los Angeles with his uncle, who had recently purchased a vermiculite mine in the Virgin Mountains</w:t>
      </w:r>
      <w:r w:rsidR="00D45EA2">
        <w:rPr>
          <w:sz w:val="20"/>
          <w:szCs w:val="20"/>
        </w:rPr>
        <w:t>,</w:t>
      </w:r>
      <w:r>
        <w:rPr>
          <w:sz w:val="20"/>
          <w:szCs w:val="20"/>
        </w:rPr>
        <w:t xml:space="preserve"> south of Mesquite and east of Overton, Nevada. Beach graduated from high school in 1943, during the Second World War. He</w:t>
      </w:r>
      <w:r w:rsidR="00BB6956">
        <w:rPr>
          <w:sz w:val="20"/>
          <w:szCs w:val="20"/>
        </w:rPr>
        <w:t xml:space="preserve"> passed the examination to be appointed </w:t>
      </w:r>
      <w:r>
        <w:rPr>
          <w:sz w:val="20"/>
          <w:szCs w:val="20"/>
        </w:rPr>
        <w:t xml:space="preserve">to the Navy’s accelerated V-12 officer candidate program, majoring in civil engineering. The Navy sent him to the University of Virginia in Charlottesville. After suffering peritonitis, he took two geology courses (because the engineering courses he needed were not available) and an interest in geology was kindled. He completed </w:t>
      </w:r>
      <w:r w:rsidR="00D45EA2">
        <w:rPr>
          <w:sz w:val="20"/>
          <w:szCs w:val="20"/>
        </w:rPr>
        <w:t>his</w:t>
      </w:r>
      <w:r>
        <w:rPr>
          <w:sz w:val="20"/>
          <w:szCs w:val="20"/>
        </w:rPr>
        <w:t xml:space="preserve"> BS degree in general engineering in February 1946. On graduation </w:t>
      </w:r>
      <w:r w:rsidR="00D45EA2">
        <w:rPr>
          <w:sz w:val="20"/>
          <w:szCs w:val="20"/>
        </w:rPr>
        <w:t xml:space="preserve">day </w:t>
      </w:r>
      <w:r>
        <w:rPr>
          <w:sz w:val="20"/>
          <w:szCs w:val="20"/>
        </w:rPr>
        <w:t xml:space="preserve">he was 21 years and 2 months old.  He was also commissioned as a </w:t>
      </w:r>
      <w:r w:rsidR="00FF09B6">
        <w:rPr>
          <w:sz w:val="20"/>
          <w:szCs w:val="20"/>
        </w:rPr>
        <w:t>n</w:t>
      </w:r>
      <w:r>
        <w:rPr>
          <w:sz w:val="20"/>
          <w:szCs w:val="20"/>
        </w:rPr>
        <w:t>aval officer and married his high school sweetheart</w:t>
      </w:r>
      <w:r w:rsidR="00D45EA2">
        <w:rPr>
          <w:sz w:val="20"/>
          <w:szCs w:val="20"/>
        </w:rPr>
        <w:t>,</w:t>
      </w:r>
      <w:r>
        <w:rPr>
          <w:sz w:val="20"/>
          <w:szCs w:val="20"/>
        </w:rPr>
        <w:t xml:space="preserve"> Wanda Jean Downey.  He then attended </w:t>
      </w:r>
      <w:r w:rsidR="00D45EA2">
        <w:rPr>
          <w:sz w:val="20"/>
          <w:szCs w:val="20"/>
        </w:rPr>
        <w:t xml:space="preserve">the Navy’s </w:t>
      </w:r>
      <w:r>
        <w:rPr>
          <w:sz w:val="20"/>
          <w:szCs w:val="20"/>
        </w:rPr>
        <w:t>disbursing officer’s school at Harvard and was posted to Panama for a year</w:t>
      </w:r>
      <w:r w:rsidR="00D45EA2">
        <w:rPr>
          <w:sz w:val="20"/>
          <w:szCs w:val="20"/>
        </w:rPr>
        <w:t xml:space="preserve"> (</w:t>
      </w:r>
      <w:r>
        <w:rPr>
          <w:sz w:val="20"/>
          <w:szCs w:val="20"/>
        </w:rPr>
        <w:t>1946-47</w:t>
      </w:r>
      <w:r w:rsidR="00D45EA2">
        <w:rPr>
          <w:sz w:val="20"/>
          <w:szCs w:val="20"/>
        </w:rPr>
        <w:t>)</w:t>
      </w:r>
      <w:r>
        <w:rPr>
          <w:sz w:val="20"/>
          <w:szCs w:val="20"/>
        </w:rPr>
        <w:t xml:space="preserve"> as a supply officer. As his </w:t>
      </w:r>
      <w:r w:rsidR="00261DCD">
        <w:rPr>
          <w:sz w:val="20"/>
          <w:szCs w:val="20"/>
        </w:rPr>
        <w:t>n</w:t>
      </w:r>
      <w:r>
        <w:rPr>
          <w:sz w:val="20"/>
          <w:szCs w:val="20"/>
        </w:rPr>
        <w:t xml:space="preserve">aval service came to a close, he applied to the geology programs at Caltech and UCLA, and was accepted at Caltech first, so that’s where he began his graduate work in geology in the fall of 1947.  </w:t>
      </w:r>
    </w:p>
    <w:p w14:paraId="39BC5C2B" w14:textId="37E7CEC4" w:rsidR="00D45EA2" w:rsidRDefault="00897E27" w:rsidP="00897E27">
      <w:pPr>
        <w:jc w:val="both"/>
        <w:rPr>
          <w:sz w:val="20"/>
          <w:szCs w:val="20"/>
        </w:rPr>
      </w:pPr>
      <w:r>
        <w:rPr>
          <w:sz w:val="20"/>
          <w:szCs w:val="20"/>
        </w:rPr>
        <w:t xml:space="preserve"> </w:t>
      </w:r>
      <w:r>
        <w:rPr>
          <w:sz w:val="20"/>
          <w:szCs w:val="20"/>
        </w:rPr>
        <w:tab/>
        <w:t xml:space="preserve">Leighton completed his MS in 1949 with </w:t>
      </w:r>
      <w:r w:rsidR="00D45EA2">
        <w:rPr>
          <w:sz w:val="20"/>
          <w:szCs w:val="20"/>
        </w:rPr>
        <w:t xml:space="preserve">a </w:t>
      </w:r>
      <w:r>
        <w:rPr>
          <w:sz w:val="20"/>
          <w:szCs w:val="20"/>
        </w:rPr>
        <w:t xml:space="preserve">thesis on glaciology under Prof. </w:t>
      </w:r>
      <w:r w:rsidR="006C2568" w:rsidRPr="006C2568">
        <w:rPr>
          <w:b/>
          <w:sz w:val="20"/>
          <w:szCs w:val="20"/>
        </w:rPr>
        <w:t>Robert P.</w:t>
      </w:r>
      <w:r w:rsidRPr="006C2568">
        <w:rPr>
          <w:b/>
          <w:sz w:val="20"/>
          <w:szCs w:val="20"/>
        </w:rPr>
        <w:t xml:space="preserve"> Sharp</w:t>
      </w:r>
      <w:r>
        <w:rPr>
          <w:sz w:val="20"/>
          <w:szCs w:val="20"/>
        </w:rPr>
        <w:t xml:space="preserve"> (who had previously taught at Illinois, after graduating from Caltech</w:t>
      </w:r>
      <w:r w:rsidR="006C2568">
        <w:rPr>
          <w:sz w:val="20"/>
          <w:szCs w:val="20"/>
        </w:rPr>
        <w:t xml:space="preserve"> and Harvard</w:t>
      </w:r>
      <w:r>
        <w:rPr>
          <w:sz w:val="20"/>
          <w:szCs w:val="20"/>
        </w:rPr>
        <w:t xml:space="preserve">). It was </w:t>
      </w:r>
      <w:r w:rsidR="00D45EA2">
        <w:rPr>
          <w:sz w:val="20"/>
          <w:szCs w:val="20"/>
        </w:rPr>
        <w:t xml:space="preserve">during the summers working for Sharp that he employed Navy boson’s rope ladders to descend into glacial crevasses up in Alaska. </w:t>
      </w:r>
      <w:r>
        <w:rPr>
          <w:sz w:val="20"/>
          <w:szCs w:val="20"/>
        </w:rPr>
        <w:t xml:space="preserve">This experience led to his </w:t>
      </w:r>
      <w:r w:rsidR="00D45EA2">
        <w:rPr>
          <w:sz w:val="20"/>
          <w:szCs w:val="20"/>
        </w:rPr>
        <w:t>use of</w:t>
      </w:r>
      <w:r>
        <w:rPr>
          <w:sz w:val="20"/>
          <w:szCs w:val="20"/>
        </w:rPr>
        <w:t xml:space="preserve"> </w:t>
      </w:r>
      <w:r w:rsidR="00B0499A">
        <w:rPr>
          <w:sz w:val="20"/>
          <w:szCs w:val="20"/>
        </w:rPr>
        <w:t>boson’s</w:t>
      </w:r>
      <w:r>
        <w:rPr>
          <w:sz w:val="20"/>
          <w:szCs w:val="20"/>
        </w:rPr>
        <w:t xml:space="preserve"> rope ladders in the 1960s to descend bucket auger holes to map the subsurface geology of hillside developments. </w:t>
      </w:r>
    </w:p>
    <w:p w14:paraId="0A28C15B" w14:textId="77777777" w:rsidR="00897E27" w:rsidRDefault="00D45EA2" w:rsidP="00897E27">
      <w:pPr>
        <w:jc w:val="both"/>
        <w:rPr>
          <w:sz w:val="20"/>
          <w:szCs w:val="20"/>
        </w:rPr>
      </w:pPr>
      <w:r>
        <w:rPr>
          <w:sz w:val="20"/>
          <w:szCs w:val="20"/>
        </w:rPr>
        <w:t xml:space="preserve"> </w:t>
      </w:r>
      <w:r>
        <w:rPr>
          <w:sz w:val="20"/>
          <w:szCs w:val="20"/>
        </w:rPr>
        <w:tab/>
      </w:r>
      <w:r w:rsidR="00897E27">
        <w:rPr>
          <w:sz w:val="20"/>
          <w:szCs w:val="20"/>
        </w:rPr>
        <w:t xml:space="preserve">Beach made several lasting friendships at Caltech that proved valuable in his subsequent career. Foremost among these was Geomorphology Professor </w:t>
      </w:r>
      <w:r w:rsidR="00897E27" w:rsidRPr="001C72CF">
        <w:rPr>
          <w:b/>
          <w:sz w:val="20"/>
          <w:szCs w:val="20"/>
        </w:rPr>
        <w:t>Bob Sharp</w:t>
      </w:r>
      <w:r w:rsidR="00897E27">
        <w:rPr>
          <w:sz w:val="20"/>
          <w:szCs w:val="20"/>
        </w:rPr>
        <w:t xml:space="preserve"> (1911-2004), Seismology Professor </w:t>
      </w:r>
      <w:r w:rsidR="00897E27" w:rsidRPr="001C72CF">
        <w:rPr>
          <w:b/>
          <w:sz w:val="20"/>
          <w:szCs w:val="20"/>
        </w:rPr>
        <w:t>Clarence Allen</w:t>
      </w:r>
      <w:r w:rsidR="00897E27">
        <w:rPr>
          <w:sz w:val="20"/>
          <w:szCs w:val="20"/>
        </w:rPr>
        <w:t xml:space="preserve">, </w:t>
      </w:r>
      <w:r w:rsidR="001B7932">
        <w:rPr>
          <w:sz w:val="20"/>
          <w:szCs w:val="20"/>
        </w:rPr>
        <w:t xml:space="preserve">CEG, </w:t>
      </w:r>
      <w:r w:rsidR="006167E8">
        <w:rPr>
          <w:sz w:val="20"/>
          <w:szCs w:val="20"/>
        </w:rPr>
        <w:t>RGP</w:t>
      </w:r>
      <w:r w:rsidR="001B7932">
        <w:rPr>
          <w:sz w:val="20"/>
          <w:szCs w:val="20"/>
        </w:rPr>
        <w:t xml:space="preserve">, </w:t>
      </w:r>
      <w:r w:rsidR="00897E27">
        <w:rPr>
          <w:sz w:val="20"/>
          <w:szCs w:val="20"/>
        </w:rPr>
        <w:t xml:space="preserve">Geophysics Professor </w:t>
      </w:r>
      <w:r w:rsidR="00897E27" w:rsidRPr="001C72CF">
        <w:rPr>
          <w:b/>
          <w:sz w:val="20"/>
          <w:szCs w:val="20"/>
        </w:rPr>
        <w:t>Joe Birman</w:t>
      </w:r>
      <w:r w:rsidR="001B7932">
        <w:rPr>
          <w:sz w:val="20"/>
          <w:szCs w:val="20"/>
        </w:rPr>
        <w:t xml:space="preserve">, CEG, </w:t>
      </w:r>
      <w:r w:rsidR="006167E8">
        <w:rPr>
          <w:sz w:val="20"/>
          <w:szCs w:val="20"/>
        </w:rPr>
        <w:t>RGP</w:t>
      </w:r>
      <w:r w:rsidR="001B7932">
        <w:rPr>
          <w:sz w:val="20"/>
          <w:szCs w:val="20"/>
        </w:rPr>
        <w:t xml:space="preserve">, CHG </w:t>
      </w:r>
      <w:r w:rsidR="00897E27">
        <w:rPr>
          <w:sz w:val="20"/>
          <w:szCs w:val="20"/>
        </w:rPr>
        <w:t xml:space="preserve">(at Occidental College), and Caltech Professor </w:t>
      </w:r>
      <w:r w:rsidR="00897E27" w:rsidRPr="00742E57">
        <w:rPr>
          <w:b/>
          <w:sz w:val="20"/>
          <w:szCs w:val="20"/>
        </w:rPr>
        <w:t>Leon Silver</w:t>
      </w:r>
      <w:r w:rsidR="00897E27">
        <w:rPr>
          <w:sz w:val="20"/>
          <w:szCs w:val="20"/>
        </w:rPr>
        <w:t>, a geochemist. Beach received his Ph.D. in geology from Caltech in 1952, with an emphasis on industrial minerals</w:t>
      </w:r>
      <w:r>
        <w:rPr>
          <w:sz w:val="20"/>
          <w:szCs w:val="20"/>
        </w:rPr>
        <w:t xml:space="preserve">, </w:t>
      </w:r>
      <w:r w:rsidR="00897E27">
        <w:rPr>
          <w:sz w:val="20"/>
          <w:szCs w:val="20"/>
        </w:rPr>
        <w:t>under</w:t>
      </w:r>
      <w:r>
        <w:rPr>
          <w:sz w:val="20"/>
          <w:szCs w:val="20"/>
        </w:rPr>
        <w:t xml:space="preserve"> Prof. </w:t>
      </w:r>
      <w:r w:rsidR="00897E27" w:rsidRPr="00742E57">
        <w:rPr>
          <w:b/>
          <w:sz w:val="20"/>
          <w:szCs w:val="20"/>
        </w:rPr>
        <w:t>Ian Campbell</w:t>
      </w:r>
      <w:r w:rsidR="00897E27">
        <w:rPr>
          <w:sz w:val="20"/>
          <w:szCs w:val="20"/>
        </w:rPr>
        <w:t xml:space="preserve">, studying the Gold Butte vermiculite deposits at his uncle’s mine in the Virgin Mountains of southeastern Nevada.  </w:t>
      </w:r>
      <w:r w:rsidR="00D56E3D">
        <w:rPr>
          <w:sz w:val="20"/>
          <w:szCs w:val="20"/>
        </w:rPr>
        <w:t>I</w:t>
      </w:r>
      <w:r w:rsidR="00897E27">
        <w:rPr>
          <w:sz w:val="20"/>
          <w:szCs w:val="20"/>
        </w:rPr>
        <w:t>n 1949-50 he began teaching geology at Whittier College</w:t>
      </w:r>
      <w:r w:rsidR="00D56E3D">
        <w:rPr>
          <w:sz w:val="20"/>
          <w:szCs w:val="20"/>
        </w:rPr>
        <w:t xml:space="preserve"> (</w:t>
      </w:r>
      <w:r w:rsidR="00897E27">
        <w:rPr>
          <w:sz w:val="20"/>
          <w:szCs w:val="20"/>
        </w:rPr>
        <w:t>their only instructor in geology</w:t>
      </w:r>
      <w:r w:rsidR="00D56E3D">
        <w:rPr>
          <w:sz w:val="20"/>
          <w:szCs w:val="20"/>
        </w:rPr>
        <w:t>), and h</w:t>
      </w:r>
      <w:r w:rsidR="00897E27">
        <w:rPr>
          <w:sz w:val="20"/>
          <w:szCs w:val="20"/>
        </w:rPr>
        <w:t xml:space="preserve">e remained on the faculty until 1975, when he retired.  </w:t>
      </w:r>
    </w:p>
    <w:p w14:paraId="588E6A78" w14:textId="76681C62" w:rsidR="00897E27" w:rsidRDefault="00897E27" w:rsidP="00897E27">
      <w:pPr>
        <w:jc w:val="both"/>
        <w:rPr>
          <w:sz w:val="20"/>
          <w:szCs w:val="20"/>
        </w:rPr>
      </w:pPr>
      <w:r>
        <w:rPr>
          <w:sz w:val="20"/>
          <w:szCs w:val="20"/>
        </w:rPr>
        <w:tab/>
        <w:t>Leighton’s entry into geotechnical consulting came about in 1961 through the patronage of the Sunset International Petroleum Co. of Riverside, who developed m</w:t>
      </w:r>
      <w:r w:rsidR="00D45EA2">
        <w:rPr>
          <w:sz w:val="20"/>
          <w:szCs w:val="20"/>
        </w:rPr>
        <w:t>uch</w:t>
      </w:r>
      <w:r>
        <w:rPr>
          <w:sz w:val="20"/>
          <w:szCs w:val="20"/>
        </w:rPr>
        <w:t xml:space="preserve"> of the Puente Hills in Hacienda Heights (adjacent to where Beach and Wanda were living). That referral came from LA County Geologist </w:t>
      </w:r>
      <w:r w:rsidRPr="00144E89">
        <w:rPr>
          <w:b/>
          <w:sz w:val="20"/>
          <w:szCs w:val="20"/>
        </w:rPr>
        <w:t>Doug Brown</w:t>
      </w:r>
      <w:r>
        <w:rPr>
          <w:sz w:val="20"/>
          <w:szCs w:val="20"/>
        </w:rPr>
        <w:t xml:space="preserve">, </w:t>
      </w:r>
      <w:r w:rsidR="0039029F">
        <w:rPr>
          <w:sz w:val="20"/>
          <w:szCs w:val="20"/>
        </w:rPr>
        <w:t xml:space="preserve">RG, PE, </w:t>
      </w:r>
      <w:r>
        <w:rPr>
          <w:sz w:val="20"/>
          <w:szCs w:val="20"/>
        </w:rPr>
        <w:t xml:space="preserve">who was impressed by a letter Beach sent the County Engineer’s office warning about </w:t>
      </w:r>
      <w:r>
        <w:rPr>
          <w:sz w:val="20"/>
          <w:szCs w:val="20"/>
        </w:rPr>
        <w:lastRenderedPageBreak/>
        <w:t xml:space="preserve">the potential perils of grading the northern slope of the western Puente Hills because of the adverse dip of the strata. Beach and Wanda worked out of their home, an old </w:t>
      </w:r>
      <w:r w:rsidR="00BB6956">
        <w:rPr>
          <w:sz w:val="20"/>
          <w:szCs w:val="20"/>
        </w:rPr>
        <w:t>farmhouse</w:t>
      </w:r>
      <w:r>
        <w:rPr>
          <w:sz w:val="20"/>
          <w:szCs w:val="20"/>
        </w:rPr>
        <w:t xml:space="preserve"> at 2732 Hacienda Blvd. in Hacienda Heights.  </w:t>
      </w:r>
    </w:p>
    <w:p w14:paraId="6A975016" w14:textId="77777777" w:rsidR="00897E27" w:rsidRDefault="00897E27" w:rsidP="00897E27">
      <w:pPr>
        <w:jc w:val="both"/>
        <w:rPr>
          <w:sz w:val="20"/>
          <w:szCs w:val="20"/>
        </w:rPr>
      </w:pPr>
      <w:r>
        <w:rPr>
          <w:sz w:val="20"/>
          <w:szCs w:val="20"/>
        </w:rPr>
        <w:t xml:space="preserve"> </w:t>
      </w:r>
      <w:r>
        <w:rPr>
          <w:sz w:val="20"/>
          <w:szCs w:val="20"/>
        </w:rPr>
        <w:tab/>
        <w:t xml:space="preserve">They soon garnered a part-time staff of seven employees. Beach’s first employees were two of his former Whittier College students:  </w:t>
      </w:r>
      <w:r w:rsidRPr="00B0385D">
        <w:rPr>
          <w:b/>
          <w:sz w:val="20"/>
          <w:szCs w:val="20"/>
        </w:rPr>
        <w:t>Dave Adams</w:t>
      </w:r>
      <w:r>
        <w:rPr>
          <w:sz w:val="20"/>
          <w:szCs w:val="20"/>
        </w:rPr>
        <w:t xml:space="preserve"> (BA Geol ‘57 Whittier) in 1962, followed by </w:t>
      </w:r>
      <w:r w:rsidRPr="00B0385D">
        <w:rPr>
          <w:b/>
          <w:sz w:val="20"/>
          <w:szCs w:val="20"/>
        </w:rPr>
        <w:t>Larry Cann</w:t>
      </w:r>
      <w:r>
        <w:rPr>
          <w:sz w:val="20"/>
          <w:szCs w:val="20"/>
        </w:rPr>
        <w:t xml:space="preserve"> (BA Geol ‘57 Whittier) in April 1963. The first of many independent contractors was </w:t>
      </w:r>
      <w:r w:rsidRPr="00B0385D">
        <w:rPr>
          <w:b/>
          <w:sz w:val="20"/>
          <w:szCs w:val="20"/>
        </w:rPr>
        <w:t>Harry Lawrence</w:t>
      </w:r>
      <w:r>
        <w:rPr>
          <w:sz w:val="20"/>
          <w:szCs w:val="20"/>
        </w:rPr>
        <w:t xml:space="preserve"> (BA Geol ’55 Occidental; MA ’56 Caltech) in 1962</w:t>
      </w:r>
      <w:r w:rsidR="00C03024">
        <w:rPr>
          <w:sz w:val="20"/>
          <w:szCs w:val="20"/>
        </w:rPr>
        <w:t xml:space="preserve">, </w:t>
      </w:r>
      <w:r>
        <w:rPr>
          <w:sz w:val="20"/>
          <w:szCs w:val="20"/>
        </w:rPr>
        <w:t>who taught geology at Pasadena City College</w:t>
      </w:r>
      <w:r w:rsidR="00C03024">
        <w:rPr>
          <w:sz w:val="20"/>
          <w:szCs w:val="20"/>
        </w:rPr>
        <w:t xml:space="preserve"> (PCC).  He was followed shortly thereafter </w:t>
      </w:r>
      <w:r>
        <w:rPr>
          <w:sz w:val="20"/>
          <w:szCs w:val="20"/>
        </w:rPr>
        <w:t xml:space="preserve">by </w:t>
      </w:r>
      <w:r w:rsidRPr="00B0385D">
        <w:rPr>
          <w:b/>
          <w:sz w:val="20"/>
          <w:szCs w:val="20"/>
        </w:rPr>
        <w:t>Bill Cotton</w:t>
      </w:r>
      <w:r>
        <w:rPr>
          <w:sz w:val="20"/>
          <w:szCs w:val="20"/>
        </w:rPr>
        <w:t xml:space="preserve"> (BA Geol ‘62, MA ‘67 San Jose State), who also taught geology at PCC, </w:t>
      </w:r>
      <w:r w:rsidR="00C03024">
        <w:rPr>
          <w:sz w:val="20"/>
          <w:szCs w:val="20"/>
        </w:rPr>
        <w:t>from</w:t>
      </w:r>
      <w:r>
        <w:rPr>
          <w:sz w:val="20"/>
          <w:szCs w:val="20"/>
        </w:rPr>
        <w:t xml:space="preserve"> 1964-70.  The geotechnical firms Leighton supported most during the 1960s were the </w:t>
      </w:r>
      <w:r w:rsidRPr="00594B84">
        <w:rPr>
          <w:b/>
          <w:sz w:val="20"/>
          <w:szCs w:val="20"/>
        </w:rPr>
        <w:t>Donald R. Warren Co.</w:t>
      </w:r>
      <w:r>
        <w:rPr>
          <w:sz w:val="20"/>
          <w:szCs w:val="20"/>
        </w:rPr>
        <w:t xml:space="preserve"> (their principal contacts being Cecil Collins and Herb Nicola) and </w:t>
      </w:r>
      <w:r w:rsidRPr="00594B84">
        <w:rPr>
          <w:b/>
          <w:sz w:val="20"/>
          <w:szCs w:val="20"/>
        </w:rPr>
        <w:t>Leroy Crandall &amp; Associates</w:t>
      </w:r>
      <w:r>
        <w:rPr>
          <w:sz w:val="20"/>
          <w:szCs w:val="20"/>
        </w:rPr>
        <w:t xml:space="preserve">. </w:t>
      </w:r>
      <w:r>
        <w:rPr>
          <w:sz w:val="20"/>
          <w:szCs w:val="20"/>
        </w:rPr>
        <w:tab/>
      </w:r>
    </w:p>
    <w:p w14:paraId="49E85BAB" w14:textId="59F5ECE9" w:rsidR="00897E27" w:rsidRDefault="00897E27" w:rsidP="00897E27">
      <w:pPr>
        <w:ind w:firstLine="720"/>
        <w:jc w:val="both"/>
        <w:rPr>
          <w:sz w:val="20"/>
          <w:szCs w:val="20"/>
        </w:rPr>
      </w:pPr>
      <w:r>
        <w:rPr>
          <w:sz w:val="20"/>
          <w:szCs w:val="20"/>
        </w:rPr>
        <w:t xml:space="preserve">In 1963 Beach moved the small operation to a </w:t>
      </w:r>
      <w:r w:rsidR="00BB6956">
        <w:rPr>
          <w:sz w:val="20"/>
          <w:szCs w:val="20"/>
        </w:rPr>
        <w:t>commercial office space of</w:t>
      </w:r>
      <w:r>
        <w:rPr>
          <w:sz w:val="20"/>
          <w:szCs w:val="20"/>
        </w:rPr>
        <w:t xml:space="preserve"> 2,000 sq ft on Whittier Blvd. in La Habra, where they eventually grew to have 15 full-time and 15 part-time employees.  In 1969 the firm moved to a much larger 5,000 square foot office on Beach Blvd. in La Habra. There </w:t>
      </w:r>
      <w:r w:rsidRPr="00385FD2">
        <w:rPr>
          <w:b/>
          <w:sz w:val="20"/>
          <w:szCs w:val="20"/>
        </w:rPr>
        <w:t>David G. Campbell</w:t>
      </w:r>
      <w:r>
        <w:rPr>
          <w:sz w:val="20"/>
          <w:szCs w:val="20"/>
        </w:rPr>
        <w:t xml:space="preserve"> was among the roughly 20 full-time employees. The firm was a sole proprietorship until 1970, when F</w:t>
      </w:r>
      <w:r w:rsidR="00D45EA2">
        <w:rPr>
          <w:sz w:val="20"/>
          <w:szCs w:val="20"/>
        </w:rPr>
        <w:t xml:space="preserve">. </w:t>
      </w:r>
      <w:r>
        <w:rPr>
          <w:sz w:val="20"/>
          <w:szCs w:val="20"/>
        </w:rPr>
        <w:t>B</w:t>
      </w:r>
      <w:r w:rsidR="00D45EA2">
        <w:rPr>
          <w:sz w:val="20"/>
          <w:szCs w:val="20"/>
        </w:rPr>
        <w:t>each Leighton &amp; Associates (FB</w:t>
      </w:r>
      <w:r>
        <w:rPr>
          <w:sz w:val="20"/>
          <w:szCs w:val="20"/>
        </w:rPr>
        <w:t>LA</w:t>
      </w:r>
      <w:r w:rsidR="00D45EA2">
        <w:rPr>
          <w:sz w:val="20"/>
          <w:szCs w:val="20"/>
        </w:rPr>
        <w:t>)</w:t>
      </w:r>
      <w:r>
        <w:rPr>
          <w:sz w:val="20"/>
          <w:szCs w:val="20"/>
        </w:rPr>
        <w:t xml:space="preserve"> was incorporated. FBLA moved to Orange County in 1973, because that’s where bulk of their business was. Woodward-Clyde attempted to purchase FBLA in 1971 to serve as their engineering geology arm.</w:t>
      </w:r>
    </w:p>
    <w:p w14:paraId="72119CBD" w14:textId="4A8E9E61" w:rsidR="002A59FD" w:rsidRPr="002A59FD" w:rsidRDefault="00897E27" w:rsidP="00897E27">
      <w:pPr>
        <w:jc w:val="both"/>
        <w:rPr>
          <w:sz w:val="20"/>
          <w:szCs w:val="20"/>
        </w:rPr>
      </w:pPr>
      <w:r>
        <w:rPr>
          <w:sz w:val="20"/>
          <w:szCs w:val="20"/>
        </w:rPr>
        <w:t xml:space="preserve"> </w:t>
      </w:r>
      <w:r>
        <w:rPr>
          <w:sz w:val="20"/>
          <w:szCs w:val="20"/>
        </w:rPr>
        <w:tab/>
        <w:t xml:space="preserve">During the 1960s FBLA also began working with </w:t>
      </w:r>
      <w:r w:rsidRPr="00B0385D">
        <w:rPr>
          <w:b/>
          <w:sz w:val="20"/>
          <w:szCs w:val="20"/>
        </w:rPr>
        <w:t>Dr. Bing Yen</w:t>
      </w:r>
      <w:r>
        <w:rPr>
          <w:sz w:val="20"/>
          <w:szCs w:val="20"/>
        </w:rPr>
        <w:t xml:space="preserve">, GE as the soils engineering consultant on many of their development projects. Yen taught soil mechanics at Long Beach State. In September 1972 they established </w:t>
      </w:r>
      <w:r>
        <w:rPr>
          <w:b/>
          <w:sz w:val="20"/>
          <w:szCs w:val="20"/>
        </w:rPr>
        <w:t>Leighton-Yen Associates</w:t>
      </w:r>
      <w:r>
        <w:rPr>
          <w:sz w:val="20"/>
          <w:szCs w:val="20"/>
        </w:rPr>
        <w:t xml:space="preserve"> as a separate geotechnical engineering services</w:t>
      </w:r>
      <w:r w:rsidR="00BB6956">
        <w:rPr>
          <w:sz w:val="20"/>
          <w:szCs w:val="20"/>
        </w:rPr>
        <w:t xml:space="preserve"> </w:t>
      </w:r>
      <w:r>
        <w:rPr>
          <w:sz w:val="20"/>
          <w:szCs w:val="20"/>
        </w:rPr>
        <w:t xml:space="preserve">company, but this did not last more than a year or so. </w:t>
      </w:r>
      <w:r w:rsidR="00D45EA2">
        <w:rPr>
          <w:sz w:val="20"/>
          <w:szCs w:val="20"/>
        </w:rPr>
        <w:t>Lat</w:t>
      </w:r>
      <w:r>
        <w:rPr>
          <w:sz w:val="20"/>
          <w:szCs w:val="20"/>
        </w:rPr>
        <w:t xml:space="preserve">er in 1972 they formed </w:t>
      </w:r>
      <w:r>
        <w:rPr>
          <w:b/>
          <w:sz w:val="20"/>
          <w:szCs w:val="20"/>
        </w:rPr>
        <w:t>Earth Science Planning</w:t>
      </w:r>
      <w:r>
        <w:rPr>
          <w:sz w:val="20"/>
          <w:szCs w:val="20"/>
        </w:rPr>
        <w:t xml:space="preserve">, which provided planning related services, such as environmental impact reports. Their new associate in this venture was </w:t>
      </w:r>
      <w:r w:rsidRPr="00127DAC">
        <w:rPr>
          <w:b/>
          <w:sz w:val="20"/>
          <w:szCs w:val="20"/>
        </w:rPr>
        <w:t>Don Asquith</w:t>
      </w:r>
      <w:r>
        <w:rPr>
          <w:b/>
          <w:sz w:val="20"/>
          <w:szCs w:val="20"/>
        </w:rPr>
        <w:t>,</w:t>
      </w:r>
      <w:r>
        <w:rPr>
          <w:sz w:val="20"/>
          <w:szCs w:val="20"/>
        </w:rPr>
        <w:t xml:space="preserve"> an old Caltech colleague of Leighton’s who had had just completed his PhD at UCLA. In late 1972 </w:t>
      </w:r>
      <w:r w:rsidRPr="00B0385D">
        <w:rPr>
          <w:b/>
          <w:sz w:val="20"/>
          <w:szCs w:val="20"/>
        </w:rPr>
        <w:t>Mike Scullin</w:t>
      </w:r>
      <w:r>
        <w:rPr>
          <w:sz w:val="20"/>
          <w:szCs w:val="20"/>
        </w:rPr>
        <w:t>, CEG (BS Geol ’58 Arizona</w:t>
      </w:r>
      <w:r w:rsidR="00B0499A">
        <w:rPr>
          <w:sz w:val="20"/>
          <w:szCs w:val="20"/>
        </w:rPr>
        <w:t xml:space="preserve"> </w:t>
      </w:r>
      <w:r>
        <w:rPr>
          <w:sz w:val="20"/>
          <w:szCs w:val="20"/>
        </w:rPr>
        <w:t>State) was brought in from Slosson &amp; Associates to head this group</w:t>
      </w:r>
      <w:r w:rsidR="00C03024">
        <w:rPr>
          <w:sz w:val="20"/>
          <w:szCs w:val="20"/>
        </w:rPr>
        <w:t>, while</w:t>
      </w:r>
      <w:r>
        <w:rPr>
          <w:sz w:val="20"/>
          <w:szCs w:val="20"/>
        </w:rPr>
        <w:t xml:space="preserve"> </w:t>
      </w:r>
      <w:r w:rsidRPr="00492BD5">
        <w:rPr>
          <w:b/>
          <w:sz w:val="20"/>
          <w:szCs w:val="20"/>
        </w:rPr>
        <w:t>Rich</w:t>
      </w:r>
      <w:r w:rsidRPr="00B0385D">
        <w:rPr>
          <w:b/>
          <w:sz w:val="20"/>
          <w:szCs w:val="20"/>
        </w:rPr>
        <w:t xml:space="preserve"> Lung</w:t>
      </w:r>
      <w:r>
        <w:rPr>
          <w:sz w:val="20"/>
          <w:szCs w:val="20"/>
        </w:rPr>
        <w:t xml:space="preserve">, CEG (BA </w:t>
      </w:r>
      <w:r w:rsidR="00EA17EF">
        <w:rPr>
          <w:sz w:val="20"/>
          <w:szCs w:val="20"/>
        </w:rPr>
        <w:t xml:space="preserve">Geol </w:t>
      </w:r>
      <w:r>
        <w:rPr>
          <w:sz w:val="20"/>
          <w:szCs w:val="20"/>
        </w:rPr>
        <w:t>‘54, MA ‘58 UCLA) came over from Stone Geological Services as the firm’s new chief geologist</w:t>
      </w:r>
      <w:r w:rsidRPr="00B0385D">
        <w:rPr>
          <w:sz w:val="20"/>
          <w:szCs w:val="20"/>
        </w:rPr>
        <w:t>.</w:t>
      </w:r>
      <w:r w:rsidRPr="00B0385D">
        <w:rPr>
          <w:b/>
          <w:sz w:val="20"/>
          <w:szCs w:val="20"/>
        </w:rPr>
        <w:t xml:space="preserve"> Doug Moran</w:t>
      </w:r>
      <w:r>
        <w:rPr>
          <w:b/>
          <w:sz w:val="20"/>
          <w:szCs w:val="20"/>
        </w:rPr>
        <w:t xml:space="preserve">, </w:t>
      </w:r>
      <w:r w:rsidRPr="00500FF1">
        <w:rPr>
          <w:sz w:val="20"/>
          <w:szCs w:val="20"/>
        </w:rPr>
        <w:t>CEG</w:t>
      </w:r>
      <w:r>
        <w:rPr>
          <w:sz w:val="20"/>
          <w:szCs w:val="20"/>
        </w:rPr>
        <w:t xml:space="preserve"> (B</w:t>
      </w:r>
      <w:r w:rsidR="004250E5">
        <w:rPr>
          <w:sz w:val="20"/>
          <w:szCs w:val="20"/>
        </w:rPr>
        <w:t>S</w:t>
      </w:r>
      <w:r>
        <w:rPr>
          <w:sz w:val="20"/>
          <w:szCs w:val="20"/>
        </w:rPr>
        <w:t xml:space="preserve"> </w:t>
      </w:r>
      <w:r w:rsidR="00EA17EF">
        <w:rPr>
          <w:sz w:val="20"/>
          <w:szCs w:val="20"/>
        </w:rPr>
        <w:t xml:space="preserve">Geol </w:t>
      </w:r>
      <w:r>
        <w:rPr>
          <w:sz w:val="20"/>
          <w:szCs w:val="20"/>
        </w:rPr>
        <w:t xml:space="preserve">‘58 USC) </w:t>
      </w:r>
      <w:r w:rsidR="004250E5">
        <w:rPr>
          <w:sz w:val="20"/>
          <w:szCs w:val="20"/>
        </w:rPr>
        <w:t xml:space="preserve">briefly served as </w:t>
      </w:r>
      <w:r>
        <w:rPr>
          <w:sz w:val="20"/>
          <w:szCs w:val="20"/>
        </w:rPr>
        <w:t xml:space="preserve">chief geologist and vice-president </w:t>
      </w:r>
      <w:r w:rsidR="004250E5">
        <w:rPr>
          <w:sz w:val="20"/>
          <w:szCs w:val="20"/>
        </w:rPr>
        <w:t>in</w:t>
      </w:r>
      <w:r>
        <w:rPr>
          <w:sz w:val="20"/>
          <w:szCs w:val="20"/>
        </w:rPr>
        <w:t xml:space="preserve"> 1973-74. </w:t>
      </w:r>
    </w:p>
    <w:p w14:paraId="28B6F4E6" w14:textId="77777777" w:rsidR="0024568E" w:rsidRDefault="0024568E" w:rsidP="00897E27">
      <w:pPr>
        <w:jc w:val="both"/>
        <w:rPr>
          <w:b/>
          <w:sz w:val="22"/>
          <w:szCs w:val="22"/>
        </w:rPr>
      </w:pPr>
    </w:p>
    <w:p w14:paraId="0DDDE750" w14:textId="77777777" w:rsidR="00897E27" w:rsidRPr="007265A2" w:rsidRDefault="00897E27" w:rsidP="00897E27">
      <w:pPr>
        <w:jc w:val="both"/>
        <w:rPr>
          <w:b/>
          <w:sz w:val="22"/>
          <w:szCs w:val="22"/>
        </w:rPr>
      </w:pPr>
      <w:r w:rsidRPr="007265A2">
        <w:rPr>
          <w:b/>
          <w:sz w:val="22"/>
          <w:szCs w:val="22"/>
        </w:rPr>
        <w:t>Leighton &amp; Associates, Inc. (1974-</w:t>
      </w:r>
      <w:r>
        <w:rPr>
          <w:b/>
          <w:sz w:val="22"/>
          <w:szCs w:val="22"/>
        </w:rPr>
        <w:t>present</w:t>
      </w:r>
      <w:r w:rsidRPr="007265A2">
        <w:rPr>
          <w:b/>
          <w:sz w:val="22"/>
          <w:szCs w:val="22"/>
        </w:rPr>
        <w:t>)</w:t>
      </w:r>
    </w:p>
    <w:p w14:paraId="14FF8DAE" w14:textId="77777777" w:rsidR="00897E27" w:rsidRDefault="00897E27" w:rsidP="00897E27">
      <w:pPr>
        <w:jc w:val="both"/>
        <w:rPr>
          <w:sz w:val="20"/>
          <w:szCs w:val="20"/>
        </w:rPr>
      </w:pPr>
      <w:r>
        <w:rPr>
          <w:sz w:val="20"/>
          <w:szCs w:val="20"/>
        </w:rPr>
        <w:tab/>
        <w:t xml:space="preserve">Leighton’s first </w:t>
      </w:r>
      <w:r w:rsidR="00F44C1C">
        <w:rPr>
          <w:sz w:val="20"/>
          <w:szCs w:val="20"/>
        </w:rPr>
        <w:t xml:space="preserve">branch </w:t>
      </w:r>
      <w:r>
        <w:rPr>
          <w:sz w:val="20"/>
          <w:szCs w:val="20"/>
        </w:rPr>
        <w:t xml:space="preserve">office was </w:t>
      </w:r>
      <w:r w:rsidR="00F44C1C">
        <w:rPr>
          <w:sz w:val="20"/>
          <w:szCs w:val="20"/>
        </w:rPr>
        <w:t xml:space="preserve">established in 1971 </w:t>
      </w:r>
      <w:r>
        <w:rPr>
          <w:sz w:val="20"/>
          <w:szCs w:val="20"/>
        </w:rPr>
        <w:t xml:space="preserve">in San Bernardino, by </w:t>
      </w:r>
      <w:r w:rsidRPr="00500FF1">
        <w:rPr>
          <w:b/>
          <w:sz w:val="20"/>
          <w:szCs w:val="20"/>
        </w:rPr>
        <w:t>Gary Rasmussen</w:t>
      </w:r>
      <w:r>
        <w:rPr>
          <w:sz w:val="20"/>
          <w:szCs w:val="20"/>
        </w:rPr>
        <w:t xml:space="preserve"> (BS Geol ‘67 Arizona). Other “field offices</w:t>
      </w:r>
      <w:r w:rsidR="00EA17EF">
        <w:rPr>
          <w:sz w:val="20"/>
          <w:szCs w:val="20"/>
        </w:rPr>
        <w:t>’</w:t>
      </w:r>
      <w:r>
        <w:rPr>
          <w:sz w:val="20"/>
          <w:szCs w:val="20"/>
        </w:rPr>
        <w:t xml:space="preserve"> were established around this same time, including those in Irvine, Laguna Hills, Laguna Beach, Ago</w:t>
      </w:r>
      <w:r w:rsidR="00755C29">
        <w:rPr>
          <w:sz w:val="20"/>
          <w:szCs w:val="20"/>
        </w:rPr>
        <w:t>u</w:t>
      </w:r>
      <w:r>
        <w:rPr>
          <w:sz w:val="20"/>
          <w:szCs w:val="20"/>
        </w:rPr>
        <w:t>ra</w:t>
      </w:r>
      <w:r w:rsidR="00755C29">
        <w:rPr>
          <w:sz w:val="20"/>
          <w:szCs w:val="20"/>
        </w:rPr>
        <w:t xml:space="preserve"> Hills</w:t>
      </w:r>
      <w:r>
        <w:rPr>
          <w:sz w:val="20"/>
          <w:szCs w:val="20"/>
        </w:rPr>
        <w:t>, Mission Viejo, and Sherman Oaks. They even operated a small office in the San Francisco Bay area (Los Gatos and Redwood City) between 1971-81. The regular Irvine office was opened in 1973, which allowed better proximity to work in south</w:t>
      </w:r>
      <w:r w:rsidR="00755C29">
        <w:rPr>
          <w:sz w:val="20"/>
          <w:szCs w:val="20"/>
        </w:rPr>
        <w:t>ern</w:t>
      </w:r>
      <w:r>
        <w:rPr>
          <w:sz w:val="20"/>
          <w:szCs w:val="20"/>
        </w:rPr>
        <w:t xml:space="preserve"> Orange and San Diego Counties. </w:t>
      </w:r>
      <w:r w:rsidRPr="00B0385D">
        <w:rPr>
          <w:b/>
          <w:sz w:val="20"/>
          <w:szCs w:val="20"/>
        </w:rPr>
        <w:t>Doug Hildenbrandt</w:t>
      </w:r>
      <w:r>
        <w:rPr>
          <w:sz w:val="20"/>
          <w:szCs w:val="20"/>
        </w:rPr>
        <w:t xml:space="preserve">, </w:t>
      </w:r>
      <w:r w:rsidRPr="00B0385D">
        <w:rPr>
          <w:b/>
          <w:sz w:val="20"/>
          <w:szCs w:val="20"/>
        </w:rPr>
        <w:t>Ron Lejman</w:t>
      </w:r>
      <w:r>
        <w:rPr>
          <w:sz w:val="20"/>
          <w:szCs w:val="20"/>
        </w:rPr>
        <w:t xml:space="preserve">, and </w:t>
      </w:r>
      <w:r w:rsidRPr="00B0385D">
        <w:rPr>
          <w:b/>
          <w:sz w:val="20"/>
          <w:szCs w:val="20"/>
        </w:rPr>
        <w:t>Jerry Groves</w:t>
      </w:r>
      <w:r>
        <w:rPr>
          <w:sz w:val="20"/>
          <w:szCs w:val="20"/>
        </w:rPr>
        <w:t xml:space="preserve"> were soils engineers at Irvine.</w:t>
      </w:r>
    </w:p>
    <w:p w14:paraId="2AEB06BB" w14:textId="023F4DA4" w:rsidR="00897E27" w:rsidRPr="00FD1FFA" w:rsidRDefault="00897E27" w:rsidP="00897E27">
      <w:pPr>
        <w:ind w:firstLine="720"/>
        <w:jc w:val="both"/>
        <w:rPr>
          <w:sz w:val="20"/>
          <w:szCs w:val="20"/>
        </w:rPr>
      </w:pPr>
      <w:r>
        <w:rPr>
          <w:sz w:val="20"/>
          <w:szCs w:val="20"/>
        </w:rPr>
        <w:t xml:space="preserve">The successor firm to Leighton-Yen Associates was called </w:t>
      </w:r>
      <w:r>
        <w:rPr>
          <w:b/>
          <w:sz w:val="20"/>
          <w:szCs w:val="20"/>
        </w:rPr>
        <w:t>Leighton Geotechnical Associates</w:t>
      </w:r>
      <w:r>
        <w:rPr>
          <w:sz w:val="20"/>
          <w:szCs w:val="20"/>
        </w:rPr>
        <w:t xml:space="preserve">. This was incorporated into </w:t>
      </w:r>
      <w:r>
        <w:rPr>
          <w:b/>
          <w:sz w:val="20"/>
          <w:szCs w:val="20"/>
        </w:rPr>
        <w:t>Leighton &amp; Associates, Inc</w:t>
      </w:r>
      <w:r>
        <w:rPr>
          <w:sz w:val="20"/>
          <w:szCs w:val="20"/>
        </w:rPr>
        <w:t xml:space="preserve">. in 1974.  The firm’s spaces in the Skypark Circle complex on Main Street in Irvine tripled in size in 1974. </w:t>
      </w:r>
      <w:r w:rsidRPr="006E7045">
        <w:rPr>
          <w:b/>
          <w:sz w:val="20"/>
          <w:szCs w:val="20"/>
        </w:rPr>
        <w:t>Bruce Clark</w:t>
      </w:r>
      <w:r>
        <w:rPr>
          <w:sz w:val="20"/>
          <w:szCs w:val="20"/>
        </w:rPr>
        <w:t xml:space="preserve"> (BS Geol ‘63 Yale; Ph.D. ‘67 Stanford) joined the firm in 1977, after teaching structural geology at University of Michigan. </w:t>
      </w:r>
      <w:r w:rsidRPr="006E7045">
        <w:rPr>
          <w:b/>
          <w:sz w:val="20"/>
          <w:szCs w:val="20"/>
        </w:rPr>
        <w:t>Iraj Poormand</w:t>
      </w:r>
      <w:r>
        <w:rPr>
          <w:b/>
          <w:sz w:val="20"/>
          <w:szCs w:val="20"/>
        </w:rPr>
        <w:t>,</w:t>
      </w:r>
      <w:r>
        <w:rPr>
          <w:sz w:val="20"/>
          <w:szCs w:val="20"/>
        </w:rPr>
        <w:t xml:space="preserve"> GE (MSCE, San Diego State) joined the firm in early 1978, succeeding Doug Moran as their chief engineer. </w:t>
      </w:r>
      <w:r w:rsidRPr="00C70029">
        <w:rPr>
          <w:b/>
          <w:bCs/>
          <w:color w:val="333333"/>
          <w:sz w:val="20"/>
          <w:szCs w:val="20"/>
        </w:rPr>
        <w:t>Ronald J. Lejman</w:t>
      </w:r>
      <w:r w:rsidRPr="00500FF1">
        <w:rPr>
          <w:bCs/>
          <w:color w:val="333333"/>
          <w:sz w:val="20"/>
          <w:szCs w:val="20"/>
        </w:rPr>
        <w:t>, GE</w:t>
      </w:r>
      <w:r>
        <w:rPr>
          <w:b/>
          <w:bCs/>
          <w:color w:val="333333"/>
          <w:sz w:val="20"/>
          <w:szCs w:val="20"/>
        </w:rPr>
        <w:t xml:space="preserve"> </w:t>
      </w:r>
      <w:r>
        <w:rPr>
          <w:bCs/>
          <w:color w:val="333333"/>
          <w:sz w:val="20"/>
          <w:szCs w:val="20"/>
        </w:rPr>
        <w:t xml:space="preserve">was a senior engineer from 1973-79. </w:t>
      </w:r>
      <w:r>
        <w:rPr>
          <w:sz w:val="20"/>
          <w:szCs w:val="20"/>
        </w:rPr>
        <w:t xml:space="preserve">The firm moved to their building on Dureya Avenue in Irvine on Thanksgiving weekend 1982. </w:t>
      </w:r>
      <w:r w:rsidRPr="00897E27">
        <w:rPr>
          <w:b/>
          <w:sz w:val="20"/>
          <w:szCs w:val="20"/>
        </w:rPr>
        <w:t>Poormand</w:t>
      </w:r>
      <w:r>
        <w:rPr>
          <w:sz w:val="20"/>
          <w:szCs w:val="20"/>
        </w:rPr>
        <w:t xml:space="preserve"> continued as Chief Engineer until his semi-retirement</w:t>
      </w:r>
      <w:r w:rsidR="00F44C1C">
        <w:rPr>
          <w:sz w:val="20"/>
          <w:szCs w:val="20"/>
        </w:rPr>
        <w:t xml:space="preserve"> in</w:t>
      </w:r>
      <w:r>
        <w:rPr>
          <w:sz w:val="20"/>
          <w:szCs w:val="20"/>
        </w:rPr>
        <w:t xml:space="preserve"> 2005</w:t>
      </w:r>
      <w:r w:rsidR="00F44C1C">
        <w:rPr>
          <w:sz w:val="20"/>
          <w:szCs w:val="20"/>
        </w:rPr>
        <w:t xml:space="preserve"> (</w:t>
      </w:r>
      <w:r w:rsidR="00BB6956">
        <w:rPr>
          <w:sz w:val="20"/>
          <w:szCs w:val="20"/>
        </w:rPr>
        <w:t>passing away</w:t>
      </w:r>
      <w:r>
        <w:rPr>
          <w:sz w:val="20"/>
          <w:szCs w:val="20"/>
        </w:rPr>
        <w:t xml:space="preserve"> in 201</w:t>
      </w:r>
      <w:r w:rsidR="00BB6956">
        <w:rPr>
          <w:sz w:val="20"/>
          <w:szCs w:val="20"/>
        </w:rPr>
        <w:t>1</w:t>
      </w:r>
      <w:r w:rsidR="00F44C1C">
        <w:rPr>
          <w:sz w:val="20"/>
          <w:szCs w:val="20"/>
        </w:rPr>
        <w:t>)</w:t>
      </w:r>
      <w:r>
        <w:rPr>
          <w:sz w:val="20"/>
          <w:szCs w:val="20"/>
        </w:rPr>
        <w:t xml:space="preserve">. </w:t>
      </w:r>
    </w:p>
    <w:p w14:paraId="156E0875" w14:textId="77777777" w:rsidR="00897E27" w:rsidRDefault="00897E27" w:rsidP="00897E27">
      <w:pPr>
        <w:jc w:val="both"/>
        <w:rPr>
          <w:sz w:val="20"/>
          <w:szCs w:val="20"/>
        </w:rPr>
      </w:pPr>
      <w:r>
        <w:rPr>
          <w:sz w:val="20"/>
          <w:szCs w:val="20"/>
        </w:rPr>
        <w:t xml:space="preserve"> </w:t>
      </w:r>
      <w:r>
        <w:rPr>
          <w:sz w:val="20"/>
          <w:szCs w:val="20"/>
        </w:rPr>
        <w:tab/>
        <w:t xml:space="preserve">Other branch offices were established in the 1970s and 80s: The Riverside San Bernardino office was established in 1971 and managed Gary Rasmussen, and later by </w:t>
      </w:r>
      <w:r w:rsidRPr="00500FF1">
        <w:rPr>
          <w:b/>
          <w:sz w:val="20"/>
          <w:szCs w:val="20"/>
        </w:rPr>
        <w:t>Sid Siddiqui</w:t>
      </w:r>
      <w:r>
        <w:rPr>
          <w:sz w:val="20"/>
          <w:szCs w:val="20"/>
        </w:rPr>
        <w:t xml:space="preserve"> (after Rasmussen </w:t>
      </w:r>
      <w:r w:rsidR="00EE3C33">
        <w:rPr>
          <w:sz w:val="20"/>
          <w:szCs w:val="20"/>
        </w:rPr>
        <w:t xml:space="preserve">started his own </w:t>
      </w:r>
      <w:r w:rsidR="00B0499A">
        <w:rPr>
          <w:sz w:val="20"/>
          <w:szCs w:val="20"/>
        </w:rPr>
        <w:t>consultancy</w:t>
      </w:r>
      <w:r>
        <w:rPr>
          <w:sz w:val="20"/>
          <w:szCs w:val="20"/>
        </w:rPr>
        <w:t xml:space="preserve"> in 1977). </w:t>
      </w:r>
      <w:r w:rsidRPr="00500FF1">
        <w:rPr>
          <w:b/>
          <w:sz w:val="20"/>
          <w:szCs w:val="20"/>
        </w:rPr>
        <w:t>Hayim Ninyo</w:t>
      </w:r>
      <w:r>
        <w:rPr>
          <w:sz w:val="20"/>
          <w:szCs w:val="20"/>
        </w:rPr>
        <w:t xml:space="preserve"> and </w:t>
      </w:r>
      <w:r w:rsidRPr="00500FF1">
        <w:rPr>
          <w:b/>
          <w:sz w:val="20"/>
          <w:szCs w:val="20"/>
        </w:rPr>
        <w:t>Rick Zeiser</w:t>
      </w:r>
      <w:r>
        <w:rPr>
          <w:sz w:val="20"/>
          <w:szCs w:val="20"/>
        </w:rPr>
        <w:t xml:space="preserve"> ran the Orange County office in Irvine (from 1977-86, when Rick started Zeiser-Kling). A S</w:t>
      </w:r>
      <w:r w:rsidR="00324059">
        <w:rPr>
          <w:sz w:val="20"/>
          <w:szCs w:val="20"/>
        </w:rPr>
        <w:t>a</w:t>
      </w:r>
      <w:r>
        <w:rPr>
          <w:sz w:val="20"/>
          <w:szCs w:val="20"/>
        </w:rPr>
        <w:t xml:space="preserve">n Diego office was established in 1977 and managed by </w:t>
      </w:r>
      <w:r w:rsidRPr="00500FF1">
        <w:rPr>
          <w:b/>
          <w:sz w:val="20"/>
          <w:szCs w:val="20"/>
        </w:rPr>
        <w:t>Avram Ninyo</w:t>
      </w:r>
      <w:r>
        <w:rPr>
          <w:sz w:val="20"/>
          <w:szCs w:val="20"/>
        </w:rPr>
        <w:t xml:space="preserve">, GE, from 1977-78, and then by </w:t>
      </w:r>
      <w:r w:rsidRPr="00500FF1">
        <w:rPr>
          <w:b/>
          <w:sz w:val="20"/>
          <w:szCs w:val="20"/>
        </w:rPr>
        <w:t xml:space="preserve">Martin </w:t>
      </w:r>
      <w:r w:rsidR="004C148E">
        <w:rPr>
          <w:b/>
          <w:sz w:val="20"/>
          <w:szCs w:val="20"/>
        </w:rPr>
        <w:t xml:space="preserve">R. </w:t>
      </w:r>
      <w:r w:rsidRPr="00500FF1">
        <w:rPr>
          <w:b/>
          <w:sz w:val="20"/>
          <w:szCs w:val="20"/>
        </w:rPr>
        <w:t>Owen</w:t>
      </w:r>
      <w:r>
        <w:rPr>
          <w:sz w:val="20"/>
          <w:szCs w:val="20"/>
        </w:rPr>
        <w:t>, GE</w:t>
      </w:r>
      <w:r w:rsidR="004C148E">
        <w:rPr>
          <w:sz w:val="20"/>
          <w:szCs w:val="20"/>
        </w:rPr>
        <w:t xml:space="preserve"> (BSCE ’67 Glasgow</w:t>
      </w:r>
      <w:r w:rsidR="00B0499A">
        <w:rPr>
          <w:sz w:val="20"/>
          <w:szCs w:val="20"/>
        </w:rPr>
        <w:t xml:space="preserve"> </w:t>
      </w:r>
      <w:r w:rsidR="004C148E">
        <w:rPr>
          <w:sz w:val="20"/>
          <w:szCs w:val="20"/>
        </w:rPr>
        <w:t>Univ; MS ’68 Berkeley)</w:t>
      </w:r>
      <w:r>
        <w:rPr>
          <w:sz w:val="20"/>
          <w:szCs w:val="20"/>
        </w:rPr>
        <w:t xml:space="preserve">, from 1978-81. When </w:t>
      </w:r>
      <w:r w:rsidR="00324059">
        <w:rPr>
          <w:sz w:val="20"/>
          <w:szCs w:val="20"/>
        </w:rPr>
        <w:t>he</w:t>
      </w:r>
      <w:r>
        <w:rPr>
          <w:sz w:val="20"/>
          <w:szCs w:val="20"/>
        </w:rPr>
        <w:t xml:space="preserve"> </w:t>
      </w:r>
      <w:r w:rsidR="005F0B8D">
        <w:rPr>
          <w:sz w:val="20"/>
          <w:szCs w:val="20"/>
        </w:rPr>
        <w:t xml:space="preserve">founded </w:t>
      </w:r>
      <w:r w:rsidRPr="00400F30">
        <w:rPr>
          <w:sz w:val="20"/>
          <w:szCs w:val="20"/>
        </w:rPr>
        <w:t>Owen Geotechnical</w:t>
      </w:r>
      <w:r w:rsidR="004C148E">
        <w:rPr>
          <w:sz w:val="20"/>
          <w:szCs w:val="20"/>
        </w:rPr>
        <w:t xml:space="preserve"> in 1981</w:t>
      </w:r>
      <w:r>
        <w:rPr>
          <w:sz w:val="20"/>
          <w:szCs w:val="20"/>
        </w:rPr>
        <w:t xml:space="preserve"> in San Diego, </w:t>
      </w:r>
      <w:r w:rsidRPr="006164E4">
        <w:rPr>
          <w:b/>
          <w:sz w:val="20"/>
          <w:szCs w:val="20"/>
        </w:rPr>
        <w:t>Avram Ninyo</w:t>
      </w:r>
      <w:r w:rsidRPr="00400F30">
        <w:rPr>
          <w:sz w:val="20"/>
          <w:szCs w:val="20"/>
        </w:rPr>
        <w:t xml:space="preserve"> </w:t>
      </w:r>
      <w:r>
        <w:rPr>
          <w:sz w:val="20"/>
          <w:szCs w:val="20"/>
        </w:rPr>
        <w:t xml:space="preserve">managed </w:t>
      </w:r>
      <w:r w:rsidR="005F0B8D">
        <w:rPr>
          <w:sz w:val="20"/>
          <w:szCs w:val="20"/>
        </w:rPr>
        <w:t xml:space="preserve">Leighton’s </w:t>
      </w:r>
      <w:r w:rsidRPr="00400F30">
        <w:rPr>
          <w:sz w:val="20"/>
          <w:szCs w:val="20"/>
        </w:rPr>
        <w:t xml:space="preserve">San Diego office until </w:t>
      </w:r>
      <w:r>
        <w:rPr>
          <w:sz w:val="20"/>
          <w:szCs w:val="20"/>
        </w:rPr>
        <w:t>1986, when he opened a new North San Diego County office in Carlsbad, before starting his own firm (Ninyo &amp; Moore)</w:t>
      </w:r>
      <w:r w:rsidR="00FC2B91">
        <w:rPr>
          <w:sz w:val="20"/>
          <w:szCs w:val="20"/>
        </w:rPr>
        <w:t xml:space="preserve"> six months later</w:t>
      </w:r>
      <w:r w:rsidR="00A94DD2">
        <w:rPr>
          <w:sz w:val="20"/>
          <w:szCs w:val="20"/>
        </w:rPr>
        <w:t xml:space="preserve"> (profiled below)</w:t>
      </w:r>
      <w:r w:rsidR="00FC2B91">
        <w:rPr>
          <w:sz w:val="20"/>
          <w:szCs w:val="20"/>
        </w:rPr>
        <w:t xml:space="preserve">. </w:t>
      </w:r>
      <w:r w:rsidR="00FC2B91" w:rsidRPr="00FC2B91">
        <w:rPr>
          <w:b/>
          <w:sz w:val="20"/>
          <w:szCs w:val="20"/>
        </w:rPr>
        <w:t>Greg Farrand</w:t>
      </w:r>
      <w:r w:rsidR="00FC2B91">
        <w:rPr>
          <w:sz w:val="20"/>
          <w:szCs w:val="20"/>
        </w:rPr>
        <w:t xml:space="preserve">, CEG was the senior geologist in the San Diego office in the late 1980s. </w:t>
      </w:r>
      <w:r>
        <w:rPr>
          <w:sz w:val="20"/>
          <w:szCs w:val="20"/>
        </w:rPr>
        <w:t xml:space="preserve">Leighton also opened a branch office in Walnut (near Diamond Bar, in eastern Los Angeles County) in 1977, managed by </w:t>
      </w:r>
      <w:r w:rsidRPr="00500FF1">
        <w:rPr>
          <w:b/>
          <w:sz w:val="20"/>
          <w:szCs w:val="20"/>
        </w:rPr>
        <w:t>Don Brockway</w:t>
      </w:r>
      <w:r w:rsidRPr="003E1ECC">
        <w:rPr>
          <w:sz w:val="20"/>
          <w:szCs w:val="20"/>
        </w:rPr>
        <w:t>. A</w:t>
      </w:r>
      <w:r>
        <w:rPr>
          <w:sz w:val="20"/>
          <w:szCs w:val="20"/>
        </w:rPr>
        <w:t xml:space="preserve"> Ventura County office opened in Westlake Village in 1978, managed by </w:t>
      </w:r>
      <w:r w:rsidRPr="00500FF1">
        <w:rPr>
          <w:b/>
          <w:sz w:val="20"/>
          <w:szCs w:val="20"/>
        </w:rPr>
        <w:t>Fred Gebhar</w:t>
      </w:r>
      <w:r>
        <w:rPr>
          <w:b/>
          <w:sz w:val="20"/>
          <w:szCs w:val="20"/>
        </w:rPr>
        <w:t>d</w:t>
      </w:r>
      <w:r w:rsidRPr="00500FF1">
        <w:rPr>
          <w:b/>
          <w:sz w:val="20"/>
          <w:szCs w:val="20"/>
        </w:rPr>
        <w:t>t</w:t>
      </w:r>
      <w:r>
        <w:rPr>
          <w:sz w:val="20"/>
          <w:szCs w:val="20"/>
        </w:rPr>
        <w:t xml:space="preserve">. A Coachella Valley </w:t>
      </w:r>
      <w:r>
        <w:rPr>
          <w:sz w:val="20"/>
          <w:szCs w:val="20"/>
        </w:rPr>
        <w:lastRenderedPageBreak/>
        <w:t xml:space="preserve">office served the lower desert market beginning in 1978, managed by </w:t>
      </w:r>
      <w:r w:rsidRPr="00500FF1">
        <w:rPr>
          <w:b/>
          <w:sz w:val="20"/>
          <w:szCs w:val="20"/>
        </w:rPr>
        <w:t>Bret Inghram</w:t>
      </w:r>
      <w:r>
        <w:rPr>
          <w:sz w:val="20"/>
          <w:szCs w:val="20"/>
        </w:rPr>
        <w:t xml:space="preserve">. A Santa Clarita Valley office in Valencia opened in 1984, managed by </w:t>
      </w:r>
      <w:r w:rsidRPr="00500FF1">
        <w:rPr>
          <w:b/>
          <w:sz w:val="20"/>
          <w:szCs w:val="20"/>
        </w:rPr>
        <w:t>Bruce Hilton</w:t>
      </w:r>
      <w:r>
        <w:rPr>
          <w:sz w:val="20"/>
          <w:szCs w:val="20"/>
        </w:rPr>
        <w:t>, CEG.</w:t>
      </w:r>
      <w:r w:rsidRPr="00400F30">
        <w:rPr>
          <w:sz w:val="20"/>
          <w:szCs w:val="20"/>
        </w:rPr>
        <w:t xml:space="preserve">  </w:t>
      </w:r>
    </w:p>
    <w:p w14:paraId="39471FC9" w14:textId="77777777" w:rsidR="00897E27" w:rsidRDefault="00897E27" w:rsidP="00897E27">
      <w:pPr>
        <w:jc w:val="both"/>
        <w:rPr>
          <w:sz w:val="20"/>
          <w:szCs w:val="20"/>
        </w:rPr>
      </w:pPr>
      <w:r>
        <w:rPr>
          <w:sz w:val="20"/>
          <w:szCs w:val="20"/>
        </w:rPr>
        <w:tab/>
        <w:t>Leighton was known for employing part-time geologists with strong resumes, many from the ranks of academia. During</w:t>
      </w:r>
      <w:r w:rsidRPr="00400F30">
        <w:rPr>
          <w:sz w:val="20"/>
          <w:szCs w:val="20"/>
        </w:rPr>
        <w:t xml:space="preserve"> </w:t>
      </w:r>
      <w:r>
        <w:rPr>
          <w:sz w:val="20"/>
          <w:szCs w:val="20"/>
        </w:rPr>
        <w:t>Leighton’s</w:t>
      </w:r>
      <w:r w:rsidRPr="00400F30">
        <w:rPr>
          <w:sz w:val="20"/>
          <w:szCs w:val="20"/>
        </w:rPr>
        <w:t xml:space="preserve"> early years</w:t>
      </w:r>
      <w:r w:rsidR="00C03024">
        <w:rPr>
          <w:sz w:val="20"/>
          <w:szCs w:val="20"/>
        </w:rPr>
        <w:t xml:space="preserve">.  In addition to Harry Lawrence and Bill Cotton, </w:t>
      </w:r>
      <w:r>
        <w:rPr>
          <w:sz w:val="20"/>
          <w:szCs w:val="20"/>
        </w:rPr>
        <w:t>these in</w:t>
      </w:r>
      <w:r w:rsidRPr="00400F30">
        <w:rPr>
          <w:sz w:val="20"/>
          <w:szCs w:val="20"/>
        </w:rPr>
        <w:t xml:space="preserve">cluded: </w:t>
      </w:r>
      <w:r w:rsidRPr="004C7877">
        <w:rPr>
          <w:b/>
          <w:sz w:val="20"/>
          <w:szCs w:val="20"/>
        </w:rPr>
        <w:t xml:space="preserve">Don </w:t>
      </w:r>
      <w:r>
        <w:rPr>
          <w:b/>
          <w:sz w:val="20"/>
          <w:szCs w:val="20"/>
        </w:rPr>
        <w:t xml:space="preserve">Asquith </w:t>
      </w:r>
      <w:r w:rsidRPr="00400F30">
        <w:rPr>
          <w:sz w:val="20"/>
          <w:szCs w:val="20"/>
        </w:rPr>
        <w:t xml:space="preserve"> (BS </w:t>
      </w:r>
      <w:r>
        <w:rPr>
          <w:sz w:val="20"/>
          <w:szCs w:val="20"/>
        </w:rPr>
        <w:t xml:space="preserve">’50 </w:t>
      </w:r>
      <w:r w:rsidRPr="00400F30">
        <w:rPr>
          <w:sz w:val="20"/>
          <w:szCs w:val="20"/>
        </w:rPr>
        <w:t>Caltech; MS</w:t>
      </w:r>
      <w:r>
        <w:rPr>
          <w:sz w:val="20"/>
          <w:szCs w:val="20"/>
        </w:rPr>
        <w:t xml:space="preserve"> ‘</w:t>
      </w:r>
      <w:r w:rsidRPr="00400F30">
        <w:rPr>
          <w:sz w:val="20"/>
          <w:szCs w:val="20"/>
        </w:rPr>
        <w:t xml:space="preserve">52 Kansas), </w:t>
      </w:r>
      <w:r w:rsidRPr="00500FF1">
        <w:rPr>
          <w:b/>
          <w:sz w:val="20"/>
          <w:szCs w:val="20"/>
        </w:rPr>
        <w:t>Edward G. Heath</w:t>
      </w:r>
      <w:r w:rsidRPr="00400F30">
        <w:rPr>
          <w:sz w:val="20"/>
          <w:szCs w:val="20"/>
        </w:rPr>
        <w:t xml:space="preserve"> (BA</w:t>
      </w:r>
      <w:r>
        <w:rPr>
          <w:sz w:val="20"/>
          <w:szCs w:val="20"/>
        </w:rPr>
        <w:t xml:space="preserve"> ‘52</w:t>
      </w:r>
      <w:r w:rsidRPr="00400F30">
        <w:rPr>
          <w:sz w:val="20"/>
          <w:szCs w:val="20"/>
        </w:rPr>
        <w:t xml:space="preserve"> Pomona, MA</w:t>
      </w:r>
      <w:r>
        <w:rPr>
          <w:sz w:val="20"/>
          <w:szCs w:val="20"/>
        </w:rPr>
        <w:t xml:space="preserve"> ‘</w:t>
      </w:r>
      <w:r w:rsidRPr="00400F30">
        <w:rPr>
          <w:sz w:val="20"/>
          <w:szCs w:val="20"/>
        </w:rPr>
        <w:t xml:space="preserve">54, Claremont Grad Sch), </w:t>
      </w:r>
      <w:r w:rsidRPr="00500FF1">
        <w:rPr>
          <w:b/>
          <w:sz w:val="20"/>
          <w:szCs w:val="20"/>
        </w:rPr>
        <w:t>Frank Kenton, Bob Dickey</w:t>
      </w:r>
      <w:r w:rsidRPr="00400F30">
        <w:rPr>
          <w:sz w:val="20"/>
          <w:szCs w:val="20"/>
        </w:rPr>
        <w:t xml:space="preserve"> (BA</w:t>
      </w:r>
      <w:r>
        <w:rPr>
          <w:sz w:val="20"/>
          <w:szCs w:val="20"/>
        </w:rPr>
        <w:t xml:space="preserve"> ‘64</w:t>
      </w:r>
      <w:r w:rsidRPr="00400F30">
        <w:rPr>
          <w:sz w:val="20"/>
          <w:szCs w:val="20"/>
        </w:rPr>
        <w:t xml:space="preserve"> Pomona College), </w:t>
      </w:r>
      <w:r w:rsidRPr="00500FF1">
        <w:rPr>
          <w:b/>
          <w:sz w:val="20"/>
          <w:szCs w:val="20"/>
        </w:rPr>
        <w:t>Walter Reiss</w:t>
      </w:r>
      <w:r>
        <w:rPr>
          <w:sz w:val="20"/>
          <w:szCs w:val="20"/>
        </w:rPr>
        <w:t xml:space="preserve"> (MA ’50 Caltech), </w:t>
      </w:r>
      <w:r w:rsidRPr="00500FF1">
        <w:rPr>
          <w:b/>
          <w:sz w:val="20"/>
          <w:szCs w:val="20"/>
        </w:rPr>
        <w:t>John Hanson, Joe Johns</w:t>
      </w:r>
      <w:r w:rsidRPr="00400F30">
        <w:rPr>
          <w:sz w:val="20"/>
          <w:szCs w:val="20"/>
        </w:rPr>
        <w:t xml:space="preserve"> (BS</w:t>
      </w:r>
      <w:r>
        <w:rPr>
          <w:sz w:val="20"/>
          <w:szCs w:val="20"/>
        </w:rPr>
        <w:t xml:space="preserve"> ‘65</w:t>
      </w:r>
      <w:r w:rsidRPr="00400F30">
        <w:rPr>
          <w:sz w:val="20"/>
          <w:szCs w:val="20"/>
        </w:rPr>
        <w:t xml:space="preserve"> Arizona State), </w:t>
      </w:r>
      <w:r w:rsidRPr="003E1ECC">
        <w:rPr>
          <w:b/>
          <w:sz w:val="20"/>
          <w:szCs w:val="20"/>
        </w:rPr>
        <w:t>Steve Ellen</w:t>
      </w:r>
      <w:r>
        <w:rPr>
          <w:sz w:val="20"/>
          <w:szCs w:val="20"/>
        </w:rPr>
        <w:t xml:space="preserve"> (BA ’64 Amherst; MS ’71, PhD ‘73 Stanford),  </w:t>
      </w:r>
      <w:r w:rsidRPr="00500FF1">
        <w:rPr>
          <w:b/>
          <w:sz w:val="20"/>
          <w:szCs w:val="20"/>
        </w:rPr>
        <w:t>Dennis Hannan</w:t>
      </w:r>
      <w:r>
        <w:rPr>
          <w:sz w:val="20"/>
          <w:szCs w:val="20"/>
        </w:rPr>
        <w:t xml:space="preserve"> (who later became principal CEG)</w:t>
      </w:r>
      <w:r w:rsidRPr="00400F30">
        <w:rPr>
          <w:sz w:val="20"/>
          <w:szCs w:val="20"/>
        </w:rPr>
        <w:t xml:space="preserve">, </w:t>
      </w:r>
      <w:r w:rsidRPr="00500FF1">
        <w:rPr>
          <w:b/>
          <w:sz w:val="20"/>
          <w:szCs w:val="20"/>
        </w:rPr>
        <w:t>Bob Sydnor</w:t>
      </w:r>
      <w:r w:rsidRPr="00400F30">
        <w:rPr>
          <w:sz w:val="20"/>
          <w:szCs w:val="20"/>
        </w:rPr>
        <w:t xml:space="preserve"> (BS</w:t>
      </w:r>
      <w:r>
        <w:rPr>
          <w:sz w:val="20"/>
          <w:szCs w:val="20"/>
        </w:rPr>
        <w:t xml:space="preserve"> ‘69</w:t>
      </w:r>
      <w:r w:rsidRPr="00400F30">
        <w:rPr>
          <w:sz w:val="20"/>
          <w:szCs w:val="20"/>
        </w:rPr>
        <w:t xml:space="preserve"> Whittier; MA </w:t>
      </w:r>
      <w:r>
        <w:rPr>
          <w:sz w:val="20"/>
          <w:szCs w:val="20"/>
        </w:rPr>
        <w:t xml:space="preserve">’75 </w:t>
      </w:r>
      <w:r w:rsidRPr="00400F30">
        <w:rPr>
          <w:sz w:val="20"/>
          <w:szCs w:val="20"/>
        </w:rPr>
        <w:t xml:space="preserve">UCR), </w:t>
      </w:r>
      <w:r w:rsidRPr="00500FF1">
        <w:rPr>
          <w:b/>
          <w:sz w:val="20"/>
          <w:szCs w:val="20"/>
        </w:rPr>
        <w:t>Pete Tress</w:t>
      </w:r>
      <w:r>
        <w:rPr>
          <w:b/>
          <w:sz w:val="20"/>
          <w:szCs w:val="20"/>
        </w:rPr>
        <w:t>e</w:t>
      </w:r>
      <w:r w:rsidRPr="00500FF1">
        <w:rPr>
          <w:b/>
          <w:sz w:val="20"/>
          <w:szCs w:val="20"/>
        </w:rPr>
        <w:t>lt</w:t>
      </w:r>
      <w:r>
        <w:rPr>
          <w:sz w:val="20"/>
          <w:szCs w:val="20"/>
        </w:rPr>
        <w:t xml:space="preserve"> (PhD in geology, later taught at Fullerton CC and CSU Fullerton), </w:t>
      </w:r>
      <w:r w:rsidRPr="00500FF1">
        <w:rPr>
          <w:b/>
          <w:sz w:val="20"/>
          <w:szCs w:val="20"/>
        </w:rPr>
        <w:t>Jack Hoefferle, Bruce Hilton</w:t>
      </w:r>
      <w:r w:rsidRPr="004B1812">
        <w:rPr>
          <w:sz w:val="20"/>
          <w:szCs w:val="20"/>
        </w:rPr>
        <w:t>, CEG</w:t>
      </w:r>
      <w:r>
        <w:rPr>
          <w:b/>
          <w:sz w:val="20"/>
          <w:szCs w:val="20"/>
        </w:rPr>
        <w:t xml:space="preserve"> </w:t>
      </w:r>
      <w:r w:rsidRPr="004B1812">
        <w:rPr>
          <w:sz w:val="20"/>
          <w:szCs w:val="20"/>
        </w:rPr>
        <w:t>(BA Geol ’78 CSULA),</w:t>
      </w:r>
      <w:r w:rsidRPr="00500FF1">
        <w:rPr>
          <w:b/>
          <w:sz w:val="20"/>
          <w:szCs w:val="20"/>
        </w:rPr>
        <w:t xml:space="preserve"> Ed Steiner, John Franklin</w:t>
      </w:r>
      <w:r w:rsidR="001751C1">
        <w:rPr>
          <w:sz w:val="20"/>
          <w:szCs w:val="20"/>
        </w:rPr>
        <w:t xml:space="preserve"> (BS ’75 USC)</w:t>
      </w:r>
      <w:r w:rsidRPr="00500FF1">
        <w:rPr>
          <w:b/>
          <w:sz w:val="20"/>
          <w:szCs w:val="20"/>
        </w:rPr>
        <w:t>, Rosalin</w:t>
      </w:r>
      <w:r w:rsidR="00AD2659">
        <w:rPr>
          <w:b/>
          <w:sz w:val="20"/>
          <w:szCs w:val="20"/>
        </w:rPr>
        <w:t>d</w:t>
      </w:r>
      <w:r w:rsidRPr="00500FF1">
        <w:rPr>
          <w:b/>
          <w:sz w:val="20"/>
          <w:szCs w:val="20"/>
        </w:rPr>
        <w:t xml:space="preserve"> Munro, Don Terres, </w:t>
      </w:r>
      <w:r w:rsidR="001751C1">
        <w:rPr>
          <w:sz w:val="20"/>
          <w:szCs w:val="20"/>
        </w:rPr>
        <w:t xml:space="preserve">and </w:t>
      </w:r>
      <w:r w:rsidRPr="00500FF1">
        <w:rPr>
          <w:b/>
          <w:sz w:val="20"/>
          <w:szCs w:val="20"/>
        </w:rPr>
        <w:t>Eldon Gath</w:t>
      </w:r>
      <w:r>
        <w:rPr>
          <w:sz w:val="20"/>
          <w:szCs w:val="20"/>
        </w:rPr>
        <w:t xml:space="preserve">, CEG </w:t>
      </w:r>
      <w:r w:rsidRPr="00400F30">
        <w:rPr>
          <w:sz w:val="20"/>
          <w:szCs w:val="20"/>
        </w:rPr>
        <w:t>(</w:t>
      </w:r>
      <w:r>
        <w:rPr>
          <w:sz w:val="20"/>
          <w:szCs w:val="20"/>
        </w:rPr>
        <w:t>BS ’78 Minnesota) was principal geologist from 198</w:t>
      </w:r>
      <w:r w:rsidR="00F53230">
        <w:rPr>
          <w:sz w:val="20"/>
          <w:szCs w:val="20"/>
        </w:rPr>
        <w:t>9</w:t>
      </w:r>
      <w:r>
        <w:rPr>
          <w:sz w:val="20"/>
          <w:szCs w:val="20"/>
        </w:rPr>
        <w:t xml:space="preserve">-96. Some of the senior geotechnical engineers included </w:t>
      </w:r>
      <w:r w:rsidRPr="00500FF1">
        <w:rPr>
          <w:b/>
          <w:sz w:val="20"/>
          <w:szCs w:val="20"/>
        </w:rPr>
        <w:t>Ross Khiabani</w:t>
      </w:r>
      <w:r>
        <w:rPr>
          <w:sz w:val="20"/>
          <w:szCs w:val="20"/>
        </w:rPr>
        <w:t xml:space="preserve">, GE, and </w:t>
      </w:r>
      <w:r w:rsidRPr="00492BD5">
        <w:rPr>
          <w:b/>
          <w:sz w:val="20"/>
          <w:szCs w:val="20"/>
        </w:rPr>
        <w:t>Djan Chandra</w:t>
      </w:r>
      <w:r>
        <w:rPr>
          <w:sz w:val="20"/>
          <w:szCs w:val="20"/>
        </w:rPr>
        <w:t xml:space="preserve">, GE, among others.  </w:t>
      </w:r>
    </w:p>
    <w:p w14:paraId="789B2D18" w14:textId="77777777" w:rsidR="00897E27" w:rsidRDefault="00897E27" w:rsidP="00897E27">
      <w:pPr>
        <w:ind w:firstLine="720"/>
        <w:jc w:val="both"/>
        <w:rPr>
          <w:sz w:val="20"/>
          <w:szCs w:val="20"/>
        </w:rPr>
      </w:pPr>
      <w:r w:rsidRPr="00C92359">
        <w:rPr>
          <w:b/>
          <w:sz w:val="20"/>
          <w:szCs w:val="20"/>
        </w:rPr>
        <w:t>Bruce Clark</w:t>
      </w:r>
      <w:r>
        <w:rPr>
          <w:b/>
          <w:sz w:val="20"/>
          <w:szCs w:val="20"/>
        </w:rPr>
        <w:t>,</w:t>
      </w:r>
      <w:r>
        <w:rPr>
          <w:sz w:val="20"/>
          <w:szCs w:val="20"/>
        </w:rPr>
        <w:t xml:space="preserve"> PhD, CEG was President and CEO of L&amp;A from about 1988 to 2003. Beach credits Bruce Clark was being the moving force in growing the firm intelligently and possessing the necessary business savvy to survive in the volatile (up and down) and all-too-often litigious southern California marketplace. At its peak (around 1988) the firm had 395 employees in 11 offices.  </w:t>
      </w:r>
    </w:p>
    <w:p w14:paraId="741DF211" w14:textId="77777777" w:rsidR="00897E27" w:rsidRPr="00FD1FFA" w:rsidRDefault="00897E27" w:rsidP="00897E27">
      <w:pPr>
        <w:jc w:val="both"/>
        <w:rPr>
          <w:sz w:val="20"/>
          <w:szCs w:val="20"/>
        </w:rPr>
      </w:pPr>
      <w:r>
        <w:rPr>
          <w:sz w:val="20"/>
          <w:szCs w:val="20"/>
        </w:rPr>
        <w:tab/>
        <w:t xml:space="preserve">In 1997, the company underwent significant reorganization, splitting into five operating companies under the umbrella GTG Inc. </w:t>
      </w:r>
      <w:r w:rsidRPr="00C92359">
        <w:rPr>
          <w:b/>
          <w:sz w:val="20"/>
          <w:szCs w:val="20"/>
        </w:rPr>
        <w:t>Leighton &amp; Associates</w:t>
      </w:r>
      <w:r>
        <w:rPr>
          <w:sz w:val="20"/>
          <w:szCs w:val="20"/>
        </w:rPr>
        <w:t xml:space="preserve"> for residential projects (Bruce Clark President), </w:t>
      </w:r>
      <w:r w:rsidRPr="00C92359">
        <w:rPr>
          <w:b/>
          <w:sz w:val="20"/>
          <w:szCs w:val="20"/>
        </w:rPr>
        <w:t xml:space="preserve">TerraTest </w:t>
      </w:r>
      <w:r>
        <w:rPr>
          <w:sz w:val="20"/>
          <w:szCs w:val="20"/>
        </w:rPr>
        <w:t>for laboratory and material</w:t>
      </w:r>
      <w:r w:rsidR="00197FF0">
        <w:rPr>
          <w:sz w:val="20"/>
          <w:szCs w:val="20"/>
        </w:rPr>
        <w:t>s</w:t>
      </w:r>
      <w:r>
        <w:rPr>
          <w:sz w:val="20"/>
          <w:szCs w:val="20"/>
        </w:rPr>
        <w:t xml:space="preserve"> testing, </w:t>
      </w:r>
      <w:r w:rsidRPr="00C92359">
        <w:rPr>
          <w:b/>
          <w:sz w:val="20"/>
          <w:szCs w:val="20"/>
        </w:rPr>
        <w:t>Gradient Engineers</w:t>
      </w:r>
      <w:r>
        <w:rPr>
          <w:sz w:val="20"/>
          <w:szCs w:val="20"/>
        </w:rPr>
        <w:t xml:space="preserve"> for construction management (</w:t>
      </w:r>
      <w:r w:rsidRPr="00492BD5">
        <w:rPr>
          <w:b/>
          <w:sz w:val="20"/>
          <w:szCs w:val="20"/>
        </w:rPr>
        <w:t>Dale Bodman</w:t>
      </w:r>
      <w:r>
        <w:rPr>
          <w:sz w:val="20"/>
          <w:szCs w:val="20"/>
        </w:rPr>
        <w:t xml:space="preserve">, GE President), </w:t>
      </w:r>
      <w:r w:rsidRPr="00C92359">
        <w:rPr>
          <w:b/>
          <w:sz w:val="20"/>
          <w:szCs w:val="20"/>
        </w:rPr>
        <w:t>Enviro-</w:t>
      </w:r>
      <w:r>
        <w:rPr>
          <w:b/>
          <w:sz w:val="20"/>
          <w:szCs w:val="20"/>
        </w:rPr>
        <w:t>Pacifica</w:t>
      </w:r>
      <w:r>
        <w:rPr>
          <w:sz w:val="20"/>
          <w:szCs w:val="20"/>
        </w:rPr>
        <w:t xml:space="preserve"> for environmental consulting, and </w:t>
      </w:r>
      <w:r w:rsidRPr="00C92359">
        <w:rPr>
          <w:b/>
          <w:sz w:val="20"/>
          <w:szCs w:val="20"/>
        </w:rPr>
        <w:t xml:space="preserve">Earth Consultants International </w:t>
      </w:r>
      <w:r>
        <w:rPr>
          <w:sz w:val="20"/>
          <w:szCs w:val="20"/>
        </w:rPr>
        <w:t>for high-level geologic consulting</w:t>
      </w:r>
      <w:r w:rsidR="005039AD">
        <w:rPr>
          <w:sz w:val="20"/>
          <w:szCs w:val="20"/>
        </w:rPr>
        <w:t>,</w:t>
      </w:r>
      <w:r>
        <w:rPr>
          <w:sz w:val="20"/>
          <w:szCs w:val="20"/>
        </w:rPr>
        <w:t xml:space="preserve"> internationally.</w:t>
      </w:r>
      <w:r w:rsidR="004E4E56">
        <w:rPr>
          <w:sz w:val="20"/>
          <w:szCs w:val="20"/>
        </w:rPr>
        <w:t xml:space="preserve"> </w:t>
      </w:r>
      <w:r>
        <w:rPr>
          <w:sz w:val="20"/>
          <w:szCs w:val="20"/>
        </w:rPr>
        <w:t xml:space="preserve">The experiment was ultimately unsuccessful and by 2000, ECI’s principals had purchased the company from GTG, and TerraTest and the environmental company had been absorbed back into Leighton. Bruce Clark retired about 2003, with </w:t>
      </w:r>
      <w:r w:rsidRPr="006E7045">
        <w:rPr>
          <w:b/>
          <w:sz w:val="20"/>
          <w:szCs w:val="20"/>
        </w:rPr>
        <w:t>Andy Price</w:t>
      </w:r>
      <w:r>
        <w:rPr>
          <w:sz w:val="20"/>
          <w:szCs w:val="20"/>
        </w:rPr>
        <w:t xml:space="preserve"> assuming the L&amp;A presidency. By about 2005, the company restructured again into two divisions, one for residential (</w:t>
      </w:r>
      <w:r w:rsidRPr="00492BD5">
        <w:rPr>
          <w:b/>
          <w:sz w:val="20"/>
          <w:szCs w:val="20"/>
        </w:rPr>
        <w:t>Leighton &amp; Associates</w:t>
      </w:r>
      <w:r>
        <w:rPr>
          <w:sz w:val="20"/>
          <w:szCs w:val="20"/>
        </w:rPr>
        <w:t>) and one for public works/commercial projects (</w:t>
      </w:r>
      <w:r w:rsidRPr="00492BD5">
        <w:rPr>
          <w:b/>
          <w:sz w:val="20"/>
          <w:szCs w:val="20"/>
        </w:rPr>
        <w:t>Leighton Consulting</w:t>
      </w:r>
      <w:r>
        <w:rPr>
          <w:sz w:val="20"/>
          <w:szCs w:val="20"/>
        </w:rPr>
        <w:t xml:space="preserve">). </w:t>
      </w:r>
      <w:r w:rsidRPr="006E7045">
        <w:rPr>
          <w:b/>
          <w:sz w:val="20"/>
          <w:szCs w:val="20"/>
        </w:rPr>
        <w:t>Andy Price</w:t>
      </w:r>
      <w:r>
        <w:rPr>
          <w:sz w:val="20"/>
          <w:szCs w:val="20"/>
        </w:rPr>
        <w:t xml:space="preserve"> (CEG) and </w:t>
      </w:r>
      <w:r w:rsidRPr="006E7045">
        <w:rPr>
          <w:b/>
          <w:sz w:val="20"/>
          <w:szCs w:val="20"/>
        </w:rPr>
        <w:t>Terry Brennan</w:t>
      </w:r>
      <w:r>
        <w:rPr>
          <w:sz w:val="20"/>
          <w:szCs w:val="20"/>
        </w:rPr>
        <w:t xml:space="preserve"> (accountant) as Presidents. </w:t>
      </w:r>
      <w:r w:rsidR="003C7CA5" w:rsidRPr="003C7CA5">
        <w:rPr>
          <w:b/>
          <w:sz w:val="20"/>
          <w:szCs w:val="20"/>
        </w:rPr>
        <w:t xml:space="preserve">Gareth </w:t>
      </w:r>
      <w:r w:rsidR="003C7CA5">
        <w:rPr>
          <w:b/>
          <w:sz w:val="20"/>
          <w:szCs w:val="20"/>
        </w:rPr>
        <w:t>I</w:t>
      </w:r>
      <w:r w:rsidR="003C7CA5" w:rsidRPr="003C7CA5">
        <w:rPr>
          <w:b/>
          <w:sz w:val="20"/>
          <w:szCs w:val="20"/>
        </w:rPr>
        <w:t>. Mills</w:t>
      </w:r>
      <w:r w:rsidR="003C7CA5">
        <w:rPr>
          <w:sz w:val="20"/>
          <w:szCs w:val="20"/>
        </w:rPr>
        <w:t xml:space="preserve">, CEG (BA Geol 1985 Aston Univ; MS 1990 CSUN) joined the firm in 1996 and now serves as a principal geologist with the managerial group in Irvine.  </w:t>
      </w:r>
      <w:r w:rsidR="004A4C0E" w:rsidRPr="004A4C0E">
        <w:rPr>
          <w:b/>
          <w:sz w:val="20"/>
          <w:szCs w:val="20"/>
        </w:rPr>
        <w:t>Lauren Doyel</w:t>
      </w:r>
      <w:r w:rsidR="004A4C0E">
        <w:rPr>
          <w:sz w:val="20"/>
          <w:szCs w:val="20"/>
        </w:rPr>
        <w:t>, GE (BS Geol ’84 Stanford; MSCE ’</w:t>
      </w:r>
      <w:r w:rsidR="00F44C1C">
        <w:rPr>
          <w:sz w:val="20"/>
          <w:szCs w:val="20"/>
        </w:rPr>
        <w:t>98 SJS</w:t>
      </w:r>
      <w:r w:rsidR="004A4C0E">
        <w:rPr>
          <w:sz w:val="20"/>
          <w:szCs w:val="20"/>
        </w:rPr>
        <w:t xml:space="preserve">U) </w:t>
      </w:r>
      <w:r w:rsidR="00824175">
        <w:rPr>
          <w:sz w:val="20"/>
          <w:szCs w:val="20"/>
        </w:rPr>
        <w:t xml:space="preserve">served as a principal in the </w:t>
      </w:r>
      <w:r w:rsidR="004A4C0E">
        <w:rPr>
          <w:sz w:val="20"/>
          <w:szCs w:val="20"/>
        </w:rPr>
        <w:t>firm</w:t>
      </w:r>
      <w:r w:rsidR="00C2156E">
        <w:rPr>
          <w:sz w:val="20"/>
          <w:szCs w:val="20"/>
        </w:rPr>
        <w:t xml:space="preserve">’s Los Angeles </w:t>
      </w:r>
      <w:r w:rsidR="006D5483">
        <w:rPr>
          <w:sz w:val="20"/>
          <w:szCs w:val="20"/>
        </w:rPr>
        <w:t xml:space="preserve">office </w:t>
      </w:r>
      <w:r w:rsidR="00824175">
        <w:rPr>
          <w:sz w:val="20"/>
          <w:szCs w:val="20"/>
        </w:rPr>
        <w:t>from 2012-17</w:t>
      </w:r>
      <w:r w:rsidR="004A4C0E">
        <w:rPr>
          <w:sz w:val="20"/>
          <w:szCs w:val="20"/>
        </w:rPr>
        <w:t xml:space="preserve">.  </w:t>
      </w:r>
      <w:r>
        <w:rPr>
          <w:sz w:val="20"/>
          <w:szCs w:val="20"/>
        </w:rPr>
        <w:t xml:space="preserve"> </w:t>
      </w:r>
    </w:p>
    <w:p w14:paraId="3BDC7C39" w14:textId="77777777" w:rsidR="004A4C0E" w:rsidRDefault="004A4C0E" w:rsidP="00897E27">
      <w:pPr>
        <w:jc w:val="both"/>
        <w:rPr>
          <w:b/>
          <w:sz w:val="22"/>
          <w:szCs w:val="22"/>
        </w:rPr>
      </w:pPr>
    </w:p>
    <w:p w14:paraId="14966EE7" w14:textId="77777777" w:rsidR="00897E27" w:rsidRPr="00127DAC" w:rsidRDefault="00897E27" w:rsidP="00897E27">
      <w:pPr>
        <w:jc w:val="both"/>
        <w:rPr>
          <w:b/>
          <w:sz w:val="22"/>
          <w:szCs w:val="22"/>
        </w:rPr>
      </w:pPr>
      <w:r w:rsidRPr="00127DAC">
        <w:rPr>
          <w:b/>
          <w:sz w:val="22"/>
          <w:szCs w:val="22"/>
        </w:rPr>
        <w:t>Envicom (1972-85)</w:t>
      </w:r>
    </w:p>
    <w:p w14:paraId="6A293F60" w14:textId="77777777" w:rsidR="00897E27" w:rsidRDefault="00897E27" w:rsidP="00897E27">
      <w:pPr>
        <w:jc w:val="both"/>
        <w:rPr>
          <w:sz w:val="20"/>
          <w:szCs w:val="20"/>
        </w:rPr>
      </w:pPr>
      <w:r>
        <w:rPr>
          <w:sz w:val="20"/>
          <w:szCs w:val="20"/>
        </w:rPr>
        <w:tab/>
      </w:r>
      <w:r w:rsidR="00F44C1C">
        <w:rPr>
          <w:sz w:val="20"/>
          <w:szCs w:val="20"/>
        </w:rPr>
        <w:t>Envicom was a</w:t>
      </w:r>
      <w:r w:rsidR="00824175">
        <w:rPr>
          <w:sz w:val="20"/>
          <w:szCs w:val="20"/>
        </w:rPr>
        <w:t>n</w:t>
      </w:r>
      <w:r>
        <w:rPr>
          <w:sz w:val="20"/>
          <w:szCs w:val="20"/>
        </w:rPr>
        <w:t xml:space="preserve"> environmental planning firm co-founded by </w:t>
      </w:r>
      <w:r w:rsidRPr="00127DAC">
        <w:rPr>
          <w:b/>
          <w:sz w:val="20"/>
          <w:szCs w:val="20"/>
        </w:rPr>
        <w:t>Don Asquith</w:t>
      </w:r>
      <w:r>
        <w:rPr>
          <w:b/>
          <w:sz w:val="20"/>
          <w:szCs w:val="20"/>
        </w:rPr>
        <w:t>,</w:t>
      </w:r>
      <w:r>
        <w:rPr>
          <w:sz w:val="20"/>
          <w:szCs w:val="20"/>
        </w:rPr>
        <w:t xml:space="preserve"> CEG, </w:t>
      </w:r>
      <w:r w:rsidR="006167E8">
        <w:rPr>
          <w:sz w:val="20"/>
          <w:szCs w:val="20"/>
        </w:rPr>
        <w:t>RGP</w:t>
      </w:r>
      <w:r>
        <w:rPr>
          <w:sz w:val="20"/>
          <w:szCs w:val="20"/>
        </w:rPr>
        <w:t xml:space="preserve"> (BS ’50 Caltech; MS ’52 Kansas; PhD ’72 UCLA), after running </w:t>
      </w:r>
      <w:r w:rsidRPr="00F44C1C">
        <w:rPr>
          <w:b/>
          <w:sz w:val="20"/>
          <w:szCs w:val="20"/>
        </w:rPr>
        <w:t>Earth Science Planning</w:t>
      </w:r>
      <w:r>
        <w:rPr>
          <w:sz w:val="20"/>
          <w:szCs w:val="20"/>
        </w:rPr>
        <w:t xml:space="preserve"> for Beach Leighton. Asquith sold his share in 1985 and co-founded the Morro Group in San Luis Obispo County, where he remained until retiring in 2000.    </w:t>
      </w:r>
    </w:p>
    <w:p w14:paraId="4B712D33" w14:textId="77777777" w:rsidR="00B60E40" w:rsidRDefault="00B60E40" w:rsidP="00897E27">
      <w:pPr>
        <w:ind w:firstLine="720"/>
        <w:jc w:val="both"/>
        <w:rPr>
          <w:sz w:val="20"/>
          <w:szCs w:val="20"/>
        </w:rPr>
      </w:pPr>
    </w:p>
    <w:p w14:paraId="4FDFE9DF" w14:textId="77777777" w:rsidR="00897E27" w:rsidRPr="007265A2" w:rsidRDefault="00897E27" w:rsidP="00897E27">
      <w:pPr>
        <w:rPr>
          <w:b/>
          <w:sz w:val="22"/>
          <w:szCs w:val="22"/>
        </w:rPr>
      </w:pPr>
      <w:r w:rsidRPr="007265A2">
        <w:rPr>
          <w:b/>
          <w:sz w:val="22"/>
          <w:szCs w:val="22"/>
        </w:rPr>
        <w:t>Bing Yen &amp; Associates (1979</w:t>
      </w:r>
      <w:r>
        <w:rPr>
          <w:b/>
          <w:sz w:val="22"/>
          <w:szCs w:val="22"/>
        </w:rPr>
        <w:t>-1998</w:t>
      </w:r>
      <w:r w:rsidRPr="007265A2">
        <w:rPr>
          <w:b/>
          <w:sz w:val="22"/>
          <w:szCs w:val="22"/>
        </w:rPr>
        <w:t>)</w:t>
      </w:r>
      <w:r w:rsidR="001E62FD">
        <w:rPr>
          <w:b/>
          <w:sz w:val="22"/>
          <w:szCs w:val="22"/>
        </w:rPr>
        <w:t xml:space="preserve">; </w:t>
      </w:r>
      <w:r w:rsidR="000F52FB">
        <w:rPr>
          <w:b/>
          <w:sz w:val="22"/>
          <w:szCs w:val="22"/>
        </w:rPr>
        <w:t>BYA-</w:t>
      </w:r>
      <w:r w:rsidR="001E62FD">
        <w:rPr>
          <w:b/>
          <w:sz w:val="22"/>
          <w:szCs w:val="22"/>
        </w:rPr>
        <w:t>ATC Group Services</w:t>
      </w:r>
    </w:p>
    <w:p w14:paraId="5C1C02E0" w14:textId="77777777" w:rsidR="00C37456" w:rsidRDefault="00897E27" w:rsidP="000E02DB">
      <w:pPr>
        <w:jc w:val="both"/>
        <w:rPr>
          <w:sz w:val="20"/>
          <w:szCs w:val="20"/>
        </w:rPr>
      </w:pPr>
      <w:r>
        <w:rPr>
          <w:sz w:val="20"/>
          <w:szCs w:val="20"/>
        </w:rPr>
        <w:t xml:space="preserve"> </w:t>
      </w:r>
      <w:r>
        <w:rPr>
          <w:sz w:val="20"/>
          <w:szCs w:val="20"/>
        </w:rPr>
        <w:tab/>
        <w:t xml:space="preserve">Founded by </w:t>
      </w:r>
      <w:r w:rsidRPr="007400B8">
        <w:rPr>
          <w:b/>
          <w:sz w:val="20"/>
          <w:szCs w:val="20"/>
        </w:rPr>
        <w:t>Bing Cheng Yen</w:t>
      </w:r>
      <w:r>
        <w:rPr>
          <w:sz w:val="20"/>
          <w:szCs w:val="20"/>
        </w:rPr>
        <w:t>, GE</w:t>
      </w:r>
      <w:r w:rsidR="004B7656">
        <w:rPr>
          <w:sz w:val="20"/>
          <w:szCs w:val="20"/>
        </w:rPr>
        <w:t xml:space="preserve">, </w:t>
      </w:r>
      <w:r w:rsidR="00A46E8D">
        <w:rPr>
          <w:sz w:val="20"/>
          <w:szCs w:val="20"/>
        </w:rPr>
        <w:t xml:space="preserve">completed his BSCE at National Taiwan University in 1956.  In 1959 he </w:t>
      </w:r>
      <w:r w:rsidR="00F44C1C">
        <w:rPr>
          <w:sz w:val="20"/>
          <w:szCs w:val="20"/>
        </w:rPr>
        <w:t xml:space="preserve">began </w:t>
      </w:r>
      <w:r w:rsidR="00A46E8D">
        <w:rPr>
          <w:sz w:val="20"/>
          <w:szCs w:val="20"/>
        </w:rPr>
        <w:t>graduate stud</w:t>
      </w:r>
      <w:r w:rsidR="00F44C1C">
        <w:rPr>
          <w:sz w:val="20"/>
          <w:szCs w:val="20"/>
        </w:rPr>
        <w:t>y</w:t>
      </w:r>
      <w:r w:rsidR="00A46E8D">
        <w:rPr>
          <w:sz w:val="20"/>
          <w:szCs w:val="20"/>
        </w:rPr>
        <w:t xml:space="preserve"> </w:t>
      </w:r>
      <w:r w:rsidR="001E62FD">
        <w:rPr>
          <w:sz w:val="20"/>
          <w:szCs w:val="20"/>
        </w:rPr>
        <w:t>at the University of Utah</w:t>
      </w:r>
      <w:r w:rsidR="00A46E8D">
        <w:rPr>
          <w:sz w:val="20"/>
          <w:szCs w:val="20"/>
        </w:rPr>
        <w:t>,</w:t>
      </w:r>
      <w:r w:rsidR="001E62FD">
        <w:rPr>
          <w:sz w:val="20"/>
          <w:szCs w:val="20"/>
        </w:rPr>
        <w:t xml:space="preserve"> working with Prof. </w:t>
      </w:r>
      <w:r w:rsidR="001E62FD" w:rsidRPr="001E62FD">
        <w:rPr>
          <w:sz w:val="20"/>
          <w:szCs w:val="20"/>
        </w:rPr>
        <w:t>Andrew W. Jenike</w:t>
      </w:r>
      <w:r w:rsidR="001E62FD">
        <w:rPr>
          <w:sz w:val="20"/>
          <w:szCs w:val="20"/>
        </w:rPr>
        <w:t xml:space="preserve"> (1</w:t>
      </w:r>
      <w:r w:rsidR="001E62FD" w:rsidRPr="001E62FD">
        <w:rPr>
          <w:sz w:val="20"/>
          <w:szCs w:val="20"/>
        </w:rPr>
        <w:t>914-2003</w:t>
      </w:r>
      <w:r w:rsidR="001E62FD">
        <w:rPr>
          <w:sz w:val="20"/>
          <w:szCs w:val="20"/>
        </w:rPr>
        <w:t xml:space="preserve">) </w:t>
      </w:r>
      <w:r w:rsidR="00817D98">
        <w:rPr>
          <w:sz w:val="20"/>
          <w:szCs w:val="20"/>
        </w:rPr>
        <w:t xml:space="preserve">in </w:t>
      </w:r>
      <w:r w:rsidR="004B7656">
        <w:rPr>
          <w:sz w:val="20"/>
          <w:szCs w:val="20"/>
        </w:rPr>
        <w:t>their</w:t>
      </w:r>
      <w:r w:rsidR="00817D98">
        <w:rPr>
          <w:sz w:val="20"/>
          <w:szCs w:val="20"/>
        </w:rPr>
        <w:t xml:space="preserve"> </w:t>
      </w:r>
      <w:r w:rsidR="00817D98" w:rsidRPr="00817D98">
        <w:rPr>
          <w:sz w:val="20"/>
          <w:szCs w:val="20"/>
        </w:rPr>
        <w:t>Bulk Solids Flow Laboratory</w:t>
      </w:r>
      <w:r w:rsidR="00817D98">
        <w:rPr>
          <w:sz w:val="20"/>
          <w:szCs w:val="20"/>
        </w:rPr>
        <w:t xml:space="preserve">. </w:t>
      </w:r>
      <w:r w:rsidR="002A59FD">
        <w:rPr>
          <w:sz w:val="20"/>
          <w:szCs w:val="20"/>
        </w:rPr>
        <w:t>Yen’s</w:t>
      </w:r>
      <w:r w:rsidR="00817D98">
        <w:rPr>
          <w:sz w:val="20"/>
          <w:szCs w:val="20"/>
        </w:rPr>
        <w:t xml:space="preserve"> thesis topic was titled “</w:t>
      </w:r>
      <w:r w:rsidR="00817D98" w:rsidRPr="00817D98">
        <w:rPr>
          <w:i/>
          <w:sz w:val="20"/>
          <w:szCs w:val="20"/>
        </w:rPr>
        <w:t>Slope Stability in Axial Symmetry</w:t>
      </w:r>
      <w:r w:rsidR="00817D98">
        <w:rPr>
          <w:sz w:val="20"/>
          <w:szCs w:val="20"/>
        </w:rPr>
        <w:t xml:space="preserve">,” </w:t>
      </w:r>
      <w:r w:rsidR="00A46E8D">
        <w:rPr>
          <w:sz w:val="20"/>
          <w:szCs w:val="20"/>
        </w:rPr>
        <w:t>and his PhD was conferred in 1963</w:t>
      </w:r>
      <w:r w:rsidR="00817D98">
        <w:rPr>
          <w:sz w:val="20"/>
          <w:szCs w:val="20"/>
        </w:rPr>
        <w:t xml:space="preserve">. </w:t>
      </w:r>
      <w:r w:rsidR="00A46E8D">
        <w:rPr>
          <w:sz w:val="20"/>
          <w:szCs w:val="20"/>
        </w:rPr>
        <w:t xml:space="preserve">He served as an assistant professor at Utah (1963-64) before </w:t>
      </w:r>
      <w:r w:rsidR="00817D98">
        <w:rPr>
          <w:sz w:val="20"/>
          <w:szCs w:val="20"/>
        </w:rPr>
        <w:t xml:space="preserve">accepted a position </w:t>
      </w:r>
      <w:r w:rsidR="004E4E56">
        <w:rPr>
          <w:sz w:val="20"/>
          <w:szCs w:val="20"/>
        </w:rPr>
        <w:t xml:space="preserve">in </w:t>
      </w:r>
      <w:r>
        <w:rPr>
          <w:sz w:val="20"/>
          <w:szCs w:val="20"/>
        </w:rPr>
        <w:t>soil mechanics at Long Beach State University</w:t>
      </w:r>
      <w:r w:rsidR="00817D98">
        <w:rPr>
          <w:sz w:val="20"/>
          <w:szCs w:val="20"/>
        </w:rPr>
        <w:t>,</w:t>
      </w:r>
      <w:r>
        <w:rPr>
          <w:sz w:val="20"/>
          <w:szCs w:val="20"/>
        </w:rPr>
        <w:t xml:space="preserve"> </w:t>
      </w:r>
      <w:r w:rsidR="00817D98">
        <w:rPr>
          <w:sz w:val="20"/>
          <w:szCs w:val="20"/>
        </w:rPr>
        <w:t xml:space="preserve">where he </w:t>
      </w:r>
      <w:r w:rsidR="004E4E56">
        <w:rPr>
          <w:sz w:val="20"/>
          <w:szCs w:val="20"/>
        </w:rPr>
        <w:t>taught</w:t>
      </w:r>
      <w:r w:rsidR="00817D98">
        <w:rPr>
          <w:sz w:val="20"/>
          <w:szCs w:val="20"/>
        </w:rPr>
        <w:t xml:space="preserve"> </w:t>
      </w:r>
      <w:r w:rsidR="00A46E8D">
        <w:rPr>
          <w:sz w:val="20"/>
          <w:szCs w:val="20"/>
        </w:rPr>
        <w:t xml:space="preserve">from </w:t>
      </w:r>
      <w:r>
        <w:rPr>
          <w:sz w:val="20"/>
          <w:szCs w:val="20"/>
        </w:rPr>
        <w:t>1964-</w:t>
      </w:r>
      <w:r w:rsidR="00A46E8D">
        <w:rPr>
          <w:sz w:val="20"/>
          <w:szCs w:val="20"/>
        </w:rPr>
        <w:t>89</w:t>
      </w:r>
      <w:r>
        <w:rPr>
          <w:sz w:val="20"/>
          <w:szCs w:val="20"/>
        </w:rPr>
        <w:t xml:space="preserve">. </w:t>
      </w:r>
      <w:r w:rsidR="00817D98">
        <w:rPr>
          <w:sz w:val="20"/>
          <w:szCs w:val="20"/>
        </w:rPr>
        <w:t xml:space="preserve">During this time Yen was in a partnership with Beach Leighton for about 18 months, in 1972-74. He appears to have incorporated Bing Yen &amp; Associates (BYA) </w:t>
      </w:r>
      <w:r>
        <w:rPr>
          <w:sz w:val="20"/>
          <w:szCs w:val="20"/>
        </w:rPr>
        <w:t>in 1979</w:t>
      </w:r>
      <w:r w:rsidR="000E02DB">
        <w:rPr>
          <w:sz w:val="20"/>
          <w:szCs w:val="20"/>
        </w:rPr>
        <w:t>,</w:t>
      </w:r>
      <w:r w:rsidR="00C37456">
        <w:rPr>
          <w:sz w:val="20"/>
          <w:szCs w:val="20"/>
        </w:rPr>
        <w:t xml:space="preserve"> as an MBE and DBE firm with their main office </w:t>
      </w:r>
      <w:r>
        <w:rPr>
          <w:sz w:val="20"/>
          <w:szCs w:val="20"/>
        </w:rPr>
        <w:t>in Irvine</w:t>
      </w:r>
      <w:r w:rsidR="000E02DB">
        <w:rPr>
          <w:sz w:val="20"/>
          <w:szCs w:val="20"/>
        </w:rPr>
        <w:t>.</w:t>
      </w:r>
      <w:r>
        <w:rPr>
          <w:sz w:val="20"/>
          <w:szCs w:val="20"/>
        </w:rPr>
        <w:t xml:space="preserve"> </w:t>
      </w:r>
    </w:p>
    <w:p w14:paraId="39A736AC" w14:textId="77777777" w:rsidR="00A46E8D" w:rsidRDefault="000E02DB" w:rsidP="00C37456">
      <w:pPr>
        <w:ind w:firstLine="720"/>
        <w:jc w:val="both"/>
        <w:rPr>
          <w:sz w:val="20"/>
          <w:szCs w:val="20"/>
        </w:rPr>
      </w:pPr>
      <w:r w:rsidRPr="00E47749">
        <w:rPr>
          <w:sz w:val="20"/>
          <w:szCs w:val="20"/>
        </w:rPr>
        <w:t>Principals</w:t>
      </w:r>
      <w:r w:rsidR="00C37456">
        <w:rPr>
          <w:sz w:val="20"/>
          <w:szCs w:val="20"/>
        </w:rPr>
        <w:t xml:space="preserve"> and k</w:t>
      </w:r>
      <w:r w:rsidRPr="00E47749">
        <w:rPr>
          <w:sz w:val="20"/>
          <w:szCs w:val="20"/>
        </w:rPr>
        <w:t xml:space="preserve">ey employees included: </w:t>
      </w:r>
      <w:r w:rsidRPr="00E47749">
        <w:rPr>
          <w:b/>
          <w:sz w:val="20"/>
          <w:szCs w:val="20"/>
        </w:rPr>
        <w:t>Glenn Tofani</w:t>
      </w:r>
      <w:r w:rsidRPr="000E02DB">
        <w:rPr>
          <w:sz w:val="20"/>
          <w:szCs w:val="20"/>
        </w:rPr>
        <w:t>, GE,</w:t>
      </w:r>
      <w:r w:rsidRPr="00E47749">
        <w:rPr>
          <w:b/>
          <w:sz w:val="20"/>
          <w:szCs w:val="20"/>
        </w:rPr>
        <w:t xml:space="preserve"> Greg Silver </w:t>
      </w:r>
      <w:r w:rsidRPr="000E02DB">
        <w:rPr>
          <w:sz w:val="20"/>
          <w:szCs w:val="20"/>
        </w:rPr>
        <w:t>GE,</w:t>
      </w:r>
      <w:r w:rsidRPr="00E47749">
        <w:rPr>
          <w:b/>
          <w:sz w:val="20"/>
          <w:szCs w:val="20"/>
        </w:rPr>
        <w:t xml:space="preserve"> Larry Taylor</w:t>
      </w:r>
      <w:r w:rsidRPr="00ED7F84">
        <w:rPr>
          <w:sz w:val="20"/>
          <w:szCs w:val="20"/>
        </w:rPr>
        <w:t>,</w:t>
      </w:r>
      <w:r w:rsidRPr="000E02DB">
        <w:rPr>
          <w:sz w:val="20"/>
          <w:szCs w:val="20"/>
        </w:rPr>
        <w:t xml:space="preserve"> GE</w:t>
      </w:r>
      <w:r w:rsidR="00ED7F84">
        <w:rPr>
          <w:sz w:val="20"/>
          <w:szCs w:val="20"/>
        </w:rPr>
        <w:t>, a</w:t>
      </w:r>
      <w:r w:rsidRPr="000E02DB">
        <w:rPr>
          <w:sz w:val="20"/>
          <w:szCs w:val="20"/>
        </w:rPr>
        <w:t xml:space="preserve">nd </w:t>
      </w:r>
      <w:r w:rsidRPr="00E47749">
        <w:rPr>
          <w:b/>
          <w:sz w:val="20"/>
          <w:szCs w:val="20"/>
        </w:rPr>
        <w:t>Matt Hunter</w:t>
      </w:r>
      <w:r w:rsidRPr="000E02DB">
        <w:rPr>
          <w:sz w:val="20"/>
          <w:szCs w:val="20"/>
        </w:rPr>
        <w:t>, CEG,</w:t>
      </w:r>
      <w:r w:rsidRPr="00E47749">
        <w:rPr>
          <w:b/>
          <w:sz w:val="20"/>
          <w:szCs w:val="20"/>
        </w:rPr>
        <w:t xml:space="preserve"> </w:t>
      </w:r>
      <w:r w:rsidRPr="000E02DB">
        <w:rPr>
          <w:sz w:val="20"/>
          <w:szCs w:val="20"/>
        </w:rPr>
        <w:t>GE</w:t>
      </w:r>
      <w:r w:rsidR="000F52FB">
        <w:rPr>
          <w:sz w:val="20"/>
          <w:szCs w:val="20"/>
        </w:rPr>
        <w:t xml:space="preserve">, </w:t>
      </w:r>
      <w:r w:rsidR="0031360E" w:rsidRPr="0031360E">
        <w:rPr>
          <w:b/>
          <w:sz w:val="20"/>
          <w:szCs w:val="20"/>
        </w:rPr>
        <w:t>Bill T.D. Lu</w:t>
      </w:r>
      <w:r w:rsidR="0031360E">
        <w:rPr>
          <w:sz w:val="20"/>
          <w:szCs w:val="20"/>
        </w:rPr>
        <w:t xml:space="preserve">, GE </w:t>
      </w:r>
      <w:r w:rsidR="0031360E" w:rsidRPr="0031360E">
        <w:rPr>
          <w:sz w:val="20"/>
          <w:szCs w:val="20"/>
        </w:rPr>
        <w:t>(</w:t>
      </w:r>
      <w:r w:rsidR="0031360E">
        <w:rPr>
          <w:sz w:val="20"/>
          <w:szCs w:val="20"/>
        </w:rPr>
        <w:t>MSCE ’67 Duke; PhD ’73 Caltech)</w:t>
      </w:r>
      <w:r w:rsidR="0031360E" w:rsidRPr="0031360E">
        <w:rPr>
          <w:sz w:val="20"/>
          <w:szCs w:val="20"/>
        </w:rPr>
        <w:t>,</w:t>
      </w:r>
      <w:r w:rsidR="0031360E">
        <w:rPr>
          <w:sz w:val="20"/>
          <w:szCs w:val="20"/>
        </w:rPr>
        <w:t xml:space="preserve"> </w:t>
      </w:r>
      <w:r w:rsidR="000F52FB">
        <w:rPr>
          <w:sz w:val="20"/>
          <w:szCs w:val="20"/>
        </w:rPr>
        <w:t xml:space="preserve">and </w:t>
      </w:r>
      <w:r w:rsidR="000F52FB" w:rsidRPr="000F52FB">
        <w:rPr>
          <w:b/>
          <w:sz w:val="20"/>
          <w:szCs w:val="20"/>
        </w:rPr>
        <w:t>David W. Sykora</w:t>
      </w:r>
      <w:r w:rsidR="000F52FB">
        <w:rPr>
          <w:sz w:val="20"/>
          <w:szCs w:val="20"/>
        </w:rPr>
        <w:t>, GE</w:t>
      </w:r>
      <w:r w:rsidRPr="000E02DB">
        <w:rPr>
          <w:sz w:val="20"/>
          <w:szCs w:val="20"/>
        </w:rPr>
        <w:t>.</w:t>
      </w:r>
      <w:r w:rsidRPr="00E47749">
        <w:rPr>
          <w:b/>
          <w:sz w:val="20"/>
          <w:szCs w:val="20"/>
        </w:rPr>
        <w:t xml:space="preserve"> </w:t>
      </w:r>
      <w:r w:rsidR="000F52FB" w:rsidRPr="000F52FB">
        <w:rPr>
          <w:sz w:val="20"/>
          <w:szCs w:val="20"/>
        </w:rPr>
        <w:t>The first</w:t>
      </w:r>
      <w:r w:rsidR="000F52FB">
        <w:rPr>
          <w:b/>
          <w:sz w:val="20"/>
          <w:szCs w:val="20"/>
        </w:rPr>
        <w:t xml:space="preserve"> </w:t>
      </w:r>
      <w:r>
        <w:rPr>
          <w:sz w:val="20"/>
          <w:szCs w:val="20"/>
        </w:rPr>
        <w:t>four</w:t>
      </w:r>
      <w:r w:rsidRPr="00E47749">
        <w:rPr>
          <w:sz w:val="20"/>
          <w:szCs w:val="20"/>
        </w:rPr>
        <w:t xml:space="preserve"> were former graduate students under Dr. Yen at Cal</w:t>
      </w:r>
      <w:r>
        <w:rPr>
          <w:sz w:val="20"/>
          <w:szCs w:val="20"/>
        </w:rPr>
        <w:t xml:space="preserve"> </w:t>
      </w:r>
      <w:r w:rsidRPr="00E47749">
        <w:rPr>
          <w:sz w:val="20"/>
          <w:szCs w:val="20"/>
        </w:rPr>
        <w:t xml:space="preserve">State Long Beach. </w:t>
      </w:r>
      <w:r>
        <w:rPr>
          <w:sz w:val="20"/>
          <w:szCs w:val="20"/>
        </w:rPr>
        <w:t xml:space="preserve">The firm later </w:t>
      </w:r>
      <w:r w:rsidR="00A46E8D">
        <w:rPr>
          <w:sz w:val="20"/>
          <w:szCs w:val="20"/>
        </w:rPr>
        <w:t>established a branch</w:t>
      </w:r>
      <w:r w:rsidR="00897E27">
        <w:rPr>
          <w:sz w:val="20"/>
          <w:szCs w:val="20"/>
        </w:rPr>
        <w:t xml:space="preserve"> office in Ventura area, where </w:t>
      </w:r>
      <w:r w:rsidR="00897E27" w:rsidRPr="001312A9">
        <w:rPr>
          <w:b/>
          <w:sz w:val="20"/>
          <w:szCs w:val="20"/>
        </w:rPr>
        <w:t>Lauren Jelks Doyel</w:t>
      </w:r>
      <w:r w:rsidR="00897E27">
        <w:rPr>
          <w:sz w:val="20"/>
          <w:szCs w:val="20"/>
        </w:rPr>
        <w:t xml:space="preserve">, </w:t>
      </w:r>
      <w:r w:rsidR="004A4C0E">
        <w:rPr>
          <w:sz w:val="20"/>
          <w:szCs w:val="20"/>
        </w:rPr>
        <w:t>G</w:t>
      </w:r>
      <w:r w:rsidR="00897E27">
        <w:rPr>
          <w:sz w:val="20"/>
          <w:szCs w:val="20"/>
        </w:rPr>
        <w:t>E worked</w:t>
      </w:r>
      <w:r w:rsidR="00C2156E">
        <w:rPr>
          <w:sz w:val="20"/>
          <w:szCs w:val="20"/>
        </w:rPr>
        <w:t xml:space="preserve"> (1999-2004)</w:t>
      </w:r>
      <w:r w:rsidR="00897E27">
        <w:rPr>
          <w:sz w:val="20"/>
          <w:szCs w:val="20"/>
        </w:rPr>
        <w:t xml:space="preserve">. </w:t>
      </w:r>
    </w:p>
    <w:p w14:paraId="5EE94285" w14:textId="77777777" w:rsidR="00EA17EF" w:rsidRPr="00E47749" w:rsidRDefault="00A46E8D" w:rsidP="00D04190">
      <w:pPr>
        <w:ind w:firstLine="720"/>
        <w:jc w:val="both"/>
        <w:rPr>
          <w:sz w:val="20"/>
          <w:szCs w:val="20"/>
        </w:rPr>
      </w:pPr>
      <w:r>
        <w:rPr>
          <w:sz w:val="20"/>
          <w:szCs w:val="20"/>
        </w:rPr>
        <w:t>In 1998 t</w:t>
      </w:r>
      <w:r w:rsidR="001E62FD">
        <w:rPr>
          <w:sz w:val="20"/>
          <w:szCs w:val="20"/>
        </w:rPr>
        <w:t>he firm was s</w:t>
      </w:r>
      <w:r w:rsidR="00897E27">
        <w:rPr>
          <w:sz w:val="20"/>
          <w:szCs w:val="20"/>
        </w:rPr>
        <w:t xml:space="preserve">old to </w:t>
      </w:r>
      <w:r w:rsidR="00897E27" w:rsidRPr="00CD1955">
        <w:rPr>
          <w:b/>
          <w:sz w:val="20"/>
          <w:szCs w:val="20"/>
        </w:rPr>
        <w:t>ATC Group Services</w:t>
      </w:r>
      <w:r>
        <w:rPr>
          <w:sz w:val="20"/>
          <w:szCs w:val="20"/>
        </w:rPr>
        <w:t>,</w:t>
      </w:r>
      <w:r w:rsidR="003874F2">
        <w:rPr>
          <w:sz w:val="20"/>
          <w:szCs w:val="20"/>
        </w:rPr>
        <w:t xml:space="preserve"> and was based in Irvine</w:t>
      </w:r>
      <w:r w:rsidR="00897E27">
        <w:rPr>
          <w:sz w:val="20"/>
          <w:szCs w:val="20"/>
        </w:rPr>
        <w:t xml:space="preserve">. </w:t>
      </w:r>
      <w:r w:rsidR="000E02DB" w:rsidRPr="003E4209">
        <w:rPr>
          <w:b/>
          <w:sz w:val="20"/>
          <w:szCs w:val="20"/>
        </w:rPr>
        <w:t>Glenn</w:t>
      </w:r>
      <w:r w:rsidR="00E47749" w:rsidRPr="003E4209">
        <w:rPr>
          <w:b/>
          <w:sz w:val="20"/>
          <w:szCs w:val="20"/>
        </w:rPr>
        <w:t xml:space="preserve"> Tofani</w:t>
      </w:r>
      <w:r w:rsidR="00E47749" w:rsidRPr="00E47749">
        <w:rPr>
          <w:sz w:val="20"/>
          <w:szCs w:val="20"/>
        </w:rPr>
        <w:t xml:space="preserve"> went onto found Geokinetics</w:t>
      </w:r>
      <w:r w:rsidR="000E02DB">
        <w:rPr>
          <w:sz w:val="20"/>
          <w:szCs w:val="20"/>
        </w:rPr>
        <w:t xml:space="preserve">; </w:t>
      </w:r>
      <w:r w:rsidR="000E02DB" w:rsidRPr="00B72EA6">
        <w:rPr>
          <w:b/>
          <w:sz w:val="20"/>
          <w:szCs w:val="20"/>
        </w:rPr>
        <w:t>Greg</w:t>
      </w:r>
      <w:r w:rsidR="00E47749" w:rsidRPr="00B72EA6">
        <w:rPr>
          <w:b/>
          <w:sz w:val="20"/>
          <w:szCs w:val="20"/>
        </w:rPr>
        <w:t xml:space="preserve"> Silver</w:t>
      </w:r>
      <w:r w:rsidR="00E47749" w:rsidRPr="00E47749">
        <w:rPr>
          <w:sz w:val="20"/>
          <w:szCs w:val="20"/>
        </w:rPr>
        <w:t xml:space="preserve"> joined Goffman, McCormick and Urban, Inc. (which became GMU Geotechnical, Inc.)</w:t>
      </w:r>
      <w:r w:rsidR="000E02DB">
        <w:rPr>
          <w:sz w:val="20"/>
          <w:szCs w:val="20"/>
        </w:rPr>
        <w:t xml:space="preserve">; </w:t>
      </w:r>
      <w:r w:rsidR="000E02DB" w:rsidRPr="00B72EA6">
        <w:rPr>
          <w:b/>
          <w:sz w:val="20"/>
          <w:szCs w:val="20"/>
        </w:rPr>
        <w:t xml:space="preserve">Larry </w:t>
      </w:r>
      <w:r w:rsidR="00E47749" w:rsidRPr="00B72EA6">
        <w:rPr>
          <w:b/>
          <w:sz w:val="20"/>
          <w:szCs w:val="20"/>
        </w:rPr>
        <w:t>Taylor</w:t>
      </w:r>
      <w:r w:rsidR="00E47749" w:rsidRPr="00E47749">
        <w:rPr>
          <w:sz w:val="20"/>
          <w:szCs w:val="20"/>
        </w:rPr>
        <w:t xml:space="preserve"> formed Taylor Group, Inc.</w:t>
      </w:r>
      <w:r w:rsidR="000E02DB">
        <w:rPr>
          <w:sz w:val="20"/>
          <w:szCs w:val="20"/>
        </w:rPr>
        <w:t>,</w:t>
      </w:r>
      <w:r w:rsidR="00E47749" w:rsidRPr="00E47749">
        <w:rPr>
          <w:sz w:val="20"/>
          <w:szCs w:val="20"/>
        </w:rPr>
        <w:t xml:space="preserve"> </w:t>
      </w:r>
      <w:r w:rsidR="000E02DB" w:rsidRPr="00B72EA6">
        <w:rPr>
          <w:b/>
          <w:sz w:val="20"/>
          <w:szCs w:val="20"/>
        </w:rPr>
        <w:t>Matt</w:t>
      </w:r>
      <w:r w:rsidR="00E47749" w:rsidRPr="00B72EA6">
        <w:rPr>
          <w:b/>
          <w:sz w:val="20"/>
          <w:szCs w:val="20"/>
        </w:rPr>
        <w:t xml:space="preserve"> Hunter</w:t>
      </w:r>
      <w:r w:rsidR="00E47749" w:rsidRPr="00E47749">
        <w:rPr>
          <w:sz w:val="20"/>
          <w:szCs w:val="20"/>
        </w:rPr>
        <w:t xml:space="preserve"> formed Laguna Geosciences</w:t>
      </w:r>
      <w:r w:rsidR="00796BD6">
        <w:rPr>
          <w:sz w:val="20"/>
          <w:szCs w:val="20"/>
        </w:rPr>
        <w:t xml:space="preserve">, </w:t>
      </w:r>
      <w:r w:rsidR="00796BD6" w:rsidRPr="00B72EA6">
        <w:rPr>
          <w:b/>
          <w:sz w:val="20"/>
          <w:szCs w:val="20"/>
        </w:rPr>
        <w:t>Bill Lu</w:t>
      </w:r>
      <w:r w:rsidR="00796BD6">
        <w:rPr>
          <w:sz w:val="20"/>
          <w:szCs w:val="20"/>
        </w:rPr>
        <w:t xml:space="preserve"> founded TDL Engineers, </w:t>
      </w:r>
      <w:r w:rsidR="00796BD6" w:rsidRPr="00B72EA6">
        <w:rPr>
          <w:b/>
          <w:sz w:val="20"/>
          <w:szCs w:val="20"/>
        </w:rPr>
        <w:t>David Sykora</w:t>
      </w:r>
      <w:r w:rsidR="00796BD6">
        <w:rPr>
          <w:sz w:val="20"/>
          <w:szCs w:val="20"/>
        </w:rPr>
        <w:t xml:space="preserve"> joined Exponent</w:t>
      </w:r>
      <w:r w:rsidR="00EA17EF">
        <w:rPr>
          <w:sz w:val="20"/>
          <w:szCs w:val="20"/>
        </w:rPr>
        <w:t xml:space="preserve">, and </w:t>
      </w:r>
      <w:r w:rsidR="00EA17EF" w:rsidRPr="00B72EA6">
        <w:rPr>
          <w:b/>
          <w:sz w:val="20"/>
          <w:szCs w:val="20"/>
        </w:rPr>
        <w:t>Lauren Doy</w:t>
      </w:r>
      <w:r w:rsidR="00824175" w:rsidRPr="00B72EA6">
        <w:rPr>
          <w:b/>
          <w:sz w:val="20"/>
          <w:szCs w:val="20"/>
        </w:rPr>
        <w:t>e</w:t>
      </w:r>
      <w:r w:rsidR="00EA17EF" w:rsidRPr="00B72EA6">
        <w:rPr>
          <w:b/>
          <w:sz w:val="20"/>
          <w:szCs w:val="20"/>
        </w:rPr>
        <w:t>l</w:t>
      </w:r>
      <w:r w:rsidR="00EA17EF">
        <w:rPr>
          <w:sz w:val="20"/>
          <w:szCs w:val="20"/>
        </w:rPr>
        <w:t xml:space="preserve"> joined Leighton</w:t>
      </w:r>
      <w:r w:rsidR="006D5483">
        <w:rPr>
          <w:sz w:val="20"/>
          <w:szCs w:val="20"/>
        </w:rPr>
        <w:t xml:space="preserve">, then </w:t>
      </w:r>
      <w:r w:rsidR="00D56E3D">
        <w:rPr>
          <w:sz w:val="20"/>
          <w:szCs w:val="20"/>
        </w:rPr>
        <w:t xml:space="preserve">onto </w:t>
      </w:r>
      <w:r w:rsidR="00B72EA6">
        <w:rPr>
          <w:sz w:val="20"/>
          <w:szCs w:val="20"/>
        </w:rPr>
        <w:t>Exponent in 2017</w:t>
      </w:r>
      <w:r w:rsidR="00E47749" w:rsidRPr="00E47749">
        <w:rPr>
          <w:sz w:val="20"/>
          <w:szCs w:val="20"/>
        </w:rPr>
        <w:t xml:space="preserve">.  </w:t>
      </w:r>
    </w:p>
    <w:p w14:paraId="35A9C095" w14:textId="77777777" w:rsidR="00124BBF" w:rsidRDefault="00124BBF" w:rsidP="00A94E10">
      <w:pPr>
        <w:rPr>
          <w:b/>
          <w:sz w:val="22"/>
          <w:szCs w:val="22"/>
        </w:rPr>
      </w:pPr>
    </w:p>
    <w:p w14:paraId="4C4DECEB" w14:textId="77777777" w:rsidR="00A94E10" w:rsidRPr="00AC6EA2" w:rsidRDefault="00A94E10" w:rsidP="00A94E10">
      <w:pPr>
        <w:rPr>
          <w:b/>
          <w:sz w:val="22"/>
          <w:szCs w:val="22"/>
        </w:rPr>
      </w:pPr>
      <w:r w:rsidRPr="00AC6EA2">
        <w:rPr>
          <w:b/>
          <w:sz w:val="22"/>
          <w:szCs w:val="22"/>
        </w:rPr>
        <w:lastRenderedPageBreak/>
        <w:t>Zeiser Kling Consultants, Inc. (198</w:t>
      </w:r>
      <w:r w:rsidR="00211493">
        <w:rPr>
          <w:b/>
          <w:sz w:val="22"/>
          <w:szCs w:val="22"/>
        </w:rPr>
        <w:t>7</w:t>
      </w:r>
      <w:r w:rsidRPr="00AC6EA2">
        <w:rPr>
          <w:b/>
          <w:sz w:val="22"/>
          <w:szCs w:val="22"/>
        </w:rPr>
        <w:t>-</w:t>
      </w:r>
      <w:r>
        <w:rPr>
          <w:b/>
          <w:sz w:val="22"/>
          <w:szCs w:val="22"/>
        </w:rPr>
        <w:t>2010</w:t>
      </w:r>
      <w:r w:rsidRPr="00AC6EA2">
        <w:rPr>
          <w:b/>
          <w:sz w:val="22"/>
          <w:szCs w:val="22"/>
        </w:rPr>
        <w:t>)</w:t>
      </w:r>
      <w:r>
        <w:rPr>
          <w:b/>
          <w:sz w:val="22"/>
          <w:szCs w:val="22"/>
        </w:rPr>
        <w:t>; Kling Consulting Group (201</w:t>
      </w:r>
      <w:r w:rsidR="00211493">
        <w:rPr>
          <w:b/>
          <w:sz w:val="22"/>
          <w:szCs w:val="22"/>
        </w:rPr>
        <w:t>1</w:t>
      </w:r>
      <w:r>
        <w:rPr>
          <w:b/>
          <w:sz w:val="22"/>
          <w:szCs w:val="22"/>
        </w:rPr>
        <w:t>-</w:t>
      </w:r>
      <w:r w:rsidR="00211493">
        <w:rPr>
          <w:b/>
          <w:sz w:val="22"/>
          <w:szCs w:val="22"/>
        </w:rPr>
        <w:t>present</w:t>
      </w:r>
      <w:r>
        <w:rPr>
          <w:b/>
          <w:sz w:val="22"/>
          <w:szCs w:val="22"/>
        </w:rPr>
        <w:t>)</w:t>
      </w:r>
    </w:p>
    <w:p w14:paraId="6486D693" w14:textId="77777777" w:rsidR="00A94E10" w:rsidRDefault="00A94E10" w:rsidP="00A94E10">
      <w:pPr>
        <w:jc w:val="both"/>
        <w:rPr>
          <w:sz w:val="20"/>
          <w:szCs w:val="20"/>
        </w:rPr>
      </w:pPr>
      <w:r>
        <w:rPr>
          <w:sz w:val="20"/>
          <w:szCs w:val="20"/>
        </w:rPr>
        <w:t xml:space="preserve"> </w:t>
      </w:r>
      <w:r>
        <w:rPr>
          <w:sz w:val="20"/>
          <w:szCs w:val="20"/>
        </w:rPr>
        <w:tab/>
        <w:t xml:space="preserve">Founded by engineering geologist </w:t>
      </w:r>
      <w:r w:rsidRPr="00B31165">
        <w:rPr>
          <w:b/>
          <w:sz w:val="20"/>
          <w:szCs w:val="20"/>
        </w:rPr>
        <w:t xml:space="preserve">Frederick </w:t>
      </w:r>
      <w:r>
        <w:rPr>
          <w:b/>
          <w:sz w:val="20"/>
          <w:szCs w:val="20"/>
        </w:rPr>
        <w:t xml:space="preserve">“Rick” </w:t>
      </w:r>
      <w:r w:rsidRPr="00B31165">
        <w:rPr>
          <w:b/>
          <w:sz w:val="20"/>
          <w:szCs w:val="20"/>
        </w:rPr>
        <w:t>L. Zeiser</w:t>
      </w:r>
      <w:r>
        <w:rPr>
          <w:sz w:val="20"/>
          <w:szCs w:val="20"/>
        </w:rPr>
        <w:t xml:space="preserve">, PG, CEG and geotechnical engineer </w:t>
      </w:r>
      <w:r w:rsidRPr="00B31165">
        <w:rPr>
          <w:b/>
          <w:sz w:val="20"/>
          <w:szCs w:val="20"/>
        </w:rPr>
        <w:t>Henry F. Kling</w:t>
      </w:r>
      <w:r>
        <w:rPr>
          <w:sz w:val="20"/>
          <w:szCs w:val="20"/>
        </w:rPr>
        <w:t>, GE (BSCE ’8</w:t>
      </w:r>
      <w:r w:rsidR="00211493">
        <w:rPr>
          <w:sz w:val="20"/>
          <w:szCs w:val="20"/>
        </w:rPr>
        <w:t>7</w:t>
      </w:r>
      <w:r>
        <w:rPr>
          <w:sz w:val="20"/>
          <w:szCs w:val="20"/>
        </w:rPr>
        <w:t xml:space="preserve"> CSULB) </w:t>
      </w:r>
      <w:r w:rsidR="00211493">
        <w:rPr>
          <w:sz w:val="20"/>
          <w:szCs w:val="20"/>
        </w:rPr>
        <w:t>in</w:t>
      </w:r>
      <w:r>
        <w:rPr>
          <w:sz w:val="20"/>
          <w:szCs w:val="20"/>
        </w:rPr>
        <w:t xml:space="preserve"> 198</w:t>
      </w:r>
      <w:r w:rsidR="00211493">
        <w:rPr>
          <w:sz w:val="20"/>
          <w:szCs w:val="20"/>
        </w:rPr>
        <w:t>7</w:t>
      </w:r>
      <w:r>
        <w:rPr>
          <w:sz w:val="20"/>
          <w:szCs w:val="20"/>
        </w:rPr>
        <w:t>. Prior to starting this firm Rick Zeiser was Chief Geologist for Leighton &amp; Associates</w:t>
      </w:r>
      <w:r w:rsidR="00211493">
        <w:rPr>
          <w:sz w:val="20"/>
          <w:szCs w:val="20"/>
        </w:rPr>
        <w:t>’ Irvine office, between 1984-87</w:t>
      </w:r>
      <w:r>
        <w:rPr>
          <w:sz w:val="20"/>
          <w:szCs w:val="20"/>
        </w:rPr>
        <w:t>. The firm’s home office was in Santa Ana, with a branch office in Riverside.</w:t>
      </w:r>
      <w:r w:rsidR="0039190B">
        <w:rPr>
          <w:sz w:val="20"/>
          <w:szCs w:val="20"/>
        </w:rPr>
        <w:t xml:space="preserve"> </w:t>
      </w:r>
      <w:r w:rsidR="0039190B" w:rsidRPr="0034007A">
        <w:rPr>
          <w:b/>
          <w:sz w:val="20"/>
          <w:szCs w:val="20"/>
        </w:rPr>
        <w:t>Roy Kroll</w:t>
      </w:r>
      <w:r w:rsidR="0039190B">
        <w:rPr>
          <w:sz w:val="20"/>
          <w:szCs w:val="20"/>
        </w:rPr>
        <w:t>, CEG (BS Geol ’79 CSULB) was an engineering geologist for them between 198</w:t>
      </w:r>
      <w:r w:rsidR="00211493">
        <w:rPr>
          <w:sz w:val="20"/>
          <w:szCs w:val="20"/>
        </w:rPr>
        <w:t>7</w:t>
      </w:r>
      <w:r w:rsidR="0039190B">
        <w:rPr>
          <w:sz w:val="20"/>
          <w:szCs w:val="20"/>
        </w:rPr>
        <w:t xml:space="preserve">-96. </w:t>
      </w:r>
      <w:r w:rsidR="00B9777A">
        <w:rPr>
          <w:sz w:val="20"/>
          <w:szCs w:val="20"/>
        </w:rPr>
        <w:t xml:space="preserve">Kling served as President of </w:t>
      </w:r>
      <w:r w:rsidR="00716530">
        <w:rPr>
          <w:sz w:val="20"/>
          <w:szCs w:val="20"/>
        </w:rPr>
        <w:t>CalGeo</w:t>
      </w:r>
      <w:r w:rsidR="00B9777A">
        <w:rPr>
          <w:sz w:val="20"/>
          <w:szCs w:val="20"/>
        </w:rPr>
        <w:t xml:space="preserve"> in 1998-99. </w:t>
      </w:r>
      <w:r>
        <w:rPr>
          <w:sz w:val="20"/>
          <w:szCs w:val="20"/>
        </w:rPr>
        <w:t xml:space="preserve">In 2008 Zeiser retired, </w:t>
      </w:r>
      <w:r w:rsidR="00B91C6D">
        <w:rPr>
          <w:sz w:val="20"/>
          <w:szCs w:val="20"/>
        </w:rPr>
        <w:t>and</w:t>
      </w:r>
      <w:r>
        <w:rPr>
          <w:sz w:val="20"/>
          <w:szCs w:val="20"/>
        </w:rPr>
        <w:t xml:space="preserve"> the firm </w:t>
      </w:r>
      <w:r w:rsidR="00B91C6D">
        <w:rPr>
          <w:sz w:val="20"/>
          <w:szCs w:val="20"/>
        </w:rPr>
        <w:t>w</w:t>
      </w:r>
      <w:r>
        <w:rPr>
          <w:sz w:val="20"/>
          <w:szCs w:val="20"/>
        </w:rPr>
        <w:t xml:space="preserve">as dissolved in 2010. </w:t>
      </w:r>
      <w:r w:rsidR="00211493">
        <w:rPr>
          <w:sz w:val="20"/>
          <w:szCs w:val="20"/>
        </w:rPr>
        <w:t xml:space="preserve">In February 2011 </w:t>
      </w:r>
      <w:r>
        <w:rPr>
          <w:sz w:val="20"/>
          <w:szCs w:val="20"/>
        </w:rPr>
        <w:t xml:space="preserve">Kling founded </w:t>
      </w:r>
      <w:r w:rsidRPr="003E34D8">
        <w:rPr>
          <w:b/>
          <w:sz w:val="20"/>
          <w:szCs w:val="20"/>
        </w:rPr>
        <w:t>Kling Consulting Group, Inc.</w:t>
      </w:r>
      <w:r>
        <w:rPr>
          <w:sz w:val="20"/>
          <w:szCs w:val="20"/>
        </w:rPr>
        <w:t xml:space="preserve">, based in Irvine. </w:t>
      </w:r>
    </w:p>
    <w:p w14:paraId="23E2B220" w14:textId="77777777" w:rsidR="003B74B8" w:rsidRDefault="003B74B8" w:rsidP="00A94E10">
      <w:pPr>
        <w:rPr>
          <w:b/>
          <w:sz w:val="22"/>
          <w:szCs w:val="22"/>
        </w:rPr>
      </w:pPr>
    </w:p>
    <w:p w14:paraId="4AD83E9B" w14:textId="77777777" w:rsidR="00855160" w:rsidRDefault="00855160" w:rsidP="00A94E10">
      <w:pPr>
        <w:rPr>
          <w:b/>
          <w:sz w:val="22"/>
          <w:szCs w:val="22"/>
        </w:rPr>
      </w:pPr>
      <w:r>
        <w:rPr>
          <w:b/>
          <w:sz w:val="22"/>
          <w:szCs w:val="22"/>
        </w:rPr>
        <w:t>Ninyo &amp; Moore (1989-present)</w:t>
      </w:r>
    </w:p>
    <w:p w14:paraId="64E69700" w14:textId="77777777" w:rsidR="00855160" w:rsidRDefault="00855160" w:rsidP="00855160">
      <w:pPr>
        <w:jc w:val="both"/>
        <w:rPr>
          <w:sz w:val="20"/>
          <w:szCs w:val="20"/>
        </w:rPr>
      </w:pPr>
      <w:r>
        <w:rPr>
          <w:b/>
          <w:sz w:val="22"/>
          <w:szCs w:val="22"/>
        </w:rPr>
        <w:tab/>
      </w:r>
      <w:r>
        <w:rPr>
          <w:sz w:val="20"/>
          <w:szCs w:val="20"/>
        </w:rPr>
        <w:t xml:space="preserve">In 1989 Ninyo &amp; Moore (described in San Diego thread) opened up an office in Orange County. </w:t>
      </w:r>
      <w:r w:rsidRPr="00855160">
        <w:rPr>
          <w:sz w:val="20"/>
          <w:szCs w:val="20"/>
        </w:rPr>
        <w:t>Senior principals in Orange County include</w:t>
      </w:r>
      <w:r>
        <w:rPr>
          <w:b/>
          <w:sz w:val="20"/>
          <w:szCs w:val="20"/>
        </w:rPr>
        <w:t xml:space="preserve"> </w:t>
      </w:r>
      <w:r w:rsidRPr="00855160">
        <w:rPr>
          <w:b/>
          <w:sz w:val="20"/>
          <w:szCs w:val="20"/>
        </w:rPr>
        <w:t>Jalal Vakili</w:t>
      </w:r>
      <w:r w:rsidRPr="00855160">
        <w:rPr>
          <w:sz w:val="20"/>
          <w:szCs w:val="20"/>
        </w:rPr>
        <w:t>, GE (BSCE ’65 Tarbriz-Iran; PhD ’69 Paris-Sorbonne),</w:t>
      </w:r>
      <w:r>
        <w:rPr>
          <w:b/>
          <w:sz w:val="20"/>
          <w:szCs w:val="20"/>
        </w:rPr>
        <w:t xml:space="preserve"> </w:t>
      </w:r>
      <w:r w:rsidRPr="00855160">
        <w:rPr>
          <w:b/>
          <w:sz w:val="20"/>
          <w:szCs w:val="20"/>
        </w:rPr>
        <w:t>Soumitra “Sam” Guha</w:t>
      </w:r>
      <w:r w:rsidRPr="00855160">
        <w:rPr>
          <w:sz w:val="20"/>
          <w:szCs w:val="20"/>
        </w:rPr>
        <w:t>, GE (MS 1991 AIT; PhD ’94 Purdue) the Director of Engineering, and</w:t>
      </w:r>
      <w:r>
        <w:rPr>
          <w:b/>
          <w:sz w:val="20"/>
          <w:szCs w:val="20"/>
        </w:rPr>
        <w:t xml:space="preserve"> </w:t>
      </w:r>
      <w:r w:rsidRPr="00855160">
        <w:rPr>
          <w:b/>
          <w:sz w:val="20"/>
          <w:szCs w:val="20"/>
        </w:rPr>
        <w:t>Joohi Sood</w:t>
      </w:r>
      <w:r w:rsidRPr="00855160">
        <w:rPr>
          <w:sz w:val="20"/>
          <w:szCs w:val="20"/>
        </w:rPr>
        <w:t xml:space="preserve">, PE (BSCE 1991 CP Pomona; MS ’97 Loyola Marymount) is Principal Geoenvironmental Engineer. Senior geotechnical principals include </w:t>
      </w:r>
      <w:r w:rsidRPr="00855160">
        <w:rPr>
          <w:b/>
          <w:sz w:val="20"/>
          <w:szCs w:val="20"/>
        </w:rPr>
        <w:t>Curt S. Yoshii</w:t>
      </w:r>
      <w:r w:rsidRPr="00855160">
        <w:rPr>
          <w:sz w:val="20"/>
          <w:szCs w:val="20"/>
        </w:rPr>
        <w:t>, GE (BSCE 1990 Berkeley) and</w:t>
      </w:r>
      <w:r>
        <w:rPr>
          <w:b/>
          <w:sz w:val="20"/>
          <w:szCs w:val="20"/>
        </w:rPr>
        <w:t xml:space="preserve"> </w:t>
      </w:r>
      <w:r w:rsidRPr="00855160">
        <w:rPr>
          <w:b/>
          <w:sz w:val="20"/>
          <w:szCs w:val="20"/>
        </w:rPr>
        <w:t>Daniel Chu</w:t>
      </w:r>
      <w:r w:rsidRPr="00855160">
        <w:rPr>
          <w:sz w:val="20"/>
          <w:szCs w:val="20"/>
        </w:rPr>
        <w:t>, GE (PhD GeotE 2006 UCLA) are the snior geotechnical engineers at in the Orange County office.</w:t>
      </w:r>
      <w:r>
        <w:rPr>
          <w:sz w:val="20"/>
          <w:szCs w:val="20"/>
        </w:rPr>
        <w:t xml:space="preserve"> </w:t>
      </w:r>
    </w:p>
    <w:p w14:paraId="7D3BBAE8" w14:textId="77777777" w:rsidR="003079B2" w:rsidRDefault="003079B2" w:rsidP="00897E27">
      <w:pPr>
        <w:rPr>
          <w:rStyle w:val="Strong"/>
          <w:sz w:val="22"/>
          <w:szCs w:val="22"/>
        </w:rPr>
      </w:pPr>
    </w:p>
    <w:p w14:paraId="777E434D" w14:textId="77777777" w:rsidR="00897E27" w:rsidRPr="00AC6EA2" w:rsidRDefault="00897E27" w:rsidP="00897E27">
      <w:pPr>
        <w:rPr>
          <w:rStyle w:val="Strong"/>
          <w:sz w:val="22"/>
          <w:szCs w:val="22"/>
        </w:rPr>
      </w:pPr>
      <w:r w:rsidRPr="00AC6EA2">
        <w:rPr>
          <w:rStyle w:val="Strong"/>
          <w:sz w:val="22"/>
          <w:szCs w:val="22"/>
        </w:rPr>
        <w:t>Constant &amp; Dickey</w:t>
      </w:r>
      <w:r>
        <w:rPr>
          <w:rStyle w:val="Strong"/>
          <w:sz w:val="22"/>
          <w:szCs w:val="22"/>
        </w:rPr>
        <w:t xml:space="preserve"> (1986 - 2004)</w:t>
      </w:r>
    </w:p>
    <w:p w14:paraId="41E8C5E7" w14:textId="77777777" w:rsidR="00897E27" w:rsidRDefault="00897E27" w:rsidP="00897E27">
      <w:pPr>
        <w:jc w:val="both"/>
        <w:rPr>
          <w:b/>
          <w:sz w:val="20"/>
          <w:szCs w:val="20"/>
        </w:rPr>
      </w:pPr>
      <w:r>
        <w:rPr>
          <w:rStyle w:val="Strong"/>
          <w:b w:val="0"/>
          <w:sz w:val="20"/>
          <w:szCs w:val="20"/>
        </w:rPr>
        <w:t xml:space="preserve"> </w:t>
      </w:r>
      <w:r>
        <w:rPr>
          <w:rStyle w:val="Strong"/>
          <w:b w:val="0"/>
          <w:sz w:val="20"/>
          <w:szCs w:val="20"/>
        </w:rPr>
        <w:tab/>
        <w:t xml:space="preserve">Founded by </w:t>
      </w:r>
      <w:r w:rsidRPr="00400E54">
        <w:rPr>
          <w:rStyle w:val="Strong"/>
          <w:sz w:val="20"/>
          <w:szCs w:val="20"/>
        </w:rPr>
        <w:t xml:space="preserve">Brian </w:t>
      </w:r>
      <w:r>
        <w:rPr>
          <w:rStyle w:val="Strong"/>
          <w:sz w:val="20"/>
          <w:szCs w:val="20"/>
        </w:rPr>
        <w:t xml:space="preserve">D. </w:t>
      </w:r>
      <w:r w:rsidRPr="00400E54">
        <w:rPr>
          <w:rStyle w:val="Strong"/>
          <w:sz w:val="20"/>
          <w:szCs w:val="20"/>
        </w:rPr>
        <w:t>Constant</w:t>
      </w:r>
      <w:r w:rsidR="005039AD">
        <w:rPr>
          <w:rStyle w:val="Strong"/>
          <w:b w:val="0"/>
          <w:sz w:val="20"/>
          <w:szCs w:val="20"/>
        </w:rPr>
        <w:t xml:space="preserve">, </w:t>
      </w:r>
      <w:r>
        <w:rPr>
          <w:rStyle w:val="Strong"/>
          <w:b w:val="0"/>
          <w:sz w:val="20"/>
          <w:szCs w:val="20"/>
        </w:rPr>
        <w:t xml:space="preserve">GE and </w:t>
      </w:r>
      <w:r w:rsidRPr="00431883">
        <w:rPr>
          <w:rStyle w:val="Strong"/>
          <w:sz w:val="20"/>
          <w:szCs w:val="20"/>
        </w:rPr>
        <w:t>Robert H. “Bob</w:t>
      </w:r>
      <w:r>
        <w:rPr>
          <w:rStyle w:val="Strong"/>
          <w:sz w:val="20"/>
          <w:szCs w:val="20"/>
        </w:rPr>
        <w:t>”</w:t>
      </w:r>
      <w:r w:rsidRPr="00F55AC7">
        <w:rPr>
          <w:rStyle w:val="Strong"/>
          <w:sz w:val="20"/>
          <w:szCs w:val="20"/>
        </w:rPr>
        <w:t xml:space="preserve"> Dickey</w:t>
      </w:r>
      <w:r w:rsidR="005039AD">
        <w:rPr>
          <w:rStyle w:val="Strong"/>
          <w:b w:val="0"/>
          <w:sz w:val="20"/>
          <w:szCs w:val="20"/>
        </w:rPr>
        <w:t>, PE, CEG</w:t>
      </w:r>
      <w:r>
        <w:rPr>
          <w:rStyle w:val="Strong"/>
          <w:b w:val="0"/>
          <w:sz w:val="20"/>
          <w:szCs w:val="20"/>
        </w:rPr>
        <w:t xml:space="preserve"> around 1986, based in Anaheim. </w:t>
      </w:r>
      <w:r w:rsidR="005039AD">
        <w:rPr>
          <w:rStyle w:val="Strong"/>
          <w:b w:val="0"/>
          <w:sz w:val="20"/>
          <w:szCs w:val="20"/>
        </w:rPr>
        <w:t xml:space="preserve">From the </w:t>
      </w:r>
      <w:r w:rsidR="00B0499A">
        <w:rPr>
          <w:rStyle w:val="Strong"/>
          <w:b w:val="0"/>
          <w:sz w:val="20"/>
          <w:szCs w:val="20"/>
        </w:rPr>
        <w:t>mid-1960s</w:t>
      </w:r>
      <w:r w:rsidR="005039AD">
        <w:rPr>
          <w:rStyle w:val="Strong"/>
          <w:b w:val="0"/>
          <w:sz w:val="20"/>
          <w:szCs w:val="20"/>
        </w:rPr>
        <w:t xml:space="preserve"> </w:t>
      </w:r>
      <w:r>
        <w:rPr>
          <w:rStyle w:val="Strong"/>
          <w:b w:val="0"/>
          <w:sz w:val="20"/>
          <w:szCs w:val="20"/>
        </w:rPr>
        <w:t xml:space="preserve">thru </w:t>
      </w:r>
      <w:r w:rsidR="005039AD">
        <w:rPr>
          <w:rStyle w:val="Strong"/>
          <w:b w:val="0"/>
          <w:sz w:val="20"/>
          <w:szCs w:val="20"/>
        </w:rPr>
        <w:t xml:space="preserve">the </w:t>
      </w:r>
      <w:r>
        <w:rPr>
          <w:rStyle w:val="Strong"/>
          <w:b w:val="0"/>
          <w:sz w:val="20"/>
          <w:szCs w:val="20"/>
        </w:rPr>
        <w:t>mid ‘80s Bob had worked for Leighton &amp; Associates, then operate</w:t>
      </w:r>
      <w:r w:rsidR="00D01931">
        <w:rPr>
          <w:rStyle w:val="Strong"/>
          <w:b w:val="0"/>
          <w:sz w:val="20"/>
          <w:szCs w:val="20"/>
        </w:rPr>
        <w:t>d as</w:t>
      </w:r>
      <w:r>
        <w:rPr>
          <w:rStyle w:val="Strong"/>
          <w:b w:val="0"/>
          <w:sz w:val="20"/>
          <w:szCs w:val="20"/>
        </w:rPr>
        <w:t xml:space="preserve"> </w:t>
      </w:r>
      <w:r w:rsidRPr="00400E54">
        <w:rPr>
          <w:rStyle w:val="Strong"/>
          <w:sz w:val="20"/>
          <w:szCs w:val="20"/>
        </w:rPr>
        <w:t>Bob Dickey Consulting Geologist and Soils Engineer</w:t>
      </w:r>
      <w:r>
        <w:rPr>
          <w:rStyle w:val="Strong"/>
          <w:b w:val="0"/>
          <w:sz w:val="20"/>
          <w:szCs w:val="20"/>
        </w:rPr>
        <w:t xml:space="preserve">, out of San Juan Capistrano. Dickey </w:t>
      </w:r>
      <w:r w:rsidR="005039AD">
        <w:rPr>
          <w:rStyle w:val="Strong"/>
          <w:b w:val="0"/>
          <w:sz w:val="20"/>
          <w:szCs w:val="20"/>
        </w:rPr>
        <w:t xml:space="preserve">also </w:t>
      </w:r>
      <w:r>
        <w:rPr>
          <w:rStyle w:val="Strong"/>
          <w:b w:val="0"/>
          <w:sz w:val="20"/>
          <w:szCs w:val="20"/>
        </w:rPr>
        <w:t xml:space="preserve">appears to have managed </w:t>
      </w:r>
      <w:r w:rsidRPr="004F26BC">
        <w:rPr>
          <w:rStyle w:val="Strong"/>
          <w:sz w:val="20"/>
          <w:szCs w:val="20"/>
        </w:rPr>
        <w:t>M&amp;T A</w:t>
      </w:r>
      <w:r w:rsidR="00616C90">
        <w:rPr>
          <w:rStyle w:val="Strong"/>
          <w:sz w:val="20"/>
          <w:szCs w:val="20"/>
        </w:rPr>
        <w:t>GRA</w:t>
      </w:r>
      <w:r w:rsidRPr="004F26BC">
        <w:rPr>
          <w:rStyle w:val="Strong"/>
          <w:sz w:val="20"/>
          <w:szCs w:val="20"/>
        </w:rPr>
        <w:t>’s</w:t>
      </w:r>
      <w:r>
        <w:rPr>
          <w:rStyle w:val="Strong"/>
          <w:b w:val="0"/>
          <w:sz w:val="20"/>
          <w:szCs w:val="20"/>
        </w:rPr>
        <w:t xml:space="preserve"> (formerly Moore &amp; Taber) Anaheim office in the early 1990s.    </w:t>
      </w:r>
    </w:p>
    <w:p w14:paraId="19FCFC2C" w14:textId="77777777" w:rsidR="00AE35A9" w:rsidRDefault="00AE35A9" w:rsidP="00897E27">
      <w:pPr>
        <w:rPr>
          <w:b/>
          <w:sz w:val="22"/>
          <w:szCs w:val="22"/>
        </w:rPr>
      </w:pPr>
    </w:p>
    <w:p w14:paraId="1962E1E1" w14:textId="77777777" w:rsidR="00EA18BB" w:rsidRDefault="00EA18BB" w:rsidP="00897E27">
      <w:pPr>
        <w:rPr>
          <w:b/>
          <w:sz w:val="22"/>
          <w:szCs w:val="22"/>
        </w:rPr>
      </w:pPr>
      <w:r>
        <w:rPr>
          <w:b/>
          <w:sz w:val="22"/>
          <w:szCs w:val="22"/>
        </w:rPr>
        <w:t>NGM Geotechnical, Inc.</w:t>
      </w:r>
      <w:r w:rsidR="00D945B8">
        <w:rPr>
          <w:b/>
          <w:sz w:val="22"/>
          <w:szCs w:val="22"/>
        </w:rPr>
        <w:t xml:space="preserve"> (1994</w:t>
      </w:r>
      <w:r w:rsidR="00555BB7">
        <w:rPr>
          <w:b/>
          <w:sz w:val="22"/>
          <w:szCs w:val="22"/>
        </w:rPr>
        <w:t xml:space="preserve"> -</w:t>
      </w:r>
      <w:r w:rsidR="00D945B8">
        <w:rPr>
          <w:b/>
          <w:sz w:val="22"/>
          <w:szCs w:val="22"/>
        </w:rPr>
        <w:t xml:space="preserve"> present)</w:t>
      </w:r>
    </w:p>
    <w:p w14:paraId="01802991" w14:textId="77777777" w:rsidR="00EA18BB" w:rsidRDefault="00EA18BB" w:rsidP="00D945B8">
      <w:pPr>
        <w:jc w:val="both"/>
        <w:rPr>
          <w:sz w:val="20"/>
          <w:szCs w:val="20"/>
        </w:rPr>
      </w:pPr>
      <w:r>
        <w:rPr>
          <w:sz w:val="20"/>
          <w:szCs w:val="20"/>
        </w:rPr>
        <w:tab/>
        <w:t xml:space="preserve">Firm founded by </w:t>
      </w:r>
      <w:r w:rsidRPr="00EA18BB">
        <w:rPr>
          <w:b/>
          <w:sz w:val="20"/>
          <w:szCs w:val="20"/>
        </w:rPr>
        <w:t>Hayim Ninyo</w:t>
      </w:r>
      <w:r>
        <w:rPr>
          <w:sz w:val="20"/>
          <w:szCs w:val="20"/>
        </w:rPr>
        <w:t>, GE (BSCE Robert College-Istanbul; MS ’76 Berkeley)</w:t>
      </w:r>
      <w:r w:rsidR="00D945B8">
        <w:rPr>
          <w:sz w:val="20"/>
          <w:szCs w:val="20"/>
        </w:rPr>
        <w:t>,</w:t>
      </w:r>
      <w:r>
        <w:rPr>
          <w:sz w:val="20"/>
          <w:szCs w:val="20"/>
        </w:rPr>
        <w:t xml:space="preserve"> </w:t>
      </w:r>
      <w:r w:rsidR="00F33428" w:rsidRPr="00F33428">
        <w:rPr>
          <w:b/>
          <w:sz w:val="20"/>
          <w:szCs w:val="20"/>
        </w:rPr>
        <w:t xml:space="preserve">Tetsuo </w:t>
      </w:r>
      <w:r w:rsidRPr="00EA18BB">
        <w:rPr>
          <w:b/>
          <w:sz w:val="20"/>
          <w:szCs w:val="20"/>
        </w:rPr>
        <w:t>Ted Miyake</w:t>
      </w:r>
      <w:r>
        <w:rPr>
          <w:sz w:val="20"/>
          <w:szCs w:val="20"/>
        </w:rPr>
        <w:t>, PE (BSCE and MS Stanford)</w:t>
      </w:r>
      <w:r w:rsidR="00D945B8">
        <w:rPr>
          <w:sz w:val="20"/>
          <w:szCs w:val="20"/>
        </w:rPr>
        <w:t xml:space="preserve">, and </w:t>
      </w:r>
      <w:r w:rsidR="00D945B8" w:rsidRPr="00D945B8">
        <w:rPr>
          <w:b/>
          <w:sz w:val="20"/>
          <w:szCs w:val="20"/>
        </w:rPr>
        <w:t>William</w:t>
      </w:r>
      <w:r w:rsidR="00D945B8">
        <w:rPr>
          <w:sz w:val="20"/>
          <w:szCs w:val="20"/>
        </w:rPr>
        <w:t xml:space="preserve"> “</w:t>
      </w:r>
      <w:r w:rsidR="00D945B8" w:rsidRPr="00D945B8">
        <w:rPr>
          <w:b/>
          <w:sz w:val="20"/>
          <w:szCs w:val="20"/>
        </w:rPr>
        <w:t>Bill</w:t>
      </w:r>
      <w:r w:rsidR="00D945B8">
        <w:rPr>
          <w:b/>
          <w:sz w:val="20"/>
          <w:szCs w:val="20"/>
        </w:rPr>
        <w:t>”</w:t>
      </w:r>
      <w:r w:rsidR="00D945B8" w:rsidRPr="00D945B8">
        <w:rPr>
          <w:b/>
          <w:sz w:val="20"/>
          <w:szCs w:val="20"/>
        </w:rPr>
        <w:t xml:space="preserve"> Goodman</w:t>
      </w:r>
      <w:r w:rsidR="00D945B8">
        <w:rPr>
          <w:sz w:val="20"/>
          <w:szCs w:val="20"/>
        </w:rPr>
        <w:t>, CEG (B</w:t>
      </w:r>
      <w:r w:rsidR="00F53230">
        <w:rPr>
          <w:sz w:val="20"/>
          <w:szCs w:val="20"/>
        </w:rPr>
        <w:t>A</w:t>
      </w:r>
      <w:r w:rsidR="00D945B8">
        <w:rPr>
          <w:sz w:val="20"/>
          <w:szCs w:val="20"/>
        </w:rPr>
        <w:t xml:space="preserve"> Geol CSUF), </w:t>
      </w:r>
      <w:r>
        <w:rPr>
          <w:sz w:val="20"/>
          <w:szCs w:val="20"/>
        </w:rPr>
        <w:t xml:space="preserve">after </w:t>
      </w:r>
      <w:r w:rsidR="00D945B8">
        <w:rPr>
          <w:sz w:val="20"/>
          <w:szCs w:val="20"/>
        </w:rPr>
        <w:t xml:space="preserve">having worked </w:t>
      </w:r>
      <w:r>
        <w:rPr>
          <w:sz w:val="20"/>
          <w:szCs w:val="20"/>
        </w:rPr>
        <w:t xml:space="preserve">for Leighton. </w:t>
      </w:r>
      <w:r w:rsidR="00F33428">
        <w:rPr>
          <w:sz w:val="20"/>
          <w:szCs w:val="20"/>
        </w:rPr>
        <w:t xml:space="preserve">The firm is based in Irvine. </w:t>
      </w:r>
      <w:r>
        <w:rPr>
          <w:sz w:val="20"/>
          <w:szCs w:val="20"/>
        </w:rPr>
        <w:t xml:space="preserve">Associate engineers include </w:t>
      </w:r>
      <w:r w:rsidRPr="007315A4">
        <w:rPr>
          <w:b/>
          <w:sz w:val="20"/>
          <w:szCs w:val="20"/>
        </w:rPr>
        <w:t>Chester Burrous</w:t>
      </w:r>
      <w:r>
        <w:rPr>
          <w:sz w:val="20"/>
          <w:szCs w:val="20"/>
        </w:rPr>
        <w:t xml:space="preserve">, </w:t>
      </w:r>
      <w:r w:rsidR="007315A4">
        <w:rPr>
          <w:sz w:val="20"/>
          <w:szCs w:val="20"/>
        </w:rPr>
        <w:t xml:space="preserve">GE (BSCE and PhD Washington), </w:t>
      </w:r>
      <w:r w:rsidR="007315A4" w:rsidRPr="007315A4">
        <w:rPr>
          <w:b/>
          <w:sz w:val="20"/>
          <w:szCs w:val="20"/>
        </w:rPr>
        <w:t>Karlos Markouizos</w:t>
      </w:r>
      <w:r w:rsidR="007315A4">
        <w:rPr>
          <w:sz w:val="20"/>
          <w:szCs w:val="20"/>
        </w:rPr>
        <w:t xml:space="preserve">, P E (BSCE CSULB), </w:t>
      </w:r>
      <w:r w:rsidR="00D945B8" w:rsidRPr="00D945B8">
        <w:rPr>
          <w:b/>
          <w:sz w:val="20"/>
          <w:szCs w:val="20"/>
        </w:rPr>
        <w:t>Bob Kar</w:t>
      </w:r>
      <w:r w:rsidR="00D945B8">
        <w:rPr>
          <w:b/>
          <w:sz w:val="20"/>
          <w:szCs w:val="20"/>
        </w:rPr>
        <w:t>i</w:t>
      </w:r>
      <w:r w:rsidR="00D945B8" w:rsidRPr="00D945B8">
        <w:rPr>
          <w:b/>
          <w:sz w:val="20"/>
          <w:szCs w:val="20"/>
        </w:rPr>
        <w:t>mi</w:t>
      </w:r>
      <w:r w:rsidR="00D945B8">
        <w:rPr>
          <w:sz w:val="20"/>
          <w:szCs w:val="20"/>
        </w:rPr>
        <w:t xml:space="preserve">, PE (BS Geophy UTEP). Senior engineering geologists include </w:t>
      </w:r>
      <w:r w:rsidR="00D945B8" w:rsidRPr="00D945B8">
        <w:rPr>
          <w:b/>
          <w:sz w:val="20"/>
          <w:szCs w:val="20"/>
        </w:rPr>
        <w:t>Terri Wright,</w:t>
      </w:r>
      <w:r w:rsidR="00D945B8">
        <w:rPr>
          <w:sz w:val="20"/>
          <w:szCs w:val="20"/>
        </w:rPr>
        <w:t xml:space="preserve"> CEG (BS Geol CSULB), </w:t>
      </w:r>
      <w:r w:rsidR="00D945B8" w:rsidRPr="00D945B8">
        <w:rPr>
          <w:b/>
          <w:sz w:val="20"/>
          <w:szCs w:val="20"/>
        </w:rPr>
        <w:t>Tom Devine</w:t>
      </w:r>
      <w:r w:rsidR="00D945B8">
        <w:rPr>
          <w:sz w:val="20"/>
          <w:szCs w:val="20"/>
        </w:rPr>
        <w:t xml:space="preserve">, CEG (BS Geol and BS Bus CSUF), </w:t>
      </w:r>
      <w:r w:rsidR="00D945B8" w:rsidRPr="00D945B8">
        <w:rPr>
          <w:b/>
          <w:sz w:val="20"/>
          <w:szCs w:val="20"/>
        </w:rPr>
        <w:t>Lynne Yost</w:t>
      </w:r>
      <w:r w:rsidR="00D945B8">
        <w:rPr>
          <w:sz w:val="20"/>
          <w:szCs w:val="20"/>
        </w:rPr>
        <w:t>, CEG (BA</w:t>
      </w:r>
      <w:r w:rsidR="007315A4">
        <w:rPr>
          <w:sz w:val="20"/>
          <w:szCs w:val="20"/>
        </w:rPr>
        <w:t xml:space="preserve"> </w:t>
      </w:r>
      <w:r w:rsidR="00D945B8">
        <w:rPr>
          <w:sz w:val="20"/>
          <w:szCs w:val="20"/>
        </w:rPr>
        <w:t>Anthro and BS Geol C</w:t>
      </w:r>
      <w:r w:rsidR="00EA17EF">
        <w:rPr>
          <w:sz w:val="20"/>
          <w:szCs w:val="20"/>
        </w:rPr>
        <w:t>S</w:t>
      </w:r>
      <w:r w:rsidR="00D945B8">
        <w:rPr>
          <w:sz w:val="20"/>
          <w:szCs w:val="20"/>
        </w:rPr>
        <w:t xml:space="preserve">UF). </w:t>
      </w:r>
      <w:r>
        <w:rPr>
          <w:sz w:val="20"/>
          <w:szCs w:val="20"/>
        </w:rPr>
        <w:t xml:space="preserve"> </w:t>
      </w:r>
    </w:p>
    <w:p w14:paraId="2CC75553" w14:textId="77777777" w:rsidR="00EA18BB" w:rsidRPr="00EA18BB" w:rsidRDefault="00EA18BB" w:rsidP="00897E27">
      <w:pPr>
        <w:rPr>
          <w:sz w:val="20"/>
          <w:szCs w:val="20"/>
        </w:rPr>
      </w:pPr>
    </w:p>
    <w:p w14:paraId="76212D16" w14:textId="77777777" w:rsidR="00897E27" w:rsidRPr="000D54A8" w:rsidRDefault="00897E27" w:rsidP="00897E27">
      <w:pPr>
        <w:contextualSpacing/>
        <w:jc w:val="both"/>
        <w:rPr>
          <w:b/>
          <w:color w:val="000000"/>
          <w:sz w:val="20"/>
          <w:szCs w:val="20"/>
        </w:rPr>
      </w:pPr>
      <w:r w:rsidRPr="000D54A8">
        <w:rPr>
          <w:b/>
          <w:sz w:val="22"/>
          <w:szCs w:val="22"/>
        </w:rPr>
        <w:t xml:space="preserve">Genterra </w:t>
      </w:r>
      <w:r>
        <w:rPr>
          <w:b/>
          <w:sz w:val="22"/>
          <w:szCs w:val="22"/>
        </w:rPr>
        <w:t xml:space="preserve">Consultants </w:t>
      </w:r>
      <w:r w:rsidRPr="000D54A8">
        <w:rPr>
          <w:b/>
          <w:sz w:val="22"/>
          <w:szCs w:val="22"/>
        </w:rPr>
        <w:t>(1995 – present)</w:t>
      </w:r>
      <w:r w:rsidRPr="000D54A8">
        <w:rPr>
          <w:b/>
          <w:color w:val="000000"/>
          <w:sz w:val="20"/>
          <w:szCs w:val="20"/>
        </w:rPr>
        <w:t xml:space="preserve"> </w:t>
      </w:r>
    </w:p>
    <w:p w14:paraId="71CBABD3" w14:textId="77777777" w:rsidR="00897E27" w:rsidRPr="000D54A8" w:rsidRDefault="00897E27" w:rsidP="00897E27">
      <w:pPr>
        <w:contextualSpacing/>
        <w:jc w:val="both"/>
        <w:rPr>
          <w:sz w:val="22"/>
          <w:szCs w:val="22"/>
        </w:rPr>
      </w:pPr>
      <w:r>
        <w:rPr>
          <w:color w:val="000000"/>
          <w:sz w:val="20"/>
          <w:szCs w:val="20"/>
        </w:rPr>
        <w:tab/>
      </w:r>
      <w:r w:rsidRPr="000D54A8">
        <w:rPr>
          <w:b/>
          <w:color w:val="000000"/>
          <w:sz w:val="20"/>
          <w:szCs w:val="20"/>
        </w:rPr>
        <w:t>Joseph J. Kulikowski</w:t>
      </w:r>
      <w:r>
        <w:rPr>
          <w:b/>
          <w:color w:val="000000"/>
          <w:sz w:val="20"/>
          <w:szCs w:val="20"/>
        </w:rPr>
        <w:t xml:space="preserve">, </w:t>
      </w:r>
      <w:r w:rsidRPr="00492BD5">
        <w:rPr>
          <w:color w:val="000000"/>
          <w:sz w:val="20"/>
          <w:szCs w:val="20"/>
        </w:rPr>
        <w:t xml:space="preserve">GE </w:t>
      </w:r>
      <w:r w:rsidR="008A7E78">
        <w:rPr>
          <w:color w:val="000000"/>
          <w:sz w:val="20"/>
          <w:szCs w:val="20"/>
        </w:rPr>
        <w:t>(BSCE ’64 Connecticut) originally worked for CA DWR (1964-70), then served as an</w:t>
      </w:r>
      <w:r w:rsidR="005F228F">
        <w:rPr>
          <w:color w:val="000000"/>
          <w:sz w:val="20"/>
          <w:szCs w:val="20"/>
        </w:rPr>
        <w:t xml:space="preserve"> Associate and Managing Principal of Wahler &amp; Associates Newport Beach office from </w:t>
      </w:r>
      <w:r w:rsidR="008A7E78">
        <w:rPr>
          <w:color w:val="000000"/>
          <w:sz w:val="20"/>
          <w:szCs w:val="20"/>
        </w:rPr>
        <w:t>1971-</w:t>
      </w:r>
      <w:r w:rsidR="005F228F">
        <w:rPr>
          <w:color w:val="000000"/>
          <w:sz w:val="20"/>
          <w:szCs w:val="20"/>
        </w:rPr>
        <w:t xml:space="preserve">92, when he became the managing principal of the </w:t>
      </w:r>
      <w:r w:rsidRPr="00492BD5">
        <w:rPr>
          <w:color w:val="000000"/>
          <w:sz w:val="20"/>
          <w:szCs w:val="20"/>
        </w:rPr>
        <w:t xml:space="preserve">Los Angeles Region </w:t>
      </w:r>
      <w:r w:rsidR="005F228F">
        <w:rPr>
          <w:color w:val="000000"/>
          <w:sz w:val="20"/>
          <w:szCs w:val="20"/>
        </w:rPr>
        <w:t xml:space="preserve">for </w:t>
      </w:r>
      <w:r w:rsidR="005F228F" w:rsidRPr="00492BD5">
        <w:rPr>
          <w:color w:val="000000"/>
          <w:sz w:val="20"/>
          <w:szCs w:val="20"/>
        </w:rPr>
        <w:t>Leighton &amp; Associates</w:t>
      </w:r>
      <w:r w:rsidRPr="00492BD5">
        <w:rPr>
          <w:color w:val="000000"/>
          <w:sz w:val="20"/>
          <w:szCs w:val="20"/>
        </w:rPr>
        <w:t xml:space="preserve">. </w:t>
      </w:r>
      <w:r w:rsidR="005F228F">
        <w:rPr>
          <w:color w:val="000000"/>
          <w:sz w:val="20"/>
          <w:szCs w:val="20"/>
        </w:rPr>
        <w:t xml:space="preserve">In </w:t>
      </w:r>
      <w:r w:rsidR="00C500C2">
        <w:rPr>
          <w:color w:val="000000"/>
          <w:sz w:val="20"/>
          <w:szCs w:val="20"/>
        </w:rPr>
        <w:t xml:space="preserve">January </w:t>
      </w:r>
      <w:r w:rsidR="005F228F">
        <w:rPr>
          <w:color w:val="000000"/>
          <w:sz w:val="20"/>
          <w:szCs w:val="20"/>
        </w:rPr>
        <w:t xml:space="preserve">1995 </w:t>
      </w:r>
      <w:r w:rsidRPr="00492BD5">
        <w:rPr>
          <w:color w:val="000000"/>
          <w:sz w:val="20"/>
          <w:szCs w:val="20"/>
        </w:rPr>
        <w:t>he founded</w:t>
      </w:r>
      <w:r>
        <w:rPr>
          <w:b/>
          <w:color w:val="000000"/>
          <w:sz w:val="20"/>
          <w:szCs w:val="20"/>
        </w:rPr>
        <w:t xml:space="preserve"> </w:t>
      </w:r>
      <w:r w:rsidRPr="00492BD5">
        <w:rPr>
          <w:b/>
          <w:color w:val="000000"/>
          <w:sz w:val="20"/>
          <w:szCs w:val="20"/>
        </w:rPr>
        <w:t>Genterra Consultants, Inc</w:t>
      </w:r>
      <w:r w:rsidRPr="000D54A8">
        <w:rPr>
          <w:color w:val="000000"/>
          <w:sz w:val="20"/>
          <w:szCs w:val="20"/>
        </w:rPr>
        <w:t xml:space="preserve">. </w:t>
      </w:r>
      <w:r>
        <w:rPr>
          <w:color w:val="000000"/>
          <w:sz w:val="20"/>
          <w:szCs w:val="20"/>
        </w:rPr>
        <w:t xml:space="preserve">to </w:t>
      </w:r>
      <w:r w:rsidRPr="000D54A8">
        <w:rPr>
          <w:color w:val="000000"/>
          <w:sz w:val="20"/>
          <w:szCs w:val="20"/>
        </w:rPr>
        <w:t>provid</w:t>
      </w:r>
      <w:r>
        <w:rPr>
          <w:color w:val="000000"/>
          <w:sz w:val="20"/>
          <w:szCs w:val="20"/>
        </w:rPr>
        <w:t>e</w:t>
      </w:r>
      <w:r w:rsidRPr="000D54A8">
        <w:rPr>
          <w:color w:val="000000"/>
          <w:sz w:val="20"/>
          <w:szCs w:val="20"/>
        </w:rPr>
        <w:t xml:space="preserve"> civil and geotechnical</w:t>
      </w:r>
      <w:r>
        <w:rPr>
          <w:color w:val="000000"/>
          <w:sz w:val="20"/>
          <w:szCs w:val="20"/>
        </w:rPr>
        <w:t xml:space="preserve"> </w:t>
      </w:r>
      <w:r w:rsidRPr="000D54A8">
        <w:rPr>
          <w:color w:val="000000"/>
          <w:sz w:val="20"/>
          <w:szCs w:val="20"/>
        </w:rPr>
        <w:t>engineering for</w:t>
      </w:r>
      <w:r>
        <w:rPr>
          <w:color w:val="000000"/>
          <w:sz w:val="20"/>
          <w:szCs w:val="20"/>
        </w:rPr>
        <w:t xml:space="preserve"> </w:t>
      </w:r>
      <w:r w:rsidRPr="000D54A8">
        <w:rPr>
          <w:color w:val="000000"/>
          <w:sz w:val="20"/>
          <w:szCs w:val="20"/>
        </w:rPr>
        <w:t>water storage, water conveyance, flood control and other</w:t>
      </w:r>
      <w:r>
        <w:rPr>
          <w:color w:val="000000"/>
          <w:sz w:val="20"/>
          <w:szCs w:val="20"/>
        </w:rPr>
        <w:t xml:space="preserve"> </w:t>
      </w:r>
      <w:r w:rsidRPr="000D54A8">
        <w:rPr>
          <w:color w:val="000000"/>
          <w:sz w:val="20"/>
          <w:szCs w:val="20"/>
        </w:rPr>
        <w:t>types of facilities. The firm specializes in dam safety engineering, levee</w:t>
      </w:r>
      <w:r>
        <w:rPr>
          <w:color w:val="000000"/>
          <w:sz w:val="20"/>
          <w:szCs w:val="20"/>
        </w:rPr>
        <w:t xml:space="preserve"> </w:t>
      </w:r>
      <w:r w:rsidRPr="000D54A8">
        <w:rPr>
          <w:color w:val="000000"/>
          <w:sz w:val="20"/>
          <w:szCs w:val="20"/>
        </w:rPr>
        <w:t>safety engineering and in the design, evaluation and rehabilitation of all</w:t>
      </w:r>
      <w:r>
        <w:rPr>
          <w:color w:val="000000"/>
          <w:sz w:val="20"/>
          <w:szCs w:val="20"/>
        </w:rPr>
        <w:t xml:space="preserve"> </w:t>
      </w:r>
      <w:r w:rsidRPr="000D54A8">
        <w:rPr>
          <w:color w:val="000000"/>
          <w:sz w:val="20"/>
          <w:szCs w:val="20"/>
        </w:rPr>
        <w:t>types of dams, levees and appurtenances. G</w:t>
      </w:r>
      <w:r w:rsidR="005F228F">
        <w:rPr>
          <w:color w:val="000000"/>
          <w:sz w:val="20"/>
          <w:szCs w:val="20"/>
        </w:rPr>
        <w:t>enterra</w:t>
      </w:r>
      <w:r w:rsidRPr="000D54A8">
        <w:rPr>
          <w:color w:val="000000"/>
          <w:sz w:val="20"/>
          <w:szCs w:val="20"/>
        </w:rPr>
        <w:t>'s headquarters are in</w:t>
      </w:r>
      <w:r>
        <w:rPr>
          <w:color w:val="000000"/>
          <w:sz w:val="20"/>
          <w:szCs w:val="20"/>
        </w:rPr>
        <w:t xml:space="preserve"> </w:t>
      </w:r>
      <w:r w:rsidRPr="000D54A8">
        <w:rPr>
          <w:color w:val="000000"/>
          <w:sz w:val="20"/>
          <w:szCs w:val="20"/>
        </w:rPr>
        <w:t xml:space="preserve">Irvine, </w:t>
      </w:r>
      <w:r>
        <w:rPr>
          <w:color w:val="000000"/>
          <w:sz w:val="20"/>
          <w:szCs w:val="20"/>
        </w:rPr>
        <w:t xml:space="preserve">with </w:t>
      </w:r>
      <w:r w:rsidRPr="000D54A8">
        <w:rPr>
          <w:color w:val="000000"/>
          <w:sz w:val="20"/>
          <w:szCs w:val="20"/>
        </w:rPr>
        <w:t>branch offices in Northern and</w:t>
      </w:r>
      <w:r>
        <w:rPr>
          <w:color w:val="000000"/>
          <w:sz w:val="20"/>
          <w:szCs w:val="20"/>
        </w:rPr>
        <w:t xml:space="preserve"> </w:t>
      </w:r>
      <w:r w:rsidRPr="000D54A8">
        <w:rPr>
          <w:color w:val="000000"/>
          <w:sz w:val="20"/>
          <w:szCs w:val="20"/>
        </w:rPr>
        <w:t>Southern California</w:t>
      </w:r>
      <w:r w:rsidR="00C500C2">
        <w:rPr>
          <w:color w:val="000000"/>
          <w:sz w:val="20"/>
          <w:szCs w:val="20"/>
        </w:rPr>
        <w:t>, working with Hultgren-Tillis, Taber Consulatnts, and Praad Consultants.</w:t>
      </w:r>
    </w:p>
    <w:p w14:paraId="2D8BA56E" w14:textId="77777777" w:rsidR="00897E27" w:rsidRDefault="00897E27" w:rsidP="00897E27">
      <w:pPr>
        <w:rPr>
          <w:sz w:val="22"/>
          <w:szCs w:val="22"/>
        </w:rPr>
      </w:pPr>
    </w:p>
    <w:p w14:paraId="61563677" w14:textId="77777777" w:rsidR="00FD0886" w:rsidRDefault="00FD0886" w:rsidP="00FD0886">
      <w:pPr>
        <w:rPr>
          <w:sz w:val="20"/>
          <w:szCs w:val="20"/>
        </w:rPr>
      </w:pPr>
      <w:r w:rsidRPr="00CA3524">
        <w:rPr>
          <w:b/>
          <w:sz w:val="22"/>
          <w:szCs w:val="22"/>
        </w:rPr>
        <w:t>Earth Consultants International</w:t>
      </w:r>
      <w:r>
        <w:rPr>
          <w:b/>
          <w:sz w:val="22"/>
          <w:szCs w:val="22"/>
        </w:rPr>
        <w:t xml:space="preserve"> (1997-present)</w:t>
      </w:r>
    </w:p>
    <w:p w14:paraId="43745456" w14:textId="77777777" w:rsidR="00FD0886" w:rsidRDefault="00FD0886" w:rsidP="00FD0886">
      <w:pPr>
        <w:ind w:firstLine="720"/>
        <w:jc w:val="both"/>
        <w:rPr>
          <w:sz w:val="20"/>
          <w:szCs w:val="20"/>
        </w:rPr>
      </w:pPr>
      <w:r>
        <w:rPr>
          <w:sz w:val="20"/>
          <w:szCs w:val="20"/>
        </w:rPr>
        <w:t xml:space="preserve">ECI was founded in 1997 as an independent operating company under GTG Inc (formerly Leighton &amp; Assoc.).  </w:t>
      </w:r>
      <w:r w:rsidRPr="00CA3524">
        <w:rPr>
          <w:b/>
          <w:sz w:val="20"/>
          <w:szCs w:val="20"/>
        </w:rPr>
        <w:t>Eldon Gath</w:t>
      </w:r>
      <w:r>
        <w:rPr>
          <w:sz w:val="20"/>
          <w:szCs w:val="20"/>
        </w:rPr>
        <w:t xml:space="preserve"> - President, </w:t>
      </w:r>
      <w:r w:rsidRPr="00CA3524">
        <w:rPr>
          <w:b/>
          <w:sz w:val="20"/>
          <w:szCs w:val="20"/>
        </w:rPr>
        <w:t>Tania Gonzalez</w:t>
      </w:r>
      <w:r>
        <w:rPr>
          <w:sz w:val="20"/>
          <w:szCs w:val="20"/>
        </w:rPr>
        <w:t xml:space="preserve"> – VP, along with Professors </w:t>
      </w:r>
      <w:r w:rsidRPr="00D20282">
        <w:rPr>
          <w:b/>
          <w:sz w:val="20"/>
          <w:szCs w:val="20"/>
        </w:rPr>
        <w:t>Kerry Sieh</w:t>
      </w:r>
      <w:r>
        <w:rPr>
          <w:sz w:val="20"/>
          <w:szCs w:val="20"/>
        </w:rPr>
        <w:t xml:space="preserve">, PG, NAS (Caltech), Prof </w:t>
      </w:r>
      <w:r w:rsidRPr="00D20282">
        <w:rPr>
          <w:b/>
          <w:sz w:val="20"/>
          <w:szCs w:val="20"/>
        </w:rPr>
        <w:t>Robert Yeats</w:t>
      </w:r>
      <w:r>
        <w:rPr>
          <w:sz w:val="20"/>
          <w:szCs w:val="20"/>
        </w:rPr>
        <w:t xml:space="preserve"> (OSU), and Prof </w:t>
      </w:r>
      <w:r w:rsidRPr="00D20282">
        <w:rPr>
          <w:b/>
          <w:sz w:val="20"/>
          <w:szCs w:val="20"/>
        </w:rPr>
        <w:t>Tom Rockwell</w:t>
      </w:r>
      <w:r>
        <w:rPr>
          <w:sz w:val="20"/>
          <w:szCs w:val="20"/>
        </w:rPr>
        <w:t xml:space="preserve">, PG (SDSU). </w:t>
      </w:r>
      <w:r w:rsidRPr="002479F1">
        <w:rPr>
          <w:b/>
          <w:sz w:val="20"/>
          <w:szCs w:val="20"/>
        </w:rPr>
        <w:t>Kerry Cato</w:t>
      </w:r>
      <w:r>
        <w:rPr>
          <w:sz w:val="20"/>
          <w:szCs w:val="20"/>
        </w:rPr>
        <w:t xml:space="preserve">, CEG (PhD ’91 Texas A&amp;M) affiliated with the firm from 1999-2003. In 2000, the company was purchased from GTG by Gath, Sieh, Gonzalez, Rockwell, Yeats, </w:t>
      </w:r>
      <w:r w:rsidRPr="005039AD">
        <w:rPr>
          <w:b/>
          <w:sz w:val="20"/>
          <w:szCs w:val="20"/>
        </w:rPr>
        <w:t>Mitch Bornyasz</w:t>
      </w:r>
      <w:r w:rsidRPr="00D01931">
        <w:rPr>
          <w:sz w:val="20"/>
          <w:szCs w:val="20"/>
        </w:rPr>
        <w:t>,</w:t>
      </w:r>
      <w:r w:rsidRPr="005039AD">
        <w:rPr>
          <w:b/>
          <w:sz w:val="20"/>
          <w:szCs w:val="20"/>
        </w:rPr>
        <w:t xml:space="preserve"> Doug Bausch</w:t>
      </w:r>
      <w:r w:rsidRPr="00D01931">
        <w:rPr>
          <w:sz w:val="20"/>
          <w:szCs w:val="20"/>
        </w:rPr>
        <w:t>,</w:t>
      </w:r>
      <w:r w:rsidRPr="005039AD">
        <w:rPr>
          <w:b/>
          <w:sz w:val="20"/>
          <w:szCs w:val="20"/>
        </w:rPr>
        <w:t xml:space="preserve"> Kay St. Peters</w:t>
      </w:r>
      <w:r>
        <w:rPr>
          <w:sz w:val="20"/>
          <w:szCs w:val="20"/>
        </w:rPr>
        <w:t xml:space="preserve">.  In 2001 they were joined by Drs. </w:t>
      </w:r>
      <w:r w:rsidRPr="005039AD">
        <w:rPr>
          <w:b/>
          <w:sz w:val="20"/>
          <w:szCs w:val="20"/>
        </w:rPr>
        <w:t xml:space="preserve">John </w:t>
      </w:r>
      <w:r>
        <w:rPr>
          <w:b/>
          <w:sz w:val="20"/>
          <w:szCs w:val="20"/>
        </w:rPr>
        <w:t xml:space="preserve">H. </w:t>
      </w:r>
      <w:r w:rsidRPr="005039AD">
        <w:rPr>
          <w:b/>
          <w:sz w:val="20"/>
          <w:szCs w:val="20"/>
        </w:rPr>
        <w:t>Foster</w:t>
      </w:r>
      <w:r>
        <w:rPr>
          <w:sz w:val="20"/>
          <w:szCs w:val="20"/>
        </w:rPr>
        <w:t xml:space="preserve"> (BA Geol ’70 SDSU; PhD ’80 UCR) and </w:t>
      </w:r>
      <w:r w:rsidRPr="000877EF">
        <w:rPr>
          <w:b/>
          <w:sz w:val="20"/>
          <w:szCs w:val="20"/>
        </w:rPr>
        <w:t>W.</w:t>
      </w:r>
      <w:r>
        <w:rPr>
          <w:sz w:val="20"/>
          <w:szCs w:val="20"/>
        </w:rPr>
        <w:t xml:space="preserve"> </w:t>
      </w:r>
      <w:r w:rsidRPr="005039AD">
        <w:rPr>
          <w:b/>
          <w:sz w:val="20"/>
          <w:szCs w:val="20"/>
        </w:rPr>
        <w:t>Richard Laton</w:t>
      </w:r>
      <w:r>
        <w:rPr>
          <w:sz w:val="20"/>
          <w:szCs w:val="20"/>
        </w:rPr>
        <w:t xml:space="preserve"> (BS Geol ’89 St Cloud State; MS ’92; PhD Hydgeol ’97 Western Michigan) at Cal State Fullerton. </w:t>
      </w:r>
    </w:p>
    <w:p w14:paraId="60D450AA" w14:textId="77777777" w:rsidR="00897E27" w:rsidRDefault="00FD0886" w:rsidP="00897E27">
      <w:pPr>
        <w:ind w:firstLine="720"/>
        <w:jc w:val="both"/>
        <w:rPr>
          <w:sz w:val="20"/>
          <w:szCs w:val="20"/>
        </w:rPr>
      </w:pPr>
      <w:r>
        <w:rPr>
          <w:sz w:val="20"/>
          <w:szCs w:val="20"/>
        </w:rPr>
        <w:t xml:space="preserve">By 2012, the company has completed projects in Turkey, Panama, Afghanistan, Indonesia, Honduras, Mexico, Israel, Japan, Taiwan, Portugal, Pakistan, Papua New Guinea, and the USA. Other professors they use as consultants include </w:t>
      </w:r>
      <w:r w:rsidRPr="00D447B0">
        <w:rPr>
          <w:b/>
          <w:sz w:val="20"/>
          <w:szCs w:val="20"/>
        </w:rPr>
        <w:t>Jon Bray</w:t>
      </w:r>
      <w:r>
        <w:rPr>
          <w:sz w:val="20"/>
          <w:szCs w:val="20"/>
        </w:rPr>
        <w:t xml:space="preserve"> of Cal Berkeley and </w:t>
      </w:r>
      <w:r w:rsidRPr="00D447B0">
        <w:rPr>
          <w:b/>
          <w:sz w:val="20"/>
          <w:szCs w:val="20"/>
        </w:rPr>
        <w:t>J. David Rogers</w:t>
      </w:r>
      <w:r>
        <w:rPr>
          <w:sz w:val="20"/>
          <w:szCs w:val="20"/>
        </w:rPr>
        <w:t xml:space="preserve"> of Missouri S&amp;T.  </w:t>
      </w:r>
    </w:p>
    <w:p w14:paraId="4C277967" w14:textId="77777777" w:rsidR="002A59FD" w:rsidRPr="00F95F2A" w:rsidRDefault="002A59FD" w:rsidP="00897E27">
      <w:pPr>
        <w:ind w:firstLine="720"/>
        <w:jc w:val="both"/>
        <w:rPr>
          <w:sz w:val="20"/>
          <w:szCs w:val="20"/>
        </w:rPr>
      </w:pPr>
    </w:p>
    <w:p w14:paraId="2169309F" w14:textId="77777777" w:rsidR="00897E27" w:rsidRDefault="00897E27" w:rsidP="00897E27">
      <w:pPr>
        <w:jc w:val="both"/>
        <w:rPr>
          <w:b/>
          <w:sz w:val="22"/>
          <w:szCs w:val="22"/>
        </w:rPr>
      </w:pPr>
      <w:r w:rsidRPr="00F80BB0">
        <w:rPr>
          <w:b/>
          <w:sz w:val="22"/>
          <w:szCs w:val="22"/>
        </w:rPr>
        <w:t>LGC Geotechnical</w:t>
      </w:r>
      <w:r>
        <w:rPr>
          <w:b/>
          <w:sz w:val="22"/>
          <w:szCs w:val="22"/>
        </w:rPr>
        <w:t xml:space="preserve"> (2001 – present)</w:t>
      </w:r>
    </w:p>
    <w:p w14:paraId="5B7B132F" w14:textId="77777777" w:rsidR="00897E27" w:rsidRDefault="00897E27" w:rsidP="00897E27">
      <w:pPr>
        <w:jc w:val="both"/>
        <w:rPr>
          <w:sz w:val="20"/>
          <w:szCs w:val="20"/>
        </w:rPr>
      </w:pPr>
      <w:r>
        <w:rPr>
          <w:sz w:val="20"/>
          <w:szCs w:val="20"/>
        </w:rPr>
        <w:tab/>
        <w:t>LCI Geotechn</w:t>
      </w:r>
      <w:r w:rsidR="005039AD">
        <w:rPr>
          <w:sz w:val="20"/>
          <w:szCs w:val="20"/>
        </w:rPr>
        <w:t>i</w:t>
      </w:r>
      <w:r>
        <w:rPr>
          <w:sz w:val="20"/>
          <w:szCs w:val="20"/>
        </w:rPr>
        <w:t xml:space="preserve">cal is based in San Clemente. The principals are </w:t>
      </w:r>
      <w:r w:rsidRPr="00F80BB0">
        <w:rPr>
          <w:b/>
          <w:sz w:val="20"/>
          <w:szCs w:val="20"/>
        </w:rPr>
        <w:t>Timothy Lawson</w:t>
      </w:r>
      <w:r>
        <w:rPr>
          <w:sz w:val="20"/>
          <w:szCs w:val="20"/>
        </w:rPr>
        <w:t>, GE, CEG (MS ‘85 Univ of Portsmouth</w:t>
      </w:r>
      <w:r w:rsidR="003874F2">
        <w:rPr>
          <w:sz w:val="20"/>
          <w:szCs w:val="20"/>
        </w:rPr>
        <w:t>-</w:t>
      </w:r>
      <w:r>
        <w:rPr>
          <w:sz w:val="20"/>
          <w:szCs w:val="20"/>
        </w:rPr>
        <w:t xml:space="preserve">Great Britain), </w:t>
      </w:r>
      <w:r w:rsidRPr="00F80BB0">
        <w:rPr>
          <w:b/>
          <w:sz w:val="20"/>
          <w:szCs w:val="20"/>
        </w:rPr>
        <w:t>Dennis Boratynec</w:t>
      </w:r>
      <w:r>
        <w:rPr>
          <w:sz w:val="20"/>
          <w:szCs w:val="20"/>
        </w:rPr>
        <w:t xml:space="preserve">, GE (BSCE ‘95, MS 2003 Univ Alberta), and </w:t>
      </w:r>
      <w:r w:rsidRPr="00F80BB0">
        <w:rPr>
          <w:b/>
          <w:sz w:val="20"/>
          <w:szCs w:val="20"/>
        </w:rPr>
        <w:lastRenderedPageBreak/>
        <w:t>Kevin B. Colson</w:t>
      </w:r>
      <w:r>
        <w:rPr>
          <w:sz w:val="20"/>
          <w:szCs w:val="20"/>
        </w:rPr>
        <w:t>,</w:t>
      </w:r>
      <w:r w:rsidR="00601326">
        <w:rPr>
          <w:sz w:val="20"/>
          <w:szCs w:val="20"/>
        </w:rPr>
        <w:t xml:space="preserve"> </w:t>
      </w:r>
      <w:r>
        <w:rPr>
          <w:sz w:val="20"/>
          <w:szCs w:val="20"/>
        </w:rPr>
        <w:t xml:space="preserve">CEG (BS </w:t>
      </w:r>
      <w:r w:rsidR="003874F2">
        <w:rPr>
          <w:sz w:val="20"/>
          <w:szCs w:val="20"/>
        </w:rPr>
        <w:t xml:space="preserve">Geol </w:t>
      </w:r>
      <w:r>
        <w:rPr>
          <w:sz w:val="20"/>
          <w:szCs w:val="20"/>
        </w:rPr>
        <w:t>’93</w:t>
      </w:r>
      <w:r w:rsidR="003874F2">
        <w:rPr>
          <w:sz w:val="20"/>
          <w:szCs w:val="20"/>
        </w:rPr>
        <w:t>;</w:t>
      </w:r>
      <w:r>
        <w:rPr>
          <w:sz w:val="20"/>
          <w:szCs w:val="20"/>
        </w:rPr>
        <w:t xml:space="preserve"> MS ‘96 SDSU). </w:t>
      </w:r>
      <w:r w:rsidR="00D01931">
        <w:rPr>
          <w:sz w:val="20"/>
          <w:szCs w:val="20"/>
        </w:rPr>
        <w:t>Firm e</w:t>
      </w:r>
      <w:r>
        <w:rPr>
          <w:sz w:val="20"/>
          <w:szCs w:val="20"/>
        </w:rPr>
        <w:t xml:space="preserve">volved from </w:t>
      </w:r>
      <w:r w:rsidRPr="00F53230">
        <w:rPr>
          <w:b/>
          <w:sz w:val="20"/>
          <w:szCs w:val="20"/>
        </w:rPr>
        <w:t>Lawson &amp; Associates</w:t>
      </w:r>
      <w:r>
        <w:rPr>
          <w:sz w:val="20"/>
          <w:szCs w:val="20"/>
        </w:rPr>
        <w:t xml:space="preserve"> Geotechnical </w:t>
      </w:r>
      <w:r w:rsidRPr="00F80BB0">
        <w:rPr>
          <w:sz w:val="20"/>
          <w:szCs w:val="20"/>
        </w:rPr>
        <w:t>Consulting</w:t>
      </w:r>
      <w:r>
        <w:rPr>
          <w:sz w:val="20"/>
          <w:szCs w:val="20"/>
        </w:rPr>
        <w:t xml:space="preserve"> (founded in May 2001). </w:t>
      </w:r>
      <w:r w:rsidRPr="00F53230">
        <w:rPr>
          <w:b/>
          <w:sz w:val="20"/>
          <w:szCs w:val="20"/>
        </w:rPr>
        <w:t>LGC Coastal</w:t>
      </w:r>
      <w:r>
        <w:rPr>
          <w:sz w:val="20"/>
          <w:szCs w:val="20"/>
        </w:rPr>
        <w:t xml:space="preserve"> is based in San Clemente, </w:t>
      </w:r>
      <w:r w:rsidRPr="00F53230">
        <w:rPr>
          <w:b/>
          <w:sz w:val="20"/>
          <w:szCs w:val="20"/>
        </w:rPr>
        <w:t>LGC Inland</w:t>
      </w:r>
      <w:r>
        <w:rPr>
          <w:sz w:val="20"/>
          <w:szCs w:val="20"/>
        </w:rPr>
        <w:t xml:space="preserve"> in Murrieta run by </w:t>
      </w:r>
      <w:r w:rsidRPr="00216999">
        <w:rPr>
          <w:b/>
          <w:sz w:val="20"/>
          <w:szCs w:val="20"/>
        </w:rPr>
        <w:t>Mark Bergmann</w:t>
      </w:r>
      <w:r>
        <w:rPr>
          <w:sz w:val="20"/>
          <w:szCs w:val="20"/>
        </w:rPr>
        <w:t xml:space="preserve">, CEG, and </w:t>
      </w:r>
      <w:r w:rsidRPr="00F53230">
        <w:rPr>
          <w:b/>
          <w:sz w:val="20"/>
          <w:szCs w:val="20"/>
        </w:rPr>
        <w:t>LGC Valley</w:t>
      </w:r>
      <w:r>
        <w:rPr>
          <w:sz w:val="20"/>
          <w:szCs w:val="20"/>
        </w:rPr>
        <w:t xml:space="preserve"> in Valencia, staffed by </w:t>
      </w:r>
      <w:r w:rsidRPr="00216999">
        <w:rPr>
          <w:b/>
          <w:sz w:val="20"/>
          <w:szCs w:val="20"/>
        </w:rPr>
        <w:t>Mark Hawley</w:t>
      </w:r>
      <w:r>
        <w:rPr>
          <w:sz w:val="20"/>
          <w:szCs w:val="20"/>
        </w:rPr>
        <w:t xml:space="preserve">, CEG. All of these individuals were former employees of Leighton &amp; Associates. </w:t>
      </w:r>
      <w:r w:rsidR="00A21C36">
        <w:rPr>
          <w:sz w:val="20"/>
          <w:szCs w:val="20"/>
        </w:rPr>
        <w:t xml:space="preserve">Another of their engineering geologists is </w:t>
      </w:r>
      <w:r w:rsidR="00A21C36" w:rsidRPr="00A21C36">
        <w:rPr>
          <w:b/>
          <w:sz w:val="20"/>
          <w:szCs w:val="20"/>
        </w:rPr>
        <w:t>Katherin N. Maes</w:t>
      </w:r>
      <w:r w:rsidR="00A21C36">
        <w:rPr>
          <w:sz w:val="20"/>
          <w:szCs w:val="20"/>
        </w:rPr>
        <w:t xml:space="preserve">, CEG. </w:t>
      </w:r>
      <w:r>
        <w:rPr>
          <w:sz w:val="20"/>
          <w:szCs w:val="20"/>
        </w:rPr>
        <w:t xml:space="preserve">  </w:t>
      </w:r>
    </w:p>
    <w:p w14:paraId="1B9BE099" w14:textId="77777777" w:rsidR="0084372A" w:rsidRDefault="0084372A" w:rsidP="00276114">
      <w:pPr>
        <w:jc w:val="both"/>
        <w:rPr>
          <w:b/>
          <w:sz w:val="22"/>
          <w:szCs w:val="22"/>
        </w:rPr>
      </w:pPr>
    </w:p>
    <w:p w14:paraId="4603FDFC" w14:textId="77777777" w:rsidR="00276114" w:rsidRDefault="00276114" w:rsidP="00276114">
      <w:pPr>
        <w:jc w:val="both"/>
        <w:rPr>
          <w:b/>
          <w:sz w:val="22"/>
          <w:szCs w:val="22"/>
        </w:rPr>
      </w:pPr>
      <w:r w:rsidRPr="00276114">
        <w:rPr>
          <w:b/>
          <w:sz w:val="22"/>
          <w:szCs w:val="22"/>
        </w:rPr>
        <w:t>Earth Forensics (2010-present)</w:t>
      </w:r>
    </w:p>
    <w:p w14:paraId="2233936D" w14:textId="77777777" w:rsidR="00276114" w:rsidRDefault="009F3358" w:rsidP="00276114">
      <w:pPr>
        <w:ind w:firstLine="720"/>
        <w:jc w:val="both"/>
        <w:rPr>
          <w:sz w:val="20"/>
          <w:szCs w:val="20"/>
        </w:rPr>
      </w:pPr>
      <w:r>
        <w:rPr>
          <w:sz w:val="20"/>
          <w:szCs w:val="20"/>
        </w:rPr>
        <w:t xml:space="preserve">Geohydrology </w:t>
      </w:r>
      <w:r w:rsidR="00065017">
        <w:rPr>
          <w:sz w:val="20"/>
          <w:szCs w:val="20"/>
        </w:rPr>
        <w:t xml:space="preserve">and geohazards </w:t>
      </w:r>
      <w:r>
        <w:rPr>
          <w:sz w:val="20"/>
          <w:szCs w:val="20"/>
        </w:rPr>
        <w:t>firm f</w:t>
      </w:r>
      <w:r w:rsidR="00276114" w:rsidRPr="00276114">
        <w:rPr>
          <w:sz w:val="20"/>
          <w:szCs w:val="20"/>
        </w:rPr>
        <w:t xml:space="preserve">ounded </w:t>
      </w:r>
      <w:r>
        <w:rPr>
          <w:sz w:val="20"/>
          <w:szCs w:val="20"/>
        </w:rPr>
        <w:t xml:space="preserve">in 2010 </w:t>
      </w:r>
      <w:r w:rsidR="00276114" w:rsidRPr="00276114">
        <w:rPr>
          <w:sz w:val="20"/>
          <w:szCs w:val="20"/>
        </w:rPr>
        <w:t xml:space="preserve">by Cal State Fullerton Professor </w:t>
      </w:r>
      <w:r w:rsidR="00276114" w:rsidRPr="00276114">
        <w:rPr>
          <w:b/>
          <w:sz w:val="20"/>
          <w:szCs w:val="20"/>
        </w:rPr>
        <w:t>W. Richard Laton</w:t>
      </w:r>
      <w:r>
        <w:rPr>
          <w:sz w:val="20"/>
          <w:szCs w:val="20"/>
        </w:rPr>
        <w:t xml:space="preserve">, CHG </w:t>
      </w:r>
      <w:r w:rsidR="00276114" w:rsidRPr="00276114">
        <w:rPr>
          <w:sz w:val="20"/>
          <w:szCs w:val="20"/>
        </w:rPr>
        <w:t>(BS Geol ’89 St Cloud State; MS ’92; PhD Hydgeol ’97 Western Michigan)</w:t>
      </w:r>
      <w:r>
        <w:rPr>
          <w:sz w:val="20"/>
          <w:szCs w:val="20"/>
        </w:rPr>
        <w:t xml:space="preserve">, and based </w:t>
      </w:r>
      <w:r w:rsidR="00276114" w:rsidRPr="00276114">
        <w:rPr>
          <w:sz w:val="20"/>
          <w:szCs w:val="20"/>
        </w:rPr>
        <w:t xml:space="preserve">in </w:t>
      </w:r>
      <w:r w:rsidR="00BC4210">
        <w:rPr>
          <w:sz w:val="20"/>
          <w:szCs w:val="20"/>
        </w:rPr>
        <w:t>North Tustin</w:t>
      </w:r>
      <w:r w:rsidR="00276114" w:rsidRPr="00276114">
        <w:rPr>
          <w:sz w:val="20"/>
          <w:szCs w:val="20"/>
        </w:rPr>
        <w:t>.  Previous</w:t>
      </w:r>
      <w:r w:rsidR="0084372A">
        <w:rPr>
          <w:sz w:val="20"/>
          <w:szCs w:val="20"/>
        </w:rPr>
        <w:t xml:space="preserve"> </w:t>
      </w:r>
      <w:r w:rsidR="00276114" w:rsidRPr="00276114">
        <w:rPr>
          <w:sz w:val="20"/>
          <w:szCs w:val="20"/>
        </w:rPr>
        <w:t xml:space="preserve">to this </w:t>
      </w:r>
      <w:r>
        <w:rPr>
          <w:sz w:val="20"/>
          <w:szCs w:val="20"/>
        </w:rPr>
        <w:t xml:space="preserve">(1995-2010) </w:t>
      </w:r>
      <w:r w:rsidR="00276114" w:rsidRPr="00276114">
        <w:rPr>
          <w:sz w:val="20"/>
          <w:szCs w:val="20"/>
        </w:rPr>
        <w:t xml:space="preserve">Laton </w:t>
      </w:r>
      <w:r w:rsidR="00BE34C0">
        <w:rPr>
          <w:sz w:val="20"/>
          <w:szCs w:val="20"/>
        </w:rPr>
        <w:t xml:space="preserve">was a partner in </w:t>
      </w:r>
      <w:r w:rsidR="00BE34C0" w:rsidRPr="00BE34C0">
        <w:rPr>
          <w:sz w:val="20"/>
          <w:szCs w:val="20"/>
        </w:rPr>
        <w:t xml:space="preserve">Environmental Science &amp; Planning and </w:t>
      </w:r>
      <w:r w:rsidR="00BE34C0">
        <w:rPr>
          <w:sz w:val="20"/>
          <w:szCs w:val="20"/>
        </w:rPr>
        <w:t xml:space="preserve">a consultant to </w:t>
      </w:r>
      <w:r w:rsidR="00276114" w:rsidRPr="00276114">
        <w:rPr>
          <w:sz w:val="20"/>
          <w:szCs w:val="20"/>
        </w:rPr>
        <w:t xml:space="preserve">Earth Consultants International. The firm’s principal hydrogeologist is </w:t>
      </w:r>
      <w:r w:rsidR="00276114" w:rsidRPr="00276114">
        <w:rPr>
          <w:b/>
          <w:bCs/>
          <w:color w:val="121212"/>
          <w:sz w:val="20"/>
          <w:szCs w:val="20"/>
        </w:rPr>
        <w:t>Rene A. Perez</w:t>
      </w:r>
      <w:r w:rsidR="00276114" w:rsidRPr="00276114">
        <w:rPr>
          <w:bCs/>
          <w:color w:val="121212"/>
          <w:sz w:val="20"/>
          <w:szCs w:val="20"/>
        </w:rPr>
        <w:t>, CHG</w:t>
      </w:r>
      <w:r w:rsidR="00276114">
        <w:rPr>
          <w:bCs/>
          <w:color w:val="121212"/>
          <w:sz w:val="20"/>
          <w:szCs w:val="20"/>
        </w:rPr>
        <w:t xml:space="preserve"> (BS Geol 2002; MS 2009 CSU Fullerton)</w:t>
      </w:r>
      <w:r w:rsidR="00276114" w:rsidRPr="00276114">
        <w:rPr>
          <w:bCs/>
          <w:color w:val="121212"/>
          <w:sz w:val="20"/>
          <w:szCs w:val="20"/>
        </w:rPr>
        <w:t xml:space="preserve">, with project geologist </w:t>
      </w:r>
      <w:r w:rsidR="00276114" w:rsidRPr="00276114">
        <w:rPr>
          <w:b/>
          <w:bCs/>
          <w:color w:val="121212"/>
          <w:sz w:val="20"/>
          <w:szCs w:val="20"/>
        </w:rPr>
        <w:t>Otto Figueroa</w:t>
      </w:r>
      <w:r w:rsidR="00276114" w:rsidRPr="00276114">
        <w:rPr>
          <w:bCs/>
          <w:color w:val="121212"/>
          <w:sz w:val="20"/>
          <w:szCs w:val="20"/>
        </w:rPr>
        <w:t xml:space="preserve">, PG </w:t>
      </w:r>
      <w:r w:rsidR="00BE34C0">
        <w:rPr>
          <w:bCs/>
          <w:color w:val="121212"/>
          <w:sz w:val="20"/>
          <w:szCs w:val="20"/>
        </w:rPr>
        <w:t>(BS Geol 2001; MS 2004 CSU Fullerton)</w:t>
      </w:r>
      <w:r w:rsidR="00276114" w:rsidRPr="00276114">
        <w:rPr>
          <w:bCs/>
          <w:color w:val="121212"/>
          <w:sz w:val="20"/>
          <w:szCs w:val="20"/>
        </w:rPr>
        <w:t xml:space="preserve">, and staff environmental consultant </w:t>
      </w:r>
      <w:r w:rsidR="00276114" w:rsidRPr="00276114">
        <w:rPr>
          <w:b/>
          <w:bCs/>
          <w:color w:val="121212"/>
          <w:sz w:val="20"/>
          <w:szCs w:val="20"/>
        </w:rPr>
        <w:t>Nick Napoli</w:t>
      </w:r>
      <w:r w:rsidR="00276114" w:rsidRPr="00276114">
        <w:rPr>
          <w:bCs/>
          <w:color w:val="121212"/>
          <w:sz w:val="20"/>
          <w:szCs w:val="20"/>
        </w:rPr>
        <w:t>.</w:t>
      </w:r>
    </w:p>
    <w:p w14:paraId="2FAB7F23" w14:textId="77777777" w:rsidR="00276114" w:rsidRDefault="00276114">
      <w:pPr>
        <w:rPr>
          <w:b/>
          <w:sz w:val="28"/>
          <w:szCs w:val="28"/>
          <w:u w:val="single"/>
        </w:rPr>
      </w:pPr>
    </w:p>
    <w:p w14:paraId="61392094" w14:textId="77777777" w:rsidR="00D31FAF" w:rsidRDefault="00D31FAF">
      <w:pPr>
        <w:rPr>
          <w:b/>
          <w:sz w:val="28"/>
          <w:szCs w:val="28"/>
          <w:u w:val="single"/>
        </w:rPr>
      </w:pPr>
      <w:r>
        <w:rPr>
          <w:b/>
          <w:sz w:val="28"/>
          <w:szCs w:val="28"/>
          <w:u w:val="single"/>
        </w:rPr>
        <w:t>Caltech threadline</w:t>
      </w:r>
      <w:r>
        <w:rPr>
          <w:sz w:val="28"/>
          <w:szCs w:val="28"/>
        </w:rPr>
        <w:t xml:space="preserve"> </w:t>
      </w:r>
      <w:r w:rsidRPr="00D31FAF">
        <w:t>(miscellaneous)</w:t>
      </w:r>
    </w:p>
    <w:p w14:paraId="67A3B6D0" w14:textId="77777777" w:rsidR="00D31FAF" w:rsidRDefault="00D31FAF">
      <w:pPr>
        <w:rPr>
          <w:b/>
          <w:sz w:val="28"/>
          <w:szCs w:val="28"/>
          <w:u w:val="single"/>
        </w:rPr>
      </w:pPr>
    </w:p>
    <w:p w14:paraId="0EA93CBB" w14:textId="77777777" w:rsidR="00D31FAF" w:rsidRDefault="00D31FAF" w:rsidP="00D31FAF">
      <w:pPr>
        <w:jc w:val="both"/>
        <w:rPr>
          <w:b/>
          <w:sz w:val="22"/>
          <w:szCs w:val="22"/>
        </w:rPr>
      </w:pPr>
      <w:r>
        <w:rPr>
          <w:b/>
          <w:sz w:val="22"/>
          <w:szCs w:val="22"/>
        </w:rPr>
        <w:t xml:space="preserve">G. Austin Schroter, Consulting Geologist (1949-60); </w:t>
      </w:r>
      <w:r w:rsidRPr="00E41B17">
        <w:rPr>
          <w:b/>
          <w:sz w:val="22"/>
          <w:szCs w:val="22"/>
        </w:rPr>
        <w:t>Schroter and Lockwood, Consulting Mining Engineers (1955-60)</w:t>
      </w:r>
    </w:p>
    <w:p w14:paraId="0D8B8C62" w14:textId="77777777" w:rsidR="00E6629B" w:rsidRDefault="00D31FAF" w:rsidP="00D31FAF">
      <w:pPr>
        <w:jc w:val="both"/>
        <w:rPr>
          <w:sz w:val="20"/>
          <w:szCs w:val="20"/>
        </w:rPr>
      </w:pPr>
      <w:r>
        <w:rPr>
          <w:b/>
          <w:sz w:val="22"/>
          <w:szCs w:val="22"/>
        </w:rPr>
        <w:tab/>
      </w:r>
      <w:r w:rsidRPr="00951F48">
        <w:rPr>
          <w:b/>
          <w:sz w:val="20"/>
          <w:szCs w:val="20"/>
        </w:rPr>
        <w:t>G. Austin Schroter</w:t>
      </w:r>
      <w:r w:rsidRPr="000F39D7">
        <w:rPr>
          <w:sz w:val="20"/>
          <w:szCs w:val="20"/>
        </w:rPr>
        <w:t>,</w:t>
      </w:r>
      <w:r w:rsidRPr="000F39D7">
        <w:rPr>
          <w:b/>
          <w:sz w:val="20"/>
          <w:szCs w:val="20"/>
        </w:rPr>
        <w:t xml:space="preserve"> </w:t>
      </w:r>
      <w:r w:rsidRPr="000F39D7">
        <w:rPr>
          <w:sz w:val="20"/>
          <w:szCs w:val="20"/>
        </w:rPr>
        <w:t>CEG</w:t>
      </w:r>
      <w:r>
        <w:rPr>
          <w:b/>
          <w:sz w:val="22"/>
          <w:szCs w:val="22"/>
        </w:rPr>
        <w:t xml:space="preserve"> </w:t>
      </w:r>
      <w:r>
        <w:rPr>
          <w:sz w:val="20"/>
          <w:szCs w:val="20"/>
        </w:rPr>
        <w:t xml:space="preserve">graduated from Caltech in 1927 with a BS degree in geology, his senior thesis focusing on the geology of the Jawbone Canyon area, north of Mojave. He then attended the University of Arizona, obtaining his Engineer of Mines degree in 1930. That same year he joined Allied Engineers of Los Angeles, a mining engineering and consulting firm. In the late 1930s he moved to the Filtrol Corp., which serviced the oil refining industry with absorbent clay. Around 1949 he founded </w:t>
      </w:r>
      <w:r w:rsidRPr="009C70B3">
        <w:rPr>
          <w:b/>
          <w:sz w:val="20"/>
          <w:szCs w:val="20"/>
        </w:rPr>
        <w:t>Stratex Instruments</w:t>
      </w:r>
      <w:r>
        <w:rPr>
          <w:sz w:val="20"/>
          <w:szCs w:val="20"/>
        </w:rPr>
        <w:t>, his own firm. All of these firms were based in Los Angeles.</w:t>
      </w:r>
    </w:p>
    <w:p w14:paraId="3D9532CA" w14:textId="77777777" w:rsidR="00D31FAF" w:rsidRDefault="00E6629B" w:rsidP="00D31FAF">
      <w:pPr>
        <w:jc w:val="both"/>
        <w:rPr>
          <w:sz w:val="20"/>
          <w:szCs w:val="20"/>
        </w:rPr>
      </w:pPr>
      <w:r>
        <w:rPr>
          <w:sz w:val="20"/>
          <w:szCs w:val="20"/>
        </w:rPr>
        <w:t xml:space="preserve"> </w:t>
      </w:r>
      <w:r>
        <w:rPr>
          <w:sz w:val="20"/>
          <w:szCs w:val="20"/>
        </w:rPr>
        <w:tab/>
      </w:r>
      <w:r w:rsidR="00D31FAF">
        <w:rPr>
          <w:sz w:val="20"/>
          <w:szCs w:val="20"/>
        </w:rPr>
        <w:t xml:space="preserve">Around 1955 he formed a partnership with </w:t>
      </w:r>
      <w:r w:rsidR="00D31FAF" w:rsidRPr="00B04C79">
        <w:rPr>
          <w:b/>
          <w:sz w:val="20"/>
          <w:szCs w:val="20"/>
        </w:rPr>
        <w:t>R. Bruce Lockwood</w:t>
      </w:r>
      <w:r w:rsidR="00D31FAF">
        <w:rPr>
          <w:sz w:val="20"/>
          <w:szCs w:val="20"/>
        </w:rPr>
        <w:t xml:space="preserve">, named </w:t>
      </w:r>
      <w:r w:rsidR="00D31FAF" w:rsidRPr="009C70B3">
        <w:rPr>
          <w:b/>
          <w:sz w:val="20"/>
          <w:szCs w:val="20"/>
        </w:rPr>
        <w:t>Schroeter and Lockwood</w:t>
      </w:r>
      <w:r w:rsidR="00D31FAF">
        <w:rPr>
          <w:sz w:val="20"/>
          <w:szCs w:val="20"/>
        </w:rPr>
        <w:t>,</w:t>
      </w:r>
      <w:r w:rsidR="00D31FAF" w:rsidRPr="006A41CD">
        <w:rPr>
          <w:sz w:val="20"/>
          <w:szCs w:val="20"/>
        </w:rPr>
        <w:t xml:space="preserve"> </w:t>
      </w:r>
      <w:r w:rsidR="00D31FAF">
        <w:rPr>
          <w:sz w:val="20"/>
          <w:szCs w:val="20"/>
        </w:rPr>
        <w:t>with offices at</w:t>
      </w:r>
      <w:r w:rsidR="00D31FAF" w:rsidRPr="00E41B17">
        <w:rPr>
          <w:sz w:val="20"/>
          <w:szCs w:val="20"/>
        </w:rPr>
        <w:t xml:space="preserve"> 3515 Sunset Blvd. </w:t>
      </w:r>
      <w:r w:rsidR="00D31FAF">
        <w:rPr>
          <w:sz w:val="20"/>
          <w:szCs w:val="20"/>
        </w:rPr>
        <w:t xml:space="preserve">in </w:t>
      </w:r>
      <w:r w:rsidR="00D31FAF" w:rsidRPr="00E41B17">
        <w:rPr>
          <w:sz w:val="20"/>
          <w:szCs w:val="20"/>
        </w:rPr>
        <w:t>Los</w:t>
      </w:r>
      <w:r w:rsidR="00D31FAF">
        <w:rPr>
          <w:sz w:val="20"/>
          <w:szCs w:val="20"/>
        </w:rPr>
        <w:t xml:space="preserve"> Angeles. In 1956 he was named Chairman of the Mayor’s </w:t>
      </w:r>
      <w:r w:rsidR="00D31FAF" w:rsidRPr="002A7623">
        <w:rPr>
          <w:b/>
          <w:i/>
          <w:sz w:val="20"/>
          <w:szCs w:val="20"/>
        </w:rPr>
        <w:t>Geological Hazards Committee of Los Angeles</w:t>
      </w:r>
      <w:r w:rsidR="00D31FAF">
        <w:rPr>
          <w:sz w:val="20"/>
          <w:szCs w:val="20"/>
        </w:rPr>
        <w:t>.</w:t>
      </w:r>
      <w:r w:rsidR="00D31FAF">
        <w:rPr>
          <w:b/>
          <w:sz w:val="22"/>
          <w:szCs w:val="22"/>
        </w:rPr>
        <w:t xml:space="preserve"> </w:t>
      </w:r>
      <w:r w:rsidR="00D31FAF">
        <w:rPr>
          <w:sz w:val="20"/>
          <w:szCs w:val="20"/>
        </w:rPr>
        <w:t xml:space="preserve">In July 1956 he also secured a contract with the City of Los Angeles to study and report on the landslides plaguing the Pacific Palisades area, which he completed in 1958. Schroeter and Lockwood provided consulting geology services for a number of Los Angeles area </w:t>
      </w:r>
      <w:r w:rsidR="000D3EF2">
        <w:rPr>
          <w:sz w:val="20"/>
          <w:szCs w:val="20"/>
        </w:rPr>
        <w:t xml:space="preserve">foundation engineering </w:t>
      </w:r>
      <w:r w:rsidR="00D31FAF">
        <w:rPr>
          <w:sz w:val="20"/>
          <w:szCs w:val="20"/>
        </w:rPr>
        <w:t>firms, including Maurseth &amp; Howe (</w:t>
      </w:r>
      <w:r w:rsidR="000D3EF2">
        <w:rPr>
          <w:sz w:val="20"/>
          <w:szCs w:val="20"/>
        </w:rPr>
        <w:t>in Caltrans threadline</w:t>
      </w:r>
      <w:r w:rsidR="00D31FAF">
        <w:rPr>
          <w:sz w:val="20"/>
          <w:szCs w:val="20"/>
        </w:rPr>
        <w:t xml:space="preserve">). Around 1960 Schroter joined Dames &amp; Moore’s Los Angeles office as their senior engineering geologist, with emphasis on servicing the aggregates industry. </w:t>
      </w:r>
    </w:p>
    <w:p w14:paraId="1FCA4926" w14:textId="77777777" w:rsidR="00D31FAF" w:rsidRDefault="00D31FAF" w:rsidP="00D31FAF">
      <w:pPr>
        <w:jc w:val="both"/>
        <w:rPr>
          <w:b/>
          <w:sz w:val="22"/>
          <w:szCs w:val="22"/>
        </w:rPr>
      </w:pPr>
      <w:r>
        <w:rPr>
          <w:sz w:val="20"/>
          <w:szCs w:val="20"/>
        </w:rPr>
        <w:t xml:space="preserve"> </w:t>
      </w:r>
    </w:p>
    <w:p w14:paraId="2E650182" w14:textId="77777777" w:rsidR="00D31FAF" w:rsidRPr="007265A2" w:rsidRDefault="00D31FAF" w:rsidP="00D31FAF">
      <w:pPr>
        <w:jc w:val="both"/>
        <w:rPr>
          <w:b/>
          <w:sz w:val="22"/>
          <w:szCs w:val="22"/>
        </w:rPr>
      </w:pPr>
      <w:r>
        <w:rPr>
          <w:b/>
          <w:sz w:val="22"/>
          <w:szCs w:val="22"/>
        </w:rPr>
        <w:t xml:space="preserve">Lockwood &amp; Cole (1946-49); </w:t>
      </w:r>
      <w:r w:rsidRPr="007265A2">
        <w:rPr>
          <w:b/>
          <w:sz w:val="22"/>
          <w:szCs w:val="22"/>
        </w:rPr>
        <w:t>Lockwood &amp; Associates (19</w:t>
      </w:r>
      <w:r>
        <w:rPr>
          <w:b/>
          <w:sz w:val="22"/>
          <w:szCs w:val="22"/>
        </w:rPr>
        <w:t>49</w:t>
      </w:r>
      <w:r w:rsidRPr="007265A2">
        <w:rPr>
          <w:b/>
          <w:sz w:val="22"/>
          <w:szCs w:val="22"/>
        </w:rPr>
        <w:t>-</w:t>
      </w:r>
      <w:r>
        <w:rPr>
          <w:b/>
          <w:sz w:val="22"/>
          <w:szCs w:val="22"/>
        </w:rPr>
        <w:t>65</w:t>
      </w:r>
      <w:r w:rsidRPr="007265A2">
        <w:rPr>
          <w:b/>
          <w:sz w:val="22"/>
          <w:szCs w:val="22"/>
        </w:rPr>
        <w:t>);</w:t>
      </w:r>
      <w:r>
        <w:rPr>
          <w:b/>
          <w:sz w:val="22"/>
          <w:szCs w:val="22"/>
        </w:rPr>
        <w:t xml:space="preserve"> Maurseth-Howe-Lockwood &amp; Associates (1965-72);</w:t>
      </w:r>
      <w:r w:rsidRPr="007265A2">
        <w:rPr>
          <w:b/>
          <w:sz w:val="22"/>
          <w:szCs w:val="22"/>
        </w:rPr>
        <w:t xml:space="preserve"> Lockwood-Singh &amp; Associates (1972-2000)</w:t>
      </w:r>
    </w:p>
    <w:p w14:paraId="73F7B5BC" w14:textId="111D46CF" w:rsidR="00D31FAF" w:rsidRDefault="00D31FAF" w:rsidP="00D31FAF">
      <w:pPr>
        <w:jc w:val="both"/>
        <w:rPr>
          <w:sz w:val="20"/>
          <w:szCs w:val="20"/>
        </w:rPr>
      </w:pPr>
      <w:r>
        <w:rPr>
          <w:b/>
          <w:sz w:val="22"/>
          <w:szCs w:val="22"/>
        </w:rPr>
        <w:t xml:space="preserve"> </w:t>
      </w:r>
      <w:r>
        <w:rPr>
          <w:b/>
          <w:sz w:val="22"/>
          <w:szCs w:val="22"/>
        </w:rPr>
        <w:tab/>
      </w:r>
      <w:r w:rsidRPr="00000D81">
        <w:rPr>
          <w:b/>
          <w:sz w:val="20"/>
          <w:szCs w:val="20"/>
        </w:rPr>
        <w:t>R</w:t>
      </w:r>
      <w:r>
        <w:rPr>
          <w:b/>
          <w:sz w:val="20"/>
          <w:szCs w:val="20"/>
        </w:rPr>
        <w:t>.</w:t>
      </w:r>
      <w:r w:rsidRPr="00000D81">
        <w:rPr>
          <w:b/>
          <w:sz w:val="20"/>
          <w:szCs w:val="20"/>
        </w:rPr>
        <w:t xml:space="preserve"> Bruce Lockwood</w:t>
      </w:r>
      <w:r>
        <w:rPr>
          <w:sz w:val="20"/>
          <w:szCs w:val="20"/>
        </w:rPr>
        <w:t xml:space="preserve">, CEG (1917-2010) </w:t>
      </w:r>
      <w:r w:rsidRPr="000809F5">
        <w:rPr>
          <w:sz w:val="20"/>
          <w:szCs w:val="20"/>
        </w:rPr>
        <w:t>graduated from Caltech with a BS in geology in 1937.  After working for Lockheed</w:t>
      </w:r>
      <w:r>
        <w:rPr>
          <w:b/>
          <w:sz w:val="22"/>
          <w:szCs w:val="22"/>
        </w:rPr>
        <w:t xml:space="preserve"> </w:t>
      </w:r>
      <w:r w:rsidRPr="00B821F9">
        <w:rPr>
          <w:sz w:val="20"/>
          <w:szCs w:val="20"/>
        </w:rPr>
        <w:t>Aircraft</w:t>
      </w:r>
      <w:r>
        <w:rPr>
          <w:b/>
          <w:sz w:val="22"/>
          <w:szCs w:val="22"/>
        </w:rPr>
        <w:t xml:space="preserve"> </w:t>
      </w:r>
      <w:r w:rsidRPr="004510AA">
        <w:rPr>
          <w:sz w:val="20"/>
          <w:szCs w:val="20"/>
        </w:rPr>
        <w:t>during the Second World War,</w:t>
      </w:r>
      <w:r>
        <w:rPr>
          <w:b/>
          <w:sz w:val="22"/>
          <w:szCs w:val="22"/>
        </w:rPr>
        <w:t xml:space="preserve"> </w:t>
      </w:r>
      <w:r w:rsidRPr="005E1737">
        <w:rPr>
          <w:sz w:val="20"/>
          <w:szCs w:val="20"/>
        </w:rPr>
        <w:t>in 1946</w:t>
      </w:r>
      <w:r>
        <w:rPr>
          <w:b/>
          <w:sz w:val="22"/>
          <w:szCs w:val="22"/>
        </w:rPr>
        <w:t xml:space="preserve"> </w:t>
      </w:r>
      <w:r w:rsidRPr="000809F5">
        <w:rPr>
          <w:sz w:val="20"/>
          <w:szCs w:val="20"/>
        </w:rPr>
        <w:t xml:space="preserve">he </w:t>
      </w:r>
      <w:r>
        <w:rPr>
          <w:sz w:val="20"/>
          <w:szCs w:val="20"/>
        </w:rPr>
        <w:t xml:space="preserve">formed a consulting partnership with economic geologist </w:t>
      </w:r>
      <w:r w:rsidRPr="004510AA">
        <w:rPr>
          <w:b/>
          <w:sz w:val="20"/>
          <w:szCs w:val="20"/>
        </w:rPr>
        <w:t>J. Gordon Cole</w:t>
      </w:r>
      <w:r>
        <w:rPr>
          <w:sz w:val="20"/>
          <w:szCs w:val="20"/>
        </w:rPr>
        <w:t xml:space="preserve">, based in Los Angeles, making them one of the </w:t>
      </w:r>
      <w:r w:rsidR="00A12AEA">
        <w:rPr>
          <w:sz w:val="20"/>
          <w:szCs w:val="20"/>
        </w:rPr>
        <w:t>earliest</w:t>
      </w:r>
      <w:r>
        <w:rPr>
          <w:sz w:val="20"/>
          <w:szCs w:val="20"/>
        </w:rPr>
        <w:t xml:space="preserve"> geology consulting firms in southern California (Cole had mapped the Boston Valley salt deposits for Basic Magnesium in the Avawatz Mtns during the war). By 1949 Lockwood was also advertising himself as an “engineering geologist” and working out his home in Glendale, on projects across the western US</w:t>
      </w:r>
      <w:r w:rsidRPr="00E41B17">
        <w:rPr>
          <w:sz w:val="20"/>
          <w:szCs w:val="20"/>
        </w:rPr>
        <w:t xml:space="preserve">. In the late 1950s </w:t>
      </w:r>
      <w:r w:rsidRPr="00E41B17">
        <w:rPr>
          <w:b/>
          <w:sz w:val="20"/>
          <w:szCs w:val="20"/>
        </w:rPr>
        <w:t>G. Austin Schroter</w:t>
      </w:r>
      <w:r w:rsidRPr="00E41B17">
        <w:rPr>
          <w:sz w:val="20"/>
          <w:szCs w:val="20"/>
        </w:rPr>
        <w:t xml:space="preserve"> and </w:t>
      </w:r>
      <w:r w:rsidRPr="00E41B17">
        <w:rPr>
          <w:b/>
          <w:bCs/>
          <w:sz w:val="20"/>
          <w:szCs w:val="20"/>
        </w:rPr>
        <w:t>Lockwood</w:t>
      </w:r>
      <w:r w:rsidRPr="00E41B17">
        <w:rPr>
          <w:sz w:val="20"/>
          <w:szCs w:val="20"/>
        </w:rPr>
        <w:t xml:space="preserve"> formed </w:t>
      </w:r>
      <w:r w:rsidRPr="00E41B17">
        <w:rPr>
          <w:b/>
          <w:sz w:val="20"/>
          <w:szCs w:val="20"/>
        </w:rPr>
        <w:t>Schroter and Lockwood, Consulting Mining Engineers</w:t>
      </w:r>
      <w:r>
        <w:rPr>
          <w:b/>
          <w:sz w:val="20"/>
          <w:szCs w:val="20"/>
        </w:rPr>
        <w:t xml:space="preserve"> </w:t>
      </w:r>
      <w:r>
        <w:rPr>
          <w:sz w:val="20"/>
          <w:szCs w:val="20"/>
        </w:rPr>
        <w:t xml:space="preserve">(profiled above), </w:t>
      </w:r>
      <w:r w:rsidR="00A12AEA">
        <w:rPr>
          <w:sz w:val="20"/>
          <w:szCs w:val="20"/>
        </w:rPr>
        <w:t xml:space="preserve">and they </w:t>
      </w:r>
      <w:r>
        <w:rPr>
          <w:sz w:val="20"/>
          <w:szCs w:val="20"/>
        </w:rPr>
        <w:t xml:space="preserve">frequently provided </w:t>
      </w:r>
      <w:r w:rsidR="00A12AEA">
        <w:rPr>
          <w:sz w:val="20"/>
          <w:szCs w:val="20"/>
        </w:rPr>
        <w:t xml:space="preserve">geology </w:t>
      </w:r>
      <w:r>
        <w:rPr>
          <w:sz w:val="20"/>
          <w:szCs w:val="20"/>
        </w:rPr>
        <w:t xml:space="preserve">consultations for Maurseth &amp; Howe. In 1965 the Lockwood formed </w:t>
      </w:r>
      <w:r w:rsidRPr="00255422">
        <w:rPr>
          <w:b/>
          <w:sz w:val="20"/>
          <w:szCs w:val="20"/>
        </w:rPr>
        <w:t>Maurseth-Howe-Lockwood &amp; Associates</w:t>
      </w:r>
      <w:r>
        <w:rPr>
          <w:sz w:val="20"/>
          <w:szCs w:val="20"/>
        </w:rPr>
        <w:t xml:space="preserve">. For many years Lockwood operated from an office at 2252 Beverly Blvd in Los Angeles. </w:t>
      </w:r>
      <w:r w:rsidR="00A12AEA">
        <w:rPr>
          <w:sz w:val="20"/>
          <w:szCs w:val="20"/>
        </w:rPr>
        <w:t>In the early to mid-1960s h</w:t>
      </w:r>
      <w:r>
        <w:rPr>
          <w:sz w:val="20"/>
          <w:szCs w:val="20"/>
        </w:rPr>
        <w:t xml:space="preserve">e was assisted by geologists </w:t>
      </w:r>
      <w:r w:rsidRPr="00D6231D">
        <w:rPr>
          <w:b/>
          <w:sz w:val="20"/>
          <w:szCs w:val="20"/>
        </w:rPr>
        <w:t>Curtis Wells</w:t>
      </w:r>
      <w:r>
        <w:rPr>
          <w:sz w:val="20"/>
          <w:szCs w:val="20"/>
        </w:rPr>
        <w:t xml:space="preserve"> and </w:t>
      </w:r>
      <w:r w:rsidRPr="008D3745">
        <w:rPr>
          <w:b/>
          <w:sz w:val="20"/>
          <w:szCs w:val="20"/>
        </w:rPr>
        <w:t>John D. Merrill</w:t>
      </w:r>
      <w:r>
        <w:rPr>
          <w:b/>
          <w:sz w:val="20"/>
          <w:szCs w:val="20"/>
        </w:rPr>
        <w:t>,</w:t>
      </w:r>
      <w:r>
        <w:rPr>
          <w:sz w:val="20"/>
          <w:szCs w:val="20"/>
        </w:rPr>
        <w:t xml:space="preserve"> CEG (profiled under GeoPlan).  Lockwood was also registered as </w:t>
      </w:r>
      <w:r w:rsidR="00A12AEA">
        <w:rPr>
          <w:sz w:val="20"/>
          <w:szCs w:val="20"/>
        </w:rPr>
        <w:t xml:space="preserve">a professional engineer </w:t>
      </w:r>
      <w:r>
        <w:rPr>
          <w:sz w:val="20"/>
          <w:szCs w:val="20"/>
        </w:rPr>
        <w:t>in petroleum engineering</w:t>
      </w:r>
      <w:r w:rsidR="00A12AEA">
        <w:rPr>
          <w:sz w:val="20"/>
          <w:szCs w:val="20"/>
        </w:rPr>
        <w:t xml:space="preserve"> (#416)</w:t>
      </w:r>
      <w:r>
        <w:rPr>
          <w:sz w:val="20"/>
          <w:szCs w:val="20"/>
        </w:rPr>
        <w:t xml:space="preserve">. </w:t>
      </w:r>
    </w:p>
    <w:p w14:paraId="0103E184" w14:textId="1D5E3918" w:rsidR="00D31FAF" w:rsidRDefault="00D31FAF" w:rsidP="00D31FAF">
      <w:pPr>
        <w:jc w:val="both"/>
        <w:rPr>
          <w:sz w:val="20"/>
          <w:szCs w:val="20"/>
        </w:rPr>
      </w:pPr>
      <w:r>
        <w:rPr>
          <w:sz w:val="20"/>
          <w:szCs w:val="20"/>
        </w:rPr>
        <w:t xml:space="preserve"> </w:t>
      </w:r>
      <w:r>
        <w:rPr>
          <w:sz w:val="20"/>
          <w:szCs w:val="20"/>
        </w:rPr>
        <w:tab/>
        <w:t xml:space="preserve">In October 1972 </w:t>
      </w:r>
      <w:r w:rsidRPr="00A22F9D">
        <w:rPr>
          <w:b/>
          <w:sz w:val="20"/>
          <w:szCs w:val="20"/>
        </w:rPr>
        <w:t>Bruce</w:t>
      </w:r>
      <w:r>
        <w:rPr>
          <w:sz w:val="20"/>
          <w:szCs w:val="20"/>
        </w:rPr>
        <w:t xml:space="preserve"> </w:t>
      </w:r>
      <w:r w:rsidRPr="00437482">
        <w:rPr>
          <w:b/>
          <w:sz w:val="20"/>
          <w:szCs w:val="20"/>
        </w:rPr>
        <w:t>Lockwood</w:t>
      </w:r>
      <w:r>
        <w:rPr>
          <w:b/>
          <w:sz w:val="20"/>
          <w:szCs w:val="20"/>
        </w:rPr>
        <w:t xml:space="preserve"> </w:t>
      </w:r>
      <w:r w:rsidRPr="00A63C95">
        <w:rPr>
          <w:sz w:val="20"/>
          <w:szCs w:val="20"/>
        </w:rPr>
        <w:t xml:space="preserve">formed a partnership </w:t>
      </w:r>
      <w:r>
        <w:rPr>
          <w:sz w:val="20"/>
          <w:szCs w:val="20"/>
        </w:rPr>
        <w:t xml:space="preserve">with UCLA soil mechanics Professor </w:t>
      </w:r>
      <w:r w:rsidRPr="00437482">
        <w:rPr>
          <w:b/>
          <w:sz w:val="20"/>
          <w:szCs w:val="20"/>
        </w:rPr>
        <w:t>Awtar Singh</w:t>
      </w:r>
      <w:r>
        <w:rPr>
          <w:sz w:val="20"/>
          <w:szCs w:val="20"/>
        </w:rPr>
        <w:t xml:space="preserve">, PhD, GE (profile above under UCLA faculty). The firm remained on Beverly Blvd. in Los Angeles and their first employee was </w:t>
      </w:r>
      <w:r w:rsidRPr="0031179C">
        <w:rPr>
          <w:b/>
          <w:sz w:val="20"/>
          <w:szCs w:val="20"/>
        </w:rPr>
        <w:t>Curtis Wells</w:t>
      </w:r>
      <w:r>
        <w:rPr>
          <w:sz w:val="20"/>
          <w:szCs w:val="20"/>
        </w:rPr>
        <w:t xml:space="preserve">. Awtar Singh received his BSCE degree from Punjab Eng’g College in 1949; MSCE from Colorado in 1963, and Ph.D. from Berkeley in 1966. From 1976 to 2000 </w:t>
      </w:r>
      <w:r w:rsidRPr="00992E04">
        <w:rPr>
          <w:b/>
          <w:sz w:val="20"/>
          <w:szCs w:val="20"/>
        </w:rPr>
        <w:t>Russell G. Harter</w:t>
      </w:r>
      <w:r>
        <w:rPr>
          <w:sz w:val="20"/>
          <w:szCs w:val="20"/>
        </w:rPr>
        <w:t xml:space="preserve"> CEG was their principal geologist, assisted by </w:t>
      </w:r>
      <w:r w:rsidRPr="00535FE8">
        <w:rPr>
          <w:b/>
          <w:sz w:val="20"/>
          <w:szCs w:val="20"/>
        </w:rPr>
        <w:t>Joshua Feffer</w:t>
      </w:r>
      <w:r>
        <w:rPr>
          <w:sz w:val="20"/>
          <w:szCs w:val="20"/>
        </w:rPr>
        <w:t xml:space="preserve">, CEG (BS Geol ’92 CSUN; MA ’96 USC). Lockwood-Singh was acquired by </w:t>
      </w:r>
      <w:r w:rsidRPr="000809F5">
        <w:rPr>
          <w:b/>
          <w:sz w:val="20"/>
          <w:szCs w:val="20"/>
        </w:rPr>
        <w:t>Exponent</w:t>
      </w:r>
      <w:r>
        <w:rPr>
          <w:b/>
          <w:sz w:val="20"/>
          <w:szCs w:val="20"/>
        </w:rPr>
        <w:t>-Failure Analysis</w:t>
      </w:r>
      <w:r w:rsidRPr="000809F5">
        <w:rPr>
          <w:b/>
          <w:sz w:val="20"/>
          <w:szCs w:val="20"/>
        </w:rPr>
        <w:t>, Inc</w:t>
      </w:r>
      <w:r>
        <w:rPr>
          <w:sz w:val="20"/>
          <w:szCs w:val="20"/>
        </w:rPr>
        <w:t xml:space="preserve">. in October 2000, and </w:t>
      </w:r>
      <w:r>
        <w:rPr>
          <w:sz w:val="20"/>
          <w:szCs w:val="20"/>
        </w:rPr>
        <w:lastRenderedPageBreak/>
        <w:t xml:space="preserve">Singh remained as a consultant until Oct. 2004.  </w:t>
      </w:r>
      <w:r w:rsidRPr="000809F5">
        <w:rPr>
          <w:b/>
          <w:sz w:val="20"/>
          <w:szCs w:val="20"/>
        </w:rPr>
        <w:t>Daniel Pradel</w:t>
      </w:r>
      <w:r>
        <w:rPr>
          <w:sz w:val="20"/>
          <w:szCs w:val="20"/>
        </w:rPr>
        <w:t xml:space="preserve">, PhD, GE joined the firm in 1989 before </w:t>
      </w:r>
      <w:r w:rsidR="00A12AEA">
        <w:rPr>
          <w:sz w:val="20"/>
          <w:szCs w:val="20"/>
        </w:rPr>
        <w:t xml:space="preserve">he formed </w:t>
      </w:r>
      <w:r>
        <w:rPr>
          <w:sz w:val="20"/>
          <w:szCs w:val="20"/>
        </w:rPr>
        <w:t>Praad Geotechnical in 1997 (</w:t>
      </w:r>
      <w:r w:rsidR="00A12AEA">
        <w:rPr>
          <w:sz w:val="20"/>
          <w:szCs w:val="20"/>
        </w:rPr>
        <w:t>see</w:t>
      </w:r>
      <w:r w:rsidR="004654D9">
        <w:rPr>
          <w:sz w:val="20"/>
          <w:szCs w:val="20"/>
        </w:rPr>
        <w:t xml:space="preserve"> UCLA </w:t>
      </w:r>
      <w:r w:rsidR="00A12AEA">
        <w:rPr>
          <w:sz w:val="20"/>
          <w:szCs w:val="20"/>
        </w:rPr>
        <w:t xml:space="preserve">faculty </w:t>
      </w:r>
      <w:r w:rsidR="004654D9">
        <w:rPr>
          <w:sz w:val="20"/>
          <w:szCs w:val="20"/>
        </w:rPr>
        <w:t>thread</w:t>
      </w:r>
      <w:r>
        <w:rPr>
          <w:sz w:val="20"/>
          <w:szCs w:val="20"/>
        </w:rPr>
        <w:t xml:space="preserve">). </w:t>
      </w:r>
    </w:p>
    <w:p w14:paraId="0CEF2DF1" w14:textId="77777777" w:rsidR="00D31FAF" w:rsidRDefault="00D31FAF">
      <w:pPr>
        <w:rPr>
          <w:b/>
          <w:sz w:val="28"/>
          <w:szCs w:val="28"/>
          <w:u w:val="single"/>
        </w:rPr>
      </w:pPr>
    </w:p>
    <w:p w14:paraId="4EC237BD" w14:textId="77777777" w:rsidR="007F5643" w:rsidRPr="002F0615" w:rsidRDefault="00156FE5">
      <w:pPr>
        <w:rPr>
          <w:u w:val="single"/>
        </w:rPr>
      </w:pPr>
      <w:r>
        <w:rPr>
          <w:b/>
          <w:sz w:val="28"/>
          <w:szCs w:val="28"/>
          <w:u w:val="single"/>
        </w:rPr>
        <w:t>Woodward-Clyde t</w:t>
      </w:r>
      <w:r w:rsidR="007F5643">
        <w:rPr>
          <w:b/>
          <w:sz w:val="28"/>
          <w:szCs w:val="28"/>
          <w:u w:val="single"/>
        </w:rPr>
        <w:t>hreadline</w:t>
      </w:r>
      <w:r w:rsidR="001032D3">
        <w:rPr>
          <w:sz w:val="28"/>
          <w:szCs w:val="28"/>
        </w:rPr>
        <w:t xml:space="preserve"> </w:t>
      </w:r>
      <w:r w:rsidR="005A400E" w:rsidRPr="002F0615">
        <w:t>(</w:t>
      </w:r>
      <w:r w:rsidR="002F0615" w:rsidRPr="002F0615">
        <w:t>Orange County-Los Angeles area</w:t>
      </w:r>
      <w:r w:rsidR="005A400E" w:rsidRPr="002F0615">
        <w:t>)</w:t>
      </w:r>
    </w:p>
    <w:p w14:paraId="0BE1340E" w14:textId="77777777" w:rsidR="00252364" w:rsidRDefault="00252364">
      <w:pPr>
        <w:rPr>
          <w:b/>
          <w:sz w:val="22"/>
          <w:szCs w:val="22"/>
        </w:rPr>
      </w:pPr>
    </w:p>
    <w:p w14:paraId="5996A58C" w14:textId="77777777" w:rsidR="007F5643" w:rsidRPr="007265A2" w:rsidRDefault="007F5643" w:rsidP="00EC4D31">
      <w:pPr>
        <w:jc w:val="both"/>
        <w:rPr>
          <w:b/>
          <w:sz w:val="22"/>
          <w:szCs w:val="22"/>
        </w:rPr>
      </w:pPr>
      <w:r w:rsidRPr="007265A2">
        <w:rPr>
          <w:b/>
          <w:sz w:val="22"/>
          <w:szCs w:val="22"/>
        </w:rPr>
        <w:t>Woodward-Clyde &amp; Associates (196</w:t>
      </w:r>
      <w:r w:rsidR="004B7417" w:rsidRPr="007265A2">
        <w:rPr>
          <w:b/>
          <w:sz w:val="22"/>
          <w:szCs w:val="22"/>
        </w:rPr>
        <w:t>3</w:t>
      </w:r>
      <w:r w:rsidR="009D2FC5" w:rsidRPr="007265A2">
        <w:rPr>
          <w:b/>
          <w:sz w:val="22"/>
          <w:szCs w:val="22"/>
        </w:rPr>
        <w:t>-1997</w:t>
      </w:r>
      <w:r w:rsidRPr="007265A2">
        <w:rPr>
          <w:b/>
          <w:sz w:val="22"/>
          <w:szCs w:val="22"/>
        </w:rPr>
        <w:t>)</w:t>
      </w:r>
      <w:r w:rsidR="009D2FC5" w:rsidRPr="007265A2">
        <w:rPr>
          <w:b/>
          <w:sz w:val="22"/>
          <w:szCs w:val="22"/>
        </w:rPr>
        <w:t>; URS-Greiner (1997-</w:t>
      </w:r>
      <w:r w:rsidR="00EC4D31">
        <w:rPr>
          <w:b/>
          <w:sz w:val="22"/>
          <w:szCs w:val="22"/>
        </w:rPr>
        <w:t>2014</w:t>
      </w:r>
      <w:r w:rsidR="009D2FC5" w:rsidRPr="007265A2">
        <w:rPr>
          <w:b/>
          <w:sz w:val="22"/>
          <w:szCs w:val="22"/>
        </w:rPr>
        <w:t>)</w:t>
      </w:r>
      <w:r w:rsidR="00EC4D31">
        <w:rPr>
          <w:b/>
          <w:sz w:val="22"/>
          <w:szCs w:val="22"/>
        </w:rPr>
        <w:t>; AECOM (2014-present)</w:t>
      </w:r>
      <w:r w:rsidR="009D2FC5" w:rsidRPr="007265A2">
        <w:rPr>
          <w:b/>
          <w:sz w:val="22"/>
          <w:szCs w:val="22"/>
        </w:rPr>
        <w:t xml:space="preserve"> </w:t>
      </w:r>
    </w:p>
    <w:p w14:paraId="0359C900" w14:textId="77777777" w:rsidR="00EE75B5" w:rsidRPr="00BE5DF2" w:rsidRDefault="00120D84" w:rsidP="00CD1955">
      <w:pPr>
        <w:contextualSpacing/>
        <w:jc w:val="both"/>
        <w:rPr>
          <w:sz w:val="20"/>
          <w:szCs w:val="20"/>
        </w:rPr>
      </w:pPr>
      <w:r>
        <w:rPr>
          <w:sz w:val="20"/>
          <w:szCs w:val="20"/>
        </w:rPr>
        <w:t xml:space="preserve"> </w:t>
      </w:r>
      <w:r>
        <w:rPr>
          <w:sz w:val="20"/>
          <w:szCs w:val="20"/>
        </w:rPr>
        <w:tab/>
      </w:r>
      <w:r w:rsidR="007F5643">
        <w:rPr>
          <w:sz w:val="20"/>
          <w:szCs w:val="20"/>
        </w:rPr>
        <w:t xml:space="preserve">Firm started in January 1950 in Oakland, CA by </w:t>
      </w:r>
      <w:r w:rsidR="007F5643" w:rsidRPr="00D20282">
        <w:rPr>
          <w:b/>
          <w:sz w:val="20"/>
          <w:szCs w:val="20"/>
        </w:rPr>
        <w:t>Ned P. Clyde</w:t>
      </w:r>
      <w:r w:rsidR="007F5643">
        <w:rPr>
          <w:sz w:val="20"/>
          <w:szCs w:val="20"/>
        </w:rPr>
        <w:t xml:space="preserve"> (1920-1999), </w:t>
      </w:r>
      <w:r w:rsidR="007F5643" w:rsidRPr="00D20282">
        <w:rPr>
          <w:b/>
          <w:sz w:val="20"/>
          <w:szCs w:val="20"/>
        </w:rPr>
        <w:t>Arnold Olitt</w:t>
      </w:r>
      <w:r w:rsidR="007F5643">
        <w:rPr>
          <w:sz w:val="20"/>
          <w:szCs w:val="20"/>
        </w:rPr>
        <w:t xml:space="preserve"> (1913-1993), and </w:t>
      </w:r>
      <w:r w:rsidR="007F5643" w:rsidRPr="00D20282">
        <w:rPr>
          <w:b/>
          <w:sz w:val="20"/>
          <w:szCs w:val="20"/>
        </w:rPr>
        <w:t>Richard J. Woodward, Jr.</w:t>
      </w:r>
      <w:r w:rsidR="007F5643">
        <w:rPr>
          <w:rFonts w:ascii="Arial" w:hAnsi="Arial" w:cs="Arial"/>
          <w:color w:val="000000"/>
          <w:sz w:val="20"/>
          <w:szCs w:val="20"/>
        </w:rPr>
        <w:t xml:space="preserve"> </w:t>
      </w:r>
      <w:r w:rsidR="007F5643">
        <w:rPr>
          <w:color w:val="000000"/>
          <w:sz w:val="20"/>
          <w:szCs w:val="20"/>
        </w:rPr>
        <w:t>(1907–1998)</w:t>
      </w:r>
      <w:r w:rsidR="00085B8B">
        <w:rPr>
          <w:color w:val="000000"/>
          <w:sz w:val="20"/>
          <w:szCs w:val="20"/>
        </w:rPr>
        <w:t>, whom met one another as students at Cal Berkeley</w:t>
      </w:r>
      <w:r w:rsidR="00EA17EF">
        <w:rPr>
          <w:color w:val="000000"/>
          <w:sz w:val="20"/>
          <w:szCs w:val="20"/>
        </w:rPr>
        <w:t xml:space="preserve"> to</w:t>
      </w:r>
      <w:r w:rsidR="006C4FD5">
        <w:rPr>
          <w:color w:val="000000"/>
          <w:sz w:val="20"/>
          <w:szCs w:val="20"/>
        </w:rPr>
        <w:t>w</w:t>
      </w:r>
      <w:r w:rsidR="00EA17EF">
        <w:rPr>
          <w:color w:val="000000"/>
          <w:sz w:val="20"/>
          <w:szCs w:val="20"/>
        </w:rPr>
        <w:t>ards the end of the Second War</w:t>
      </w:r>
      <w:r w:rsidR="00085B8B">
        <w:rPr>
          <w:color w:val="000000"/>
          <w:sz w:val="20"/>
          <w:szCs w:val="20"/>
        </w:rPr>
        <w:t>.</w:t>
      </w:r>
      <w:r w:rsidR="007F5643">
        <w:rPr>
          <w:sz w:val="20"/>
          <w:szCs w:val="20"/>
        </w:rPr>
        <w:t xml:space="preserve"> </w:t>
      </w:r>
      <w:r w:rsidR="007F5643" w:rsidRPr="00A57758">
        <w:rPr>
          <w:b/>
          <w:sz w:val="20"/>
          <w:szCs w:val="20"/>
        </w:rPr>
        <w:t>Leonard M. Krazyn</w:t>
      </w:r>
      <w:r w:rsidR="00D80F93">
        <w:rPr>
          <w:b/>
          <w:sz w:val="20"/>
          <w:szCs w:val="20"/>
        </w:rPr>
        <w:t>s</w:t>
      </w:r>
      <w:r w:rsidR="007F5643" w:rsidRPr="00A57758">
        <w:rPr>
          <w:b/>
          <w:sz w:val="20"/>
          <w:szCs w:val="20"/>
        </w:rPr>
        <w:t>ki</w:t>
      </w:r>
      <w:r w:rsidR="007F5643">
        <w:rPr>
          <w:sz w:val="20"/>
          <w:szCs w:val="20"/>
        </w:rPr>
        <w:t xml:space="preserve"> </w:t>
      </w:r>
      <w:r w:rsidR="0033485E">
        <w:rPr>
          <w:sz w:val="20"/>
          <w:szCs w:val="20"/>
        </w:rPr>
        <w:t xml:space="preserve">(1927-2011) </w:t>
      </w:r>
      <w:r w:rsidR="007F5643">
        <w:rPr>
          <w:sz w:val="20"/>
          <w:szCs w:val="20"/>
        </w:rPr>
        <w:t>(</w:t>
      </w:r>
      <w:r w:rsidR="003309FB">
        <w:rPr>
          <w:sz w:val="20"/>
          <w:szCs w:val="20"/>
        </w:rPr>
        <w:t xml:space="preserve">BSCE </w:t>
      </w:r>
      <w:r w:rsidR="0033485E">
        <w:rPr>
          <w:sz w:val="20"/>
          <w:szCs w:val="20"/>
        </w:rPr>
        <w:t xml:space="preserve">’58 </w:t>
      </w:r>
      <w:r w:rsidR="003309FB">
        <w:rPr>
          <w:sz w:val="20"/>
          <w:szCs w:val="20"/>
        </w:rPr>
        <w:t>Wash</w:t>
      </w:r>
      <w:r w:rsidR="00B0499A">
        <w:rPr>
          <w:sz w:val="20"/>
          <w:szCs w:val="20"/>
        </w:rPr>
        <w:t xml:space="preserve"> </w:t>
      </w:r>
      <w:r w:rsidR="003309FB">
        <w:rPr>
          <w:sz w:val="20"/>
          <w:szCs w:val="20"/>
        </w:rPr>
        <w:t>State</w:t>
      </w:r>
      <w:r w:rsidR="0033485E">
        <w:rPr>
          <w:sz w:val="20"/>
          <w:szCs w:val="20"/>
        </w:rPr>
        <w:t>;</w:t>
      </w:r>
      <w:r w:rsidR="003309FB">
        <w:rPr>
          <w:sz w:val="20"/>
          <w:szCs w:val="20"/>
        </w:rPr>
        <w:t xml:space="preserve"> MS ’60 Berkeley)</w:t>
      </w:r>
      <w:r w:rsidR="007F5643">
        <w:rPr>
          <w:sz w:val="20"/>
          <w:szCs w:val="20"/>
        </w:rPr>
        <w:t xml:space="preserve"> began his career at Woodward-Clyde in 19</w:t>
      </w:r>
      <w:r w:rsidR="0033485E">
        <w:rPr>
          <w:sz w:val="20"/>
          <w:szCs w:val="20"/>
        </w:rPr>
        <w:t>60</w:t>
      </w:r>
      <w:r w:rsidR="007F5643">
        <w:rPr>
          <w:sz w:val="20"/>
          <w:szCs w:val="20"/>
        </w:rPr>
        <w:t xml:space="preserve">, in Oakland. He became their Chief Engineer and Supervising Engineer of their office in Orange County </w:t>
      </w:r>
      <w:r w:rsidR="00B3539A">
        <w:rPr>
          <w:sz w:val="20"/>
          <w:szCs w:val="20"/>
        </w:rPr>
        <w:t>in late 1963-early 1964</w:t>
      </w:r>
      <w:r w:rsidR="003A421D">
        <w:rPr>
          <w:sz w:val="20"/>
          <w:szCs w:val="20"/>
        </w:rPr>
        <w:t>. T</w:t>
      </w:r>
      <w:r w:rsidR="007F5643">
        <w:rPr>
          <w:sz w:val="20"/>
          <w:szCs w:val="20"/>
        </w:rPr>
        <w:t xml:space="preserve">his office was </w:t>
      </w:r>
      <w:r w:rsidR="003A421D">
        <w:rPr>
          <w:sz w:val="20"/>
          <w:szCs w:val="20"/>
        </w:rPr>
        <w:t>located</w:t>
      </w:r>
      <w:r w:rsidR="00B3539A">
        <w:rPr>
          <w:sz w:val="20"/>
          <w:szCs w:val="20"/>
        </w:rPr>
        <w:t xml:space="preserve"> in Orange, </w:t>
      </w:r>
      <w:r w:rsidR="003A421D">
        <w:rPr>
          <w:sz w:val="20"/>
          <w:szCs w:val="20"/>
        </w:rPr>
        <w:t xml:space="preserve">then </w:t>
      </w:r>
      <w:r w:rsidR="007F5643">
        <w:rPr>
          <w:sz w:val="20"/>
          <w:szCs w:val="20"/>
        </w:rPr>
        <w:t>moved to Santa Ana</w:t>
      </w:r>
      <w:r w:rsidR="00B3539A">
        <w:rPr>
          <w:sz w:val="20"/>
          <w:szCs w:val="20"/>
        </w:rPr>
        <w:t>,</w:t>
      </w:r>
      <w:r w:rsidR="007F5643">
        <w:rPr>
          <w:sz w:val="20"/>
          <w:szCs w:val="20"/>
        </w:rPr>
        <w:t xml:space="preserve"> where it remained for many years. </w:t>
      </w:r>
      <w:r w:rsidR="00BB0586">
        <w:rPr>
          <w:sz w:val="20"/>
          <w:szCs w:val="20"/>
        </w:rPr>
        <w:t xml:space="preserve">When they opened the Orange County office the firm went by the name </w:t>
      </w:r>
      <w:r w:rsidR="004B7417" w:rsidRPr="00085B8B">
        <w:rPr>
          <w:b/>
          <w:sz w:val="20"/>
          <w:szCs w:val="20"/>
        </w:rPr>
        <w:t>Woodward-Clyde-Sherard &amp; Associates</w:t>
      </w:r>
      <w:r w:rsidR="00BB0586">
        <w:rPr>
          <w:b/>
          <w:sz w:val="20"/>
          <w:szCs w:val="20"/>
        </w:rPr>
        <w:t>.</w:t>
      </w:r>
      <w:r w:rsidR="004B7417">
        <w:rPr>
          <w:sz w:val="20"/>
          <w:szCs w:val="20"/>
        </w:rPr>
        <w:t xml:space="preserve"> </w:t>
      </w:r>
      <w:r w:rsidR="00BB0586">
        <w:rPr>
          <w:sz w:val="20"/>
          <w:szCs w:val="20"/>
        </w:rPr>
        <w:t>By 1968 that had reverted to Woodward-Clyde &amp; Associates.</w:t>
      </w:r>
      <w:r w:rsidR="004B7417">
        <w:rPr>
          <w:sz w:val="20"/>
          <w:szCs w:val="20"/>
        </w:rPr>
        <w:t xml:space="preserve"> </w:t>
      </w:r>
      <w:r w:rsidR="00D80F93">
        <w:rPr>
          <w:sz w:val="20"/>
          <w:szCs w:val="20"/>
        </w:rPr>
        <w:t xml:space="preserve"> </w:t>
      </w:r>
      <w:r w:rsidR="00EC4D31">
        <w:rPr>
          <w:sz w:val="20"/>
          <w:szCs w:val="20"/>
        </w:rPr>
        <w:t>In 1997 URS-Greiner purchased WCC for $100 million, and in October 2014 URS was bought out by AECOM</w:t>
      </w:r>
      <w:r w:rsidR="00BE5DF2">
        <w:rPr>
          <w:sz w:val="20"/>
          <w:szCs w:val="20"/>
        </w:rPr>
        <w:t xml:space="preserve"> for </w:t>
      </w:r>
      <w:r w:rsidR="00BE5DF2" w:rsidRPr="00BE5DF2">
        <w:rPr>
          <w:sz w:val="20"/>
          <w:szCs w:val="20"/>
        </w:rPr>
        <w:t>about $4 billion in cash and shares with another $2 billion in assumed debt</w:t>
      </w:r>
      <w:r w:rsidR="00BE5DF2">
        <w:rPr>
          <w:sz w:val="20"/>
          <w:szCs w:val="20"/>
        </w:rPr>
        <w:t>.</w:t>
      </w:r>
    </w:p>
    <w:p w14:paraId="2680B003" w14:textId="77777777" w:rsidR="00CD1955" w:rsidRDefault="00740E7B" w:rsidP="00CD1955">
      <w:pPr>
        <w:contextualSpacing/>
        <w:jc w:val="both"/>
        <w:rPr>
          <w:sz w:val="20"/>
          <w:szCs w:val="20"/>
        </w:rPr>
      </w:pPr>
      <w:r>
        <w:rPr>
          <w:sz w:val="20"/>
          <w:szCs w:val="20"/>
        </w:rPr>
        <w:t xml:space="preserve"> </w:t>
      </w:r>
      <w:r>
        <w:rPr>
          <w:sz w:val="20"/>
          <w:szCs w:val="20"/>
        </w:rPr>
        <w:tab/>
      </w:r>
      <w:r w:rsidR="00BB0586">
        <w:rPr>
          <w:sz w:val="20"/>
          <w:szCs w:val="20"/>
        </w:rPr>
        <w:t>T</w:t>
      </w:r>
      <w:r w:rsidR="001C692C" w:rsidRPr="001C692C">
        <w:rPr>
          <w:sz w:val="20"/>
          <w:szCs w:val="20"/>
        </w:rPr>
        <w:t>he original group that opened th</w:t>
      </w:r>
      <w:r w:rsidR="00D80F93">
        <w:rPr>
          <w:sz w:val="20"/>
          <w:szCs w:val="20"/>
        </w:rPr>
        <w:t>e Orange County</w:t>
      </w:r>
      <w:r w:rsidR="001C692C" w:rsidRPr="001C692C">
        <w:rPr>
          <w:sz w:val="20"/>
          <w:szCs w:val="20"/>
        </w:rPr>
        <w:t xml:space="preserve"> office</w:t>
      </w:r>
      <w:r w:rsidR="00BB0586">
        <w:rPr>
          <w:sz w:val="20"/>
          <w:szCs w:val="20"/>
        </w:rPr>
        <w:t xml:space="preserve"> included engineers </w:t>
      </w:r>
      <w:r w:rsidR="00BB0586" w:rsidRPr="00BB0586">
        <w:rPr>
          <w:b/>
          <w:sz w:val="20"/>
          <w:szCs w:val="20"/>
        </w:rPr>
        <w:t>Louis J. Lee, R. Leonard Allen</w:t>
      </w:r>
      <w:r w:rsidR="00BB0586">
        <w:rPr>
          <w:sz w:val="20"/>
          <w:szCs w:val="20"/>
        </w:rPr>
        <w:t xml:space="preserve">, and </w:t>
      </w:r>
      <w:r w:rsidR="00BB0586" w:rsidRPr="00BB0586">
        <w:rPr>
          <w:b/>
          <w:sz w:val="20"/>
          <w:szCs w:val="20"/>
        </w:rPr>
        <w:t>Steve Haley</w:t>
      </w:r>
      <w:r w:rsidR="00BB0586">
        <w:rPr>
          <w:sz w:val="20"/>
          <w:szCs w:val="20"/>
        </w:rPr>
        <w:t xml:space="preserve">, and engineering geologist </w:t>
      </w:r>
      <w:r w:rsidR="00BB0586" w:rsidRPr="003309FB">
        <w:rPr>
          <w:b/>
          <w:sz w:val="20"/>
          <w:szCs w:val="20"/>
        </w:rPr>
        <w:t>Charles J. “</w:t>
      </w:r>
      <w:r w:rsidR="00BB0586" w:rsidRPr="008D31A3">
        <w:rPr>
          <w:b/>
          <w:sz w:val="20"/>
          <w:szCs w:val="20"/>
        </w:rPr>
        <w:t>Jerry</w:t>
      </w:r>
      <w:r w:rsidR="00BB0586">
        <w:rPr>
          <w:b/>
          <w:sz w:val="20"/>
          <w:szCs w:val="20"/>
        </w:rPr>
        <w:t>”</w:t>
      </w:r>
      <w:r w:rsidR="00BB0586" w:rsidRPr="008D31A3">
        <w:rPr>
          <w:b/>
          <w:sz w:val="20"/>
          <w:szCs w:val="20"/>
        </w:rPr>
        <w:t xml:space="preserve"> Pinckney</w:t>
      </w:r>
      <w:r w:rsidR="00BB0586">
        <w:rPr>
          <w:sz w:val="20"/>
          <w:szCs w:val="20"/>
        </w:rPr>
        <w:t>.</w:t>
      </w:r>
      <w:r w:rsidR="0099132E">
        <w:rPr>
          <w:sz w:val="20"/>
          <w:szCs w:val="20"/>
        </w:rPr>
        <w:t xml:space="preserve"> </w:t>
      </w:r>
      <w:r w:rsidR="007F5643">
        <w:rPr>
          <w:sz w:val="20"/>
          <w:szCs w:val="20"/>
        </w:rPr>
        <w:t xml:space="preserve">The </w:t>
      </w:r>
      <w:r w:rsidR="0099132E">
        <w:rPr>
          <w:sz w:val="20"/>
          <w:szCs w:val="20"/>
        </w:rPr>
        <w:t xml:space="preserve">Orange County and San Diego </w:t>
      </w:r>
      <w:r w:rsidR="007F5643">
        <w:rPr>
          <w:sz w:val="20"/>
          <w:szCs w:val="20"/>
        </w:rPr>
        <w:t>office</w:t>
      </w:r>
      <w:r w:rsidR="0099132E">
        <w:rPr>
          <w:sz w:val="20"/>
          <w:szCs w:val="20"/>
        </w:rPr>
        <w:t>s</w:t>
      </w:r>
      <w:r w:rsidR="007F5643">
        <w:rPr>
          <w:sz w:val="20"/>
          <w:szCs w:val="20"/>
        </w:rPr>
        <w:t xml:space="preserve"> did a lot of pioneering work with expansive soils, </w:t>
      </w:r>
      <w:r w:rsidR="00BB0586">
        <w:rPr>
          <w:sz w:val="20"/>
          <w:szCs w:val="20"/>
        </w:rPr>
        <w:t xml:space="preserve">including a two-year contract with the Portland Cement Association’s Los Angeles District, summarized in a 134 page report delivered in March 1968. This report led to </w:t>
      </w:r>
      <w:r w:rsidR="007F5643">
        <w:rPr>
          <w:sz w:val="20"/>
          <w:szCs w:val="20"/>
        </w:rPr>
        <w:t>the</w:t>
      </w:r>
      <w:r w:rsidR="00BB0586">
        <w:rPr>
          <w:sz w:val="20"/>
          <w:szCs w:val="20"/>
        </w:rPr>
        <w:t xml:space="preserve"> adoption of the</w:t>
      </w:r>
      <w:r w:rsidR="007F5643">
        <w:rPr>
          <w:sz w:val="20"/>
          <w:szCs w:val="20"/>
        </w:rPr>
        <w:t xml:space="preserve"> </w:t>
      </w:r>
      <w:r w:rsidR="007F5643" w:rsidRPr="002C73CE">
        <w:rPr>
          <w:b/>
          <w:i/>
          <w:sz w:val="20"/>
          <w:szCs w:val="20"/>
        </w:rPr>
        <w:t>UBC 29-2 Soil Expansion Potential Test</w:t>
      </w:r>
      <w:r w:rsidR="007F5643">
        <w:rPr>
          <w:sz w:val="20"/>
          <w:szCs w:val="20"/>
        </w:rPr>
        <w:t xml:space="preserve">. </w:t>
      </w:r>
    </w:p>
    <w:p w14:paraId="31ED209B" w14:textId="77777777" w:rsidR="003A421D" w:rsidRDefault="003A421D" w:rsidP="003A421D">
      <w:pPr>
        <w:ind w:firstLine="720"/>
        <w:contextualSpacing/>
        <w:jc w:val="both"/>
        <w:rPr>
          <w:sz w:val="20"/>
          <w:szCs w:val="20"/>
        </w:rPr>
      </w:pPr>
      <w:r w:rsidRPr="00F92612">
        <w:rPr>
          <w:b/>
          <w:sz w:val="20"/>
          <w:szCs w:val="20"/>
        </w:rPr>
        <w:t>Len Kraznyski</w:t>
      </w:r>
      <w:r w:rsidRPr="003A421D">
        <w:rPr>
          <w:sz w:val="20"/>
          <w:szCs w:val="20"/>
        </w:rPr>
        <w:t xml:space="preserve"> </w:t>
      </w:r>
      <w:r w:rsidRPr="00A065F6">
        <w:rPr>
          <w:sz w:val="20"/>
          <w:szCs w:val="20"/>
        </w:rPr>
        <w:t xml:space="preserve">moved </w:t>
      </w:r>
      <w:r>
        <w:rPr>
          <w:sz w:val="20"/>
          <w:szCs w:val="20"/>
        </w:rPr>
        <w:t xml:space="preserve">to the firm’s </w:t>
      </w:r>
      <w:r w:rsidRPr="00A065F6">
        <w:rPr>
          <w:sz w:val="20"/>
          <w:szCs w:val="20"/>
        </w:rPr>
        <w:t xml:space="preserve">San Diego </w:t>
      </w:r>
      <w:r>
        <w:rPr>
          <w:sz w:val="20"/>
          <w:szCs w:val="20"/>
        </w:rPr>
        <w:t xml:space="preserve">office </w:t>
      </w:r>
      <w:r w:rsidR="00A26D95">
        <w:rPr>
          <w:sz w:val="20"/>
          <w:szCs w:val="20"/>
        </w:rPr>
        <w:t>in the late 60s</w:t>
      </w:r>
      <w:r>
        <w:rPr>
          <w:sz w:val="20"/>
          <w:szCs w:val="20"/>
        </w:rPr>
        <w:t xml:space="preserve">. </w:t>
      </w:r>
      <w:r w:rsidR="00004101">
        <w:rPr>
          <w:sz w:val="20"/>
          <w:szCs w:val="20"/>
        </w:rPr>
        <w:t xml:space="preserve">In 1970 Krazynski moved to the firm’s Clifton, NJ office, and in 1972 established Woodward Krazynski &amp; Associates in Houston (he remained with the firm until 1984).  </w:t>
      </w:r>
      <w:r w:rsidR="00E57985">
        <w:rPr>
          <w:sz w:val="20"/>
          <w:szCs w:val="20"/>
        </w:rPr>
        <w:t>He</w:t>
      </w:r>
      <w:r>
        <w:rPr>
          <w:sz w:val="20"/>
          <w:szCs w:val="20"/>
        </w:rPr>
        <w:t xml:space="preserve"> was succeeded </w:t>
      </w:r>
      <w:r w:rsidR="00004101">
        <w:rPr>
          <w:sz w:val="20"/>
          <w:szCs w:val="20"/>
        </w:rPr>
        <w:t xml:space="preserve">two years later </w:t>
      </w:r>
      <w:r>
        <w:rPr>
          <w:sz w:val="20"/>
          <w:szCs w:val="20"/>
        </w:rPr>
        <w:t xml:space="preserve">by </w:t>
      </w:r>
      <w:r w:rsidRPr="001C692C">
        <w:rPr>
          <w:b/>
          <w:sz w:val="20"/>
          <w:szCs w:val="20"/>
        </w:rPr>
        <w:t>Nicholas Chryssa</w:t>
      </w:r>
      <w:r>
        <w:rPr>
          <w:b/>
          <w:sz w:val="20"/>
          <w:szCs w:val="20"/>
        </w:rPr>
        <w:t>f</w:t>
      </w:r>
      <w:r w:rsidRPr="001C692C">
        <w:rPr>
          <w:b/>
          <w:sz w:val="20"/>
          <w:szCs w:val="20"/>
        </w:rPr>
        <w:t>opoulos</w:t>
      </w:r>
      <w:r>
        <w:rPr>
          <w:sz w:val="20"/>
          <w:szCs w:val="20"/>
        </w:rPr>
        <w:t xml:space="preserve"> (1919-95) (BSCE ’40 Robert Col</w:t>
      </w:r>
      <w:r w:rsidR="00B64C01">
        <w:rPr>
          <w:sz w:val="20"/>
          <w:szCs w:val="20"/>
        </w:rPr>
        <w:t>lege;</w:t>
      </w:r>
      <w:r>
        <w:rPr>
          <w:sz w:val="20"/>
          <w:szCs w:val="20"/>
        </w:rPr>
        <w:t xml:space="preserve"> MS ’53; PhD ’56, Illinois), who had joined the firm in 1959 and had previously managed their Montclair, NJ office. Chryssafopoulos left to become a consulting partner with Dames &amp; Moore in their New York office, then re-joined Woodward-Clyde in 1972, managing operations for the Los Angeles metro area.  </w:t>
      </w:r>
      <w:r w:rsidR="00894E0E">
        <w:rPr>
          <w:sz w:val="20"/>
          <w:szCs w:val="20"/>
        </w:rPr>
        <w:t xml:space="preserve">Vice President </w:t>
      </w:r>
      <w:r w:rsidR="00894E0E" w:rsidRPr="000D3579">
        <w:rPr>
          <w:b/>
          <w:sz w:val="20"/>
          <w:szCs w:val="20"/>
        </w:rPr>
        <w:t xml:space="preserve">Lewis </w:t>
      </w:r>
      <w:r w:rsidR="00894E0E">
        <w:rPr>
          <w:b/>
          <w:sz w:val="20"/>
          <w:szCs w:val="20"/>
        </w:rPr>
        <w:t>L</w:t>
      </w:r>
      <w:r w:rsidR="00894E0E" w:rsidRPr="000D3579">
        <w:rPr>
          <w:b/>
          <w:sz w:val="20"/>
          <w:szCs w:val="20"/>
        </w:rPr>
        <w:t>. Oriard</w:t>
      </w:r>
      <w:r w:rsidR="00894E0E">
        <w:rPr>
          <w:sz w:val="20"/>
          <w:szCs w:val="20"/>
        </w:rPr>
        <w:t xml:space="preserve">, CEG, RGP (1925- ) (BSCE </w:t>
      </w:r>
      <w:r w:rsidR="00BD6906">
        <w:rPr>
          <w:sz w:val="20"/>
          <w:szCs w:val="20"/>
        </w:rPr>
        <w:t>’47 Gonzaga</w:t>
      </w:r>
      <w:r w:rsidR="00894E0E">
        <w:rPr>
          <w:sz w:val="20"/>
          <w:szCs w:val="20"/>
        </w:rPr>
        <w:t>; MS Geoph</w:t>
      </w:r>
      <w:r w:rsidR="00BD6906">
        <w:rPr>
          <w:sz w:val="20"/>
          <w:szCs w:val="20"/>
        </w:rPr>
        <w:t xml:space="preserve"> ‘51</w:t>
      </w:r>
      <w:r w:rsidR="00894E0E">
        <w:rPr>
          <w:sz w:val="20"/>
          <w:szCs w:val="20"/>
        </w:rPr>
        <w:t xml:space="preserve"> SLU) championed </w:t>
      </w:r>
      <w:r w:rsidR="00FF7D03">
        <w:rPr>
          <w:sz w:val="20"/>
          <w:szCs w:val="20"/>
        </w:rPr>
        <w:t>the firm’s</w:t>
      </w:r>
      <w:r w:rsidR="00894E0E">
        <w:rPr>
          <w:sz w:val="20"/>
          <w:szCs w:val="20"/>
        </w:rPr>
        <w:t xml:space="preserve"> </w:t>
      </w:r>
      <w:r w:rsidR="00FF7D03">
        <w:rPr>
          <w:sz w:val="20"/>
          <w:szCs w:val="20"/>
        </w:rPr>
        <w:t>work</w:t>
      </w:r>
      <w:r w:rsidR="00894E0E">
        <w:rPr>
          <w:sz w:val="20"/>
          <w:szCs w:val="20"/>
        </w:rPr>
        <w:t xml:space="preserve"> on blasting technology</w:t>
      </w:r>
      <w:r w:rsidR="00FF7D03">
        <w:rPr>
          <w:sz w:val="20"/>
          <w:szCs w:val="20"/>
        </w:rPr>
        <w:t xml:space="preserve">.  He transferred from the Oakland to </w:t>
      </w:r>
      <w:r w:rsidR="00894E0E">
        <w:rPr>
          <w:sz w:val="20"/>
          <w:szCs w:val="20"/>
        </w:rPr>
        <w:t>Orange County office</w:t>
      </w:r>
      <w:r w:rsidR="00FF7D03">
        <w:rPr>
          <w:sz w:val="20"/>
          <w:szCs w:val="20"/>
        </w:rPr>
        <w:t xml:space="preserve"> around 1972</w:t>
      </w:r>
      <w:r w:rsidR="00BD6906">
        <w:rPr>
          <w:sz w:val="20"/>
          <w:szCs w:val="20"/>
        </w:rPr>
        <w:t>.</w:t>
      </w:r>
    </w:p>
    <w:p w14:paraId="7108B904" w14:textId="77777777" w:rsidR="00707480" w:rsidRDefault="00707480" w:rsidP="003A421D">
      <w:pPr>
        <w:contextualSpacing/>
        <w:jc w:val="both"/>
        <w:rPr>
          <w:b/>
          <w:sz w:val="20"/>
          <w:szCs w:val="20"/>
        </w:rPr>
      </w:pPr>
    </w:p>
    <w:p w14:paraId="76AEBF11" w14:textId="77777777" w:rsidR="005302BE" w:rsidRPr="00745D7B" w:rsidRDefault="005302BE" w:rsidP="005302BE">
      <w:pPr>
        <w:contextualSpacing/>
        <w:jc w:val="both"/>
        <w:rPr>
          <w:b/>
          <w:sz w:val="22"/>
          <w:szCs w:val="22"/>
        </w:rPr>
      </w:pPr>
      <w:r w:rsidRPr="00745D7B">
        <w:rPr>
          <w:b/>
          <w:sz w:val="22"/>
          <w:szCs w:val="22"/>
        </w:rPr>
        <w:t>Woodward-McNeil</w:t>
      </w:r>
      <w:r w:rsidR="003B1781">
        <w:rPr>
          <w:b/>
          <w:sz w:val="22"/>
          <w:szCs w:val="22"/>
        </w:rPr>
        <w:t>l</w:t>
      </w:r>
      <w:r w:rsidRPr="00745D7B">
        <w:rPr>
          <w:b/>
          <w:sz w:val="22"/>
          <w:szCs w:val="22"/>
        </w:rPr>
        <w:t xml:space="preserve"> &amp; Associates (1971-75)</w:t>
      </w:r>
    </w:p>
    <w:p w14:paraId="28E4EFAE" w14:textId="77777777" w:rsidR="005302BE" w:rsidRDefault="007F5643" w:rsidP="00CD1955">
      <w:pPr>
        <w:ind w:firstLine="720"/>
        <w:contextualSpacing/>
        <w:jc w:val="both"/>
        <w:rPr>
          <w:sz w:val="20"/>
          <w:szCs w:val="20"/>
        </w:rPr>
      </w:pPr>
      <w:r>
        <w:rPr>
          <w:sz w:val="20"/>
          <w:szCs w:val="20"/>
        </w:rPr>
        <w:t xml:space="preserve"> </w:t>
      </w:r>
      <w:r w:rsidRPr="00942F98">
        <w:rPr>
          <w:b/>
          <w:sz w:val="20"/>
          <w:szCs w:val="20"/>
        </w:rPr>
        <w:t>Robert L. McNeill</w:t>
      </w:r>
      <w:r>
        <w:rPr>
          <w:sz w:val="20"/>
          <w:szCs w:val="20"/>
        </w:rPr>
        <w:t xml:space="preserve"> </w:t>
      </w:r>
      <w:r w:rsidR="003309FB">
        <w:rPr>
          <w:sz w:val="20"/>
          <w:szCs w:val="20"/>
        </w:rPr>
        <w:t xml:space="preserve">PhD, PE </w:t>
      </w:r>
      <w:r>
        <w:rPr>
          <w:sz w:val="20"/>
          <w:szCs w:val="20"/>
        </w:rPr>
        <w:t xml:space="preserve">grew up in Bakersfield, received BSCE from Berkeley in </w:t>
      </w:r>
      <w:r w:rsidR="003B1781">
        <w:rPr>
          <w:sz w:val="20"/>
          <w:szCs w:val="20"/>
        </w:rPr>
        <w:t>19</w:t>
      </w:r>
      <w:r>
        <w:rPr>
          <w:sz w:val="20"/>
          <w:szCs w:val="20"/>
        </w:rPr>
        <w:t>5</w:t>
      </w:r>
      <w:r w:rsidR="003B1781">
        <w:rPr>
          <w:sz w:val="20"/>
          <w:szCs w:val="20"/>
        </w:rPr>
        <w:t>5</w:t>
      </w:r>
      <w:r>
        <w:rPr>
          <w:sz w:val="20"/>
          <w:szCs w:val="20"/>
        </w:rPr>
        <w:t xml:space="preserve"> (after </w:t>
      </w:r>
      <w:r w:rsidR="00BB0586">
        <w:rPr>
          <w:sz w:val="20"/>
          <w:szCs w:val="20"/>
        </w:rPr>
        <w:t>attending</w:t>
      </w:r>
      <w:r>
        <w:rPr>
          <w:sz w:val="20"/>
          <w:szCs w:val="20"/>
        </w:rPr>
        <w:t xml:space="preserve"> West Point</w:t>
      </w:r>
      <w:r w:rsidR="003B1781">
        <w:rPr>
          <w:sz w:val="20"/>
          <w:szCs w:val="20"/>
        </w:rPr>
        <w:t xml:space="preserve"> for 3 years</w:t>
      </w:r>
      <w:r>
        <w:rPr>
          <w:sz w:val="20"/>
          <w:szCs w:val="20"/>
        </w:rPr>
        <w:t>). He began working for Woodward Clyde in Oakland in 1953 as a soil</w:t>
      </w:r>
      <w:r w:rsidR="003B1781">
        <w:rPr>
          <w:sz w:val="20"/>
          <w:szCs w:val="20"/>
        </w:rPr>
        <w:t>s</w:t>
      </w:r>
      <w:r>
        <w:rPr>
          <w:sz w:val="20"/>
          <w:szCs w:val="20"/>
        </w:rPr>
        <w:t xml:space="preserve"> tech</w:t>
      </w:r>
      <w:r w:rsidR="00085B8B">
        <w:rPr>
          <w:sz w:val="20"/>
          <w:szCs w:val="20"/>
        </w:rPr>
        <w:t xml:space="preserve">nician, while </w:t>
      </w:r>
      <w:r w:rsidR="000D3579">
        <w:rPr>
          <w:sz w:val="20"/>
          <w:szCs w:val="20"/>
        </w:rPr>
        <w:t>completing</w:t>
      </w:r>
      <w:r>
        <w:rPr>
          <w:sz w:val="20"/>
          <w:szCs w:val="20"/>
        </w:rPr>
        <w:t xml:space="preserve"> his </w:t>
      </w:r>
      <w:r w:rsidR="00526887">
        <w:rPr>
          <w:sz w:val="20"/>
          <w:szCs w:val="20"/>
        </w:rPr>
        <w:t>degree</w:t>
      </w:r>
      <w:r>
        <w:rPr>
          <w:sz w:val="20"/>
          <w:szCs w:val="20"/>
        </w:rPr>
        <w:t xml:space="preserve"> at Berkeley</w:t>
      </w:r>
      <w:r w:rsidR="003B1781">
        <w:rPr>
          <w:sz w:val="20"/>
          <w:szCs w:val="20"/>
        </w:rPr>
        <w:t>.  He</w:t>
      </w:r>
      <w:r w:rsidR="000D3579">
        <w:rPr>
          <w:sz w:val="20"/>
          <w:szCs w:val="20"/>
        </w:rPr>
        <w:t xml:space="preserve"> </w:t>
      </w:r>
      <w:r w:rsidR="00526887">
        <w:rPr>
          <w:sz w:val="20"/>
          <w:szCs w:val="20"/>
        </w:rPr>
        <w:t>work</w:t>
      </w:r>
      <w:r w:rsidR="00601326">
        <w:rPr>
          <w:sz w:val="20"/>
          <w:szCs w:val="20"/>
        </w:rPr>
        <w:t>ed</w:t>
      </w:r>
      <w:r w:rsidR="00526887">
        <w:rPr>
          <w:sz w:val="20"/>
          <w:szCs w:val="20"/>
        </w:rPr>
        <w:t xml:space="preserve"> part-time </w:t>
      </w:r>
      <w:r w:rsidR="000D3579">
        <w:rPr>
          <w:sz w:val="20"/>
          <w:szCs w:val="20"/>
        </w:rPr>
        <w:t xml:space="preserve">after graduation, </w:t>
      </w:r>
      <w:r w:rsidR="00601326">
        <w:rPr>
          <w:sz w:val="20"/>
          <w:szCs w:val="20"/>
        </w:rPr>
        <w:t>while pursuing his</w:t>
      </w:r>
      <w:r w:rsidR="000D3579">
        <w:rPr>
          <w:sz w:val="20"/>
          <w:szCs w:val="20"/>
        </w:rPr>
        <w:t xml:space="preserve"> master’s thesis </w:t>
      </w:r>
      <w:r w:rsidR="00601326">
        <w:rPr>
          <w:sz w:val="20"/>
          <w:szCs w:val="20"/>
        </w:rPr>
        <w:t>research, eva</w:t>
      </w:r>
      <w:r w:rsidR="000D3579">
        <w:rPr>
          <w:sz w:val="20"/>
          <w:szCs w:val="20"/>
        </w:rPr>
        <w:t>luati</w:t>
      </w:r>
      <w:r w:rsidR="00601326">
        <w:rPr>
          <w:sz w:val="20"/>
          <w:szCs w:val="20"/>
        </w:rPr>
        <w:t>ng</w:t>
      </w:r>
      <w:r w:rsidR="000D3579">
        <w:rPr>
          <w:sz w:val="20"/>
          <w:szCs w:val="20"/>
        </w:rPr>
        <w:t xml:space="preserve"> </w:t>
      </w:r>
      <w:r w:rsidR="00601326">
        <w:rPr>
          <w:sz w:val="20"/>
          <w:szCs w:val="20"/>
        </w:rPr>
        <w:t xml:space="preserve">the use of </w:t>
      </w:r>
      <w:r w:rsidR="00085B8B">
        <w:rPr>
          <w:sz w:val="20"/>
          <w:szCs w:val="20"/>
        </w:rPr>
        <w:t>pier-and-grade beam foundation</w:t>
      </w:r>
      <w:r w:rsidR="000D3579">
        <w:rPr>
          <w:sz w:val="20"/>
          <w:szCs w:val="20"/>
        </w:rPr>
        <w:t>s</w:t>
      </w:r>
      <w:r w:rsidR="00085B8B">
        <w:rPr>
          <w:sz w:val="20"/>
          <w:szCs w:val="20"/>
        </w:rPr>
        <w:t xml:space="preserve"> </w:t>
      </w:r>
      <w:r w:rsidR="00601326">
        <w:rPr>
          <w:sz w:val="20"/>
          <w:szCs w:val="20"/>
        </w:rPr>
        <w:t>to mitigate damages from</w:t>
      </w:r>
      <w:r w:rsidR="00085B8B">
        <w:rPr>
          <w:sz w:val="20"/>
          <w:szCs w:val="20"/>
        </w:rPr>
        <w:t xml:space="preserve"> </w:t>
      </w:r>
      <w:r>
        <w:rPr>
          <w:sz w:val="20"/>
          <w:szCs w:val="20"/>
        </w:rPr>
        <w:t xml:space="preserve">expansive soils in </w:t>
      </w:r>
      <w:r w:rsidR="00085B8B">
        <w:rPr>
          <w:sz w:val="20"/>
          <w:szCs w:val="20"/>
        </w:rPr>
        <w:t xml:space="preserve">the </w:t>
      </w:r>
      <w:r>
        <w:rPr>
          <w:sz w:val="20"/>
          <w:szCs w:val="20"/>
        </w:rPr>
        <w:t>San Ramon Valley</w:t>
      </w:r>
      <w:r w:rsidR="00526887">
        <w:rPr>
          <w:sz w:val="20"/>
          <w:szCs w:val="20"/>
        </w:rPr>
        <w:t xml:space="preserve"> (completed in 1957)</w:t>
      </w:r>
      <w:r>
        <w:rPr>
          <w:sz w:val="20"/>
          <w:szCs w:val="20"/>
        </w:rPr>
        <w:t xml:space="preserve">. </w:t>
      </w:r>
      <w:r w:rsidR="00601326">
        <w:rPr>
          <w:sz w:val="20"/>
          <w:szCs w:val="20"/>
        </w:rPr>
        <w:t>In the early 1960s he</w:t>
      </w:r>
      <w:r w:rsidR="001C692C">
        <w:rPr>
          <w:sz w:val="20"/>
          <w:szCs w:val="20"/>
        </w:rPr>
        <w:t xml:space="preserve"> complete</w:t>
      </w:r>
      <w:r w:rsidR="00601326">
        <w:rPr>
          <w:sz w:val="20"/>
          <w:szCs w:val="20"/>
        </w:rPr>
        <w:t>d</w:t>
      </w:r>
      <w:r w:rsidR="001C692C">
        <w:rPr>
          <w:sz w:val="20"/>
          <w:szCs w:val="20"/>
        </w:rPr>
        <w:t xml:space="preserve"> his Ph.D. </w:t>
      </w:r>
      <w:r w:rsidR="00601326">
        <w:rPr>
          <w:sz w:val="20"/>
          <w:szCs w:val="20"/>
        </w:rPr>
        <w:t>at the U</w:t>
      </w:r>
      <w:r w:rsidR="001C692C">
        <w:rPr>
          <w:sz w:val="20"/>
          <w:szCs w:val="20"/>
        </w:rPr>
        <w:t>niv. New Mexico (‘65) while supervising Woodward Clyde’s Special Projects Division (working with the Air Force)</w:t>
      </w:r>
      <w:r w:rsidR="00601326">
        <w:rPr>
          <w:sz w:val="20"/>
          <w:szCs w:val="20"/>
        </w:rPr>
        <w:t>,</w:t>
      </w:r>
      <w:r w:rsidR="001C692C">
        <w:rPr>
          <w:sz w:val="20"/>
          <w:szCs w:val="20"/>
        </w:rPr>
        <w:t xml:space="preserve"> out of the Oakland office. </w:t>
      </w:r>
      <w:r w:rsidR="005302BE">
        <w:rPr>
          <w:sz w:val="20"/>
          <w:szCs w:val="20"/>
        </w:rPr>
        <w:t>In the early 1970s the Los Angeles and Orange offices were operated as Woodward-McNeil</w:t>
      </w:r>
      <w:r w:rsidR="003B1781">
        <w:rPr>
          <w:sz w:val="20"/>
          <w:szCs w:val="20"/>
        </w:rPr>
        <w:t>l</w:t>
      </w:r>
      <w:r w:rsidR="005302BE">
        <w:rPr>
          <w:sz w:val="20"/>
          <w:szCs w:val="20"/>
        </w:rPr>
        <w:t xml:space="preserve"> &amp; Associates</w:t>
      </w:r>
      <w:r w:rsidR="000D3579">
        <w:rPr>
          <w:sz w:val="20"/>
          <w:szCs w:val="20"/>
        </w:rPr>
        <w:t xml:space="preserve"> and </w:t>
      </w:r>
      <w:r w:rsidR="001F67FC">
        <w:rPr>
          <w:sz w:val="20"/>
          <w:szCs w:val="20"/>
        </w:rPr>
        <w:t xml:space="preserve">located at 2140 W. Olympic Blvd in downtown Los Angeles, with a branch office in </w:t>
      </w:r>
      <w:r w:rsidR="000D3579">
        <w:rPr>
          <w:sz w:val="20"/>
          <w:szCs w:val="20"/>
        </w:rPr>
        <w:t>Orange, CA</w:t>
      </w:r>
      <w:r w:rsidR="005302BE">
        <w:rPr>
          <w:sz w:val="20"/>
          <w:szCs w:val="20"/>
        </w:rPr>
        <w:t>. McNeil</w:t>
      </w:r>
      <w:r w:rsidR="003B1781">
        <w:rPr>
          <w:sz w:val="20"/>
          <w:szCs w:val="20"/>
        </w:rPr>
        <w:t>l</w:t>
      </w:r>
      <w:r w:rsidR="005302BE">
        <w:rPr>
          <w:sz w:val="20"/>
          <w:szCs w:val="20"/>
        </w:rPr>
        <w:t xml:space="preserve"> </w:t>
      </w:r>
      <w:r w:rsidR="003B1781">
        <w:rPr>
          <w:sz w:val="20"/>
          <w:szCs w:val="20"/>
        </w:rPr>
        <w:t xml:space="preserve">resigned </w:t>
      </w:r>
      <w:r w:rsidR="005302BE">
        <w:rPr>
          <w:sz w:val="20"/>
          <w:szCs w:val="20"/>
        </w:rPr>
        <w:t xml:space="preserve">on Dec 31, 1975 to start his own consultancy.  </w:t>
      </w:r>
    </w:p>
    <w:p w14:paraId="71CBAD77" w14:textId="77777777" w:rsidR="00F92612" w:rsidRDefault="007F5643" w:rsidP="00CD1955">
      <w:pPr>
        <w:ind w:firstLine="720"/>
        <w:contextualSpacing/>
        <w:jc w:val="both"/>
        <w:rPr>
          <w:sz w:val="20"/>
          <w:szCs w:val="20"/>
        </w:rPr>
      </w:pPr>
      <w:r>
        <w:rPr>
          <w:sz w:val="20"/>
          <w:szCs w:val="20"/>
        </w:rPr>
        <w:t xml:space="preserve">During the late 1960s-early 1970s </w:t>
      </w:r>
      <w:r w:rsidRPr="00DF329E">
        <w:rPr>
          <w:b/>
          <w:sz w:val="20"/>
          <w:szCs w:val="20"/>
        </w:rPr>
        <w:t>John T. Gaffey</w:t>
      </w:r>
      <w:r>
        <w:rPr>
          <w:sz w:val="20"/>
          <w:szCs w:val="20"/>
        </w:rPr>
        <w:t xml:space="preserve"> (BSCE, MS, PhD from Purdue) </w:t>
      </w:r>
      <w:r w:rsidR="003309FB">
        <w:rPr>
          <w:sz w:val="20"/>
          <w:szCs w:val="20"/>
        </w:rPr>
        <w:t xml:space="preserve">became </w:t>
      </w:r>
      <w:r>
        <w:rPr>
          <w:sz w:val="20"/>
          <w:szCs w:val="20"/>
        </w:rPr>
        <w:t xml:space="preserve">their marketing manager, </w:t>
      </w:r>
      <w:r w:rsidR="00144E89" w:rsidRPr="00144E89">
        <w:rPr>
          <w:b/>
          <w:sz w:val="20"/>
          <w:szCs w:val="20"/>
        </w:rPr>
        <w:t>Bill Uhl</w:t>
      </w:r>
      <w:r w:rsidR="00144E89">
        <w:rPr>
          <w:sz w:val="20"/>
          <w:szCs w:val="20"/>
        </w:rPr>
        <w:t xml:space="preserve"> </w:t>
      </w:r>
      <w:r w:rsidR="00AA77E4">
        <w:rPr>
          <w:sz w:val="20"/>
          <w:szCs w:val="20"/>
        </w:rPr>
        <w:t xml:space="preserve">CEG </w:t>
      </w:r>
      <w:r w:rsidR="00144E89">
        <w:rPr>
          <w:sz w:val="20"/>
          <w:szCs w:val="20"/>
        </w:rPr>
        <w:t>was their engineering geologist (later to LA Co)</w:t>
      </w:r>
      <w:r w:rsidR="00AA77E4">
        <w:rPr>
          <w:sz w:val="20"/>
          <w:szCs w:val="20"/>
        </w:rPr>
        <w:t xml:space="preserve">, along with geological engineer </w:t>
      </w:r>
      <w:r w:rsidR="00AA77E4" w:rsidRPr="00144E89">
        <w:rPr>
          <w:b/>
          <w:sz w:val="20"/>
          <w:szCs w:val="20"/>
        </w:rPr>
        <w:t xml:space="preserve">Hans </w:t>
      </w:r>
      <w:r w:rsidR="00AA77E4">
        <w:rPr>
          <w:b/>
          <w:sz w:val="20"/>
          <w:szCs w:val="20"/>
        </w:rPr>
        <w:t xml:space="preserve">W. </w:t>
      </w:r>
      <w:r w:rsidR="00AA77E4" w:rsidRPr="00144E89">
        <w:rPr>
          <w:b/>
          <w:sz w:val="20"/>
          <w:szCs w:val="20"/>
        </w:rPr>
        <w:t>Ewolds</w:t>
      </w:r>
      <w:r w:rsidR="00AA77E4">
        <w:rPr>
          <w:b/>
          <w:sz w:val="20"/>
          <w:szCs w:val="20"/>
        </w:rPr>
        <w:t>e</w:t>
      </w:r>
      <w:r w:rsidR="00AA77E4" w:rsidRPr="00144E89">
        <w:rPr>
          <w:b/>
          <w:sz w:val="20"/>
          <w:szCs w:val="20"/>
        </w:rPr>
        <w:t>n</w:t>
      </w:r>
      <w:r w:rsidR="00AA77E4">
        <w:rPr>
          <w:sz w:val="20"/>
          <w:szCs w:val="20"/>
        </w:rPr>
        <w:t>, PE, CEG (BSCE ’62, PhD GeoE ’66 Berkeley)</w:t>
      </w:r>
      <w:r w:rsidR="000D3579">
        <w:rPr>
          <w:sz w:val="20"/>
          <w:szCs w:val="20"/>
        </w:rPr>
        <w:t xml:space="preserve">.  Other key figures included </w:t>
      </w:r>
      <w:r w:rsidR="000D3579" w:rsidRPr="000D3579">
        <w:rPr>
          <w:b/>
          <w:sz w:val="20"/>
          <w:szCs w:val="20"/>
        </w:rPr>
        <w:t>Richard J. Bielefield</w:t>
      </w:r>
      <w:r w:rsidR="000D3579">
        <w:rPr>
          <w:sz w:val="20"/>
          <w:szCs w:val="20"/>
        </w:rPr>
        <w:t xml:space="preserve">, </w:t>
      </w:r>
      <w:r w:rsidRPr="00144E89">
        <w:rPr>
          <w:b/>
          <w:sz w:val="20"/>
          <w:szCs w:val="20"/>
        </w:rPr>
        <w:t xml:space="preserve">John </w:t>
      </w:r>
      <w:r w:rsidR="00526887">
        <w:rPr>
          <w:b/>
          <w:sz w:val="20"/>
          <w:szCs w:val="20"/>
        </w:rPr>
        <w:t xml:space="preserve">A. </w:t>
      </w:r>
      <w:r w:rsidRPr="00144E89">
        <w:rPr>
          <w:b/>
          <w:sz w:val="20"/>
          <w:szCs w:val="20"/>
        </w:rPr>
        <w:t>Barn</w:t>
      </w:r>
      <w:r w:rsidR="00526887">
        <w:rPr>
          <w:b/>
          <w:sz w:val="20"/>
          <w:szCs w:val="20"/>
        </w:rPr>
        <w:t>e</w:t>
      </w:r>
      <w:r w:rsidRPr="00144E89">
        <w:rPr>
          <w:b/>
          <w:sz w:val="20"/>
          <w:szCs w:val="20"/>
        </w:rPr>
        <w:t>ich, R. Leonard Allen</w:t>
      </w:r>
      <w:r>
        <w:rPr>
          <w:sz w:val="20"/>
          <w:szCs w:val="20"/>
        </w:rPr>
        <w:t xml:space="preserve">, and </w:t>
      </w:r>
      <w:r w:rsidRPr="00144E89">
        <w:rPr>
          <w:b/>
          <w:sz w:val="20"/>
          <w:szCs w:val="20"/>
        </w:rPr>
        <w:t>Steve Haley</w:t>
      </w:r>
      <w:r>
        <w:rPr>
          <w:sz w:val="20"/>
          <w:szCs w:val="20"/>
        </w:rPr>
        <w:t xml:space="preserve">.  </w:t>
      </w:r>
      <w:r w:rsidRPr="00144E89">
        <w:rPr>
          <w:b/>
          <w:sz w:val="20"/>
          <w:szCs w:val="20"/>
        </w:rPr>
        <w:t>Bob Muns</w:t>
      </w:r>
      <w:r>
        <w:rPr>
          <w:sz w:val="20"/>
          <w:szCs w:val="20"/>
        </w:rPr>
        <w:t xml:space="preserve"> ran the field operations, and </w:t>
      </w:r>
      <w:r w:rsidRPr="00144E89">
        <w:rPr>
          <w:b/>
          <w:sz w:val="20"/>
          <w:szCs w:val="20"/>
        </w:rPr>
        <w:t>Ist Van Kalman</w:t>
      </w:r>
      <w:r>
        <w:rPr>
          <w:sz w:val="20"/>
          <w:szCs w:val="20"/>
        </w:rPr>
        <w:t xml:space="preserve"> ran the soils lab. </w:t>
      </w:r>
      <w:r w:rsidR="001F67FC">
        <w:rPr>
          <w:sz w:val="20"/>
          <w:szCs w:val="20"/>
        </w:rPr>
        <w:t>The LA office did a lot of consulting for LADWP in the wake of the 1971 San Fernando Earthquake and used Ll</w:t>
      </w:r>
      <w:r w:rsidR="008B4376">
        <w:rPr>
          <w:sz w:val="20"/>
          <w:szCs w:val="20"/>
        </w:rPr>
        <w:t>oyd Cluff, Clar</w:t>
      </w:r>
      <w:r w:rsidR="001F67FC">
        <w:rPr>
          <w:sz w:val="20"/>
          <w:szCs w:val="20"/>
        </w:rPr>
        <w:t xml:space="preserve">ence Allen, and Harry Seed as peer reviewing consultants on ground motions (e.g. Chatsworth Reservoir studies). </w:t>
      </w:r>
    </w:p>
    <w:p w14:paraId="2DCAA478" w14:textId="77777777" w:rsidR="009D2FC5" w:rsidRPr="009110BE" w:rsidRDefault="007F5643" w:rsidP="00EA17EF">
      <w:pPr>
        <w:ind w:firstLine="720"/>
        <w:contextualSpacing/>
        <w:jc w:val="both"/>
        <w:rPr>
          <w:rFonts w:ascii="AdvTT5843c571" w:hAnsi="AdvTT5843c571" w:cs="AdvTT5843c571"/>
        </w:rPr>
      </w:pPr>
      <w:r>
        <w:rPr>
          <w:sz w:val="20"/>
          <w:szCs w:val="20"/>
        </w:rPr>
        <w:t xml:space="preserve">Dr. </w:t>
      </w:r>
      <w:r w:rsidRPr="00A57758">
        <w:rPr>
          <w:b/>
          <w:sz w:val="20"/>
          <w:szCs w:val="20"/>
        </w:rPr>
        <w:t>I</w:t>
      </w:r>
      <w:r w:rsidR="00740E7B">
        <w:rPr>
          <w:b/>
          <w:sz w:val="20"/>
          <w:szCs w:val="20"/>
        </w:rPr>
        <w:t>zzat</w:t>
      </w:r>
      <w:r w:rsidR="00DF329E">
        <w:rPr>
          <w:b/>
          <w:sz w:val="20"/>
          <w:szCs w:val="20"/>
        </w:rPr>
        <w:t xml:space="preserve"> </w:t>
      </w:r>
      <w:r w:rsidRPr="00A57758">
        <w:rPr>
          <w:b/>
          <w:sz w:val="20"/>
          <w:szCs w:val="20"/>
        </w:rPr>
        <w:t>M. Idriss</w:t>
      </w:r>
      <w:r>
        <w:rPr>
          <w:sz w:val="20"/>
          <w:szCs w:val="20"/>
        </w:rPr>
        <w:t xml:space="preserve"> </w:t>
      </w:r>
      <w:r w:rsidR="00740E7B">
        <w:rPr>
          <w:sz w:val="20"/>
          <w:szCs w:val="20"/>
        </w:rPr>
        <w:t>(</w:t>
      </w:r>
      <w:r w:rsidR="009800B4">
        <w:rPr>
          <w:sz w:val="20"/>
          <w:szCs w:val="20"/>
        </w:rPr>
        <w:t xml:space="preserve">BSE ’58 RPI; MSCE ’59 </w:t>
      </w:r>
      <w:r w:rsidR="00D523E0">
        <w:rPr>
          <w:sz w:val="20"/>
          <w:szCs w:val="20"/>
        </w:rPr>
        <w:t>Caltech</w:t>
      </w:r>
      <w:r w:rsidR="009800B4">
        <w:rPr>
          <w:sz w:val="20"/>
          <w:szCs w:val="20"/>
        </w:rPr>
        <w:t xml:space="preserve">; PhD ‘66 Berkeley) </w:t>
      </w:r>
      <w:r>
        <w:rPr>
          <w:sz w:val="20"/>
          <w:szCs w:val="20"/>
        </w:rPr>
        <w:t>tr</w:t>
      </w:r>
      <w:r w:rsidR="00A84FAC">
        <w:rPr>
          <w:sz w:val="20"/>
          <w:szCs w:val="20"/>
        </w:rPr>
        <w:t xml:space="preserve">ansferred to </w:t>
      </w:r>
      <w:r w:rsidR="00D63FBB">
        <w:rPr>
          <w:sz w:val="20"/>
          <w:szCs w:val="20"/>
        </w:rPr>
        <w:t>Orange County</w:t>
      </w:r>
      <w:r w:rsidR="00A84FAC">
        <w:rPr>
          <w:sz w:val="20"/>
          <w:szCs w:val="20"/>
        </w:rPr>
        <w:t xml:space="preserve"> from </w:t>
      </w:r>
      <w:r w:rsidR="00D63FBB">
        <w:rPr>
          <w:sz w:val="20"/>
          <w:szCs w:val="20"/>
        </w:rPr>
        <w:t xml:space="preserve">the firm’s </w:t>
      </w:r>
      <w:r w:rsidR="009800B4">
        <w:rPr>
          <w:sz w:val="20"/>
          <w:szCs w:val="20"/>
        </w:rPr>
        <w:t>San Francisco</w:t>
      </w:r>
      <w:r w:rsidR="00D63FBB">
        <w:rPr>
          <w:sz w:val="20"/>
          <w:szCs w:val="20"/>
        </w:rPr>
        <w:t xml:space="preserve"> office </w:t>
      </w:r>
      <w:r w:rsidR="00A57758">
        <w:rPr>
          <w:sz w:val="20"/>
          <w:szCs w:val="20"/>
        </w:rPr>
        <w:t>in</w:t>
      </w:r>
      <w:r>
        <w:rPr>
          <w:sz w:val="20"/>
          <w:szCs w:val="20"/>
        </w:rPr>
        <w:t xml:space="preserve"> </w:t>
      </w:r>
      <w:r w:rsidR="009800B4">
        <w:rPr>
          <w:sz w:val="20"/>
          <w:szCs w:val="20"/>
        </w:rPr>
        <w:t>1979</w:t>
      </w:r>
      <w:r>
        <w:rPr>
          <w:sz w:val="20"/>
          <w:szCs w:val="20"/>
        </w:rPr>
        <w:t xml:space="preserve">, </w:t>
      </w:r>
      <w:r w:rsidR="000D3579">
        <w:rPr>
          <w:sz w:val="20"/>
          <w:szCs w:val="20"/>
        </w:rPr>
        <w:t>after</w:t>
      </w:r>
      <w:r>
        <w:rPr>
          <w:sz w:val="20"/>
          <w:szCs w:val="20"/>
        </w:rPr>
        <w:t xml:space="preserve"> Bob McNeil</w:t>
      </w:r>
      <w:r w:rsidR="003B1781">
        <w:rPr>
          <w:sz w:val="20"/>
          <w:szCs w:val="20"/>
        </w:rPr>
        <w:t>l</w:t>
      </w:r>
      <w:r>
        <w:rPr>
          <w:sz w:val="20"/>
          <w:szCs w:val="20"/>
        </w:rPr>
        <w:t xml:space="preserve"> </w:t>
      </w:r>
      <w:r w:rsidR="005302BE">
        <w:rPr>
          <w:sz w:val="20"/>
          <w:szCs w:val="20"/>
        </w:rPr>
        <w:t>departed</w:t>
      </w:r>
      <w:r w:rsidR="00D63FBB">
        <w:rPr>
          <w:sz w:val="20"/>
          <w:szCs w:val="20"/>
        </w:rPr>
        <w:t>. I</w:t>
      </w:r>
      <w:r w:rsidR="00CD1955">
        <w:rPr>
          <w:sz w:val="20"/>
          <w:szCs w:val="20"/>
        </w:rPr>
        <w:t>driss</w:t>
      </w:r>
      <w:r w:rsidR="00A57758">
        <w:rPr>
          <w:sz w:val="20"/>
          <w:szCs w:val="20"/>
        </w:rPr>
        <w:t xml:space="preserve"> became the </w:t>
      </w:r>
      <w:r w:rsidR="00085B8B">
        <w:rPr>
          <w:sz w:val="20"/>
          <w:szCs w:val="20"/>
        </w:rPr>
        <w:t>Santa Ana of</w:t>
      </w:r>
      <w:r w:rsidR="00740E7B">
        <w:rPr>
          <w:sz w:val="20"/>
          <w:szCs w:val="20"/>
        </w:rPr>
        <w:t xml:space="preserve">fice principal and remained there until </w:t>
      </w:r>
      <w:r w:rsidR="005302BE">
        <w:rPr>
          <w:sz w:val="20"/>
          <w:szCs w:val="20"/>
        </w:rPr>
        <w:t>leaving</w:t>
      </w:r>
      <w:r w:rsidR="00740E7B">
        <w:rPr>
          <w:sz w:val="20"/>
          <w:szCs w:val="20"/>
        </w:rPr>
        <w:t xml:space="preserve"> to teach at U.C. Davis in 198</w:t>
      </w:r>
      <w:r w:rsidR="00A357EA">
        <w:rPr>
          <w:sz w:val="20"/>
          <w:szCs w:val="20"/>
        </w:rPr>
        <w:t xml:space="preserve">9, </w:t>
      </w:r>
      <w:r w:rsidR="00AA77E4">
        <w:rPr>
          <w:sz w:val="20"/>
          <w:szCs w:val="20"/>
        </w:rPr>
        <w:t xml:space="preserve">soon after </w:t>
      </w:r>
      <w:r w:rsidR="00A357EA">
        <w:rPr>
          <w:sz w:val="20"/>
          <w:szCs w:val="20"/>
        </w:rPr>
        <w:t>he</w:t>
      </w:r>
      <w:r w:rsidR="0056029A">
        <w:rPr>
          <w:sz w:val="20"/>
          <w:szCs w:val="20"/>
        </w:rPr>
        <w:t xml:space="preserve"> was elected to the National Academy of Engineering. </w:t>
      </w:r>
      <w:r w:rsidR="00303D3A">
        <w:rPr>
          <w:sz w:val="20"/>
          <w:szCs w:val="20"/>
        </w:rPr>
        <w:t>Other principals included</w:t>
      </w:r>
      <w:r w:rsidR="00F92612">
        <w:rPr>
          <w:sz w:val="20"/>
          <w:szCs w:val="20"/>
        </w:rPr>
        <w:t xml:space="preserve"> </w:t>
      </w:r>
      <w:r w:rsidR="0099132E" w:rsidRPr="00E819B8">
        <w:rPr>
          <w:b/>
          <w:sz w:val="20"/>
          <w:szCs w:val="20"/>
        </w:rPr>
        <w:t xml:space="preserve">John </w:t>
      </w:r>
      <w:r w:rsidR="0099132E">
        <w:rPr>
          <w:b/>
          <w:sz w:val="20"/>
          <w:szCs w:val="20"/>
        </w:rPr>
        <w:t xml:space="preserve">A. </w:t>
      </w:r>
      <w:r w:rsidR="0099132E" w:rsidRPr="00E819B8">
        <w:rPr>
          <w:b/>
          <w:sz w:val="20"/>
          <w:szCs w:val="20"/>
        </w:rPr>
        <w:t>Barn</w:t>
      </w:r>
      <w:r w:rsidR="0099132E">
        <w:rPr>
          <w:b/>
          <w:sz w:val="20"/>
          <w:szCs w:val="20"/>
        </w:rPr>
        <w:t>e</w:t>
      </w:r>
      <w:r w:rsidR="0099132E" w:rsidRPr="00E819B8">
        <w:rPr>
          <w:b/>
          <w:sz w:val="20"/>
          <w:szCs w:val="20"/>
        </w:rPr>
        <w:t>ich</w:t>
      </w:r>
      <w:r w:rsidR="0099132E" w:rsidRPr="0099132E">
        <w:rPr>
          <w:sz w:val="20"/>
          <w:szCs w:val="20"/>
        </w:rPr>
        <w:t xml:space="preserve">, </w:t>
      </w:r>
      <w:r w:rsidR="0099132E">
        <w:rPr>
          <w:sz w:val="20"/>
          <w:szCs w:val="20"/>
        </w:rPr>
        <w:t xml:space="preserve">GE </w:t>
      </w:r>
      <w:r w:rsidR="00D447B0">
        <w:rPr>
          <w:sz w:val="20"/>
          <w:szCs w:val="20"/>
        </w:rPr>
        <w:t xml:space="preserve">(BSCE ’64; MS ’66 Berkeley), </w:t>
      </w:r>
      <w:r w:rsidR="0099132E">
        <w:rPr>
          <w:sz w:val="20"/>
          <w:szCs w:val="20"/>
        </w:rPr>
        <w:t xml:space="preserve">who transferred from Oakland in 1968, and </w:t>
      </w:r>
      <w:r w:rsidR="00F92612" w:rsidRPr="0099132E">
        <w:rPr>
          <w:b/>
          <w:sz w:val="20"/>
          <w:szCs w:val="20"/>
        </w:rPr>
        <w:t>John A. Bischoff</w:t>
      </w:r>
      <w:r w:rsidR="00F92612">
        <w:rPr>
          <w:sz w:val="20"/>
          <w:szCs w:val="20"/>
        </w:rPr>
        <w:t>, GE, who came from the San Jose office to manage the Santa Ana</w:t>
      </w:r>
      <w:r w:rsidR="0099132E">
        <w:rPr>
          <w:sz w:val="20"/>
          <w:szCs w:val="20"/>
        </w:rPr>
        <w:t xml:space="preserve"> office </w:t>
      </w:r>
      <w:r w:rsidR="00F92612">
        <w:rPr>
          <w:sz w:val="20"/>
          <w:szCs w:val="20"/>
        </w:rPr>
        <w:t xml:space="preserve">in the mid-1980s. </w:t>
      </w:r>
      <w:r w:rsidR="00BF15A5">
        <w:rPr>
          <w:sz w:val="20"/>
          <w:szCs w:val="20"/>
        </w:rPr>
        <w:t xml:space="preserve">Senior staff included </w:t>
      </w:r>
      <w:r w:rsidR="00303D3A" w:rsidRPr="00303D3A">
        <w:rPr>
          <w:b/>
          <w:sz w:val="20"/>
          <w:szCs w:val="20"/>
        </w:rPr>
        <w:t>Yoshiharu Moriwaki</w:t>
      </w:r>
      <w:r w:rsidR="006539B5">
        <w:rPr>
          <w:sz w:val="20"/>
          <w:szCs w:val="20"/>
        </w:rPr>
        <w:t xml:space="preserve">, </w:t>
      </w:r>
      <w:r w:rsidR="00BF15A5">
        <w:rPr>
          <w:sz w:val="20"/>
          <w:szCs w:val="20"/>
        </w:rPr>
        <w:lastRenderedPageBreak/>
        <w:t xml:space="preserve">PhD, </w:t>
      </w:r>
      <w:r w:rsidR="00303D3A">
        <w:rPr>
          <w:sz w:val="20"/>
          <w:szCs w:val="20"/>
        </w:rPr>
        <w:t xml:space="preserve">GE (PhD ’75 Berkeley) and </w:t>
      </w:r>
      <w:r w:rsidR="00303D3A" w:rsidRPr="00303D3A">
        <w:rPr>
          <w:b/>
          <w:sz w:val="20"/>
          <w:szCs w:val="20"/>
        </w:rPr>
        <w:t>Jean Suter Hill</w:t>
      </w:r>
      <w:r w:rsidR="00AA77E4">
        <w:rPr>
          <w:sz w:val="20"/>
          <w:szCs w:val="20"/>
        </w:rPr>
        <w:t xml:space="preserve">, PE </w:t>
      </w:r>
      <w:r w:rsidR="00303D3A">
        <w:rPr>
          <w:sz w:val="20"/>
          <w:szCs w:val="20"/>
        </w:rPr>
        <w:t>(BSCE ’78 Purdue; MS ’80 Berkeley).</w:t>
      </w:r>
      <w:r w:rsidR="00EA17EF">
        <w:rPr>
          <w:sz w:val="20"/>
          <w:szCs w:val="20"/>
        </w:rPr>
        <w:t xml:space="preserve"> </w:t>
      </w:r>
      <w:r w:rsidR="009D2FC5" w:rsidRPr="006C2D17">
        <w:rPr>
          <w:rFonts w:ascii="AdvTT5843c571" w:hAnsi="AdvTT5843c571" w:cs="AdvTT5843c571"/>
          <w:sz w:val="20"/>
          <w:szCs w:val="20"/>
        </w:rPr>
        <w:t>W</w:t>
      </w:r>
      <w:r w:rsidR="009D2FC5">
        <w:rPr>
          <w:rFonts w:ascii="AdvTT5843c571" w:hAnsi="AdvTT5843c571" w:cs="AdvTT5843c571"/>
          <w:sz w:val="20"/>
          <w:szCs w:val="20"/>
        </w:rPr>
        <w:t xml:space="preserve">oodward Clyde Consultants </w:t>
      </w:r>
      <w:r w:rsidR="009D2FC5" w:rsidRPr="006C2D17">
        <w:rPr>
          <w:rFonts w:ascii="AdvTT5843c571" w:hAnsi="AdvTT5843c571" w:cs="AdvTT5843c571"/>
          <w:sz w:val="20"/>
          <w:szCs w:val="20"/>
        </w:rPr>
        <w:t>was purchased in</w:t>
      </w:r>
      <w:r w:rsidR="009D2FC5">
        <w:rPr>
          <w:rFonts w:ascii="AdvTT5843c571" w:hAnsi="AdvTT5843c571" w:cs="AdvTT5843c571"/>
          <w:sz w:val="20"/>
          <w:szCs w:val="20"/>
        </w:rPr>
        <w:t xml:space="preserve"> </w:t>
      </w:r>
      <w:r w:rsidR="009D2FC5" w:rsidRPr="006C2D17">
        <w:rPr>
          <w:rFonts w:ascii="AdvTT5843c571" w:hAnsi="AdvTT5843c571" w:cs="AdvTT5843c571"/>
          <w:sz w:val="20"/>
          <w:szCs w:val="20"/>
        </w:rPr>
        <w:t xml:space="preserve">1997 by the </w:t>
      </w:r>
      <w:r w:rsidR="009D2FC5" w:rsidRPr="006C2D17">
        <w:rPr>
          <w:rFonts w:ascii="AdvTT5843c571" w:hAnsi="AdvTT5843c571" w:cs="AdvTT5843c571"/>
          <w:b/>
          <w:sz w:val="20"/>
          <w:szCs w:val="20"/>
        </w:rPr>
        <w:t>URS–Greiner</w:t>
      </w:r>
      <w:r w:rsidR="009D2FC5" w:rsidRPr="006C2D17">
        <w:rPr>
          <w:rFonts w:ascii="AdvTT5843c571" w:hAnsi="AdvTT5843c571" w:cs="AdvTT5843c571"/>
          <w:sz w:val="20"/>
          <w:szCs w:val="20"/>
        </w:rPr>
        <w:t xml:space="preserve"> combine for $100 million</w:t>
      </w:r>
      <w:r w:rsidR="009D2FC5" w:rsidRPr="009110BE">
        <w:rPr>
          <w:rFonts w:ascii="AdvTT5843c571" w:hAnsi="AdvTT5843c571" w:cs="AdvTT5843c571"/>
        </w:rPr>
        <w:t>.</w:t>
      </w:r>
    </w:p>
    <w:p w14:paraId="52145B58" w14:textId="77777777" w:rsidR="00295649" w:rsidRDefault="00295649">
      <w:pPr>
        <w:rPr>
          <w:b/>
          <w:sz w:val="20"/>
          <w:szCs w:val="20"/>
        </w:rPr>
      </w:pPr>
    </w:p>
    <w:p w14:paraId="7201314E" w14:textId="77777777" w:rsidR="00A97380" w:rsidRPr="007575F3" w:rsidRDefault="00A97380" w:rsidP="00A97380">
      <w:pPr>
        <w:rPr>
          <w:b/>
          <w:sz w:val="22"/>
          <w:szCs w:val="22"/>
        </w:rPr>
      </w:pPr>
      <w:r w:rsidRPr="007575F3">
        <w:rPr>
          <w:b/>
          <w:sz w:val="22"/>
          <w:szCs w:val="22"/>
        </w:rPr>
        <w:t>Geosyntec Consultants</w:t>
      </w:r>
      <w:r w:rsidR="00A03453">
        <w:rPr>
          <w:b/>
          <w:sz w:val="22"/>
          <w:szCs w:val="22"/>
        </w:rPr>
        <w:t>-Los Angeles</w:t>
      </w:r>
      <w:r w:rsidRPr="007575F3">
        <w:rPr>
          <w:b/>
          <w:sz w:val="22"/>
          <w:szCs w:val="22"/>
        </w:rPr>
        <w:t xml:space="preserve"> (199</w:t>
      </w:r>
      <w:r w:rsidR="00BB031B">
        <w:rPr>
          <w:b/>
          <w:sz w:val="22"/>
          <w:szCs w:val="22"/>
        </w:rPr>
        <w:t>2</w:t>
      </w:r>
      <w:r w:rsidRPr="007575F3">
        <w:rPr>
          <w:b/>
          <w:sz w:val="22"/>
          <w:szCs w:val="22"/>
        </w:rPr>
        <w:t>-present)</w:t>
      </w:r>
    </w:p>
    <w:p w14:paraId="32CD8495" w14:textId="77777777" w:rsidR="00A97380" w:rsidRDefault="00A97380" w:rsidP="00A97380">
      <w:pPr>
        <w:jc w:val="both"/>
        <w:rPr>
          <w:sz w:val="20"/>
          <w:szCs w:val="20"/>
        </w:rPr>
      </w:pPr>
      <w:r>
        <w:rPr>
          <w:sz w:val="20"/>
          <w:szCs w:val="20"/>
        </w:rPr>
        <w:t xml:space="preserve"> </w:t>
      </w:r>
      <w:r>
        <w:rPr>
          <w:sz w:val="20"/>
          <w:szCs w:val="20"/>
        </w:rPr>
        <w:tab/>
        <w:t>Th</w:t>
      </w:r>
      <w:r w:rsidR="002B38DF">
        <w:rPr>
          <w:sz w:val="20"/>
          <w:szCs w:val="20"/>
        </w:rPr>
        <w:t>is</w:t>
      </w:r>
      <w:r>
        <w:rPr>
          <w:sz w:val="20"/>
          <w:szCs w:val="20"/>
        </w:rPr>
        <w:t xml:space="preserve"> firm was established in 1983 by </w:t>
      </w:r>
      <w:r w:rsidRPr="00E86171">
        <w:rPr>
          <w:b/>
          <w:sz w:val="20"/>
          <w:szCs w:val="20"/>
        </w:rPr>
        <w:t>Jean-Pierre Giroud</w:t>
      </w:r>
      <w:r>
        <w:rPr>
          <w:sz w:val="20"/>
          <w:szCs w:val="20"/>
        </w:rPr>
        <w:t xml:space="preserve"> PhD, NAE of Woodward-Clyde Consultants and </w:t>
      </w:r>
      <w:r w:rsidRPr="00E86171">
        <w:rPr>
          <w:b/>
          <w:sz w:val="20"/>
          <w:szCs w:val="20"/>
        </w:rPr>
        <w:t>Joe Fluet</w:t>
      </w:r>
      <w:r>
        <w:rPr>
          <w:sz w:val="20"/>
          <w:szCs w:val="20"/>
        </w:rPr>
        <w:t xml:space="preserve">, based out of Boca Raton, FL. They specialized in providing consulting services in geosynthetics, mostly for the emerging geoenvironmental industry. In 1986-87 Drs. </w:t>
      </w:r>
      <w:r w:rsidRPr="00E86171">
        <w:rPr>
          <w:b/>
          <w:sz w:val="20"/>
          <w:szCs w:val="20"/>
        </w:rPr>
        <w:t>Rudy Bonaparte</w:t>
      </w:r>
      <w:r>
        <w:rPr>
          <w:sz w:val="20"/>
          <w:szCs w:val="20"/>
        </w:rPr>
        <w:t xml:space="preserve"> (BSCE ’77 Texas; MS ’78; PhD ’81 Berkeley) and </w:t>
      </w:r>
      <w:r w:rsidRPr="00E86171">
        <w:rPr>
          <w:b/>
          <w:sz w:val="20"/>
          <w:szCs w:val="20"/>
        </w:rPr>
        <w:t>Neil D. Williams</w:t>
      </w:r>
      <w:r>
        <w:rPr>
          <w:sz w:val="20"/>
          <w:szCs w:val="20"/>
        </w:rPr>
        <w:t xml:space="preserve"> (BSCE ’77; MS ’79 Utah State; PhD ’82 Berkeley) joined the firm and it grew rapidly soon afterwards, particularly, in </w:t>
      </w:r>
      <w:r w:rsidR="00BB031B">
        <w:rPr>
          <w:sz w:val="20"/>
          <w:szCs w:val="20"/>
        </w:rPr>
        <w:t xml:space="preserve">the design of </w:t>
      </w:r>
      <w:r>
        <w:rPr>
          <w:sz w:val="20"/>
          <w:szCs w:val="20"/>
        </w:rPr>
        <w:t xml:space="preserve">landfills, working for Browning-Ferris Industries and other waste disposal clients. </w:t>
      </w:r>
    </w:p>
    <w:p w14:paraId="11641CBA" w14:textId="77777777" w:rsidR="00F40894" w:rsidRDefault="00A97380" w:rsidP="00402E1A">
      <w:pPr>
        <w:contextualSpacing/>
        <w:jc w:val="both"/>
        <w:rPr>
          <w:sz w:val="20"/>
          <w:szCs w:val="20"/>
        </w:rPr>
      </w:pPr>
      <w:r>
        <w:rPr>
          <w:sz w:val="20"/>
          <w:szCs w:val="20"/>
        </w:rPr>
        <w:t xml:space="preserve">  </w:t>
      </w:r>
      <w:r>
        <w:rPr>
          <w:sz w:val="20"/>
          <w:szCs w:val="20"/>
        </w:rPr>
        <w:tab/>
      </w:r>
      <w:r w:rsidRPr="005A5CD6">
        <w:rPr>
          <w:b/>
          <w:sz w:val="20"/>
          <w:szCs w:val="20"/>
        </w:rPr>
        <w:t>Thierry Sanglerat</w:t>
      </w:r>
      <w:r>
        <w:rPr>
          <w:sz w:val="20"/>
          <w:szCs w:val="20"/>
        </w:rPr>
        <w:t xml:space="preserve"> </w:t>
      </w:r>
      <w:r w:rsidR="00402E1A">
        <w:rPr>
          <w:sz w:val="20"/>
          <w:szCs w:val="20"/>
        </w:rPr>
        <w:t xml:space="preserve">PE (BSCE 1978 </w:t>
      </w:r>
      <w:r w:rsidR="00402E1A" w:rsidRPr="00402E1A">
        <w:rPr>
          <w:sz w:val="20"/>
          <w:szCs w:val="20"/>
        </w:rPr>
        <w:t>Institut Universitaire</w:t>
      </w:r>
      <w:r w:rsidR="00402E1A">
        <w:rPr>
          <w:sz w:val="20"/>
          <w:szCs w:val="20"/>
        </w:rPr>
        <w:t xml:space="preserve">; </w:t>
      </w:r>
      <w:r w:rsidR="00402E1A" w:rsidRPr="00402E1A">
        <w:rPr>
          <w:sz w:val="20"/>
          <w:szCs w:val="20"/>
        </w:rPr>
        <w:t>Ingenieur, C</w:t>
      </w:r>
      <w:r w:rsidR="00402E1A">
        <w:rPr>
          <w:sz w:val="20"/>
          <w:szCs w:val="20"/>
        </w:rPr>
        <w:t xml:space="preserve">E degree 1981 </w:t>
      </w:r>
      <w:r w:rsidR="00402E1A" w:rsidRPr="00402E1A">
        <w:rPr>
          <w:sz w:val="20"/>
          <w:szCs w:val="20"/>
        </w:rPr>
        <w:t>Institut National des Sciences Appliquées</w:t>
      </w:r>
      <w:r w:rsidR="00402E1A">
        <w:rPr>
          <w:sz w:val="20"/>
          <w:szCs w:val="20"/>
        </w:rPr>
        <w:t xml:space="preserve">; </w:t>
      </w:r>
      <w:r w:rsidR="00402E1A" w:rsidRPr="00402E1A">
        <w:rPr>
          <w:sz w:val="20"/>
          <w:szCs w:val="20"/>
        </w:rPr>
        <w:t>MS Geot</w:t>
      </w:r>
      <w:r w:rsidR="00402E1A">
        <w:rPr>
          <w:sz w:val="20"/>
          <w:szCs w:val="20"/>
        </w:rPr>
        <w:t>E 1982</w:t>
      </w:r>
      <w:r w:rsidR="00402E1A" w:rsidRPr="00402E1A">
        <w:rPr>
          <w:sz w:val="20"/>
          <w:szCs w:val="20"/>
        </w:rPr>
        <w:t xml:space="preserve"> Northwestern University</w:t>
      </w:r>
      <w:r w:rsidR="00402E1A">
        <w:rPr>
          <w:sz w:val="20"/>
          <w:szCs w:val="20"/>
        </w:rPr>
        <w:t xml:space="preserve">) </w:t>
      </w:r>
      <w:r w:rsidRPr="00402E1A">
        <w:rPr>
          <w:sz w:val="20"/>
          <w:szCs w:val="20"/>
        </w:rPr>
        <w:t xml:space="preserve">opened a branch office in Southern California (Huntington Beach) and </w:t>
      </w:r>
      <w:r w:rsidR="00BB031B" w:rsidRPr="00402E1A">
        <w:rPr>
          <w:b/>
          <w:sz w:val="20"/>
          <w:szCs w:val="20"/>
        </w:rPr>
        <w:t>Ed Kavazanjian</w:t>
      </w:r>
      <w:r w:rsidR="00BB031B" w:rsidRPr="00402E1A">
        <w:rPr>
          <w:sz w:val="20"/>
          <w:szCs w:val="20"/>
        </w:rPr>
        <w:t>, NAE (BSCE ’73</w:t>
      </w:r>
      <w:r w:rsidR="0084570A">
        <w:rPr>
          <w:sz w:val="20"/>
          <w:szCs w:val="20"/>
        </w:rPr>
        <w:t>;</w:t>
      </w:r>
      <w:r w:rsidR="00BB031B">
        <w:rPr>
          <w:sz w:val="20"/>
          <w:szCs w:val="20"/>
        </w:rPr>
        <w:t xml:space="preserve"> MS ‘75 MIT; PhD ’78 Berkeley)</w:t>
      </w:r>
      <w:r>
        <w:rPr>
          <w:sz w:val="20"/>
          <w:szCs w:val="20"/>
        </w:rPr>
        <w:t xml:space="preserve"> left </w:t>
      </w:r>
      <w:r w:rsidR="00BB031B">
        <w:rPr>
          <w:sz w:val="20"/>
          <w:szCs w:val="20"/>
        </w:rPr>
        <w:t xml:space="preserve">his faculty position at </w:t>
      </w:r>
      <w:r>
        <w:rPr>
          <w:sz w:val="20"/>
          <w:szCs w:val="20"/>
        </w:rPr>
        <w:t>Stanford to join the firm and began managing th</w:t>
      </w:r>
      <w:r w:rsidR="0084570A">
        <w:rPr>
          <w:sz w:val="20"/>
          <w:szCs w:val="20"/>
        </w:rPr>
        <w:t>e Southern California</w:t>
      </w:r>
      <w:r w:rsidR="00BB031B">
        <w:rPr>
          <w:sz w:val="20"/>
          <w:szCs w:val="20"/>
        </w:rPr>
        <w:t xml:space="preserve"> </w:t>
      </w:r>
      <w:r>
        <w:rPr>
          <w:sz w:val="20"/>
          <w:szCs w:val="20"/>
        </w:rPr>
        <w:t>office in 1992.</w:t>
      </w:r>
      <w:r w:rsidR="00BB031B">
        <w:rPr>
          <w:sz w:val="20"/>
          <w:szCs w:val="20"/>
        </w:rPr>
        <w:t xml:space="preserve"> By 1995 the </w:t>
      </w:r>
      <w:r w:rsidR="00402E1A">
        <w:rPr>
          <w:sz w:val="20"/>
          <w:szCs w:val="20"/>
        </w:rPr>
        <w:t>firm’s p</w:t>
      </w:r>
      <w:r w:rsidR="00BB031B">
        <w:rPr>
          <w:sz w:val="20"/>
          <w:szCs w:val="20"/>
        </w:rPr>
        <w:t xml:space="preserve">rincipals included </w:t>
      </w:r>
      <w:r w:rsidR="00BB031B" w:rsidRPr="005A5CD6">
        <w:rPr>
          <w:b/>
          <w:sz w:val="20"/>
          <w:szCs w:val="20"/>
        </w:rPr>
        <w:t>J. F. Beech, N.D. Williams, J.P. Giroud, T.R. Sanglerat</w:t>
      </w:r>
      <w:r w:rsidR="00BB031B">
        <w:rPr>
          <w:sz w:val="20"/>
          <w:szCs w:val="20"/>
        </w:rPr>
        <w:t xml:space="preserve">, </w:t>
      </w:r>
      <w:r w:rsidR="00BB031B" w:rsidRPr="00C51FBF">
        <w:rPr>
          <w:b/>
          <w:sz w:val="20"/>
          <w:szCs w:val="20"/>
        </w:rPr>
        <w:t>Jeff Dunn, Pat Lucia</w:t>
      </w:r>
      <w:r w:rsidR="00BB031B">
        <w:rPr>
          <w:b/>
          <w:sz w:val="20"/>
          <w:szCs w:val="20"/>
        </w:rPr>
        <w:t>,</w:t>
      </w:r>
      <w:r w:rsidR="00BB031B">
        <w:rPr>
          <w:sz w:val="20"/>
          <w:szCs w:val="20"/>
        </w:rPr>
        <w:t xml:space="preserve"> </w:t>
      </w:r>
      <w:r w:rsidR="00BB031B" w:rsidRPr="005A5CD6">
        <w:rPr>
          <w:b/>
          <w:sz w:val="20"/>
          <w:szCs w:val="20"/>
        </w:rPr>
        <w:t>R</w:t>
      </w:r>
      <w:r w:rsidR="00BB031B">
        <w:rPr>
          <w:b/>
          <w:sz w:val="20"/>
          <w:szCs w:val="20"/>
        </w:rPr>
        <w:t>udy</w:t>
      </w:r>
      <w:r w:rsidR="00BB031B" w:rsidRPr="005A5CD6">
        <w:rPr>
          <w:b/>
          <w:sz w:val="20"/>
          <w:szCs w:val="20"/>
        </w:rPr>
        <w:t xml:space="preserve"> Bonaparte</w:t>
      </w:r>
      <w:r w:rsidR="00BB031B" w:rsidRPr="0043772C">
        <w:rPr>
          <w:sz w:val="20"/>
          <w:szCs w:val="20"/>
        </w:rPr>
        <w:t>,</w:t>
      </w:r>
      <w:r w:rsidR="00BB031B">
        <w:rPr>
          <w:sz w:val="20"/>
          <w:szCs w:val="20"/>
        </w:rPr>
        <w:t xml:space="preserve"> </w:t>
      </w:r>
      <w:r w:rsidR="00BB031B" w:rsidRPr="0043772C">
        <w:rPr>
          <w:sz w:val="20"/>
          <w:szCs w:val="20"/>
        </w:rPr>
        <w:t>and</w:t>
      </w:r>
      <w:r w:rsidR="00BB031B">
        <w:rPr>
          <w:b/>
          <w:sz w:val="20"/>
          <w:szCs w:val="20"/>
        </w:rPr>
        <w:t xml:space="preserve"> Kavazanjian. </w:t>
      </w:r>
      <w:r w:rsidR="00BA6A2B">
        <w:rPr>
          <w:b/>
          <w:sz w:val="20"/>
          <w:szCs w:val="20"/>
        </w:rPr>
        <w:t xml:space="preserve"> </w:t>
      </w:r>
      <w:r w:rsidR="00BA6A2B" w:rsidRPr="00BA6A2B">
        <w:rPr>
          <w:sz w:val="20"/>
          <w:szCs w:val="20"/>
        </w:rPr>
        <w:t>In August 2004</w:t>
      </w:r>
      <w:r w:rsidR="00BB031B">
        <w:rPr>
          <w:b/>
          <w:sz w:val="20"/>
          <w:szCs w:val="20"/>
        </w:rPr>
        <w:t xml:space="preserve"> Kavazanjian </w:t>
      </w:r>
      <w:r w:rsidR="00BB031B">
        <w:rPr>
          <w:sz w:val="20"/>
          <w:szCs w:val="20"/>
        </w:rPr>
        <w:t xml:space="preserve">left the firm </w:t>
      </w:r>
      <w:r w:rsidR="0084570A">
        <w:rPr>
          <w:sz w:val="20"/>
          <w:szCs w:val="20"/>
        </w:rPr>
        <w:t>to</w:t>
      </w:r>
      <w:r w:rsidR="00A03453">
        <w:rPr>
          <w:sz w:val="20"/>
          <w:szCs w:val="20"/>
        </w:rPr>
        <w:t xml:space="preserve"> </w:t>
      </w:r>
      <w:r w:rsidR="00BB031B">
        <w:rPr>
          <w:sz w:val="20"/>
          <w:szCs w:val="20"/>
        </w:rPr>
        <w:t xml:space="preserve">join </w:t>
      </w:r>
      <w:r w:rsidR="00BA6A2B">
        <w:rPr>
          <w:sz w:val="20"/>
          <w:szCs w:val="20"/>
        </w:rPr>
        <w:t xml:space="preserve">the CE faculty at Arizona State, and </w:t>
      </w:r>
      <w:r w:rsidR="00A03453">
        <w:rPr>
          <w:sz w:val="20"/>
          <w:szCs w:val="20"/>
        </w:rPr>
        <w:t>also serv</w:t>
      </w:r>
      <w:r w:rsidR="00BA6A2B">
        <w:rPr>
          <w:sz w:val="20"/>
          <w:szCs w:val="20"/>
        </w:rPr>
        <w:t>ed</w:t>
      </w:r>
      <w:r w:rsidR="00982068">
        <w:rPr>
          <w:sz w:val="20"/>
          <w:szCs w:val="20"/>
        </w:rPr>
        <w:t xml:space="preserve"> as </w:t>
      </w:r>
      <w:r w:rsidR="00BA6A2B">
        <w:rPr>
          <w:sz w:val="20"/>
          <w:szCs w:val="20"/>
        </w:rPr>
        <w:t>Chairman</w:t>
      </w:r>
      <w:r w:rsidR="00982068">
        <w:rPr>
          <w:sz w:val="20"/>
          <w:szCs w:val="20"/>
        </w:rPr>
        <w:t xml:space="preserve"> of </w:t>
      </w:r>
      <w:r w:rsidR="002B38DF">
        <w:rPr>
          <w:sz w:val="20"/>
          <w:szCs w:val="20"/>
        </w:rPr>
        <w:t>ASCE’s</w:t>
      </w:r>
      <w:r w:rsidR="00982068">
        <w:rPr>
          <w:sz w:val="20"/>
          <w:szCs w:val="20"/>
        </w:rPr>
        <w:t xml:space="preserve"> Geo-Institute in 20</w:t>
      </w:r>
      <w:r w:rsidR="00A03453">
        <w:rPr>
          <w:sz w:val="20"/>
          <w:szCs w:val="20"/>
        </w:rPr>
        <w:t>1</w:t>
      </w:r>
      <w:r w:rsidR="00982068">
        <w:rPr>
          <w:sz w:val="20"/>
          <w:szCs w:val="20"/>
        </w:rPr>
        <w:t>0-1</w:t>
      </w:r>
      <w:r w:rsidR="00A03453">
        <w:rPr>
          <w:sz w:val="20"/>
          <w:szCs w:val="20"/>
        </w:rPr>
        <w:t>1</w:t>
      </w:r>
      <w:r w:rsidR="00BB031B">
        <w:rPr>
          <w:sz w:val="20"/>
          <w:szCs w:val="20"/>
        </w:rPr>
        <w:t xml:space="preserve">. </w:t>
      </w:r>
    </w:p>
    <w:p w14:paraId="48AEC1D1" w14:textId="77777777" w:rsidR="00A97380" w:rsidRDefault="004B06C3" w:rsidP="00BA6A2B">
      <w:pPr>
        <w:pStyle w:val="NormalWeb"/>
        <w:spacing w:before="0" w:after="0" w:afterAutospacing="0"/>
        <w:contextualSpacing/>
        <w:jc w:val="both"/>
        <w:rPr>
          <w:sz w:val="20"/>
          <w:szCs w:val="20"/>
        </w:rPr>
      </w:pPr>
      <w:r>
        <w:rPr>
          <w:sz w:val="20"/>
          <w:szCs w:val="20"/>
        </w:rPr>
        <w:t xml:space="preserve"> </w:t>
      </w:r>
      <w:r>
        <w:rPr>
          <w:sz w:val="20"/>
          <w:szCs w:val="20"/>
        </w:rPr>
        <w:tab/>
        <w:t>Some of the fi</w:t>
      </w:r>
      <w:r w:rsidR="00F40894">
        <w:rPr>
          <w:sz w:val="20"/>
          <w:szCs w:val="20"/>
        </w:rPr>
        <w:t xml:space="preserve">rm’s senior personnel in the Los Angeles area include: </w:t>
      </w:r>
      <w:r w:rsidR="00F40894" w:rsidRPr="00F40894">
        <w:rPr>
          <w:b/>
          <w:sz w:val="20"/>
          <w:szCs w:val="20"/>
        </w:rPr>
        <w:t>Jeffrey G. Dobrowolski</w:t>
      </w:r>
      <w:r w:rsidR="00F40894" w:rsidRPr="00F40894">
        <w:rPr>
          <w:sz w:val="20"/>
          <w:szCs w:val="20"/>
        </w:rPr>
        <w:t>, PE</w:t>
      </w:r>
      <w:r w:rsidR="00F40894">
        <w:rPr>
          <w:sz w:val="20"/>
          <w:szCs w:val="20"/>
        </w:rPr>
        <w:t xml:space="preserve"> (</w:t>
      </w:r>
      <w:r w:rsidR="00F40894" w:rsidRPr="00F40894">
        <w:rPr>
          <w:sz w:val="20"/>
          <w:szCs w:val="20"/>
        </w:rPr>
        <w:t>BSCE</w:t>
      </w:r>
      <w:r w:rsidR="00F40894">
        <w:rPr>
          <w:sz w:val="20"/>
          <w:szCs w:val="20"/>
        </w:rPr>
        <w:t xml:space="preserve"> 198</w:t>
      </w:r>
      <w:r>
        <w:rPr>
          <w:sz w:val="20"/>
          <w:szCs w:val="20"/>
        </w:rPr>
        <w:t>5</w:t>
      </w:r>
      <w:r w:rsidR="00F40894" w:rsidRPr="00F40894">
        <w:rPr>
          <w:sz w:val="20"/>
          <w:szCs w:val="20"/>
        </w:rPr>
        <w:t xml:space="preserve"> Loyola Marymount</w:t>
      </w:r>
      <w:r>
        <w:rPr>
          <w:sz w:val="20"/>
          <w:szCs w:val="20"/>
        </w:rPr>
        <w:t xml:space="preserve">; </w:t>
      </w:r>
      <w:r w:rsidR="00F40894" w:rsidRPr="00F40894">
        <w:rPr>
          <w:sz w:val="20"/>
          <w:szCs w:val="20"/>
        </w:rPr>
        <w:t>MS</w:t>
      </w:r>
      <w:r>
        <w:rPr>
          <w:sz w:val="20"/>
          <w:szCs w:val="20"/>
        </w:rPr>
        <w:t xml:space="preserve"> 1988 USC);</w:t>
      </w:r>
      <w:r w:rsidR="00402E1A">
        <w:rPr>
          <w:sz w:val="20"/>
          <w:szCs w:val="20"/>
        </w:rPr>
        <w:t xml:space="preserve"> and</w:t>
      </w:r>
      <w:r>
        <w:rPr>
          <w:sz w:val="20"/>
          <w:szCs w:val="20"/>
        </w:rPr>
        <w:t xml:space="preserve"> </w:t>
      </w:r>
      <w:r w:rsidR="00FA0F38" w:rsidRPr="00FA0F38">
        <w:rPr>
          <w:b/>
          <w:sz w:val="20"/>
          <w:szCs w:val="20"/>
        </w:rPr>
        <w:t>Patrick Galvin</w:t>
      </w:r>
      <w:r w:rsidR="00FA0F38" w:rsidRPr="00FA0F38">
        <w:rPr>
          <w:sz w:val="20"/>
          <w:szCs w:val="20"/>
        </w:rPr>
        <w:t>, PE</w:t>
      </w:r>
      <w:r w:rsidR="00FA0F38">
        <w:rPr>
          <w:sz w:val="20"/>
          <w:szCs w:val="20"/>
        </w:rPr>
        <w:t xml:space="preserve"> (BS Bio ’82; MSCE ’90 </w:t>
      </w:r>
      <w:r w:rsidR="00FA0F38" w:rsidRPr="00FA0F38">
        <w:rPr>
          <w:sz w:val="20"/>
          <w:szCs w:val="20"/>
        </w:rPr>
        <w:t>Loyola Marymount</w:t>
      </w:r>
      <w:r w:rsidR="00FA0F38">
        <w:rPr>
          <w:sz w:val="20"/>
          <w:szCs w:val="20"/>
        </w:rPr>
        <w:t>)</w:t>
      </w:r>
      <w:r w:rsidR="00402E1A">
        <w:rPr>
          <w:sz w:val="20"/>
          <w:szCs w:val="20"/>
        </w:rPr>
        <w:t>.</w:t>
      </w:r>
      <w:r w:rsidR="00BA6A2B">
        <w:rPr>
          <w:sz w:val="20"/>
          <w:szCs w:val="20"/>
        </w:rPr>
        <w:t xml:space="preserve"> </w:t>
      </w:r>
      <w:r w:rsidR="00A97380" w:rsidRPr="005A5CD6">
        <w:rPr>
          <w:b/>
          <w:sz w:val="20"/>
          <w:szCs w:val="20"/>
        </w:rPr>
        <w:t>Rudy Bonaparte</w:t>
      </w:r>
      <w:r w:rsidR="00A97380">
        <w:rPr>
          <w:sz w:val="20"/>
          <w:szCs w:val="20"/>
        </w:rPr>
        <w:t xml:space="preserve"> is President and CEO of the parent firm, at their Atlanta headquarters. </w:t>
      </w:r>
      <w:r w:rsidR="00A97380" w:rsidRPr="00C22DB0">
        <w:rPr>
          <w:b/>
          <w:sz w:val="20"/>
          <w:szCs w:val="20"/>
        </w:rPr>
        <w:t>Bonaparte</w:t>
      </w:r>
      <w:r w:rsidR="00A97380">
        <w:rPr>
          <w:sz w:val="20"/>
          <w:szCs w:val="20"/>
        </w:rPr>
        <w:t xml:space="preserve"> was elected to the </w:t>
      </w:r>
      <w:r w:rsidR="00A97380" w:rsidRPr="00D90DFF">
        <w:rPr>
          <w:b/>
          <w:i/>
          <w:sz w:val="20"/>
          <w:szCs w:val="20"/>
        </w:rPr>
        <w:t>National Academy of Engineering</w:t>
      </w:r>
      <w:r w:rsidR="00A97380">
        <w:rPr>
          <w:sz w:val="20"/>
          <w:szCs w:val="20"/>
        </w:rPr>
        <w:t xml:space="preserve"> in 2007, </w:t>
      </w:r>
      <w:r w:rsidR="00A97380" w:rsidRPr="00C22DB0">
        <w:rPr>
          <w:b/>
          <w:sz w:val="20"/>
          <w:szCs w:val="20"/>
        </w:rPr>
        <w:t>Giroud</w:t>
      </w:r>
      <w:r w:rsidR="00A97380">
        <w:rPr>
          <w:sz w:val="20"/>
          <w:szCs w:val="20"/>
        </w:rPr>
        <w:t xml:space="preserve"> in 2009, and </w:t>
      </w:r>
      <w:r w:rsidR="00A97380" w:rsidRPr="002B3F7E">
        <w:rPr>
          <w:b/>
          <w:sz w:val="20"/>
          <w:szCs w:val="20"/>
        </w:rPr>
        <w:t>Kavazanjian</w:t>
      </w:r>
      <w:r w:rsidR="00A97380">
        <w:rPr>
          <w:sz w:val="20"/>
          <w:szCs w:val="20"/>
        </w:rPr>
        <w:t xml:space="preserve"> in 2013.   </w:t>
      </w:r>
    </w:p>
    <w:p w14:paraId="734E5C3E" w14:textId="77777777" w:rsidR="00A97380" w:rsidRDefault="00A97380">
      <w:pPr>
        <w:rPr>
          <w:b/>
          <w:sz w:val="20"/>
          <w:szCs w:val="20"/>
        </w:rPr>
      </w:pPr>
    </w:p>
    <w:p w14:paraId="2035B741" w14:textId="77777777" w:rsidR="004400B2" w:rsidRPr="00CD2C1D" w:rsidRDefault="004400B2">
      <w:pPr>
        <w:rPr>
          <w:b/>
          <w:sz w:val="22"/>
          <w:szCs w:val="22"/>
        </w:rPr>
      </w:pPr>
      <w:r w:rsidRPr="00CD2C1D">
        <w:rPr>
          <w:b/>
          <w:sz w:val="22"/>
          <w:szCs w:val="22"/>
        </w:rPr>
        <w:t>Geo</w:t>
      </w:r>
      <w:r w:rsidR="00E819B8" w:rsidRPr="00CD2C1D">
        <w:rPr>
          <w:b/>
          <w:sz w:val="22"/>
          <w:szCs w:val="22"/>
        </w:rPr>
        <w:t>P</w:t>
      </w:r>
      <w:r w:rsidRPr="00CD2C1D">
        <w:rPr>
          <w:b/>
          <w:sz w:val="22"/>
          <w:szCs w:val="22"/>
        </w:rPr>
        <w:t>entec (</w:t>
      </w:r>
      <w:r w:rsidR="008D31A3" w:rsidRPr="00CD2C1D">
        <w:rPr>
          <w:b/>
          <w:sz w:val="22"/>
          <w:szCs w:val="22"/>
        </w:rPr>
        <w:t>1998- )</w:t>
      </w:r>
    </w:p>
    <w:p w14:paraId="47C3EE7D" w14:textId="77777777" w:rsidR="004400B2" w:rsidRPr="00555BB7" w:rsidRDefault="00555BB7" w:rsidP="005C339F">
      <w:pPr>
        <w:ind w:firstLine="720"/>
        <w:jc w:val="both"/>
        <w:rPr>
          <w:sz w:val="20"/>
          <w:szCs w:val="20"/>
        </w:rPr>
      </w:pPr>
      <w:r>
        <w:rPr>
          <w:sz w:val="20"/>
          <w:szCs w:val="20"/>
        </w:rPr>
        <w:t xml:space="preserve">Founded by a group of principals of Woodward Clyde’s Santa Ana office, after Woodward Clyde’s absorption by URS in 1997. The founders include: </w:t>
      </w:r>
      <w:r w:rsidRPr="00E819B8">
        <w:rPr>
          <w:b/>
          <w:sz w:val="20"/>
          <w:szCs w:val="20"/>
        </w:rPr>
        <w:t xml:space="preserve">John </w:t>
      </w:r>
      <w:r>
        <w:rPr>
          <w:b/>
          <w:sz w:val="20"/>
          <w:szCs w:val="20"/>
        </w:rPr>
        <w:t xml:space="preserve">A. </w:t>
      </w:r>
      <w:r w:rsidRPr="00E819B8">
        <w:rPr>
          <w:b/>
          <w:sz w:val="20"/>
          <w:szCs w:val="20"/>
        </w:rPr>
        <w:t>Barn</w:t>
      </w:r>
      <w:r>
        <w:rPr>
          <w:b/>
          <w:sz w:val="20"/>
          <w:szCs w:val="20"/>
        </w:rPr>
        <w:t>e</w:t>
      </w:r>
      <w:r w:rsidRPr="00E819B8">
        <w:rPr>
          <w:b/>
          <w:sz w:val="20"/>
          <w:szCs w:val="20"/>
        </w:rPr>
        <w:t xml:space="preserve">ich, </w:t>
      </w:r>
      <w:r w:rsidRPr="00D44BF8">
        <w:rPr>
          <w:sz w:val="20"/>
          <w:szCs w:val="20"/>
        </w:rPr>
        <w:t>GE</w:t>
      </w:r>
      <w:r>
        <w:rPr>
          <w:sz w:val="20"/>
          <w:szCs w:val="20"/>
        </w:rPr>
        <w:t xml:space="preserve"> (BSCE ‘64; MS ’66 Berkeley);</w:t>
      </w:r>
      <w:r w:rsidRPr="004400B2">
        <w:rPr>
          <w:sz w:val="20"/>
          <w:szCs w:val="20"/>
        </w:rPr>
        <w:t xml:space="preserve"> </w:t>
      </w:r>
      <w:r w:rsidRPr="00D866BE">
        <w:rPr>
          <w:b/>
          <w:sz w:val="20"/>
          <w:szCs w:val="20"/>
        </w:rPr>
        <w:t>S.</w:t>
      </w:r>
      <w:r>
        <w:rPr>
          <w:sz w:val="20"/>
          <w:szCs w:val="20"/>
        </w:rPr>
        <w:t xml:space="preserve"> </w:t>
      </w:r>
      <w:r w:rsidRPr="008D31A3">
        <w:rPr>
          <w:b/>
          <w:sz w:val="20"/>
          <w:szCs w:val="20"/>
        </w:rPr>
        <w:t>T</w:t>
      </w:r>
      <w:r>
        <w:rPr>
          <w:b/>
          <w:sz w:val="20"/>
          <w:szCs w:val="20"/>
        </w:rPr>
        <w:t>homas</w:t>
      </w:r>
      <w:r w:rsidRPr="008D31A3">
        <w:rPr>
          <w:b/>
          <w:sz w:val="20"/>
          <w:szCs w:val="20"/>
        </w:rPr>
        <w:t xml:space="preserve"> Freeman</w:t>
      </w:r>
      <w:r>
        <w:rPr>
          <w:b/>
          <w:sz w:val="20"/>
          <w:szCs w:val="20"/>
        </w:rPr>
        <w:t xml:space="preserve">, </w:t>
      </w:r>
      <w:r w:rsidRPr="00D44BF8">
        <w:rPr>
          <w:sz w:val="20"/>
          <w:szCs w:val="20"/>
        </w:rPr>
        <w:t>CEG</w:t>
      </w:r>
      <w:r w:rsidR="0098475D">
        <w:rPr>
          <w:sz w:val="20"/>
          <w:szCs w:val="20"/>
        </w:rPr>
        <w:t xml:space="preserve"> (BS Geol ’72 UCSB; MSGE ’74 Berkeley)</w:t>
      </w:r>
      <w:r w:rsidR="00D866BE">
        <w:rPr>
          <w:sz w:val="20"/>
          <w:szCs w:val="20"/>
        </w:rPr>
        <w:t>;</w:t>
      </w:r>
      <w:r>
        <w:rPr>
          <w:sz w:val="20"/>
          <w:szCs w:val="20"/>
        </w:rPr>
        <w:t xml:space="preserve"> </w:t>
      </w:r>
      <w:r w:rsidRPr="0099132E">
        <w:rPr>
          <w:b/>
          <w:sz w:val="20"/>
          <w:szCs w:val="20"/>
        </w:rPr>
        <w:t>Eric Fordham</w:t>
      </w:r>
      <w:r>
        <w:rPr>
          <w:sz w:val="20"/>
          <w:szCs w:val="20"/>
        </w:rPr>
        <w:t>, CEG, CHG;</w:t>
      </w:r>
      <w:r w:rsidR="00E819B8">
        <w:rPr>
          <w:b/>
          <w:sz w:val="20"/>
          <w:szCs w:val="20"/>
        </w:rPr>
        <w:t xml:space="preserve"> </w:t>
      </w:r>
      <w:r w:rsidR="00D866BE" w:rsidRPr="00555BB7">
        <w:rPr>
          <w:b/>
          <w:sz w:val="20"/>
          <w:szCs w:val="20"/>
        </w:rPr>
        <w:t>Yoshi Moriwaki</w:t>
      </w:r>
      <w:r w:rsidR="00D866BE" w:rsidRPr="00555BB7">
        <w:rPr>
          <w:sz w:val="20"/>
          <w:szCs w:val="20"/>
        </w:rPr>
        <w:t>, GE (PhD</w:t>
      </w:r>
      <w:r w:rsidR="00D866BE">
        <w:rPr>
          <w:sz w:val="20"/>
          <w:szCs w:val="20"/>
        </w:rPr>
        <w:t xml:space="preserve"> CE</w:t>
      </w:r>
      <w:r w:rsidR="00D866BE" w:rsidRPr="00555BB7">
        <w:rPr>
          <w:sz w:val="20"/>
          <w:szCs w:val="20"/>
        </w:rPr>
        <w:t>’75 Berkeley)</w:t>
      </w:r>
      <w:r w:rsidR="00D866BE">
        <w:rPr>
          <w:sz w:val="20"/>
          <w:szCs w:val="20"/>
        </w:rPr>
        <w:t xml:space="preserve">; and </w:t>
      </w:r>
      <w:r w:rsidR="00D866BE" w:rsidRPr="00D866BE">
        <w:rPr>
          <w:b/>
          <w:sz w:val="20"/>
          <w:szCs w:val="20"/>
        </w:rPr>
        <w:t>Sarkis V. Tatusian</w:t>
      </w:r>
      <w:r w:rsidR="00D866BE">
        <w:rPr>
          <w:sz w:val="20"/>
          <w:szCs w:val="20"/>
        </w:rPr>
        <w:t>, GE. Other staff include Gene Waggoner’s nephew</w:t>
      </w:r>
      <w:r w:rsidR="004400B2" w:rsidRPr="004400B2">
        <w:rPr>
          <w:sz w:val="20"/>
          <w:szCs w:val="20"/>
        </w:rPr>
        <w:t xml:space="preserve"> </w:t>
      </w:r>
      <w:r w:rsidR="004400B2" w:rsidRPr="008D31A3">
        <w:rPr>
          <w:b/>
          <w:sz w:val="20"/>
          <w:szCs w:val="20"/>
        </w:rPr>
        <w:t>John Waggoner</w:t>
      </w:r>
      <w:r w:rsidR="008D31A3" w:rsidRPr="00D44BF8">
        <w:rPr>
          <w:sz w:val="20"/>
          <w:szCs w:val="20"/>
        </w:rPr>
        <w:t>, CEG</w:t>
      </w:r>
      <w:r w:rsidR="003F21DA">
        <w:rPr>
          <w:sz w:val="20"/>
          <w:szCs w:val="20"/>
        </w:rPr>
        <w:t>,</w:t>
      </w:r>
      <w:r w:rsidR="004400B2">
        <w:rPr>
          <w:sz w:val="20"/>
          <w:szCs w:val="20"/>
        </w:rPr>
        <w:t xml:space="preserve"> </w:t>
      </w:r>
      <w:r w:rsidR="00104F11" w:rsidRPr="00104F11">
        <w:rPr>
          <w:b/>
          <w:sz w:val="20"/>
          <w:szCs w:val="20"/>
        </w:rPr>
        <w:t>Justin Zumbro</w:t>
      </w:r>
      <w:r w:rsidR="00104F11">
        <w:rPr>
          <w:sz w:val="20"/>
          <w:szCs w:val="20"/>
        </w:rPr>
        <w:t xml:space="preserve"> (MS Geol 1999 Texas-Austin), </w:t>
      </w:r>
      <w:r>
        <w:rPr>
          <w:sz w:val="20"/>
          <w:szCs w:val="20"/>
        </w:rPr>
        <w:t xml:space="preserve">and </w:t>
      </w:r>
      <w:r w:rsidR="00D44BF8" w:rsidRPr="00555BB7">
        <w:rPr>
          <w:b/>
          <w:sz w:val="20"/>
          <w:szCs w:val="20"/>
        </w:rPr>
        <w:t>Andrew Dinsick</w:t>
      </w:r>
      <w:r w:rsidR="00D866BE">
        <w:rPr>
          <w:b/>
          <w:sz w:val="20"/>
          <w:szCs w:val="20"/>
        </w:rPr>
        <w:t xml:space="preserve">, </w:t>
      </w:r>
      <w:r w:rsidR="00D44BF8" w:rsidRPr="00555BB7">
        <w:rPr>
          <w:sz w:val="20"/>
          <w:szCs w:val="20"/>
        </w:rPr>
        <w:t>a staff engineer.</w:t>
      </w:r>
      <w:r w:rsidR="00D44BF8" w:rsidRPr="00555BB7">
        <w:rPr>
          <w:sz w:val="16"/>
          <w:szCs w:val="16"/>
        </w:rPr>
        <w:t xml:space="preserve"> </w:t>
      </w:r>
      <w:r w:rsidR="00D44BF8" w:rsidRPr="00555BB7">
        <w:rPr>
          <w:sz w:val="20"/>
          <w:szCs w:val="20"/>
        </w:rPr>
        <w:t>The</w:t>
      </w:r>
      <w:r w:rsidR="001A29DB">
        <w:rPr>
          <w:sz w:val="20"/>
          <w:szCs w:val="20"/>
        </w:rPr>
        <w:t xml:space="preserve"> firm is based in Santa Ana and does </w:t>
      </w:r>
      <w:r w:rsidR="004546B5" w:rsidRPr="00555BB7">
        <w:rPr>
          <w:sz w:val="20"/>
          <w:szCs w:val="20"/>
        </w:rPr>
        <w:t xml:space="preserve">quite a bit of </w:t>
      </w:r>
      <w:r w:rsidR="00D44BF8" w:rsidRPr="00555BB7">
        <w:rPr>
          <w:sz w:val="20"/>
          <w:szCs w:val="20"/>
        </w:rPr>
        <w:t>work for MWD</w:t>
      </w:r>
      <w:r w:rsidR="001A29DB">
        <w:rPr>
          <w:sz w:val="20"/>
          <w:szCs w:val="20"/>
        </w:rPr>
        <w:t xml:space="preserve">, the Ports of Los Angeles-Long Beach, </w:t>
      </w:r>
      <w:r w:rsidR="00D44BF8" w:rsidRPr="00555BB7">
        <w:rPr>
          <w:sz w:val="20"/>
          <w:szCs w:val="20"/>
        </w:rPr>
        <w:t>and other public utilities, like EBMUD.</w:t>
      </w:r>
    </w:p>
    <w:p w14:paraId="42A0FBE4" w14:textId="77777777" w:rsidR="00402F21" w:rsidRDefault="00402F21">
      <w:pPr>
        <w:rPr>
          <w:b/>
          <w:sz w:val="28"/>
          <w:szCs w:val="28"/>
          <w:u w:val="single"/>
        </w:rPr>
      </w:pPr>
    </w:p>
    <w:p w14:paraId="34EC226F" w14:textId="77777777" w:rsidR="007F5643" w:rsidRDefault="007F5643">
      <w:pPr>
        <w:rPr>
          <w:b/>
          <w:sz w:val="28"/>
          <w:szCs w:val="28"/>
          <w:u w:val="single"/>
        </w:rPr>
      </w:pPr>
      <w:r>
        <w:rPr>
          <w:b/>
          <w:sz w:val="28"/>
          <w:szCs w:val="28"/>
          <w:u w:val="single"/>
        </w:rPr>
        <w:t>UCLA threadline</w:t>
      </w:r>
      <w:r w:rsidR="00A5659E">
        <w:rPr>
          <w:b/>
          <w:sz w:val="28"/>
          <w:szCs w:val="28"/>
          <w:u w:val="single"/>
        </w:rPr>
        <w:t>s</w:t>
      </w:r>
    </w:p>
    <w:p w14:paraId="61F1D689" w14:textId="77777777" w:rsidR="002C3D25" w:rsidRDefault="002C3D25">
      <w:pPr>
        <w:rPr>
          <w:b/>
          <w:sz w:val="28"/>
          <w:szCs w:val="28"/>
          <w:u w:val="single"/>
        </w:rPr>
      </w:pPr>
    </w:p>
    <w:p w14:paraId="15C03A49" w14:textId="77777777" w:rsidR="00D86F0F" w:rsidRPr="00D86F0F" w:rsidRDefault="007237F8" w:rsidP="00D86F0F">
      <w:pPr>
        <w:pStyle w:val="NormalWeb"/>
        <w:spacing w:before="0" w:after="0" w:afterAutospacing="0"/>
        <w:ind w:firstLine="720"/>
        <w:contextualSpacing/>
        <w:jc w:val="both"/>
        <w:rPr>
          <w:sz w:val="20"/>
          <w:szCs w:val="20"/>
        </w:rPr>
      </w:pPr>
      <w:r w:rsidRPr="00D86F0F">
        <w:rPr>
          <w:sz w:val="20"/>
          <w:szCs w:val="20"/>
        </w:rPr>
        <w:t xml:space="preserve">The </w:t>
      </w:r>
      <w:r w:rsidRPr="00D86F0F">
        <w:rPr>
          <w:b/>
          <w:bCs/>
          <w:sz w:val="20"/>
          <w:szCs w:val="20"/>
        </w:rPr>
        <w:t>University of California, Los Angeles</w:t>
      </w:r>
      <w:r w:rsidRPr="00D86F0F">
        <w:rPr>
          <w:sz w:val="20"/>
          <w:szCs w:val="20"/>
        </w:rPr>
        <w:t xml:space="preserve"> (</w:t>
      </w:r>
      <w:r w:rsidRPr="00D86F0F">
        <w:rPr>
          <w:b/>
          <w:bCs/>
          <w:sz w:val="20"/>
          <w:szCs w:val="20"/>
        </w:rPr>
        <w:t>UCLA</w:t>
      </w:r>
      <w:r w:rsidRPr="00D86F0F">
        <w:rPr>
          <w:sz w:val="20"/>
          <w:szCs w:val="20"/>
        </w:rPr>
        <w:t xml:space="preserve">) was founded in 1919 as the "Southern Branch" of the </w:t>
      </w:r>
      <w:hyperlink r:id="rId33" w:tooltip="University of California" w:history="1">
        <w:r w:rsidRPr="00D86F0F">
          <w:rPr>
            <w:rStyle w:val="Hyperlink"/>
            <w:color w:val="auto"/>
            <w:sz w:val="20"/>
            <w:szCs w:val="20"/>
            <w:u w:val="none"/>
          </w:rPr>
          <w:t>University of California</w:t>
        </w:r>
      </w:hyperlink>
      <w:r w:rsidR="00D86F0F" w:rsidRPr="00D86F0F">
        <w:rPr>
          <w:sz w:val="20"/>
          <w:szCs w:val="20"/>
        </w:rPr>
        <w:t>, the</w:t>
      </w:r>
      <w:r w:rsidRPr="00D86F0F">
        <w:rPr>
          <w:sz w:val="20"/>
          <w:szCs w:val="20"/>
        </w:rPr>
        <w:t xml:space="preserve"> second oldest of the ten </w:t>
      </w:r>
      <w:r w:rsidR="00D86F0F" w:rsidRPr="00D86F0F">
        <w:rPr>
          <w:sz w:val="20"/>
          <w:szCs w:val="20"/>
        </w:rPr>
        <w:t xml:space="preserve">U.C. </w:t>
      </w:r>
      <w:r w:rsidRPr="00D86F0F">
        <w:rPr>
          <w:sz w:val="20"/>
          <w:szCs w:val="20"/>
        </w:rPr>
        <w:t>campuses.</w:t>
      </w:r>
      <w:r w:rsidR="00D86F0F" w:rsidRPr="00D86F0F">
        <w:rPr>
          <w:sz w:val="20"/>
          <w:szCs w:val="20"/>
        </w:rPr>
        <w:t xml:space="preserve"> </w:t>
      </w:r>
      <w:r w:rsidRPr="00D86F0F">
        <w:rPr>
          <w:sz w:val="20"/>
          <w:szCs w:val="20"/>
        </w:rPr>
        <w:t xml:space="preserve"> </w:t>
      </w:r>
      <w:r w:rsidR="00D86F0F" w:rsidRPr="00D86F0F">
        <w:rPr>
          <w:sz w:val="20"/>
          <w:szCs w:val="20"/>
        </w:rPr>
        <w:t>In 1927, the U.C. Regents renamed the school the "University of California at Los Angeles" and land for a new campus was purchased in Westwood.  In 1929 the original campus became Los Angeles Junior College (</w:t>
      </w:r>
      <w:r w:rsidR="00D86F0F">
        <w:rPr>
          <w:sz w:val="20"/>
          <w:szCs w:val="20"/>
        </w:rPr>
        <w:t xml:space="preserve">renamed </w:t>
      </w:r>
      <w:r w:rsidR="00D86F0F" w:rsidRPr="00D86F0F">
        <w:rPr>
          <w:sz w:val="20"/>
          <w:szCs w:val="20"/>
        </w:rPr>
        <w:t>LA City College in 19</w:t>
      </w:r>
      <w:r w:rsidR="00D86F0F">
        <w:rPr>
          <w:sz w:val="20"/>
          <w:szCs w:val="20"/>
        </w:rPr>
        <w:t>47</w:t>
      </w:r>
      <w:r w:rsidR="00D86F0F" w:rsidRPr="00D86F0F">
        <w:rPr>
          <w:sz w:val="20"/>
          <w:szCs w:val="20"/>
        </w:rPr>
        <w:t xml:space="preserve">) when the Westwood campus opened, with 5,500 students.  In 1933 UCLA began awarding master’s degrees, and in 1936, began awarding doctorate degrees. </w:t>
      </w:r>
    </w:p>
    <w:p w14:paraId="0A88C74F" w14:textId="77777777" w:rsidR="007237F8" w:rsidRPr="00D86F0F" w:rsidRDefault="00D86F0F" w:rsidP="00D86F0F">
      <w:pPr>
        <w:pStyle w:val="NormalWeb"/>
        <w:spacing w:before="0" w:after="0" w:afterAutospacing="0"/>
        <w:contextualSpacing/>
        <w:jc w:val="both"/>
        <w:rPr>
          <w:sz w:val="20"/>
          <w:szCs w:val="20"/>
        </w:rPr>
      </w:pPr>
      <w:r w:rsidRPr="00D86F0F">
        <w:rPr>
          <w:sz w:val="20"/>
          <w:szCs w:val="20"/>
        </w:rPr>
        <w:tab/>
        <w:t xml:space="preserve">Today UCLA is organized into five </w:t>
      </w:r>
      <w:hyperlink r:id="rId34" w:tooltip="Powered by Text-Enhance" w:history="1">
        <w:r w:rsidRPr="00D86F0F">
          <w:rPr>
            <w:rStyle w:val="Hyperlink"/>
            <w:color w:val="auto"/>
            <w:sz w:val="20"/>
            <w:szCs w:val="20"/>
            <w:u w:val="none"/>
          </w:rPr>
          <w:t>undergraduate colleges</w:t>
        </w:r>
      </w:hyperlink>
      <w:r w:rsidRPr="00D86F0F">
        <w:rPr>
          <w:sz w:val="20"/>
          <w:szCs w:val="20"/>
        </w:rPr>
        <w:t xml:space="preserve">, seven professional schools, and five professional Health Science schools. These programs </w:t>
      </w:r>
      <w:r w:rsidR="007237F8" w:rsidRPr="00D86F0F">
        <w:rPr>
          <w:sz w:val="20"/>
          <w:szCs w:val="20"/>
        </w:rPr>
        <w:t xml:space="preserve">offer over 300 undergraduate and </w:t>
      </w:r>
      <w:hyperlink r:id="rId35" w:tooltip="Powered by Text-Enhance" w:history="1">
        <w:r w:rsidR="007237F8" w:rsidRPr="00D86F0F">
          <w:rPr>
            <w:rStyle w:val="Hyperlink"/>
            <w:color w:val="auto"/>
            <w:sz w:val="20"/>
            <w:szCs w:val="20"/>
            <w:u w:val="none"/>
          </w:rPr>
          <w:t>graduate degree programs</w:t>
        </w:r>
      </w:hyperlink>
      <w:r w:rsidR="007237F8" w:rsidRPr="00D86F0F">
        <w:rPr>
          <w:sz w:val="20"/>
          <w:szCs w:val="20"/>
        </w:rPr>
        <w:t xml:space="preserve"> in a </w:t>
      </w:r>
      <w:r w:rsidRPr="00D86F0F">
        <w:rPr>
          <w:sz w:val="20"/>
          <w:szCs w:val="20"/>
        </w:rPr>
        <w:t>broad</w:t>
      </w:r>
      <w:r w:rsidR="007237F8" w:rsidRPr="00D86F0F">
        <w:rPr>
          <w:sz w:val="20"/>
          <w:szCs w:val="20"/>
        </w:rPr>
        <w:t xml:space="preserve"> range of disciplines</w:t>
      </w:r>
      <w:r w:rsidRPr="00D86F0F">
        <w:rPr>
          <w:sz w:val="20"/>
          <w:szCs w:val="20"/>
        </w:rPr>
        <w:t xml:space="preserve">, and </w:t>
      </w:r>
      <w:r w:rsidR="007237F8" w:rsidRPr="00D86F0F">
        <w:rPr>
          <w:sz w:val="20"/>
          <w:szCs w:val="20"/>
        </w:rPr>
        <w:t>enrolls a</w:t>
      </w:r>
      <w:r w:rsidRPr="00D86F0F">
        <w:rPr>
          <w:sz w:val="20"/>
          <w:szCs w:val="20"/>
        </w:rPr>
        <w:t xml:space="preserve">pproximately </w:t>
      </w:r>
      <w:r w:rsidR="007237F8" w:rsidRPr="00D86F0F">
        <w:rPr>
          <w:sz w:val="20"/>
          <w:szCs w:val="20"/>
        </w:rPr>
        <w:t>26,000 undergraduate and 11,000 graduate students</w:t>
      </w:r>
      <w:r w:rsidRPr="00D86F0F">
        <w:rPr>
          <w:sz w:val="20"/>
          <w:szCs w:val="20"/>
        </w:rPr>
        <w:t xml:space="preserve">. </w:t>
      </w:r>
    </w:p>
    <w:p w14:paraId="3C52CB6F" w14:textId="77777777" w:rsidR="006A2CDE" w:rsidRDefault="006A2CDE">
      <w:pPr>
        <w:rPr>
          <w:b/>
          <w:u w:val="single"/>
        </w:rPr>
      </w:pPr>
    </w:p>
    <w:p w14:paraId="4F5341D5" w14:textId="77777777" w:rsidR="002C3D25" w:rsidRPr="002C3D25" w:rsidRDefault="009605B4">
      <w:pPr>
        <w:rPr>
          <w:b/>
          <w:u w:val="single"/>
        </w:rPr>
      </w:pPr>
      <w:r>
        <w:rPr>
          <w:b/>
          <w:u w:val="single"/>
        </w:rPr>
        <w:t xml:space="preserve">UCLA </w:t>
      </w:r>
      <w:r w:rsidR="002C3D25" w:rsidRPr="002C3D25">
        <w:rPr>
          <w:b/>
          <w:u w:val="single"/>
        </w:rPr>
        <w:t xml:space="preserve">Geology </w:t>
      </w:r>
      <w:r>
        <w:rPr>
          <w:b/>
          <w:u w:val="single"/>
        </w:rPr>
        <w:t>P</w:t>
      </w:r>
      <w:r w:rsidR="002C3D25" w:rsidRPr="002C3D25">
        <w:rPr>
          <w:b/>
          <w:u w:val="single"/>
        </w:rPr>
        <w:t>rogram</w:t>
      </w:r>
    </w:p>
    <w:p w14:paraId="4811606B" w14:textId="77777777" w:rsidR="007F5643" w:rsidRDefault="007F5643">
      <w:pPr>
        <w:rPr>
          <w:b/>
          <w:sz w:val="22"/>
          <w:szCs w:val="22"/>
        </w:rPr>
      </w:pPr>
    </w:p>
    <w:p w14:paraId="5DACD31E" w14:textId="77777777" w:rsidR="007F5643" w:rsidRDefault="007F5643">
      <w:pPr>
        <w:rPr>
          <w:b/>
          <w:sz w:val="22"/>
          <w:szCs w:val="22"/>
        </w:rPr>
      </w:pPr>
      <w:r>
        <w:rPr>
          <w:b/>
          <w:sz w:val="22"/>
          <w:szCs w:val="22"/>
        </w:rPr>
        <w:t>Prof</w:t>
      </w:r>
      <w:r w:rsidR="00745D7B">
        <w:rPr>
          <w:b/>
          <w:sz w:val="22"/>
          <w:szCs w:val="22"/>
        </w:rPr>
        <w:t>essor</w:t>
      </w:r>
      <w:r>
        <w:rPr>
          <w:b/>
          <w:sz w:val="22"/>
          <w:szCs w:val="22"/>
        </w:rPr>
        <w:t xml:space="preserve"> W</w:t>
      </w:r>
      <w:r w:rsidR="004858E0">
        <w:rPr>
          <w:b/>
          <w:sz w:val="22"/>
          <w:szCs w:val="22"/>
        </w:rPr>
        <w:t>. J. “Will”</w:t>
      </w:r>
      <w:r>
        <w:rPr>
          <w:b/>
          <w:sz w:val="22"/>
          <w:szCs w:val="22"/>
        </w:rPr>
        <w:t xml:space="preserve"> Miller (</w:t>
      </w:r>
      <w:r w:rsidR="0052072C">
        <w:rPr>
          <w:b/>
          <w:sz w:val="22"/>
          <w:szCs w:val="22"/>
        </w:rPr>
        <w:t xml:space="preserve">at UCLA </w:t>
      </w:r>
      <w:r>
        <w:rPr>
          <w:b/>
          <w:sz w:val="22"/>
          <w:szCs w:val="22"/>
        </w:rPr>
        <w:t>192</w:t>
      </w:r>
      <w:r w:rsidR="001D3696">
        <w:rPr>
          <w:b/>
          <w:sz w:val="22"/>
          <w:szCs w:val="22"/>
        </w:rPr>
        <w:t>4</w:t>
      </w:r>
      <w:r>
        <w:rPr>
          <w:b/>
          <w:sz w:val="22"/>
          <w:szCs w:val="22"/>
        </w:rPr>
        <w:t>-</w:t>
      </w:r>
      <w:r w:rsidR="009D2FC5">
        <w:rPr>
          <w:b/>
          <w:sz w:val="22"/>
          <w:szCs w:val="22"/>
        </w:rPr>
        <w:t>48</w:t>
      </w:r>
      <w:r>
        <w:rPr>
          <w:b/>
          <w:sz w:val="22"/>
          <w:szCs w:val="22"/>
        </w:rPr>
        <w:t>)</w:t>
      </w:r>
    </w:p>
    <w:p w14:paraId="4A2C1577" w14:textId="77777777" w:rsidR="006C3418" w:rsidRDefault="00EB4329" w:rsidP="005B7EF2">
      <w:pPr>
        <w:ind w:firstLine="720"/>
        <w:jc w:val="both"/>
        <w:rPr>
          <w:sz w:val="20"/>
          <w:szCs w:val="20"/>
        </w:rPr>
      </w:pPr>
      <w:r w:rsidRPr="004858E0">
        <w:rPr>
          <w:b/>
          <w:sz w:val="20"/>
          <w:szCs w:val="20"/>
        </w:rPr>
        <w:t>W</w:t>
      </w:r>
      <w:r w:rsidR="004858E0">
        <w:rPr>
          <w:b/>
          <w:sz w:val="20"/>
          <w:szCs w:val="20"/>
        </w:rPr>
        <w:t xml:space="preserve">illiam John </w:t>
      </w:r>
      <w:r w:rsidRPr="004858E0">
        <w:rPr>
          <w:b/>
          <w:sz w:val="20"/>
          <w:szCs w:val="20"/>
        </w:rPr>
        <w:t>Miller</w:t>
      </w:r>
      <w:r>
        <w:rPr>
          <w:sz w:val="20"/>
          <w:szCs w:val="20"/>
        </w:rPr>
        <w:t xml:space="preserve"> </w:t>
      </w:r>
      <w:r w:rsidR="0052549A">
        <w:rPr>
          <w:sz w:val="20"/>
          <w:szCs w:val="20"/>
        </w:rPr>
        <w:t xml:space="preserve">(1880-1965) </w:t>
      </w:r>
      <w:r>
        <w:rPr>
          <w:sz w:val="20"/>
          <w:szCs w:val="20"/>
        </w:rPr>
        <w:t xml:space="preserve">was </w:t>
      </w:r>
      <w:r w:rsidR="00892A0C">
        <w:rPr>
          <w:sz w:val="20"/>
          <w:szCs w:val="20"/>
        </w:rPr>
        <w:t xml:space="preserve">born in Red Bluff and </w:t>
      </w:r>
      <w:r w:rsidR="004858E0">
        <w:rPr>
          <w:sz w:val="20"/>
          <w:szCs w:val="20"/>
        </w:rPr>
        <w:t xml:space="preserve">always went by the name “Will.” He </w:t>
      </w:r>
      <w:r w:rsidR="00892A0C">
        <w:rPr>
          <w:sz w:val="20"/>
          <w:szCs w:val="20"/>
        </w:rPr>
        <w:t>attended the University of the Pacific</w:t>
      </w:r>
      <w:r w:rsidR="004858E0">
        <w:rPr>
          <w:sz w:val="20"/>
          <w:szCs w:val="20"/>
        </w:rPr>
        <w:t xml:space="preserve"> studying geology</w:t>
      </w:r>
      <w:r w:rsidR="00C2156E">
        <w:rPr>
          <w:sz w:val="20"/>
          <w:szCs w:val="20"/>
        </w:rPr>
        <w:t>,</w:t>
      </w:r>
      <w:r w:rsidR="004F6500">
        <w:rPr>
          <w:sz w:val="20"/>
          <w:szCs w:val="20"/>
        </w:rPr>
        <w:t xml:space="preserve"> </w:t>
      </w:r>
      <w:r w:rsidR="004F3BF7">
        <w:rPr>
          <w:sz w:val="20"/>
          <w:szCs w:val="20"/>
        </w:rPr>
        <w:t>g</w:t>
      </w:r>
      <w:r w:rsidR="00892A0C">
        <w:rPr>
          <w:sz w:val="20"/>
          <w:szCs w:val="20"/>
        </w:rPr>
        <w:t>raduat</w:t>
      </w:r>
      <w:r w:rsidR="00C2156E">
        <w:rPr>
          <w:sz w:val="20"/>
          <w:szCs w:val="20"/>
        </w:rPr>
        <w:t>ing</w:t>
      </w:r>
      <w:r w:rsidR="00892A0C">
        <w:rPr>
          <w:sz w:val="20"/>
          <w:szCs w:val="20"/>
        </w:rPr>
        <w:t xml:space="preserve"> in 1900. </w:t>
      </w:r>
      <w:r w:rsidR="004F6500">
        <w:rPr>
          <w:sz w:val="20"/>
          <w:szCs w:val="20"/>
        </w:rPr>
        <w:t xml:space="preserve">He completed two years of graduate study at Stanford under John Branner, then transferred to Johns Hopkins, where he completed his </w:t>
      </w:r>
      <w:r w:rsidR="00892A0C">
        <w:rPr>
          <w:sz w:val="20"/>
          <w:szCs w:val="20"/>
        </w:rPr>
        <w:t>PhD in geology in 1905</w:t>
      </w:r>
      <w:r w:rsidR="006C3418">
        <w:rPr>
          <w:sz w:val="20"/>
          <w:szCs w:val="20"/>
        </w:rPr>
        <w:t xml:space="preserve">. He taught geology </w:t>
      </w:r>
      <w:r w:rsidR="00892A0C">
        <w:rPr>
          <w:sz w:val="20"/>
          <w:szCs w:val="20"/>
        </w:rPr>
        <w:t>at Hamilton College in Clinton, NY</w:t>
      </w:r>
      <w:r w:rsidR="006C3418">
        <w:rPr>
          <w:sz w:val="20"/>
          <w:szCs w:val="20"/>
        </w:rPr>
        <w:t xml:space="preserve"> until </w:t>
      </w:r>
      <w:r w:rsidR="00892A0C">
        <w:rPr>
          <w:sz w:val="20"/>
          <w:szCs w:val="20"/>
        </w:rPr>
        <w:t xml:space="preserve">1914. He </w:t>
      </w:r>
      <w:r w:rsidR="006539B5">
        <w:rPr>
          <w:sz w:val="20"/>
          <w:szCs w:val="20"/>
        </w:rPr>
        <w:t xml:space="preserve">then </w:t>
      </w:r>
      <w:r w:rsidR="00892A0C">
        <w:rPr>
          <w:sz w:val="20"/>
          <w:szCs w:val="20"/>
        </w:rPr>
        <w:t>moved to Smith College in Northampton, MA</w:t>
      </w:r>
      <w:r w:rsidR="001D3696">
        <w:rPr>
          <w:sz w:val="20"/>
          <w:szCs w:val="20"/>
        </w:rPr>
        <w:t xml:space="preserve">, where he </w:t>
      </w:r>
      <w:r w:rsidR="00B3568C">
        <w:rPr>
          <w:sz w:val="20"/>
          <w:szCs w:val="20"/>
        </w:rPr>
        <w:t>remained</w:t>
      </w:r>
      <w:r w:rsidR="001D3696">
        <w:rPr>
          <w:sz w:val="20"/>
          <w:szCs w:val="20"/>
        </w:rPr>
        <w:t xml:space="preserve"> until 1924. That summer he transferred to the </w:t>
      </w:r>
      <w:r w:rsidR="001D3696">
        <w:rPr>
          <w:sz w:val="20"/>
          <w:szCs w:val="20"/>
        </w:rPr>
        <w:lastRenderedPageBreak/>
        <w:t>new Southern Branch of the University of California, which had been established in downtown Los Angeles</w:t>
      </w:r>
      <w:r w:rsidR="006539B5">
        <w:rPr>
          <w:sz w:val="20"/>
          <w:szCs w:val="20"/>
        </w:rPr>
        <w:t xml:space="preserve"> in 1918</w:t>
      </w:r>
      <w:r w:rsidR="00C2156E">
        <w:rPr>
          <w:sz w:val="20"/>
          <w:szCs w:val="20"/>
        </w:rPr>
        <w:t xml:space="preserve"> (described above)</w:t>
      </w:r>
      <w:r w:rsidR="006539B5">
        <w:rPr>
          <w:sz w:val="20"/>
          <w:szCs w:val="20"/>
        </w:rPr>
        <w:t xml:space="preserve">.  </w:t>
      </w:r>
    </w:p>
    <w:p w14:paraId="184061D5" w14:textId="77777777" w:rsidR="001D3696" w:rsidRDefault="006539B5" w:rsidP="005B7EF2">
      <w:pPr>
        <w:ind w:firstLine="720"/>
        <w:jc w:val="both"/>
        <w:rPr>
          <w:sz w:val="20"/>
          <w:szCs w:val="20"/>
        </w:rPr>
      </w:pPr>
      <w:r>
        <w:rPr>
          <w:sz w:val="20"/>
          <w:szCs w:val="20"/>
        </w:rPr>
        <w:t>In 1924</w:t>
      </w:r>
      <w:r w:rsidR="00AD5463">
        <w:rPr>
          <w:sz w:val="20"/>
          <w:szCs w:val="20"/>
        </w:rPr>
        <w:t xml:space="preserve"> the </w:t>
      </w:r>
      <w:r w:rsidR="001D3696">
        <w:rPr>
          <w:sz w:val="20"/>
          <w:szCs w:val="20"/>
        </w:rPr>
        <w:t xml:space="preserve">enrollment </w:t>
      </w:r>
      <w:r w:rsidR="006C3418">
        <w:rPr>
          <w:sz w:val="20"/>
          <w:szCs w:val="20"/>
        </w:rPr>
        <w:t xml:space="preserve">at the U.C. Southern Campus (now the site of Los Angeles City College) </w:t>
      </w:r>
      <w:r w:rsidR="001D3696">
        <w:rPr>
          <w:sz w:val="20"/>
          <w:szCs w:val="20"/>
        </w:rPr>
        <w:t>was less than 1500</w:t>
      </w:r>
      <w:r w:rsidR="00B3568C">
        <w:rPr>
          <w:sz w:val="20"/>
          <w:szCs w:val="20"/>
        </w:rPr>
        <w:t xml:space="preserve"> students</w:t>
      </w:r>
      <w:r w:rsidR="006C3418">
        <w:rPr>
          <w:sz w:val="20"/>
          <w:szCs w:val="20"/>
        </w:rPr>
        <w:t>. Th</w:t>
      </w:r>
      <w:r w:rsidR="00AD5463">
        <w:rPr>
          <w:sz w:val="20"/>
          <w:szCs w:val="20"/>
        </w:rPr>
        <w:t xml:space="preserve">ey moved to </w:t>
      </w:r>
      <w:r>
        <w:rPr>
          <w:sz w:val="20"/>
          <w:szCs w:val="20"/>
        </w:rPr>
        <w:t xml:space="preserve">the </w:t>
      </w:r>
      <w:r w:rsidR="00AD5463">
        <w:rPr>
          <w:sz w:val="20"/>
          <w:szCs w:val="20"/>
        </w:rPr>
        <w:t>Westwood</w:t>
      </w:r>
      <w:r>
        <w:rPr>
          <w:sz w:val="20"/>
          <w:szCs w:val="20"/>
        </w:rPr>
        <w:t xml:space="preserve"> campus</w:t>
      </w:r>
      <w:r w:rsidR="00AD5463">
        <w:rPr>
          <w:sz w:val="20"/>
          <w:szCs w:val="20"/>
        </w:rPr>
        <w:t xml:space="preserve"> in 1929</w:t>
      </w:r>
      <w:r w:rsidR="001D3696">
        <w:rPr>
          <w:sz w:val="20"/>
          <w:szCs w:val="20"/>
        </w:rPr>
        <w:t>. The geology department inaugurated graduate study in geology under Miller’s leadership. He soon bec</w:t>
      </w:r>
      <w:r w:rsidR="009800B4">
        <w:rPr>
          <w:sz w:val="20"/>
          <w:szCs w:val="20"/>
        </w:rPr>
        <w:t>a</w:t>
      </w:r>
      <w:r w:rsidR="001D3696">
        <w:rPr>
          <w:sz w:val="20"/>
          <w:szCs w:val="20"/>
        </w:rPr>
        <w:t xml:space="preserve">me </w:t>
      </w:r>
      <w:r w:rsidR="009D2FC5">
        <w:rPr>
          <w:sz w:val="20"/>
          <w:szCs w:val="20"/>
        </w:rPr>
        <w:t>P</w:t>
      </w:r>
      <w:r w:rsidR="007F5643">
        <w:rPr>
          <w:sz w:val="20"/>
          <w:szCs w:val="20"/>
        </w:rPr>
        <w:t xml:space="preserve">rofessor </w:t>
      </w:r>
      <w:r w:rsidR="009D2FC5">
        <w:rPr>
          <w:sz w:val="20"/>
          <w:szCs w:val="20"/>
        </w:rPr>
        <w:t>of the Geology Department</w:t>
      </w:r>
      <w:r w:rsidR="001D3696">
        <w:rPr>
          <w:sz w:val="20"/>
          <w:szCs w:val="20"/>
        </w:rPr>
        <w:t xml:space="preserve">, </w:t>
      </w:r>
      <w:r w:rsidR="004858E0">
        <w:rPr>
          <w:sz w:val="20"/>
          <w:szCs w:val="20"/>
        </w:rPr>
        <w:t>serving as</w:t>
      </w:r>
      <w:r w:rsidR="00B3568C">
        <w:rPr>
          <w:sz w:val="20"/>
          <w:szCs w:val="20"/>
        </w:rPr>
        <w:t xml:space="preserve"> its first</w:t>
      </w:r>
      <w:r w:rsidR="004858E0">
        <w:rPr>
          <w:sz w:val="20"/>
          <w:szCs w:val="20"/>
        </w:rPr>
        <w:t xml:space="preserve"> Chairman from 19</w:t>
      </w:r>
      <w:r w:rsidR="00E819B8">
        <w:rPr>
          <w:sz w:val="20"/>
          <w:szCs w:val="20"/>
        </w:rPr>
        <w:t>24-</w:t>
      </w:r>
      <w:r w:rsidR="004858E0">
        <w:rPr>
          <w:sz w:val="20"/>
          <w:szCs w:val="20"/>
        </w:rPr>
        <w:t xml:space="preserve">37, and </w:t>
      </w:r>
      <w:r w:rsidR="001D3696">
        <w:rPr>
          <w:sz w:val="20"/>
          <w:szCs w:val="20"/>
        </w:rPr>
        <w:t>retir</w:t>
      </w:r>
      <w:r w:rsidR="0071155E">
        <w:rPr>
          <w:sz w:val="20"/>
          <w:szCs w:val="20"/>
        </w:rPr>
        <w:t>ing</w:t>
      </w:r>
      <w:r w:rsidR="001D3696">
        <w:rPr>
          <w:sz w:val="20"/>
          <w:szCs w:val="20"/>
        </w:rPr>
        <w:t xml:space="preserve"> in </w:t>
      </w:r>
      <w:r w:rsidR="007F5643">
        <w:rPr>
          <w:sz w:val="20"/>
          <w:szCs w:val="20"/>
        </w:rPr>
        <w:t>19</w:t>
      </w:r>
      <w:r w:rsidR="009D2FC5">
        <w:rPr>
          <w:sz w:val="20"/>
          <w:szCs w:val="20"/>
        </w:rPr>
        <w:t>48</w:t>
      </w:r>
      <w:r w:rsidR="007F5643">
        <w:rPr>
          <w:sz w:val="20"/>
          <w:szCs w:val="20"/>
        </w:rPr>
        <w:t>.</w:t>
      </w:r>
      <w:r w:rsidR="0052549A">
        <w:rPr>
          <w:sz w:val="20"/>
          <w:szCs w:val="20"/>
        </w:rPr>
        <w:t xml:space="preserve"> </w:t>
      </w:r>
      <w:r w:rsidR="0071155E">
        <w:rPr>
          <w:sz w:val="20"/>
          <w:szCs w:val="20"/>
        </w:rPr>
        <w:t>A prolific writer, b</w:t>
      </w:r>
      <w:r w:rsidR="001D3696">
        <w:rPr>
          <w:sz w:val="20"/>
          <w:szCs w:val="20"/>
        </w:rPr>
        <w:t>etween 1916-52 h</w:t>
      </w:r>
      <w:r w:rsidR="0052549A">
        <w:rPr>
          <w:sz w:val="20"/>
          <w:szCs w:val="20"/>
        </w:rPr>
        <w:t xml:space="preserve">e published six editions of the classic collegiate text, </w:t>
      </w:r>
      <w:r w:rsidR="0052549A" w:rsidRPr="0052549A">
        <w:rPr>
          <w:i/>
          <w:sz w:val="20"/>
          <w:szCs w:val="20"/>
        </w:rPr>
        <w:t>An Introduction to Historical Geology</w:t>
      </w:r>
      <w:r w:rsidR="001D3696">
        <w:rPr>
          <w:i/>
          <w:sz w:val="20"/>
          <w:szCs w:val="20"/>
        </w:rPr>
        <w:t>,</w:t>
      </w:r>
      <w:r w:rsidR="001D3696">
        <w:rPr>
          <w:sz w:val="20"/>
          <w:szCs w:val="20"/>
        </w:rPr>
        <w:t xml:space="preserve"> and between</w:t>
      </w:r>
      <w:r w:rsidR="004F3BF7">
        <w:rPr>
          <w:sz w:val="20"/>
          <w:szCs w:val="20"/>
        </w:rPr>
        <w:t xml:space="preserve"> </w:t>
      </w:r>
      <w:r w:rsidR="001D3696">
        <w:rPr>
          <w:sz w:val="20"/>
          <w:szCs w:val="20"/>
        </w:rPr>
        <w:t>1924-49</w:t>
      </w:r>
      <w:r w:rsidR="004F3BF7">
        <w:rPr>
          <w:sz w:val="20"/>
          <w:szCs w:val="20"/>
        </w:rPr>
        <w:t xml:space="preserve">, </w:t>
      </w:r>
      <w:r w:rsidR="001D3696">
        <w:rPr>
          <w:sz w:val="20"/>
          <w:szCs w:val="20"/>
        </w:rPr>
        <w:t xml:space="preserve">he published five editions of </w:t>
      </w:r>
      <w:r w:rsidR="001D3696" w:rsidRPr="001D3696">
        <w:rPr>
          <w:i/>
          <w:sz w:val="20"/>
          <w:szCs w:val="20"/>
        </w:rPr>
        <w:t>An Introduction to Physical Geology</w:t>
      </w:r>
      <w:r w:rsidR="001D3696">
        <w:rPr>
          <w:sz w:val="20"/>
          <w:szCs w:val="20"/>
        </w:rPr>
        <w:t xml:space="preserve">. </w:t>
      </w:r>
      <w:r w:rsidR="00892A0C">
        <w:rPr>
          <w:sz w:val="20"/>
          <w:szCs w:val="20"/>
        </w:rPr>
        <w:t xml:space="preserve"> </w:t>
      </w:r>
      <w:r w:rsidR="007F5643">
        <w:rPr>
          <w:sz w:val="20"/>
          <w:szCs w:val="20"/>
        </w:rPr>
        <w:t xml:space="preserve"> </w:t>
      </w:r>
    </w:p>
    <w:p w14:paraId="78F5D58F" w14:textId="77777777" w:rsidR="003B1358" w:rsidRDefault="001D3696" w:rsidP="005B7EF2">
      <w:pPr>
        <w:ind w:firstLine="720"/>
        <w:jc w:val="both"/>
        <w:rPr>
          <w:sz w:val="20"/>
          <w:szCs w:val="20"/>
        </w:rPr>
      </w:pPr>
      <w:r>
        <w:rPr>
          <w:sz w:val="20"/>
          <w:szCs w:val="20"/>
        </w:rPr>
        <w:t xml:space="preserve">Miller did a </w:t>
      </w:r>
      <w:r w:rsidR="0071155E">
        <w:rPr>
          <w:sz w:val="20"/>
          <w:szCs w:val="20"/>
        </w:rPr>
        <w:t xml:space="preserve">great deal of </w:t>
      </w:r>
      <w:r>
        <w:rPr>
          <w:sz w:val="20"/>
          <w:szCs w:val="20"/>
        </w:rPr>
        <w:t>pioneering work examining and documenting the geology exposed in a number of southern California locales, including:  Red Rock Canyon, Deep Springs Valley (where he took his students to field camp), the western San Gabriel Mountains,</w:t>
      </w:r>
      <w:r w:rsidR="0090080D">
        <w:rPr>
          <w:sz w:val="20"/>
          <w:szCs w:val="20"/>
        </w:rPr>
        <w:t xml:space="preserve"> the southern Peninsular Ranges, the 29 Palms area, Barstow, the Needles-Goff</w:t>
      </w:r>
      <w:r w:rsidR="003F21DA">
        <w:rPr>
          <w:sz w:val="20"/>
          <w:szCs w:val="20"/>
        </w:rPr>
        <w:t>s</w:t>
      </w:r>
      <w:r w:rsidR="0090080D">
        <w:rPr>
          <w:sz w:val="20"/>
          <w:szCs w:val="20"/>
        </w:rPr>
        <w:t xml:space="preserve"> area</w:t>
      </w:r>
      <w:r w:rsidR="0071155E">
        <w:rPr>
          <w:sz w:val="20"/>
          <w:szCs w:val="20"/>
        </w:rPr>
        <w:t>,</w:t>
      </w:r>
      <w:r w:rsidR="0090080D">
        <w:rPr>
          <w:sz w:val="20"/>
          <w:szCs w:val="20"/>
        </w:rPr>
        <w:t xml:space="preserve"> and the strip between Palm Springs and Blyth</w:t>
      </w:r>
      <w:r w:rsidR="00E819B8">
        <w:rPr>
          <w:sz w:val="20"/>
          <w:szCs w:val="20"/>
        </w:rPr>
        <w:t>, which figured prominently in the selection of the route for MWD’s Colorado River Aqueduct, a few years later.</w:t>
      </w:r>
      <w:r w:rsidR="0090080D">
        <w:rPr>
          <w:sz w:val="20"/>
          <w:szCs w:val="20"/>
        </w:rPr>
        <w:t xml:space="preserve"> </w:t>
      </w:r>
      <w:r w:rsidR="00EB4329">
        <w:rPr>
          <w:sz w:val="20"/>
          <w:szCs w:val="20"/>
        </w:rPr>
        <w:t xml:space="preserve">He was </w:t>
      </w:r>
      <w:r w:rsidR="0090080D">
        <w:rPr>
          <w:sz w:val="20"/>
          <w:szCs w:val="20"/>
        </w:rPr>
        <w:t xml:space="preserve">the earliest worker to recognize the significance of the </w:t>
      </w:r>
      <w:r w:rsidR="0052549A">
        <w:rPr>
          <w:sz w:val="20"/>
          <w:szCs w:val="20"/>
        </w:rPr>
        <w:t xml:space="preserve">Elsinore fault zone </w:t>
      </w:r>
      <w:r w:rsidR="0090080D">
        <w:rPr>
          <w:sz w:val="20"/>
          <w:szCs w:val="20"/>
        </w:rPr>
        <w:t xml:space="preserve">in shaping the geomorphology of southern California, </w:t>
      </w:r>
      <w:r w:rsidR="0052549A">
        <w:rPr>
          <w:sz w:val="20"/>
          <w:szCs w:val="20"/>
        </w:rPr>
        <w:t xml:space="preserve">and the first </w:t>
      </w:r>
      <w:r w:rsidR="0090080D">
        <w:rPr>
          <w:sz w:val="20"/>
          <w:szCs w:val="20"/>
        </w:rPr>
        <w:t xml:space="preserve">worker to recognize and </w:t>
      </w:r>
      <w:r w:rsidR="00EB4329">
        <w:rPr>
          <w:sz w:val="20"/>
          <w:szCs w:val="20"/>
        </w:rPr>
        <w:t>name the Jacumba Volcanics</w:t>
      </w:r>
      <w:r w:rsidR="0052549A">
        <w:rPr>
          <w:sz w:val="20"/>
          <w:szCs w:val="20"/>
        </w:rPr>
        <w:t xml:space="preserve">, exposed </w:t>
      </w:r>
      <w:r w:rsidR="00A93D33">
        <w:rPr>
          <w:sz w:val="20"/>
          <w:szCs w:val="20"/>
        </w:rPr>
        <w:t>near</w:t>
      </w:r>
      <w:r w:rsidR="00EB4329">
        <w:rPr>
          <w:sz w:val="20"/>
          <w:szCs w:val="20"/>
        </w:rPr>
        <w:t xml:space="preserve"> Jacumba, </w:t>
      </w:r>
      <w:r w:rsidR="00A93D33">
        <w:rPr>
          <w:sz w:val="20"/>
          <w:szCs w:val="20"/>
        </w:rPr>
        <w:t xml:space="preserve">Devil’s Canyon, </w:t>
      </w:r>
      <w:r w:rsidR="00EB4329">
        <w:rPr>
          <w:sz w:val="20"/>
          <w:szCs w:val="20"/>
        </w:rPr>
        <w:t xml:space="preserve">and </w:t>
      </w:r>
      <w:r w:rsidR="00A93D33">
        <w:rPr>
          <w:sz w:val="20"/>
          <w:szCs w:val="20"/>
        </w:rPr>
        <w:t xml:space="preserve">the </w:t>
      </w:r>
      <w:r w:rsidR="00EB4329">
        <w:rPr>
          <w:sz w:val="20"/>
          <w:szCs w:val="20"/>
        </w:rPr>
        <w:t>In-ko-Pah Gorge</w:t>
      </w:r>
      <w:r w:rsidR="003F21DA">
        <w:rPr>
          <w:sz w:val="20"/>
          <w:szCs w:val="20"/>
        </w:rPr>
        <w:t>,</w:t>
      </w:r>
      <w:r w:rsidR="00A93D33">
        <w:rPr>
          <w:sz w:val="20"/>
          <w:szCs w:val="20"/>
        </w:rPr>
        <w:t xml:space="preserve"> </w:t>
      </w:r>
      <w:r w:rsidR="0052549A">
        <w:rPr>
          <w:sz w:val="20"/>
          <w:szCs w:val="20"/>
        </w:rPr>
        <w:t xml:space="preserve">near </w:t>
      </w:r>
      <w:r w:rsidR="00A93D33">
        <w:rPr>
          <w:sz w:val="20"/>
          <w:szCs w:val="20"/>
        </w:rPr>
        <w:t xml:space="preserve">the eastern escarpment of the Southern California </w:t>
      </w:r>
      <w:r w:rsidR="00B0499A">
        <w:rPr>
          <w:sz w:val="20"/>
          <w:szCs w:val="20"/>
        </w:rPr>
        <w:t>Batholith</w:t>
      </w:r>
      <w:r w:rsidR="00EB4329">
        <w:rPr>
          <w:sz w:val="20"/>
          <w:szCs w:val="20"/>
        </w:rPr>
        <w:t xml:space="preserve">. </w:t>
      </w:r>
      <w:r w:rsidR="003B1358">
        <w:rPr>
          <w:sz w:val="20"/>
          <w:szCs w:val="20"/>
        </w:rPr>
        <w:t>His 1935 article in the GSA Bulletin on “</w:t>
      </w:r>
      <w:r w:rsidR="003B1358" w:rsidRPr="003B1358">
        <w:rPr>
          <w:b/>
          <w:i/>
          <w:sz w:val="20"/>
          <w:szCs w:val="20"/>
        </w:rPr>
        <w:t>Geomorphology of the Southern Peninsular Range of California</w:t>
      </w:r>
      <w:r w:rsidR="003B1358">
        <w:rPr>
          <w:sz w:val="20"/>
          <w:szCs w:val="20"/>
        </w:rPr>
        <w:t>”was the first comprehensive examination of the landscape evolution of central and southern San Diego County.</w:t>
      </w:r>
    </w:p>
    <w:p w14:paraId="0A0EBD19" w14:textId="77777777" w:rsidR="007F5643" w:rsidRDefault="001D3696" w:rsidP="003B1358">
      <w:pPr>
        <w:ind w:firstLine="720"/>
        <w:jc w:val="both"/>
        <w:rPr>
          <w:sz w:val="20"/>
          <w:szCs w:val="20"/>
        </w:rPr>
      </w:pPr>
      <w:r>
        <w:rPr>
          <w:sz w:val="20"/>
          <w:szCs w:val="20"/>
        </w:rPr>
        <w:t>In 19</w:t>
      </w:r>
      <w:r w:rsidR="008E625F">
        <w:rPr>
          <w:sz w:val="20"/>
          <w:szCs w:val="20"/>
        </w:rPr>
        <w:t>31</w:t>
      </w:r>
      <w:r>
        <w:rPr>
          <w:sz w:val="20"/>
          <w:szCs w:val="20"/>
        </w:rPr>
        <w:t xml:space="preserve"> </w:t>
      </w:r>
      <w:r w:rsidR="008E625F" w:rsidRPr="008E625F">
        <w:rPr>
          <w:b/>
          <w:sz w:val="20"/>
          <w:szCs w:val="20"/>
        </w:rPr>
        <w:t>Miller</w:t>
      </w:r>
      <w:r w:rsidR="008E625F" w:rsidRPr="0040502D">
        <w:rPr>
          <w:sz w:val="20"/>
          <w:szCs w:val="20"/>
        </w:rPr>
        <w:t>,</w:t>
      </w:r>
      <w:r w:rsidR="0040502D" w:rsidRPr="0040502D">
        <w:rPr>
          <w:sz w:val="20"/>
          <w:szCs w:val="20"/>
        </w:rPr>
        <w:t xml:space="preserve"> Los Angeles consulting geologist</w:t>
      </w:r>
      <w:r w:rsidR="0040502D">
        <w:rPr>
          <w:b/>
          <w:sz w:val="20"/>
          <w:szCs w:val="20"/>
        </w:rPr>
        <w:t xml:space="preserve"> </w:t>
      </w:r>
      <w:r w:rsidR="008E625F" w:rsidRPr="008E625F">
        <w:rPr>
          <w:b/>
          <w:sz w:val="20"/>
          <w:szCs w:val="20"/>
        </w:rPr>
        <w:t>Ralph Arnold</w:t>
      </w:r>
      <w:r w:rsidR="006C3418">
        <w:rPr>
          <w:b/>
          <w:sz w:val="20"/>
          <w:szCs w:val="20"/>
        </w:rPr>
        <w:t xml:space="preserve"> </w:t>
      </w:r>
      <w:r w:rsidR="006C3418">
        <w:rPr>
          <w:sz w:val="20"/>
          <w:szCs w:val="20"/>
        </w:rPr>
        <w:t xml:space="preserve">(PhD </w:t>
      </w:r>
      <w:r w:rsidR="00E6747A">
        <w:rPr>
          <w:sz w:val="20"/>
          <w:szCs w:val="20"/>
        </w:rPr>
        <w:t xml:space="preserve">Geol </w:t>
      </w:r>
      <w:r w:rsidR="006C3418">
        <w:rPr>
          <w:sz w:val="20"/>
          <w:szCs w:val="20"/>
        </w:rPr>
        <w:t xml:space="preserve">1902 Stanford), </w:t>
      </w:r>
      <w:r w:rsidR="008E625F">
        <w:rPr>
          <w:sz w:val="20"/>
          <w:szCs w:val="20"/>
        </w:rPr>
        <w:t xml:space="preserve">and </w:t>
      </w:r>
      <w:r w:rsidR="008E625F" w:rsidRPr="008E625F">
        <w:rPr>
          <w:b/>
          <w:sz w:val="20"/>
          <w:szCs w:val="20"/>
        </w:rPr>
        <w:t>M.H. Bissel</w:t>
      </w:r>
      <w:r w:rsidR="008E625F">
        <w:rPr>
          <w:sz w:val="20"/>
          <w:szCs w:val="20"/>
        </w:rPr>
        <w:t xml:space="preserve"> completed an in-depth study of</w:t>
      </w:r>
      <w:r>
        <w:rPr>
          <w:sz w:val="20"/>
          <w:szCs w:val="20"/>
        </w:rPr>
        <w:t xml:space="preserve"> the Point Fermin Landslide</w:t>
      </w:r>
      <w:r w:rsidR="008E625F">
        <w:rPr>
          <w:sz w:val="20"/>
          <w:szCs w:val="20"/>
        </w:rPr>
        <w:t xml:space="preserve"> for the Los Angeles City Engineer, as a more detailed follow-up to the</w:t>
      </w:r>
      <w:r w:rsidR="00BA6684">
        <w:rPr>
          <w:sz w:val="20"/>
          <w:szCs w:val="20"/>
        </w:rPr>
        <w:t xml:space="preserve"> initial </w:t>
      </w:r>
      <w:r w:rsidR="008E625F">
        <w:rPr>
          <w:sz w:val="20"/>
          <w:szCs w:val="20"/>
        </w:rPr>
        <w:t>study in early 1929 by Caltech Prof. Leslie Ransome (</w:t>
      </w:r>
      <w:r w:rsidR="004F3BF7">
        <w:rPr>
          <w:sz w:val="20"/>
          <w:szCs w:val="20"/>
        </w:rPr>
        <w:t xml:space="preserve">see </w:t>
      </w:r>
      <w:r w:rsidR="008E625F">
        <w:rPr>
          <w:sz w:val="20"/>
          <w:szCs w:val="20"/>
        </w:rPr>
        <w:t xml:space="preserve">W.J. Miller, 1931, </w:t>
      </w:r>
      <w:r w:rsidR="008E625F" w:rsidRPr="008E625F">
        <w:rPr>
          <w:b/>
          <w:i/>
          <w:sz w:val="20"/>
          <w:szCs w:val="20"/>
        </w:rPr>
        <w:t>The Landslide at Point Firmin, California</w:t>
      </w:r>
      <w:r w:rsidR="008E625F">
        <w:rPr>
          <w:sz w:val="20"/>
          <w:szCs w:val="20"/>
        </w:rPr>
        <w:t>, The Scientific Monthly, v 32:5)</w:t>
      </w:r>
      <w:r>
        <w:rPr>
          <w:sz w:val="20"/>
          <w:szCs w:val="20"/>
        </w:rPr>
        <w:t xml:space="preserve">. </w:t>
      </w:r>
      <w:r w:rsidR="008E625F">
        <w:rPr>
          <w:sz w:val="20"/>
          <w:szCs w:val="20"/>
        </w:rPr>
        <w:t xml:space="preserve">This </w:t>
      </w:r>
      <w:r w:rsidR="00B3568C" w:rsidRPr="0069619C">
        <w:rPr>
          <w:i/>
          <w:sz w:val="20"/>
          <w:szCs w:val="20"/>
        </w:rPr>
        <w:t xml:space="preserve">was </w:t>
      </w:r>
      <w:r w:rsidR="00B3568C" w:rsidRPr="0069619C">
        <w:rPr>
          <w:b/>
          <w:i/>
          <w:sz w:val="20"/>
          <w:szCs w:val="20"/>
        </w:rPr>
        <w:t>the first scientific assessment of active landslidding in southern California</w:t>
      </w:r>
      <w:r w:rsidR="00B3568C" w:rsidRPr="0069619C">
        <w:rPr>
          <w:i/>
          <w:sz w:val="20"/>
          <w:szCs w:val="20"/>
        </w:rPr>
        <w:t>.</w:t>
      </w:r>
      <w:r w:rsidR="00B3568C">
        <w:rPr>
          <w:sz w:val="20"/>
          <w:szCs w:val="20"/>
        </w:rPr>
        <w:t xml:space="preserve"> Their </w:t>
      </w:r>
      <w:r w:rsidR="008E625F">
        <w:rPr>
          <w:sz w:val="20"/>
          <w:szCs w:val="20"/>
        </w:rPr>
        <w:t xml:space="preserve">study </w:t>
      </w:r>
      <w:r w:rsidR="00B3568C">
        <w:rPr>
          <w:sz w:val="20"/>
          <w:szCs w:val="20"/>
        </w:rPr>
        <w:t xml:space="preserve">demonstrated </w:t>
      </w:r>
      <w:r w:rsidR="008E625F">
        <w:rPr>
          <w:sz w:val="20"/>
          <w:szCs w:val="20"/>
        </w:rPr>
        <w:t xml:space="preserve">the role of structure, stratigraphy, and </w:t>
      </w:r>
      <w:r w:rsidR="00B0499A">
        <w:rPr>
          <w:sz w:val="20"/>
          <w:szCs w:val="20"/>
        </w:rPr>
        <w:t>geomorphology</w:t>
      </w:r>
      <w:r w:rsidR="008E625F">
        <w:rPr>
          <w:sz w:val="20"/>
          <w:szCs w:val="20"/>
        </w:rPr>
        <w:t xml:space="preserve"> on triggering the slide. </w:t>
      </w:r>
      <w:r>
        <w:rPr>
          <w:sz w:val="20"/>
          <w:szCs w:val="20"/>
        </w:rPr>
        <w:t xml:space="preserve">Miller also consulted on a number of economic geology projects, including clay sources for making brick (a major enterprise prior to the 1933 Long Beach earthquake). </w:t>
      </w:r>
      <w:r w:rsidR="00EB4329">
        <w:rPr>
          <w:sz w:val="20"/>
          <w:szCs w:val="20"/>
        </w:rPr>
        <w:t xml:space="preserve">Miller also consulted on a few projects in </w:t>
      </w:r>
      <w:r w:rsidR="005B7EF2">
        <w:rPr>
          <w:sz w:val="20"/>
          <w:szCs w:val="20"/>
        </w:rPr>
        <w:t>the Palos Verdes Peninsula</w:t>
      </w:r>
      <w:r w:rsidR="0052549A">
        <w:rPr>
          <w:sz w:val="20"/>
          <w:szCs w:val="20"/>
        </w:rPr>
        <w:t xml:space="preserve"> (diatomite quarries and bentonite seams)</w:t>
      </w:r>
      <w:r w:rsidR="005B7EF2">
        <w:rPr>
          <w:sz w:val="20"/>
          <w:szCs w:val="20"/>
        </w:rPr>
        <w:t xml:space="preserve">, </w:t>
      </w:r>
      <w:r w:rsidR="0052549A">
        <w:rPr>
          <w:sz w:val="20"/>
          <w:szCs w:val="20"/>
        </w:rPr>
        <w:t xml:space="preserve">landslides along </w:t>
      </w:r>
      <w:r w:rsidR="005B7EF2">
        <w:rPr>
          <w:sz w:val="20"/>
          <w:szCs w:val="20"/>
        </w:rPr>
        <w:t xml:space="preserve">Pacific Palisades, and </w:t>
      </w:r>
      <w:r w:rsidR="0052549A">
        <w:rPr>
          <w:sz w:val="20"/>
          <w:szCs w:val="20"/>
        </w:rPr>
        <w:t xml:space="preserve">flood control projects in the </w:t>
      </w:r>
      <w:r w:rsidR="00460CC6">
        <w:rPr>
          <w:sz w:val="20"/>
          <w:szCs w:val="20"/>
        </w:rPr>
        <w:t xml:space="preserve">western </w:t>
      </w:r>
      <w:r w:rsidR="005B7EF2">
        <w:rPr>
          <w:sz w:val="20"/>
          <w:szCs w:val="20"/>
        </w:rPr>
        <w:t>San Gabriel Mountains</w:t>
      </w:r>
      <w:r w:rsidR="00460CC6">
        <w:rPr>
          <w:sz w:val="20"/>
          <w:szCs w:val="20"/>
        </w:rPr>
        <w:t>, the latter subject of which he was considered the most authoritative expert of his era. He was the first geologist to recognize evidence of spotty alpine glaciations in the San Gabriel and San Bernardino Mountains</w:t>
      </w:r>
      <w:r w:rsidR="0052549A">
        <w:rPr>
          <w:sz w:val="20"/>
          <w:szCs w:val="20"/>
        </w:rPr>
        <w:t xml:space="preserve"> (in 1926)</w:t>
      </w:r>
      <w:r w:rsidR="00460CC6">
        <w:rPr>
          <w:sz w:val="20"/>
          <w:szCs w:val="20"/>
        </w:rPr>
        <w:t xml:space="preserve">. </w:t>
      </w:r>
      <w:r w:rsidR="00EB4329">
        <w:rPr>
          <w:sz w:val="20"/>
          <w:szCs w:val="20"/>
        </w:rPr>
        <w:t>He also map</w:t>
      </w:r>
      <w:r w:rsidR="003F21DA">
        <w:rPr>
          <w:sz w:val="20"/>
          <w:szCs w:val="20"/>
        </w:rPr>
        <w:t>ped</w:t>
      </w:r>
      <w:r w:rsidR="00EB4329">
        <w:rPr>
          <w:sz w:val="20"/>
          <w:szCs w:val="20"/>
        </w:rPr>
        <w:t xml:space="preserve"> the geology between Palm Springs and Blyth, which figured prominently in the decision </w:t>
      </w:r>
      <w:r w:rsidR="003F21DA">
        <w:rPr>
          <w:sz w:val="20"/>
          <w:szCs w:val="20"/>
        </w:rPr>
        <w:t xml:space="preserve">by MWD to use </w:t>
      </w:r>
      <w:r w:rsidR="00EB4329">
        <w:rPr>
          <w:sz w:val="20"/>
          <w:szCs w:val="20"/>
        </w:rPr>
        <w:t xml:space="preserve">the </w:t>
      </w:r>
      <w:r w:rsidR="003F21DA">
        <w:rPr>
          <w:sz w:val="20"/>
          <w:szCs w:val="20"/>
        </w:rPr>
        <w:t>“</w:t>
      </w:r>
      <w:r w:rsidR="00EB4329">
        <w:rPr>
          <w:sz w:val="20"/>
          <w:szCs w:val="20"/>
        </w:rPr>
        <w:t>central route</w:t>
      </w:r>
      <w:r w:rsidR="003F21DA">
        <w:rPr>
          <w:sz w:val="20"/>
          <w:szCs w:val="20"/>
        </w:rPr>
        <w:t>”</w:t>
      </w:r>
      <w:r w:rsidR="00EB4329">
        <w:rPr>
          <w:sz w:val="20"/>
          <w:szCs w:val="20"/>
        </w:rPr>
        <w:t xml:space="preserve"> for the Colorado River Aqueduct in 193</w:t>
      </w:r>
      <w:r w:rsidR="00D45EA2">
        <w:rPr>
          <w:sz w:val="20"/>
          <w:szCs w:val="20"/>
        </w:rPr>
        <w:t>1</w:t>
      </w:r>
      <w:r w:rsidR="00B3568C">
        <w:rPr>
          <w:sz w:val="20"/>
          <w:szCs w:val="20"/>
        </w:rPr>
        <w:t xml:space="preserve"> (see Profs Ransome and Bulwalda in the Caltech threadline)</w:t>
      </w:r>
      <w:r w:rsidR="00EB4329">
        <w:rPr>
          <w:sz w:val="20"/>
          <w:szCs w:val="20"/>
        </w:rPr>
        <w:t xml:space="preserve">.  </w:t>
      </w:r>
    </w:p>
    <w:p w14:paraId="72791C28" w14:textId="77777777" w:rsidR="00F234EF" w:rsidRDefault="007F5643" w:rsidP="00B6468C">
      <w:r>
        <w:t xml:space="preserve"> </w:t>
      </w:r>
    </w:p>
    <w:p w14:paraId="2B3A0D97" w14:textId="77777777" w:rsidR="00B6468C" w:rsidRDefault="007F5643" w:rsidP="00B6468C">
      <w:pPr>
        <w:rPr>
          <w:b/>
          <w:sz w:val="22"/>
          <w:szCs w:val="22"/>
        </w:rPr>
      </w:pPr>
      <w:r w:rsidRPr="005B7EF2">
        <w:rPr>
          <w:b/>
          <w:sz w:val="22"/>
          <w:szCs w:val="22"/>
        </w:rPr>
        <w:t>Professor U.S. Grant</w:t>
      </w:r>
      <w:r w:rsidR="003A421D">
        <w:rPr>
          <w:sz w:val="22"/>
          <w:szCs w:val="22"/>
        </w:rPr>
        <w:t xml:space="preserve">, </w:t>
      </w:r>
      <w:r w:rsidR="003A421D" w:rsidRPr="003A421D">
        <w:rPr>
          <w:b/>
          <w:sz w:val="22"/>
          <w:szCs w:val="22"/>
        </w:rPr>
        <w:t>CEG</w:t>
      </w:r>
      <w:r w:rsidR="009D2FC5" w:rsidRPr="005B7EF2">
        <w:rPr>
          <w:b/>
          <w:sz w:val="22"/>
          <w:szCs w:val="22"/>
        </w:rPr>
        <w:t xml:space="preserve"> (</w:t>
      </w:r>
      <w:r w:rsidR="0052072C">
        <w:rPr>
          <w:b/>
          <w:sz w:val="22"/>
          <w:szCs w:val="22"/>
        </w:rPr>
        <w:t xml:space="preserve">at UCLA </w:t>
      </w:r>
      <w:r w:rsidR="009D2FC5" w:rsidRPr="005B7EF2">
        <w:rPr>
          <w:b/>
          <w:sz w:val="22"/>
          <w:szCs w:val="22"/>
        </w:rPr>
        <w:t>193</w:t>
      </w:r>
      <w:r w:rsidR="004858E0">
        <w:rPr>
          <w:b/>
          <w:sz w:val="22"/>
          <w:szCs w:val="22"/>
        </w:rPr>
        <w:t>1</w:t>
      </w:r>
      <w:r w:rsidR="009D2FC5" w:rsidRPr="005B7EF2">
        <w:rPr>
          <w:b/>
          <w:sz w:val="22"/>
          <w:szCs w:val="22"/>
        </w:rPr>
        <w:t>-59)</w:t>
      </w:r>
    </w:p>
    <w:p w14:paraId="6D28126D" w14:textId="77777777" w:rsidR="00352E25" w:rsidRPr="00B6468C" w:rsidRDefault="00BE3547" w:rsidP="005542FA">
      <w:pPr>
        <w:contextualSpacing/>
        <w:jc w:val="both"/>
        <w:rPr>
          <w:sz w:val="22"/>
          <w:szCs w:val="22"/>
        </w:rPr>
      </w:pPr>
      <w:r>
        <w:tab/>
      </w:r>
      <w:r w:rsidRPr="00B524AC">
        <w:rPr>
          <w:b/>
          <w:sz w:val="20"/>
          <w:szCs w:val="20"/>
        </w:rPr>
        <w:t>Ulysses S. Grant IV</w:t>
      </w:r>
      <w:r w:rsidR="000F64C3">
        <w:rPr>
          <w:sz w:val="20"/>
          <w:szCs w:val="20"/>
        </w:rPr>
        <w:t xml:space="preserve">, </w:t>
      </w:r>
      <w:r w:rsidR="00B6468C">
        <w:rPr>
          <w:sz w:val="20"/>
          <w:szCs w:val="20"/>
        </w:rPr>
        <w:t>C</w:t>
      </w:r>
      <w:r w:rsidR="000F64C3">
        <w:rPr>
          <w:sz w:val="20"/>
          <w:szCs w:val="20"/>
        </w:rPr>
        <w:t xml:space="preserve">EG </w:t>
      </w:r>
      <w:r>
        <w:rPr>
          <w:sz w:val="20"/>
          <w:szCs w:val="20"/>
        </w:rPr>
        <w:t>(1893-1977) grew up in San Diego,</w:t>
      </w:r>
      <w:r w:rsidR="005B7EF2">
        <w:rPr>
          <w:sz w:val="20"/>
          <w:szCs w:val="20"/>
        </w:rPr>
        <w:t xml:space="preserve"> </w:t>
      </w:r>
      <w:r w:rsidR="00C71F87">
        <w:rPr>
          <w:sz w:val="20"/>
          <w:szCs w:val="20"/>
        </w:rPr>
        <w:t xml:space="preserve">the </w:t>
      </w:r>
      <w:r w:rsidR="00352E25">
        <w:rPr>
          <w:sz w:val="20"/>
          <w:szCs w:val="20"/>
        </w:rPr>
        <w:t xml:space="preserve">youngest child </w:t>
      </w:r>
      <w:r w:rsidR="00C71F87">
        <w:rPr>
          <w:sz w:val="20"/>
          <w:szCs w:val="20"/>
        </w:rPr>
        <w:t xml:space="preserve">of San Diego attorney and </w:t>
      </w:r>
      <w:r w:rsidR="00352E25">
        <w:rPr>
          <w:sz w:val="20"/>
          <w:szCs w:val="20"/>
        </w:rPr>
        <w:t xml:space="preserve">real estate </w:t>
      </w:r>
      <w:r w:rsidR="00C71F87">
        <w:rPr>
          <w:sz w:val="20"/>
          <w:szCs w:val="20"/>
        </w:rPr>
        <w:t>entrepreneur U</w:t>
      </w:r>
      <w:r w:rsidR="006E53D3">
        <w:rPr>
          <w:sz w:val="20"/>
          <w:szCs w:val="20"/>
        </w:rPr>
        <w:t xml:space="preserve">lysses S.”Buck” </w:t>
      </w:r>
      <w:r w:rsidR="00C71F87">
        <w:rPr>
          <w:sz w:val="20"/>
          <w:szCs w:val="20"/>
        </w:rPr>
        <w:t>Grant, Jr.</w:t>
      </w:r>
      <w:r w:rsidR="00352E25">
        <w:rPr>
          <w:sz w:val="20"/>
          <w:szCs w:val="20"/>
        </w:rPr>
        <w:t xml:space="preserve"> (1852-1929)</w:t>
      </w:r>
      <w:r w:rsidR="00C71F87">
        <w:rPr>
          <w:sz w:val="20"/>
          <w:szCs w:val="20"/>
        </w:rPr>
        <w:t>,</w:t>
      </w:r>
      <w:r w:rsidR="00352E25">
        <w:rPr>
          <w:sz w:val="20"/>
          <w:szCs w:val="20"/>
        </w:rPr>
        <w:t xml:space="preserve"> the second son of American </w:t>
      </w:r>
      <w:r w:rsidR="004858E0">
        <w:rPr>
          <w:sz w:val="20"/>
          <w:szCs w:val="20"/>
        </w:rPr>
        <w:t>President U</w:t>
      </w:r>
      <w:r w:rsidR="00C71F87">
        <w:rPr>
          <w:sz w:val="20"/>
          <w:szCs w:val="20"/>
        </w:rPr>
        <w:t xml:space="preserve">lysses </w:t>
      </w:r>
      <w:r w:rsidR="004858E0">
        <w:rPr>
          <w:sz w:val="20"/>
          <w:szCs w:val="20"/>
        </w:rPr>
        <w:t>S. Grant</w:t>
      </w:r>
      <w:r w:rsidR="00352E25">
        <w:rPr>
          <w:sz w:val="20"/>
          <w:szCs w:val="20"/>
        </w:rPr>
        <w:t xml:space="preserve"> (1822-85)</w:t>
      </w:r>
      <w:r w:rsidR="004858E0">
        <w:rPr>
          <w:sz w:val="20"/>
          <w:szCs w:val="20"/>
        </w:rPr>
        <w:t>.</w:t>
      </w:r>
      <w:r w:rsidR="00C71F87">
        <w:rPr>
          <w:sz w:val="20"/>
          <w:szCs w:val="20"/>
        </w:rPr>
        <w:t xml:space="preserve"> He always felt he should have been named U.S. Grant, III, but that honor went to his cousin</w:t>
      </w:r>
      <w:r w:rsidR="00352E25">
        <w:rPr>
          <w:sz w:val="20"/>
          <w:szCs w:val="20"/>
        </w:rPr>
        <w:t xml:space="preserve"> </w:t>
      </w:r>
      <w:r w:rsidR="00C71F87">
        <w:rPr>
          <w:sz w:val="20"/>
          <w:szCs w:val="20"/>
        </w:rPr>
        <w:t>(1881-1968)</w:t>
      </w:r>
      <w:r w:rsidR="00352E25">
        <w:rPr>
          <w:sz w:val="20"/>
          <w:szCs w:val="20"/>
        </w:rPr>
        <w:t>, the son of his uncle, Major General Frederick Grant</w:t>
      </w:r>
      <w:r w:rsidR="006E53D3">
        <w:rPr>
          <w:sz w:val="20"/>
          <w:szCs w:val="20"/>
        </w:rPr>
        <w:t xml:space="preserve"> (West Point Class of 1871)</w:t>
      </w:r>
      <w:r w:rsidR="00352E25">
        <w:rPr>
          <w:sz w:val="20"/>
          <w:szCs w:val="20"/>
        </w:rPr>
        <w:t xml:space="preserve">. </w:t>
      </w:r>
      <w:r w:rsidR="002019AA">
        <w:rPr>
          <w:sz w:val="20"/>
          <w:szCs w:val="20"/>
        </w:rPr>
        <w:t xml:space="preserve">His cousin </w:t>
      </w:r>
      <w:r w:rsidR="006E53D3">
        <w:rPr>
          <w:sz w:val="20"/>
          <w:szCs w:val="20"/>
        </w:rPr>
        <w:t xml:space="preserve">U.S. </w:t>
      </w:r>
      <w:r w:rsidR="00352E25">
        <w:rPr>
          <w:sz w:val="20"/>
          <w:szCs w:val="20"/>
        </w:rPr>
        <w:t>Grant III</w:t>
      </w:r>
      <w:r w:rsidR="00C71F87">
        <w:rPr>
          <w:sz w:val="20"/>
          <w:szCs w:val="20"/>
        </w:rPr>
        <w:t xml:space="preserve"> </w:t>
      </w:r>
      <w:r w:rsidR="00352E25">
        <w:rPr>
          <w:sz w:val="20"/>
          <w:szCs w:val="20"/>
        </w:rPr>
        <w:t xml:space="preserve">attended West Point </w:t>
      </w:r>
      <w:r w:rsidR="006E53D3">
        <w:rPr>
          <w:sz w:val="20"/>
          <w:szCs w:val="20"/>
        </w:rPr>
        <w:t xml:space="preserve">(Class of 1903) </w:t>
      </w:r>
      <w:r w:rsidR="00352E25">
        <w:rPr>
          <w:sz w:val="20"/>
          <w:szCs w:val="20"/>
        </w:rPr>
        <w:t xml:space="preserve">and </w:t>
      </w:r>
      <w:r w:rsidR="006E53D3">
        <w:rPr>
          <w:sz w:val="20"/>
          <w:szCs w:val="20"/>
        </w:rPr>
        <w:t>had</w:t>
      </w:r>
      <w:r w:rsidR="00352E25">
        <w:rPr>
          <w:sz w:val="20"/>
          <w:szCs w:val="20"/>
        </w:rPr>
        <w:t xml:space="preserve"> </w:t>
      </w:r>
      <w:r w:rsidR="00C71F87">
        <w:rPr>
          <w:sz w:val="20"/>
          <w:szCs w:val="20"/>
        </w:rPr>
        <w:t>a distinguished career with the US Army Corps of Engineers,</w:t>
      </w:r>
      <w:r w:rsidR="006E53D3">
        <w:rPr>
          <w:sz w:val="20"/>
          <w:szCs w:val="20"/>
        </w:rPr>
        <w:t xml:space="preserve"> which included</w:t>
      </w:r>
      <w:r w:rsidR="00C71F87">
        <w:rPr>
          <w:sz w:val="20"/>
          <w:szCs w:val="20"/>
        </w:rPr>
        <w:t xml:space="preserve"> </w:t>
      </w:r>
      <w:r w:rsidR="00B3568C">
        <w:rPr>
          <w:sz w:val="20"/>
          <w:szCs w:val="20"/>
        </w:rPr>
        <w:t xml:space="preserve">serving as </w:t>
      </w:r>
      <w:r w:rsidR="006E53D3">
        <w:rPr>
          <w:sz w:val="20"/>
          <w:szCs w:val="20"/>
        </w:rPr>
        <w:t>District Engineer in San Francisco and chair o</w:t>
      </w:r>
      <w:r w:rsidR="0069619C">
        <w:rPr>
          <w:sz w:val="20"/>
          <w:szCs w:val="20"/>
        </w:rPr>
        <w:t>f</w:t>
      </w:r>
      <w:r w:rsidR="00C71F87">
        <w:rPr>
          <w:sz w:val="20"/>
          <w:szCs w:val="20"/>
        </w:rPr>
        <w:t xml:space="preserve"> the California Debris Commission </w:t>
      </w:r>
      <w:r w:rsidR="005376FC">
        <w:rPr>
          <w:sz w:val="20"/>
          <w:szCs w:val="20"/>
        </w:rPr>
        <w:t xml:space="preserve">from </w:t>
      </w:r>
      <w:r w:rsidR="00C71F87">
        <w:rPr>
          <w:sz w:val="20"/>
          <w:szCs w:val="20"/>
        </w:rPr>
        <w:t>1921-26</w:t>
      </w:r>
      <w:r w:rsidR="005376FC">
        <w:rPr>
          <w:sz w:val="20"/>
          <w:szCs w:val="20"/>
        </w:rPr>
        <w:t xml:space="preserve"> (</w:t>
      </w:r>
      <w:r w:rsidR="00E95AAE">
        <w:rPr>
          <w:sz w:val="20"/>
          <w:szCs w:val="20"/>
        </w:rPr>
        <w:t>U.S. Grant III</w:t>
      </w:r>
      <w:r w:rsidR="002019AA">
        <w:rPr>
          <w:sz w:val="20"/>
          <w:szCs w:val="20"/>
        </w:rPr>
        <w:t xml:space="preserve"> </w:t>
      </w:r>
      <w:r w:rsidR="00E95AAE">
        <w:rPr>
          <w:sz w:val="20"/>
          <w:szCs w:val="20"/>
        </w:rPr>
        <w:t xml:space="preserve">rose to the rank of </w:t>
      </w:r>
      <w:r w:rsidR="00C71F87">
        <w:rPr>
          <w:sz w:val="20"/>
          <w:szCs w:val="20"/>
        </w:rPr>
        <w:t>Major General</w:t>
      </w:r>
      <w:r w:rsidR="00E95AAE">
        <w:rPr>
          <w:sz w:val="20"/>
          <w:szCs w:val="20"/>
        </w:rPr>
        <w:t>,</w:t>
      </w:r>
      <w:r w:rsidR="006E53D3">
        <w:rPr>
          <w:sz w:val="20"/>
          <w:szCs w:val="20"/>
        </w:rPr>
        <w:t xml:space="preserve"> </w:t>
      </w:r>
      <w:r w:rsidR="00215416">
        <w:rPr>
          <w:sz w:val="20"/>
          <w:szCs w:val="20"/>
        </w:rPr>
        <w:t>and</w:t>
      </w:r>
      <w:r w:rsidR="00E95AAE">
        <w:rPr>
          <w:sz w:val="20"/>
          <w:szCs w:val="20"/>
        </w:rPr>
        <w:t xml:space="preserve"> command</w:t>
      </w:r>
      <w:r w:rsidR="00215416">
        <w:rPr>
          <w:sz w:val="20"/>
          <w:szCs w:val="20"/>
        </w:rPr>
        <w:t>ed</w:t>
      </w:r>
      <w:r w:rsidR="002019AA">
        <w:rPr>
          <w:sz w:val="20"/>
          <w:szCs w:val="20"/>
        </w:rPr>
        <w:t xml:space="preserve"> the nation’s civil defenses during </w:t>
      </w:r>
      <w:r w:rsidR="006E53D3">
        <w:rPr>
          <w:sz w:val="20"/>
          <w:szCs w:val="20"/>
        </w:rPr>
        <w:t>World War II</w:t>
      </w:r>
      <w:r w:rsidR="005376FC">
        <w:rPr>
          <w:sz w:val="20"/>
          <w:szCs w:val="20"/>
        </w:rPr>
        <w:t>)</w:t>
      </w:r>
      <w:r w:rsidR="00C71F87">
        <w:rPr>
          <w:sz w:val="20"/>
          <w:szCs w:val="20"/>
        </w:rPr>
        <w:t xml:space="preserve">. </w:t>
      </w:r>
    </w:p>
    <w:p w14:paraId="3557BEC2" w14:textId="77777777" w:rsidR="00BE3547" w:rsidRDefault="00352E25" w:rsidP="000E76A4">
      <w:pPr>
        <w:pStyle w:val="NormalWeb"/>
        <w:spacing w:before="0" w:after="0" w:afterAutospacing="0"/>
        <w:ind w:firstLine="720"/>
        <w:contextualSpacing/>
        <w:jc w:val="both"/>
        <w:rPr>
          <w:color w:val="000000"/>
          <w:sz w:val="20"/>
          <w:szCs w:val="20"/>
        </w:rPr>
      </w:pPr>
      <w:r>
        <w:rPr>
          <w:sz w:val="20"/>
          <w:szCs w:val="20"/>
        </w:rPr>
        <w:t xml:space="preserve">U.S. </w:t>
      </w:r>
      <w:r w:rsidR="00C71F87">
        <w:rPr>
          <w:sz w:val="20"/>
          <w:szCs w:val="20"/>
        </w:rPr>
        <w:t xml:space="preserve">Grant IV left the west coast in 1911 to </w:t>
      </w:r>
      <w:r w:rsidR="00BE3547" w:rsidRPr="00BE3547">
        <w:rPr>
          <w:color w:val="000000"/>
          <w:sz w:val="20"/>
          <w:szCs w:val="20"/>
        </w:rPr>
        <w:t>stud</w:t>
      </w:r>
      <w:r w:rsidR="00C71F87">
        <w:rPr>
          <w:color w:val="000000"/>
          <w:sz w:val="20"/>
          <w:szCs w:val="20"/>
        </w:rPr>
        <w:t>y</w:t>
      </w:r>
      <w:r w:rsidR="00BE3547" w:rsidRPr="00BE3547">
        <w:rPr>
          <w:color w:val="000000"/>
          <w:sz w:val="20"/>
          <w:szCs w:val="20"/>
        </w:rPr>
        <w:t xml:space="preserve"> </w:t>
      </w:r>
      <w:hyperlink r:id="rId36" w:tooltip="Geology" w:history="1">
        <w:r w:rsidR="00BE3547" w:rsidRPr="00BE3547">
          <w:rPr>
            <w:rStyle w:val="Hyperlink"/>
            <w:color w:val="000000"/>
            <w:sz w:val="20"/>
            <w:szCs w:val="20"/>
            <w:u w:val="none"/>
          </w:rPr>
          <w:t>geology</w:t>
        </w:r>
      </w:hyperlink>
      <w:r w:rsidR="00BE3547" w:rsidRPr="00BE3547">
        <w:rPr>
          <w:color w:val="000000"/>
          <w:sz w:val="20"/>
          <w:szCs w:val="20"/>
        </w:rPr>
        <w:t xml:space="preserve"> at </w:t>
      </w:r>
      <w:hyperlink r:id="rId37" w:tooltip="Harvard University" w:history="1">
        <w:r w:rsidR="00BE3547" w:rsidRPr="00BE3547">
          <w:rPr>
            <w:rStyle w:val="Hyperlink"/>
            <w:color w:val="000000"/>
            <w:sz w:val="20"/>
            <w:szCs w:val="20"/>
            <w:u w:val="none"/>
          </w:rPr>
          <w:t>Harvard</w:t>
        </w:r>
        <w:r w:rsidR="00BE3547">
          <w:rPr>
            <w:rStyle w:val="Hyperlink"/>
            <w:color w:val="000000"/>
            <w:sz w:val="20"/>
            <w:szCs w:val="20"/>
            <w:u w:val="none"/>
          </w:rPr>
          <w:t xml:space="preserve">, </w:t>
        </w:r>
      </w:hyperlink>
      <w:r>
        <w:rPr>
          <w:color w:val="000000"/>
          <w:sz w:val="20"/>
          <w:szCs w:val="20"/>
        </w:rPr>
        <w:t xml:space="preserve">his father’s alma mater, </w:t>
      </w:r>
      <w:r w:rsidR="00BE3547" w:rsidRPr="00BE3547">
        <w:rPr>
          <w:color w:val="000000"/>
          <w:sz w:val="20"/>
          <w:szCs w:val="20"/>
        </w:rPr>
        <w:t xml:space="preserve">graduating </w:t>
      </w:r>
      <w:hyperlink r:id="rId38" w:tooltip="Cum Laude" w:history="1">
        <w:r w:rsidR="00BE3547" w:rsidRPr="00BE3547">
          <w:rPr>
            <w:rStyle w:val="Hyperlink"/>
            <w:color w:val="000000"/>
            <w:sz w:val="20"/>
            <w:szCs w:val="20"/>
            <w:u w:val="none"/>
          </w:rPr>
          <w:t>cum laude</w:t>
        </w:r>
      </w:hyperlink>
      <w:r w:rsidR="00BE3547" w:rsidRPr="00BE3547">
        <w:rPr>
          <w:color w:val="000000"/>
          <w:sz w:val="20"/>
          <w:szCs w:val="20"/>
        </w:rPr>
        <w:t xml:space="preserve"> in 1915. </w:t>
      </w:r>
      <w:r w:rsidR="0069619C">
        <w:rPr>
          <w:color w:val="000000"/>
          <w:sz w:val="20"/>
          <w:szCs w:val="20"/>
        </w:rPr>
        <w:t>He then</w:t>
      </w:r>
      <w:r w:rsidR="00BE3547" w:rsidRPr="00BE3547">
        <w:rPr>
          <w:color w:val="000000"/>
          <w:sz w:val="20"/>
          <w:szCs w:val="20"/>
        </w:rPr>
        <w:t xml:space="preserve"> </w:t>
      </w:r>
      <w:r>
        <w:rPr>
          <w:color w:val="000000"/>
          <w:sz w:val="20"/>
          <w:szCs w:val="20"/>
        </w:rPr>
        <w:t xml:space="preserve">sought his fortune </w:t>
      </w:r>
      <w:r w:rsidR="00BE3547" w:rsidRPr="00BE3547">
        <w:rPr>
          <w:color w:val="000000"/>
          <w:sz w:val="20"/>
          <w:szCs w:val="20"/>
        </w:rPr>
        <w:t>min</w:t>
      </w:r>
      <w:r>
        <w:rPr>
          <w:color w:val="000000"/>
          <w:sz w:val="20"/>
          <w:szCs w:val="20"/>
        </w:rPr>
        <w:t>ing</w:t>
      </w:r>
      <w:r w:rsidR="00BE3547" w:rsidRPr="00BE3547">
        <w:rPr>
          <w:color w:val="000000"/>
          <w:sz w:val="20"/>
          <w:szCs w:val="20"/>
        </w:rPr>
        <w:t xml:space="preserve"> </w:t>
      </w:r>
      <w:hyperlink r:id="rId39" w:tooltip="Gold" w:history="1">
        <w:r w:rsidR="00BE3547" w:rsidRPr="00BE3547">
          <w:rPr>
            <w:rStyle w:val="Hyperlink"/>
            <w:color w:val="000000"/>
            <w:sz w:val="20"/>
            <w:szCs w:val="20"/>
            <w:u w:val="none"/>
          </w:rPr>
          <w:t>gold</w:t>
        </w:r>
      </w:hyperlink>
      <w:r w:rsidR="00BE3547" w:rsidRPr="00BE3547">
        <w:rPr>
          <w:color w:val="000000"/>
          <w:sz w:val="20"/>
          <w:szCs w:val="20"/>
        </w:rPr>
        <w:t xml:space="preserve"> in </w:t>
      </w:r>
      <w:hyperlink r:id="rId40" w:tooltip="Mexico" w:history="1">
        <w:r w:rsidR="00BE3547" w:rsidRPr="00BE3547">
          <w:rPr>
            <w:rStyle w:val="Hyperlink"/>
            <w:color w:val="000000"/>
            <w:sz w:val="20"/>
            <w:szCs w:val="20"/>
            <w:u w:val="none"/>
          </w:rPr>
          <w:t>Mexico</w:t>
        </w:r>
      </w:hyperlink>
      <w:r w:rsidR="00BE3547" w:rsidRPr="00BE3547">
        <w:rPr>
          <w:color w:val="000000"/>
          <w:sz w:val="20"/>
          <w:szCs w:val="20"/>
        </w:rPr>
        <w:t xml:space="preserve">. During </w:t>
      </w:r>
      <w:r w:rsidR="005B7EF2">
        <w:rPr>
          <w:color w:val="000000"/>
          <w:sz w:val="20"/>
          <w:szCs w:val="20"/>
        </w:rPr>
        <w:t xml:space="preserve">the First World War </w:t>
      </w:r>
      <w:r w:rsidR="0069619C">
        <w:rPr>
          <w:color w:val="000000"/>
          <w:sz w:val="20"/>
          <w:szCs w:val="20"/>
        </w:rPr>
        <w:t xml:space="preserve">(1917-18) </w:t>
      </w:r>
      <w:r w:rsidR="005B7EF2">
        <w:rPr>
          <w:color w:val="000000"/>
          <w:sz w:val="20"/>
          <w:szCs w:val="20"/>
        </w:rPr>
        <w:t xml:space="preserve">he </w:t>
      </w:r>
      <w:r>
        <w:rPr>
          <w:color w:val="000000"/>
          <w:sz w:val="20"/>
          <w:szCs w:val="20"/>
        </w:rPr>
        <w:t xml:space="preserve">abandoned this enterprise to enlist in the Army, working his way through the enlisted ranks to a </w:t>
      </w:r>
      <w:r w:rsidR="005B7EF2">
        <w:rPr>
          <w:color w:val="000000"/>
          <w:sz w:val="20"/>
          <w:szCs w:val="20"/>
        </w:rPr>
        <w:t>lieutenant</w:t>
      </w:r>
      <w:r>
        <w:rPr>
          <w:color w:val="000000"/>
          <w:sz w:val="20"/>
          <w:szCs w:val="20"/>
        </w:rPr>
        <w:t>’s commission by war’s end</w:t>
      </w:r>
      <w:r w:rsidR="0069619C">
        <w:rPr>
          <w:color w:val="000000"/>
          <w:sz w:val="20"/>
          <w:szCs w:val="20"/>
        </w:rPr>
        <w:t>, in Nov 1918</w:t>
      </w:r>
      <w:r w:rsidR="005B7EF2">
        <w:rPr>
          <w:color w:val="000000"/>
          <w:sz w:val="20"/>
          <w:szCs w:val="20"/>
        </w:rPr>
        <w:t>.</w:t>
      </w:r>
      <w:r w:rsidR="00BE3547" w:rsidRPr="00BE3547">
        <w:rPr>
          <w:color w:val="000000"/>
          <w:sz w:val="20"/>
          <w:szCs w:val="20"/>
        </w:rPr>
        <w:t xml:space="preserve"> From 1919 to 1925 he </w:t>
      </w:r>
      <w:r w:rsidR="005B7EF2">
        <w:rPr>
          <w:color w:val="000000"/>
          <w:sz w:val="20"/>
          <w:szCs w:val="20"/>
        </w:rPr>
        <w:t>worked in</w:t>
      </w:r>
      <w:r w:rsidR="00BE3547" w:rsidRPr="00BE3547">
        <w:rPr>
          <w:color w:val="000000"/>
          <w:sz w:val="20"/>
          <w:szCs w:val="20"/>
        </w:rPr>
        <w:t xml:space="preserve"> the </w:t>
      </w:r>
      <w:hyperlink r:id="rId41" w:tooltip="New York Stock Exchange" w:history="1">
        <w:r w:rsidR="00BE3547" w:rsidRPr="00BE3547">
          <w:rPr>
            <w:rStyle w:val="Hyperlink"/>
            <w:color w:val="000000"/>
            <w:sz w:val="20"/>
            <w:szCs w:val="20"/>
            <w:u w:val="none"/>
          </w:rPr>
          <w:t>New York Stock Exchange</w:t>
        </w:r>
      </w:hyperlink>
      <w:r w:rsidR="00BE3547" w:rsidRPr="00BE3547">
        <w:rPr>
          <w:color w:val="000000"/>
          <w:sz w:val="20"/>
          <w:szCs w:val="20"/>
        </w:rPr>
        <w:t>. In 1926, he returned to school</w:t>
      </w:r>
      <w:r w:rsidR="004858E0">
        <w:rPr>
          <w:color w:val="000000"/>
          <w:sz w:val="20"/>
          <w:szCs w:val="20"/>
        </w:rPr>
        <w:t>, taking</w:t>
      </w:r>
      <w:r w:rsidR="00BE3547" w:rsidRPr="00BE3547">
        <w:rPr>
          <w:color w:val="000000"/>
          <w:sz w:val="20"/>
          <w:szCs w:val="20"/>
        </w:rPr>
        <w:t xml:space="preserve"> graduate courses at the </w:t>
      </w:r>
      <w:hyperlink r:id="rId42" w:tooltip="University of California, Berkeley" w:history="1">
        <w:r w:rsidR="00BE3547" w:rsidRPr="00BE3547">
          <w:rPr>
            <w:rStyle w:val="Hyperlink"/>
            <w:color w:val="000000"/>
            <w:sz w:val="20"/>
            <w:szCs w:val="20"/>
            <w:u w:val="none"/>
          </w:rPr>
          <w:t>University of California, Berkeley</w:t>
        </w:r>
      </w:hyperlink>
      <w:r w:rsidR="00BE3547" w:rsidRPr="00BE3547">
        <w:rPr>
          <w:color w:val="000000"/>
          <w:sz w:val="20"/>
          <w:szCs w:val="20"/>
        </w:rPr>
        <w:t xml:space="preserve">. In 1927 he entered the graduate program in paleontology at </w:t>
      </w:r>
      <w:hyperlink r:id="rId43" w:tooltip="Stanford University" w:history="1">
        <w:r w:rsidR="00BE3547" w:rsidRPr="00BE3547">
          <w:rPr>
            <w:rStyle w:val="Hyperlink"/>
            <w:color w:val="000000"/>
            <w:sz w:val="20"/>
            <w:szCs w:val="20"/>
            <w:u w:val="none"/>
          </w:rPr>
          <w:t>Stanford University</w:t>
        </w:r>
      </w:hyperlink>
      <w:r w:rsidR="005B7EF2">
        <w:rPr>
          <w:color w:val="000000"/>
          <w:sz w:val="20"/>
          <w:szCs w:val="20"/>
        </w:rPr>
        <w:t xml:space="preserve">, </w:t>
      </w:r>
      <w:r w:rsidR="004858E0">
        <w:rPr>
          <w:color w:val="000000"/>
          <w:sz w:val="20"/>
          <w:szCs w:val="20"/>
        </w:rPr>
        <w:t>where he r</w:t>
      </w:r>
      <w:r w:rsidR="005B7EF2">
        <w:rPr>
          <w:color w:val="000000"/>
          <w:sz w:val="20"/>
          <w:szCs w:val="20"/>
        </w:rPr>
        <w:t>eceiv</w:t>
      </w:r>
      <w:r w:rsidR="004858E0">
        <w:rPr>
          <w:color w:val="000000"/>
          <w:sz w:val="20"/>
          <w:szCs w:val="20"/>
        </w:rPr>
        <w:t>ed</w:t>
      </w:r>
      <w:r w:rsidR="005B7EF2">
        <w:rPr>
          <w:color w:val="000000"/>
          <w:sz w:val="20"/>
          <w:szCs w:val="20"/>
        </w:rPr>
        <w:t xml:space="preserve"> his PhD</w:t>
      </w:r>
      <w:r w:rsidR="00BE3547" w:rsidRPr="00BE3547">
        <w:rPr>
          <w:color w:val="000000"/>
          <w:sz w:val="20"/>
          <w:szCs w:val="20"/>
        </w:rPr>
        <w:t xml:space="preserve"> in 1929.</w:t>
      </w:r>
    </w:p>
    <w:p w14:paraId="023DE655" w14:textId="77777777" w:rsidR="002019AA" w:rsidRDefault="005B7EF2" w:rsidP="000E76A4">
      <w:pPr>
        <w:pStyle w:val="NormalWeb"/>
        <w:spacing w:before="0" w:after="0" w:afterAutospacing="0"/>
        <w:contextualSpacing/>
        <w:jc w:val="both"/>
        <w:rPr>
          <w:color w:val="000000"/>
          <w:sz w:val="20"/>
          <w:szCs w:val="20"/>
        </w:rPr>
      </w:pPr>
      <w:r>
        <w:rPr>
          <w:color w:val="000000"/>
          <w:sz w:val="20"/>
          <w:szCs w:val="20"/>
        </w:rPr>
        <w:tab/>
        <w:t xml:space="preserve">Grant </w:t>
      </w:r>
      <w:r w:rsidR="0069619C">
        <w:rPr>
          <w:color w:val="000000"/>
          <w:sz w:val="20"/>
          <w:szCs w:val="20"/>
        </w:rPr>
        <w:t>then accepted</w:t>
      </w:r>
      <w:r>
        <w:rPr>
          <w:color w:val="000000"/>
          <w:sz w:val="20"/>
          <w:szCs w:val="20"/>
        </w:rPr>
        <w:t xml:space="preserve"> a position </w:t>
      </w:r>
      <w:r w:rsidR="005376FC" w:rsidRPr="00BE3547">
        <w:rPr>
          <w:color w:val="000000"/>
          <w:sz w:val="20"/>
          <w:szCs w:val="20"/>
        </w:rPr>
        <w:t xml:space="preserve">as </w:t>
      </w:r>
      <w:hyperlink r:id="rId44" w:tooltip="Curator" w:history="1">
        <w:r w:rsidR="005376FC" w:rsidRPr="00BE3547">
          <w:rPr>
            <w:rStyle w:val="Hyperlink"/>
            <w:color w:val="000000"/>
            <w:sz w:val="20"/>
            <w:szCs w:val="20"/>
            <w:u w:val="none"/>
          </w:rPr>
          <w:t>curator</w:t>
        </w:r>
      </w:hyperlink>
      <w:r w:rsidR="005376FC" w:rsidRPr="00BE3547">
        <w:rPr>
          <w:color w:val="000000"/>
          <w:sz w:val="20"/>
          <w:szCs w:val="20"/>
        </w:rPr>
        <w:t xml:space="preserve"> of invertebrate paleontology</w:t>
      </w:r>
      <w:r w:rsidR="005376FC">
        <w:rPr>
          <w:color w:val="000000"/>
          <w:sz w:val="20"/>
          <w:szCs w:val="20"/>
        </w:rPr>
        <w:t xml:space="preserve"> </w:t>
      </w:r>
      <w:r>
        <w:rPr>
          <w:color w:val="000000"/>
          <w:sz w:val="20"/>
          <w:szCs w:val="20"/>
        </w:rPr>
        <w:t>with</w:t>
      </w:r>
      <w:r w:rsidR="00BE3547" w:rsidRPr="00BE3547">
        <w:rPr>
          <w:color w:val="000000"/>
          <w:sz w:val="20"/>
          <w:szCs w:val="20"/>
        </w:rPr>
        <w:t xml:space="preserve"> the </w:t>
      </w:r>
      <w:hyperlink r:id="rId45" w:tooltip="Natural History Museum of Los Angeles County" w:history="1">
        <w:r w:rsidR="00BE3547" w:rsidRPr="00BE3547">
          <w:rPr>
            <w:rStyle w:val="Hyperlink"/>
            <w:color w:val="000000"/>
            <w:sz w:val="20"/>
            <w:szCs w:val="20"/>
            <w:u w:val="none"/>
          </w:rPr>
          <w:t>Natural History Museum of Los Angeles County</w:t>
        </w:r>
      </w:hyperlink>
      <w:r w:rsidR="00BE3547" w:rsidRPr="00BE3547">
        <w:rPr>
          <w:color w:val="000000"/>
          <w:sz w:val="20"/>
          <w:szCs w:val="20"/>
        </w:rPr>
        <w:t xml:space="preserve">. </w:t>
      </w:r>
      <w:r w:rsidR="0069619C">
        <w:rPr>
          <w:color w:val="000000"/>
          <w:sz w:val="20"/>
          <w:szCs w:val="20"/>
        </w:rPr>
        <w:t>In 1931 h</w:t>
      </w:r>
      <w:r>
        <w:rPr>
          <w:color w:val="000000"/>
          <w:sz w:val="20"/>
          <w:szCs w:val="20"/>
        </w:rPr>
        <w:t>e</w:t>
      </w:r>
      <w:r w:rsidR="00BE3547" w:rsidRPr="00BE3547">
        <w:rPr>
          <w:color w:val="000000"/>
          <w:sz w:val="20"/>
          <w:szCs w:val="20"/>
        </w:rPr>
        <w:t xml:space="preserve"> </w:t>
      </w:r>
      <w:r>
        <w:rPr>
          <w:color w:val="000000"/>
          <w:sz w:val="20"/>
          <w:szCs w:val="20"/>
        </w:rPr>
        <w:t>began teaching</w:t>
      </w:r>
      <w:r w:rsidR="00BE3547" w:rsidRPr="00BE3547">
        <w:rPr>
          <w:color w:val="000000"/>
          <w:sz w:val="20"/>
          <w:szCs w:val="20"/>
        </w:rPr>
        <w:t xml:space="preserve"> paleontology at the </w:t>
      </w:r>
      <w:hyperlink r:id="rId46" w:tooltip="University of California, Los Angeles" w:history="1">
        <w:r w:rsidR="00BE3547" w:rsidRPr="00BE3547">
          <w:rPr>
            <w:rStyle w:val="Hyperlink"/>
            <w:color w:val="000000"/>
            <w:sz w:val="20"/>
            <w:szCs w:val="20"/>
            <w:u w:val="none"/>
          </w:rPr>
          <w:t>University of California, Los Angeles</w:t>
        </w:r>
      </w:hyperlink>
      <w:r w:rsidR="00BE3547" w:rsidRPr="00BE3547">
        <w:rPr>
          <w:color w:val="000000"/>
          <w:sz w:val="20"/>
          <w:szCs w:val="20"/>
        </w:rPr>
        <w:t>. He rose from instructor to chairman of the geology department</w:t>
      </w:r>
      <w:r w:rsidR="004858E0">
        <w:rPr>
          <w:color w:val="000000"/>
          <w:sz w:val="20"/>
          <w:szCs w:val="20"/>
        </w:rPr>
        <w:t xml:space="preserve"> between 1937-45</w:t>
      </w:r>
      <w:r>
        <w:rPr>
          <w:color w:val="000000"/>
          <w:sz w:val="20"/>
          <w:szCs w:val="20"/>
        </w:rPr>
        <w:t>,</w:t>
      </w:r>
      <w:r w:rsidR="004858E0">
        <w:rPr>
          <w:color w:val="000000"/>
          <w:sz w:val="20"/>
          <w:szCs w:val="20"/>
        </w:rPr>
        <w:t xml:space="preserve"> and retired </w:t>
      </w:r>
      <w:r w:rsidR="00BE3547" w:rsidRPr="00BE3547">
        <w:rPr>
          <w:color w:val="000000"/>
          <w:sz w:val="20"/>
          <w:szCs w:val="20"/>
        </w:rPr>
        <w:t>in 1959</w:t>
      </w:r>
      <w:r w:rsidR="005739CC">
        <w:rPr>
          <w:color w:val="000000"/>
          <w:sz w:val="20"/>
          <w:szCs w:val="20"/>
        </w:rPr>
        <w:t>, remaining in Los Angeles</w:t>
      </w:r>
      <w:r w:rsidR="00BE3547" w:rsidRPr="00BE3547">
        <w:rPr>
          <w:color w:val="000000"/>
          <w:sz w:val="20"/>
          <w:szCs w:val="20"/>
        </w:rPr>
        <w:t xml:space="preserve">. Grant wrote </w:t>
      </w:r>
      <w:r w:rsidR="004858E0">
        <w:rPr>
          <w:color w:val="000000"/>
          <w:sz w:val="20"/>
          <w:szCs w:val="20"/>
        </w:rPr>
        <w:t xml:space="preserve">many papers on Pliocene and Pleistocene mollusks in the southern California borderland, </w:t>
      </w:r>
      <w:r w:rsidR="00BE3547" w:rsidRPr="00BE3547">
        <w:rPr>
          <w:color w:val="000000"/>
          <w:sz w:val="20"/>
          <w:szCs w:val="20"/>
        </w:rPr>
        <w:t xml:space="preserve">and often collaborated with </w:t>
      </w:r>
      <w:hyperlink r:id="rId47" w:tooltip="Leo George Hertlein" w:history="1">
        <w:r w:rsidR="00BE3547" w:rsidRPr="00BE3547">
          <w:rPr>
            <w:rStyle w:val="Hyperlink"/>
            <w:color w:val="000000"/>
            <w:sz w:val="20"/>
            <w:szCs w:val="20"/>
            <w:u w:val="none"/>
          </w:rPr>
          <w:t>Leo George Hertlein</w:t>
        </w:r>
      </w:hyperlink>
      <w:r w:rsidR="00BE3547" w:rsidRPr="00BE3547">
        <w:rPr>
          <w:color w:val="000000"/>
          <w:sz w:val="20"/>
          <w:szCs w:val="20"/>
        </w:rPr>
        <w:t xml:space="preserve">, his </w:t>
      </w:r>
      <w:r>
        <w:rPr>
          <w:color w:val="000000"/>
          <w:sz w:val="20"/>
          <w:szCs w:val="20"/>
        </w:rPr>
        <w:t xml:space="preserve">old </w:t>
      </w:r>
      <w:r w:rsidR="00BE3547" w:rsidRPr="00BE3547">
        <w:rPr>
          <w:color w:val="000000"/>
          <w:sz w:val="20"/>
          <w:szCs w:val="20"/>
        </w:rPr>
        <w:t xml:space="preserve">classmate at </w:t>
      </w:r>
      <w:r w:rsidR="00BE3547" w:rsidRPr="00BE3547">
        <w:rPr>
          <w:color w:val="000000"/>
          <w:sz w:val="20"/>
          <w:szCs w:val="20"/>
        </w:rPr>
        <w:lastRenderedPageBreak/>
        <w:t>Stanford.</w:t>
      </w:r>
      <w:r>
        <w:rPr>
          <w:color w:val="000000"/>
          <w:sz w:val="20"/>
          <w:szCs w:val="20"/>
        </w:rPr>
        <w:t xml:space="preserve"> </w:t>
      </w:r>
      <w:r w:rsidR="00460CC6">
        <w:rPr>
          <w:color w:val="000000"/>
          <w:sz w:val="20"/>
          <w:szCs w:val="20"/>
        </w:rPr>
        <w:t xml:space="preserve">He was </w:t>
      </w:r>
      <w:r w:rsidR="004858E0">
        <w:rPr>
          <w:color w:val="000000"/>
          <w:sz w:val="20"/>
          <w:szCs w:val="20"/>
        </w:rPr>
        <w:t>also did extensive work examining the</w:t>
      </w:r>
      <w:r w:rsidR="00460CC6">
        <w:rPr>
          <w:color w:val="000000"/>
          <w:sz w:val="20"/>
          <w:szCs w:val="20"/>
        </w:rPr>
        <w:t xml:space="preserve"> oil potential of late Quaternary units in southwestern San Diego County. </w:t>
      </w:r>
    </w:p>
    <w:p w14:paraId="1BB9F3CB" w14:textId="77777777" w:rsidR="002019AA" w:rsidRDefault="002019AA" w:rsidP="000E76A4">
      <w:pPr>
        <w:pStyle w:val="NormalWeb"/>
        <w:spacing w:before="0" w:after="0" w:afterAutospacing="0"/>
        <w:contextualSpacing/>
        <w:jc w:val="both"/>
        <w:rPr>
          <w:sz w:val="20"/>
          <w:szCs w:val="20"/>
        </w:rPr>
      </w:pPr>
      <w:r>
        <w:rPr>
          <w:color w:val="000000"/>
          <w:sz w:val="20"/>
          <w:szCs w:val="20"/>
        </w:rPr>
        <w:t xml:space="preserve"> </w:t>
      </w:r>
      <w:r>
        <w:rPr>
          <w:color w:val="000000"/>
          <w:sz w:val="20"/>
          <w:szCs w:val="20"/>
        </w:rPr>
        <w:tab/>
      </w:r>
      <w:r w:rsidR="004858E0">
        <w:rPr>
          <w:color w:val="000000"/>
          <w:sz w:val="20"/>
          <w:szCs w:val="20"/>
        </w:rPr>
        <w:t xml:space="preserve">His most notable engineering geologic contributions were </w:t>
      </w:r>
      <w:r w:rsidR="004858E0" w:rsidRPr="004858E0">
        <w:rPr>
          <w:sz w:val="20"/>
          <w:szCs w:val="20"/>
        </w:rPr>
        <w:t>on the Wilmington subsidence problem</w:t>
      </w:r>
      <w:r w:rsidR="004858E0">
        <w:rPr>
          <w:sz w:val="20"/>
          <w:szCs w:val="20"/>
        </w:rPr>
        <w:t>s</w:t>
      </w:r>
      <w:r w:rsidR="00AC3CB5">
        <w:rPr>
          <w:sz w:val="20"/>
          <w:szCs w:val="20"/>
        </w:rPr>
        <w:t>, which began in the late 1930s and continued into the early 5</w:t>
      </w:r>
      <w:r w:rsidR="005739CC">
        <w:rPr>
          <w:sz w:val="20"/>
          <w:szCs w:val="20"/>
        </w:rPr>
        <w:t>0s</w:t>
      </w:r>
      <w:r w:rsidR="00AC3CB5">
        <w:rPr>
          <w:sz w:val="20"/>
          <w:szCs w:val="20"/>
        </w:rPr>
        <w:t xml:space="preserve">. The settlement was triggered </w:t>
      </w:r>
      <w:r w:rsidR="004858E0">
        <w:rPr>
          <w:sz w:val="20"/>
          <w:szCs w:val="20"/>
        </w:rPr>
        <w:t>by the withdrawal of oil</w:t>
      </w:r>
      <w:r w:rsidR="00AC3CB5">
        <w:rPr>
          <w:sz w:val="20"/>
          <w:szCs w:val="20"/>
        </w:rPr>
        <w:t>, gas, and</w:t>
      </w:r>
      <w:r w:rsidR="005C339F">
        <w:rPr>
          <w:sz w:val="20"/>
          <w:szCs w:val="20"/>
        </w:rPr>
        <w:t xml:space="preserve"> </w:t>
      </w:r>
      <w:r w:rsidR="00AC3CB5">
        <w:rPr>
          <w:sz w:val="20"/>
          <w:szCs w:val="20"/>
        </w:rPr>
        <w:t>ground</w:t>
      </w:r>
      <w:r w:rsidR="005C339F">
        <w:rPr>
          <w:sz w:val="20"/>
          <w:szCs w:val="20"/>
        </w:rPr>
        <w:t>water</w:t>
      </w:r>
      <w:r>
        <w:rPr>
          <w:sz w:val="20"/>
          <w:szCs w:val="20"/>
        </w:rPr>
        <w:t xml:space="preserve">. This settlement reached a rate of more than 2 feet per year by 1951 (U.S. Grant and W.E. Sheppard, 1939, </w:t>
      </w:r>
      <w:r w:rsidRPr="005C339F">
        <w:rPr>
          <w:i/>
          <w:sz w:val="20"/>
          <w:szCs w:val="20"/>
        </w:rPr>
        <w:t>Some recent changes in elevation in the Los Angeles basin of southern California, and their possible significance</w:t>
      </w:r>
      <w:r>
        <w:rPr>
          <w:sz w:val="20"/>
          <w:szCs w:val="20"/>
        </w:rPr>
        <w:t xml:space="preserve">, BSSA v. 29:299-326; and U.S. Grant, 1954, </w:t>
      </w:r>
      <w:r w:rsidRPr="005C339F">
        <w:rPr>
          <w:i/>
          <w:sz w:val="20"/>
          <w:szCs w:val="20"/>
        </w:rPr>
        <w:t>Subsidence of the Wilmington Oil Field, California</w:t>
      </w:r>
      <w:r>
        <w:rPr>
          <w:sz w:val="20"/>
          <w:szCs w:val="20"/>
        </w:rPr>
        <w:t xml:space="preserve">: CDMG Bull 170 Ch 10, p 19-24).  </w:t>
      </w:r>
    </w:p>
    <w:p w14:paraId="47CA6CF8" w14:textId="77777777" w:rsidR="00BE3547" w:rsidRDefault="002019AA" w:rsidP="000E76A4">
      <w:pPr>
        <w:pStyle w:val="NormalWeb"/>
        <w:spacing w:before="0" w:after="0" w:afterAutospacing="0"/>
        <w:contextualSpacing/>
        <w:jc w:val="both"/>
        <w:rPr>
          <w:color w:val="000000"/>
          <w:sz w:val="20"/>
          <w:szCs w:val="20"/>
        </w:rPr>
      </w:pPr>
      <w:r>
        <w:rPr>
          <w:sz w:val="20"/>
          <w:szCs w:val="20"/>
        </w:rPr>
        <w:t xml:space="preserve"> </w:t>
      </w:r>
      <w:r>
        <w:rPr>
          <w:sz w:val="20"/>
          <w:szCs w:val="20"/>
        </w:rPr>
        <w:tab/>
      </w:r>
      <w:r w:rsidR="005739CC">
        <w:rPr>
          <w:color w:val="000000"/>
          <w:sz w:val="20"/>
          <w:szCs w:val="20"/>
        </w:rPr>
        <w:t>Prof. Grant was</w:t>
      </w:r>
      <w:r w:rsidR="00D256FA">
        <w:rPr>
          <w:color w:val="000000"/>
          <w:sz w:val="20"/>
          <w:szCs w:val="20"/>
        </w:rPr>
        <w:t xml:space="preserve"> a member of AEG and</w:t>
      </w:r>
      <w:r w:rsidR="005739CC">
        <w:rPr>
          <w:color w:val="000000"/>
          <w:sz w:val="20"/>
          <w:szCs w:val="20"/>
        </w:rPr>
        <w:t xml:space="preserve"> one of the first </w:t>
      </w:r>
      <w:r w:rsidR="0069619C">
        <w:rPr>
          <w:color w:val="000000"/>
          <w:sz w:val="20"/>
          <w:szCs w:val="20"/>
        </w:rPr>
        <w:t>individuals</w:t>
      </w:r>
      <w:r w:rsidR="005739CC">
        <w:rPr>
          <w:color w:val="000000"/>
          <w:sz w:val="20"/>
          <w:szCs w:val="20"/>
        </w:rPr>
        <w:t xml:space="preserve"> to become an approved engineering geologist by the Los Angeles Department of Building &amp; Safety in 196</w:t>
      </w:r>
      <w:r w:rsidR="00DA7301">
        <w:rPr>
          <w:color w:val="000000"/>
          <w:sz w:val="20"/>
          <w:szCs w:val="20"/>
        </w:rPr>
        <w:t>1</w:t>
      </w:r>
      <w:r w:rsidR="00B6468C">
        <w:rPr>
          <w:color w:val="000000"/>
          <w:sz w:val="20"/>
          <w:szCs w:val="20"/>
        </w:rPr>
        <w:t xml:space="preserve">, and </w:t>
      </w:r>
      <w:r w:rsidR="00B3568C">
        <w:rPr>
          <w:color w:val="000000"/>
          <w:sz w:val="20"/>
          <w:szCs w:val="20"/>
        </w:rPr>
        <w:t xml:space="preserve">later, </w:t>
      </w:r>
      <w:r w:rsidR="00B6468C">
        <w:rPr>
          <w:color w:val="000000"/>
          <w:sz w:val="20"/>
          <w:szCs w:val="20"/>
        </w:rPr>
        <w:t>by the State of California in 1969</w:t>
      </w:r>
      <w:r w:rsidR="005739CC">
        <w:rPr>
          <w:color w:val="000000"/>
          <w:sz w:val="20"/>
          <w:szCs w:val="20"/>
        </w:rPr>
        <w:t xml:space="preserve">. </w:t>
      </w:r>
      <w:r w:rsidR="002B7474">
        <w:rPr>
          <w:color w:val="000000"/>
          <w:sz w:val="20"/>
          <w:szCs w:val="20"/>
        </w:rPr>
        <w:t>He also served as a consultant to the State Division of Dam Safety on a dam site in Malibu, which was never built. After the Baldwin Hills Reservoir failure</w:t>
      </w:r>
      <w:r w:rsidR="0069619C">
        <w:rPr>
          <w:color w:val="000000"/>
          <w:sz w:val="20"/>
          <w:szCs w:val="20"/>
        </w:rPr>
        <w:t xml:space="preserve"> in Dec 1963</w:t>
      </w:r>
      <w:r w:rsidR="002B7474">
        <w:rPr>
          <w:color w:val="000000"/>
          <w:sz w:val="20"/>
          <w:szCs w:val="20"/>
        </w:rPr>
        <w:t xml:space="preserve">, he was retained as one of the consultants in the litigation that ensued, against the oil companies. </w:t>
      </w:r>
      <w:r w:rsidR="005739CC">
        <w:rPr>
          <w:color w:val="000000"/>
          <w:sz w:val="20"/>
          <w:szCs w:val="20"/>
        </w:rPr>
        <w:t xml:space="preserve">He </w:t>
      </w:r>
      <w:r w:rsidR="00BE3547" w:rsidRPr="00BE3547">
        <w:rPr>
          <w:color w:val="000000"/>
          <w:sz w:val="20"/>
          <w:szCs w:val="20"/>
        </w:rPr>
        <w:t xml:space="preserve">died at St. John's Hospital in </w:t>
      </w:r>
      <w:hyperlink r:id="rId48" w:tooltip="Santa Monica, California" w:history="1">
        <w:r w:rsidR="00BE3547" w:rsidRPr="00BE3547">
          <w:rPr>
            <w:rStyle w:val="Hyperlink"/>
            <w:color w:val="000000"/>
            <w:sz w:val="20"/>
            <w:szCs w:val="20"/>
            <w:u w:val="none"/>
          </w:rPr>
          <w:t>Santa Monica, California</w:t>
        </w:r>
      </w:hyperlink>
      <w:r w:rsidR="00BE3547" w:rsidRPr="00BE3547">
        <w:rPr>
          <w:color w:val="000000"/>
          <w:sz w:val="20"/>
          <w:szCs w:val="20"/>
        </w:rPr>
        <w:t xml:space="preserve"> from lung failure caused by </w:t>
      </w:r>
      <w:hyperlink r:id="rId49" w:tooltip="Leukemia" w:history="1">
        <w:r w:rsidR="00BE3547" w:rsidRPr="00BE3547">
          <w:rPr>
            <w:rStyle w:val="Hyperlink"/>
            <w:color w:val="000000"/>
            <w:sz w:val="20"/>
            <w:szCs w:val="20"/>
            <w:u w:val="none"/>
          </w:rPr>
          <w:t>leukemia</w:t>
        </w:r>
      </w:hyperlink>
      <w:r w:rsidR="00B3568C">
        <w:rPr>
          <w:rStyle w:val="Hyperlink"/>
          <w:color w:val="000000"/>
          <w:sz w:val="20"/>
          <w:szCs w:val="20"/>
          <w:u w:val="none"/>
        </w:rPr>
        <w:t>,</w:t>
      </w:r>
      <w:r w:rsidR="00460CC6">
        <w:rPr>
          <w:color w:val="000000"/>
          <w:sz w:val="20"/>
          <w:szCs w:val="20"/>
        </w:rPr>
        <w:t xml:space="preserve"> in 1977</w:t>
      </w:r>
      <w:r w:rsidR="00BE3547" w:rsidRPr="00BE3547">
        <w:rPr>
          <w:color w:val="000000"/>
          <w:sz w:val="20"/>
          <w:szCs w:val="20"/>
        </w:rPr>
        <w:t>.</w:t>
      </w:r>
    </w:p>
    <w:p w14:paraId="3BC335BE" w14:textId="77777777" w:rsidR="0098104A" w:rsidRDefault="0098104A" w:rsidP="005B7EF2">
      <w:pPr>
        <w:pStyle w:val="NormalWeb"/>
        <w:contextualSpacing/>
        <w:jc w:val="both"/>
        <w:rPr>
          <w:color w:val="000000"/>
          <w:sz w:val="20"/>
          <w:szCs w:val="20"/>
        </w:rPr>
      </w:pPr>
    </w:p>
    <w:p w14:paraId="4AF19716" w14:textId="77777777" w:rsidR="00382308" w:rsidRDefault="00382308" w:rsidP="005B7EF2">
      <w:pPr>
        <w:pStyle w:val="NormalWeb"/>
        <w:contextualSpacing/>
        <w:jc w:val="both"/>
        <w:rPr>
          <w:b/>
          <w:color w:val="000000"/>
          <w:sz w:val="20"/>
          <w:szCs w:val="20"/>
        </w:rPr>
      </w:pPr>
      <w:r w:rsidRPr="00382308">
        <w:rPr>
          <w:b/>
          <w:color w:val="000000"/>
          <w:sz w:val="22"/>
          <w:szCs w:val="22"/>
        </w:rPr>
        <w:t>Professor William C. Putnam (</w:t>
      </w:r>
      <w:r w:rsidR="0052072C">
        <w:rPr>
          <w:b/>
          <w:color w:val="000000"/>
          <w:sz w:val="22"/>
          <w:szCs w:val="22"/>
        </w:rPr>
        <w:t xml:space="preserve">at UCLA </w:t>
      </w:r>
      <w:r w:rsidRPr="00382308">
        <w:rPr>
          <w:b/>
          <w:color w:val="000000"/>
          <w:sz w:val="22"/>
          <w:szCs w:val="22"/>
        </w:rPr>
        <w:t>1938-63)</w:t>
      </w:r>
    </w:p>
    <w:p w14:paraId="313DF166" w14:textId="77777777" w:rsidR="00A66089" w:rsidRDefault="00382308" w:rsidP="005B7EF2">
      <w:pPr>
        <w:pStyle w:val="NormalWeb"/>
        <w:contextualSpacing/>
        <w:jc w:val="both"/>
        <w:rPr>
          <w:sz w:val="20"/>
          <w:szCs w:val="20"/>
        </w:rPr>
      </w:pPr>
      <w:r>
        <w:rPr>
          <w:b/>
          <w:color w:val="000000"/>
          <w:sz w:val="20"/>
          <w:szCs w:val="20"/>
        </w:rPr>
        <w:tab/>
      </w:r>
      <w:r w:rsidRPr="00382308">
        <w:rPr>
          <w:color w:val="000000"/>
          <w:sz w:val="20"/>
          <w:szCs w:val="20"/>
        </w:rPr>
        <w:t xml:space="preserve">William Clement Putnam </w:t>
      </w:r>
      <w:r>
        <w:rPr>
          <w:color w:val="000000"/>
          <w:sz w:val="20"/>
          <w:szCs w:val="20"/>
        </w:rPr>
        <w:t xml:space="preserve">(1908-63) </w:t>
      </w:r>
      <w:r w:rsidRPr="00382308">
        <w:rPr>
          <w:color w:val="000000"/>
          <w:sz w:val="20"/>
          <w:szCs w:val="20"/>
        </w:rPr>
        <w:t xml:space="preserve">grew up on a ranch near Redding </w:t>
      </w:r>
      <w:r w:rsidR="00601326">
        <w:rPr>
          <w:color w:val="000000"/>
          <w:sz w:val="20"/>
          <w:szCs w:val="20"/>
        </w:rPr>
        <w:t xml:space="preserve">(not far from W. J. Miller, the UCLA geology dept chairman, see above) </w:t>
      </w:r>
      <w:r>
        <w:rPr>
          <w:color w:val="000000"/>
          <w:sz w:val="20"/>
          <w:szCs w:val="20"/>
        </w:rPr>
        <w:t xml:space="preserve">and majored in geology at Stanford, </w:t>
      </w:r>
      <w:r w:rsidR="00601326">
        <w:rPr>
          <w:color w:val="000000"/>
          <w:sz w:val="20"/>
          <w:szCs w:val="20"/>
        </w:rPr>
        <w:t xml:space="preserve">with an emphasis on </w:t>
      </w:r>
      <w:r>
        <w:rPr>
          <w:color w:val="000000"/>
          <w:sz w:val="20"/>
          <w:szCs w:val="20"/>
        </w:rPr>
        <w:t>geomorphology</w:t>
      </w:r>
      <w:r w:rsidR="00601326">
        <w:rPr>
          <w:color w:val="000000"/>
          <w:sz w:val="20"/>
          <w:szCs w:val="20"/>
        </w:rPr>
        <w:t>, studying</w:t>
      </w:r>
      <w:r>
        <w:rPr>
          <w:color w:val="000000"/>
          <w:sz w:val="20"/>
          <w:szCs w:val="20"/>
        </w:rPr>
        <w:t xml:space="preserve"> under Elliot Blackwelder and William Morris Davis (while the latter was a visiting professor).  He earned his AB (1929) and MS degrees (1930),</w:t>
      </w:r>
      <w:r w:rsidR="00AC3CB5">
        <w:rPr>
          <w:color w:val="000000"/>
          <w:sz w:val="20"/>
          <w:szCs w:val="20"/>
        </w:rPr>
        <w:t xml:space="preserve"> with</w:t>
      </w:r>
      <w:r w:rsidR="00601326">
        <w:rPr>
          <w:color w:val="000000"/>
          <w:sz w:val="20"/>
          <w:szCs w:val="20"/>
        </w:rPr>
        <w:t xml:space="preserve"> </w:t>
      </w:r>
      <w:r>
        <w:rPr>
          <w:color w:val="000000"/>
          <w:sz w:val="20"/>
          <w:szCs w:val="20"/>
        </w:rPr>
        <w:t>his master’s thesis examin</w:t>
      </w:r>
      <w:r w:rsidR="00AC3CB5">
        <w:rPr>
          <w:color w:val="000000"/>
          <w:sz w:val="20"/>
          <w:szCs w:val="20"/>
        </w:rPr>
        <w:t>ing</w:t>
      </w:r>
      <w:r>
        <w:rPr>
          <w:color w:val="000000"/>
          <w:sz w:val="20"/>
          <w:szCs w:val="20"/>
        </w:rPr>
        <w:t xml:space="preserve"> the elevated shorelines of the Santa Monica Mountains. From 1931 till 1938 he taught geology at Los Angeles Junior College</w:t>
      </w:r>
      <w:r w:rsidR="00601326">
        <w:rPr>
          <w:color w:val="000000"/>
          <w:sz w:val="20"/>
          <w:szCs w:val="20"/>
        </w:rPr>
        <w:t>, where he and</w:t>
      </w:r>
      <w:r w:rsidR="00AC3CB5">
        <w:rPr>
          <w:color w:val="000000"/>
          <w:sz w:val="20"/>
          <w:szCs w:val="20"/>
        </w:rPr>
        <w:t xml:space="preserve"> his faculty colleague</w:t>
      </w:r>
      <w:r w:rsidR="00601326">
        <w:rPr>
          <w:color w:val="000000"/>
          <w:sz w:val="20"/>
          <w:szCs w:val="20"/>
        </w:rPr>
        <w:t xml:space="preserve"> </w:t>
      </w:r>
      <w:r w:rsidR="00A66089" w:rsidRPr="00A76066">
        <w:rPr>
          <w:b/>
          <w:sz w:val="20"/>
          <w:szCs w:val="20"/>
        </w:rPr>
        <w:t>Alfred Livingston</w:t>
      </w:r>
      <w:r w:rsidR="00A66089">
        <w:rPr>
          <w:sz w:val="20"/>
          <w:szCs w:val="20"/>
        </w:rPr>
        <w:t xml:space="preserve"> wrote the c</w:t>
      </w:r>
      <w:r w:rsidR="00A66089" w:rsidRPr="00512717">
        <w:rPr>
          <w:sz w:val="20"/>
          <w:szCs w:val="20"/>
        </w:rPr>
        <w:t>lassic text “</w:t>
      </w:r>
      <w:r w:rsidR="00A66089" w:rsidRPr="00512717">
        <w:rPr>
          <w:b/>
          <w:i/>
          <w:sz w:val="20"/>
          <w:szCs w:val="20"/>
        </w:rPr>
        <w:t>Geological Journeys in Southern California</w:t>
      </w:r>
      <w:r w:rsidR="00A66089" w:rsidRPr="00512717">
        <w:rPr>
          <w:sz w:val="20"/>
          <w:szCs w:val="20"/>
        </w:rPr>
        <w:t>”</w:t>
      </w:r>
      <w:r w:rsidR="00601326">
        <w:rPr>
          <w:sz w:val="20"/>
          <w:szCs w:val="20"/>
        </w:rPr>
        <w:t xml:space="preserve"> (</w:t>
      </w:r>
      <w:r w:rsidR="00A66089" w:rsidRPr="00512717">
        <w:rPr>
          <w:sz w:val="20"/>
          <w:szCs w:val="20"/>
        </w:rPr>
        <w:t>reprinted in 1939</w:t>
      </w:r>
      <w:r w:rsidR="00A66089">
        <w:rPr>
          <w:sz w:val="20"/>
          <w:szCs w:val="20"/>
        </w:rPr>
        <w:t xml:space="preserve"> and 1949</w:t>
      </w:r>
      <w:r w:rsidR="00601326">
        <w:rPr>
          <w:sz w:val="20"/>
          <w:szCs w:val="20"/>
        </w:rPr>
        <w:t>)</w:t>
      </w:r>
      <w:r w:rsidR="00A66089">
        <w:rPr>
          <w:sz w:val="20"/>
          <w:szCs w:val="20"/>
        </w:rPr>
        <w:t xml:space="preserve">.  </w:t>
      </w:r>
    </w:p>
    <w:p w14:paraId="306297B1" w14:textId="77777777" w:rsidR="00A3481E" w:rsidRDefault="00A66089" w:rsidP="005B7EF2">
      <w:pPr>
        <w:pStyle w:val="NormalWeb"/>
        <w:contextualSpacing/>
        <w:jc w:val="both"/>
        <w:rPr>
          <w:sz w:val="20"/>
          <w:szCs w:val="20"/>
        </w:rPr>
      </w:pPr>
      <w:r>
        <w:rPr>
          <w:sz w:val="20"/>
          <w:szCs w:val="20"/>
        </w:rPr>
        <w:tab/>
        <w:t xml:space="preserve">While teaching </w:t>
      </w:r>
      <w:r w:rsidR="00AC3CB5">
        <w:rPr>
          <w:sz w:val="20"/>
          <w:szCs w:val="20"/>
        </w:rPr>
        <w:t xml:space="preserve">at LAJC </w:t>
      </w:r>
      <w:r>
        <w:rPr>
          <w:sz w:val="20"/>
          <w:szCs w:val="20"/>
        </w:rPr>
        <w:t>he pursued his doctorate at Caltech, focusing on the “</w:t>
      </w:r>
      <w:r w:rsidRPr="00601326">
        <w:rPr>
          <w:b/>
          <w:i/>
          <w:sz w:val="20"/>
          <w:szCs w:val="20"/>
        </w:rPr>
        <w:t>Physiography of the Ventura region</w:t>
      </w:r>
      <w:r>
        <w:rPr>
          <w:sz w:val="20"/>
          <w:szCs w:val="20"/>
        </w:rPr>
        <w:t xml:space="preserve">,” </w:t>
      </w:r>
      <w:r w:rsidR="00CE37CC">
        <w:rPr>
          <w:sz w:val="20"/>
          <w:szCs w:val="20"/>
        </w:rPr>
        <w:t>and “</w:t>
      </w:r>
      <w:r w:rsidR="00CE37CC" w:rsidRPr="00CE37CC">
        <w:rPr>
          <w:b/>
          <w:i/>
          <w:sz w:val="20"/>
          <w:szCs w:val="20"/>
        </w:rPr>
        <w:t>The geology of the Mono Craters</w:t>
      </w:r>
      <w:r w:rsidR="00A3481E">
        <w:rPr>
          <w:b/>
          <w:i/>
          <w:sz w:val="20"/>
          <w:szCs w:val="20"/>
        </w:rPr>
        <w:t>.</w:t>
      </w:r>
      <w:r w:rsidR="00CE37CC">
        <w:rPr>
          <w:sz w:val="20"/>
          <w:szCs w:val="20"/>
        </w:rPr>
        <w:t>”</w:t>
      </w:r>
      <w:r w:rsidR="00A3481E">
        <w:rPr>
          <w:sz w:val="20"/>
          <w:szCs w:val="20"/>
        </w:rPr>
        <w:t xml:space="preserve"> He </w:t>
      </w:r>
      <w:r w:rsidR="0071697F">
        <w:rPr>
          <w:sz w:val="20"/>
          <w:szCs w:val="20"/>
        </w:rPr>
        <w:t>complet</w:t>
      </w:r>
      <w:r w:rsidR="00A3481E">
        <w:rPr>
          <w:sz w:val="20"/>
          <w:szCs w:val="20"/>
        </w:rPr>
        <w:t>ed</w:t>
      </w:r>
      <w:r>
        <w:rPr>
          <w:sz w:val="20"/>
          <w:szCs w:val="20"/>
        </w:rPr>
        <w:t xml:space="preserve"> his PhD in 1937</w:t>
      </w:r>
      <w:r w:rsidR="00601326">
        <w:rPr>
          <w:sz w:val="20"/>
          <w:szCs w:val="20"/>
        </w:rPr>
        <w:t xml:space="preserve"> </w:t>
      </w:r>
      <w:r>
        <w:rPr>
          <w:sz w:val="20"/>
          <w:szCs w:val="20"/>
        </w:rPr>
        <w:t>and join</w:t>
      </w:r>
      <w:r w:rsidR="00A3481E">
        <w:rPr>
          <w:sz w:val="20"/>
          <w:szCs w:val="20"/>
        </w:rPr>
        <w:t>ed</w:t>
      </w:r>
      <w:r>
        <w:rPr>
          <w:sz w:val="20"/>
          <w:szCs w:val="20"/>
        </w:rPr>
        <w:t xml:space="preserve"> the geology faculty at UCLA in 1938. In 1940 he an</w:t>
      </w:r>
      <w:r w:rsidR="00601326">
        <w:rPr>
          <w:sz w:val="20"/>
          <w:szCs w:val="20"/>
        </w:rPr>
        <w:t>d</w:t>
      </w:r>
      <w:r>
        <w:rPr>
          <w:sz w:val="20"/>
          <w:szCs w:val="20"/>
        </w:rPr>
        <w:t xml:space="preserve"> Bob Sharp at Caltech co-authored a classic paper titled “</w:t>
      </w:r>
      <w:r w:rsidRPr="00A66089">
        <w:rPr>
          <w:b/>
          <w:i/>
          <w:sz w:val="20"/>
          <w:szCs w:val="20"/>
        </w:rPr>
        <w:t>Landslides and earthflows near Ventura, southern California</w:t>
      </w:r>
      <w:r>
        <w:rPr>
          <w:sz w:val="20"/>
          <w:szCs w:val="20"/>
        </w:rPr>
        <w:t xml:space="preserve">,” in </w:t>
      </w:r>
      <w:r w:rsidRPr="0071697F">
        <w:rPr>
          <w:i/>
          <w:sz w:val="20"/>
          <w:szCs w:val="20"/>
        </w:rPr>
        <w:t>Geographical Review</w:t>
      </w:r>
      <w:r>
        <w:rPr>
          <w:sz w:val="20"/>
          <w:szCs w:val="20"/>
        </w:rPr>
        <w:t>. During the Second World War he was detached to the USGS Military Geology Unit in the Southwest Pacific, which led to several publications cited frequently by engineering geologists, including: the textbook “</w:t>
      </w:r>
      <w:r w:rsidRPr="00977E12">
        <w:rPr>
          <w:b/>
          <w:i/>
          <w:sz w:val="20"/>
          <w:szCs w:val="20"/>
        </w:rPr>
        <w:t>Map interpretation with military applications</w:t>
      </w:r>
      <w:r>
        <w:rPr>
          <w:sz w:val="20"/>
          <w:szCs w:val="20"/>
        </w:rPr>
        <w:t xml:space="preserve">” (in 1943); a chapter of the first </w:t>
      </w:r>
      <w:r w:rsidRPr="00977E12">
        <w:rPr>
          <w:b/>
          <w:i/>
          <w:sz w:val="20"/>
          <w:szCs w:val="20"/>
        </w:rPr>
        <w:t>Manual of Photogrammetry</w:t>
      </w:r>
      <w:r>
        <w:rPr>
          <w:sz w:val="20"/>
          <w:szCs w:val="20"/>
        </w:rPr>
        <w:t xml:space="preserve"> (1944) titled “</w:t>
      </w:r>
      <w:r w:rsidRPr="00977E12">
        <w:rPr>
          <w:b/>
          <w:i/>
          <w:sz w:val="20"/>
          <w:szCs w:val="20"/>
        </w:rPr>
        <w:t>Photo-interpretation</w:t>
      </w:r>
      <w:r>
        <w:rPr>
          <w:sz w:val="20"/>
          <w:szCs w:val="20"/>
        </w:rPr>
        <w:t>,” and the article “</w:t>
      </w:r>
      <w:r w:rsidRPr="00977E12">
        <w:rPr>
          <w:b/>
          <w:i/>
          <w:sz w:val="20"/>
          <w:szCs w:val="20"/>
        </w:rPr>
        <w:t>Aerial photographs in geology</w:t>
      </w:r>
      <w:r>
        <w:rPr>
          <w:sz w:val="20"/>
          <w:szCs w:val="20"/>
        </w:rPr>
        <w:t xml:space="preserve">” (in Photogrammetric Engineering in 1947).  </w:t>
      </w:r>
    </w:p>
    <w:p w14:paraId="51623FA2" w14:textId="77777777" w:rsidR="00382308" w:rsidRDefault="00A3481E" w:rsidP="005B7EF2">
      <w:pPr>
        <w:pStyle w:val="NormalWeb"/>
        <w:contextualSpacing/>
        <w:jc w:val="both"/>
        <w:rPr>
          <w:color w:val="000000"/>
          <w:sz w:val="20"/>
          <w:szCs w:val="20"/>
        </w:rPr>
      </w:pPr>
      <w:r>
        <w:rPr>
          <w:sz w:val="20"/>
          <w:szCs w:val="20"/>
        </w:rPr>
        <w:t xml:space="preserve"> </w:t>
      </w:r>
      <w:r>
        <w:rPr>
          <w:sz w:val="20"/>
          <w:szCs w:val="20"/>
        </w:rPr>
        <w:tab/>
      </w:r>
      <w:r w:rsidR="00A66089">
        <w:rPr>
          <w:sz w:val="20"/>
          <w:szCs w:val="20"/>
        </w:rPr>
        <w:t>Bill Putnam served as chairman of the geology department at UCLA from 1953-6</w:t>
      </w:r>
      <w:r w:rsidR="007325D1">
        <w:rPr>
          <w:sz w:val="20"/>
          <w:szCs w:val="20"/>
        </w:rPr>
        <w:t>0</w:t>
      </w:r>
      <w:r w:rsidR="00A66089">
        <w:rPr>
          <w:sz w:val="20"/>
          <w:szCs w:val="20"/>
        </w:rPr>
        <w:t>, and his long-awaited textbook titled “</w:t>
      </w:r>
      <w:r w:rsidR="00977E12" w:rsidRPr="00977E12">
        <w:rPr>
          <w:b/>
          <w:i/>
          <w:sz w:val="20"/>
          <w:szCs w:val="20"/>
        </w:rPr>
        <w:t>G</w:t>
      </w:r>
      <w:r w:rsidR="00A66089" w:rsidRPr="00977E12">
        <w:rPr>
          <w:b/>
          <w:i/>
          <w:sz w:val="20"/>
          <w:szCs w:val="20"/>
        </w:rPr>
        <w:t>eology</w:t>
      </w:r>
      <w:r w:rsidR="00A66089">
        <w:rPr>
          <w:sz w:val="20"/>
          <w:szCs w:val="20"/>
        </w:rPr>
        <w:t xml:space="preserve">” </w:t>
      </w:r>
      <w:r w:rsidR="00977E12">
        <w:rPr>
          <w:sz w:val="20"/>
          <w:szCs w:val="20"/>
        </w:rPr>
        <w:t xml:space="preserve">(Oxford Univ Press) </w:t>
      </w:r>
      <w:r w:rsidR="00A66089">
        <w:rPr>
          <w:sz w:val="20"/>
          <w:szCs w:val="20"/>
        </w:rPr>
        <w:t xml:space="preserve">was not released until a year after his untimely death at age 54, in March 1963. </w:t>
      </w:r>
      <w:r w:rsidR="00977E12">
        <w:rPr>
          <w:sz w:val="20"/>
          <w:szCs w:val="20"/>
        </w:rPr>
        <w:t>During the seven years he chaired the UCLA geology program, they granted 303 AB degrees, 52 MA degrees, and 23 PhDs</w:t>
      </w:r>
      <w:r w:rsidR="00AC3CB5">
        <w:rPr>
          <w:sz w:val="20"/>
          <w:szCs w:val="20"/>
        </w:rPr>
        <w:t>;</w:t>
      </w:r>
      <w:r w:rsidR="00977E12">
        <w:rPr>
          <w:sz w:val="20"/>
          <w:szCs w:val="20"/>
        </w:rPr>
        <w:t xml:space="preserve"> remarkable figure</w:t>
      </w:r>
      <w:r w:rsidR="00A76066">
        <w:rPr>
          <w:sz w:val="20"/>
          <w:szCs w:val="20"/>
        </w:rPr>
        <w:t>s</w:t>
      </w:r>
      <w:r w:rsidR="00977E12">
        <w:rPr>
          <w:sz w:val="20"/>
          <w:szCs w:val="20"/>
        </w:rPr>
        <w:t xml:space="preserve">, by any account.   </w:t>
      </w:r>
      <w:r w:rsidR="00A66089">
        <w:rPr>
          <w:sz w:val="20"/>
          <w:szCs w:val="20"/>
        </w:rPr>
        <w:t xml:space="preserve">      </w:t>
      </w:r>
      <w:r w:rsidR="00A66089" w:rsidRPr="00512717">
        <w:rPr>
          <w:sz w:val="20"/>
          <w:szCs w:val="20"/>
        </w:rPr>
        <w:t xml:space="preserve"> </w:t>
      </w:r>
      <w:r w:rsidR="00382308">
        <w:rPr>
          <w:color w:val="000000"/>
          <w:sz w:val="20"/>
          <w:szCs w:val="20"/>
        </w:rPr>
        <w:t xml:space="preserve">    </w:t>
      </w:r>
    </w:p>
    <w:p w14:paraId="41301DFE" w14:textId="77777777" w:rsidR="009D5416" w:rsidRDefault="009D5416" w:rsidP="002F7ADD">
      <w:pPr>
        <w:pStyle w:val="NormalWeb"/>
        <w:spacing w:before="0" w:after="0" w:afterAutospacing="0"/>
        <w:contextualSpacing/>
        <w:jc w:val="both"/>
        <w:rPr>
          <w:color w:val="000000"/>
          <w:sz w:val="20"/>
          <w:szCs w:val="20"/>
        </w:rPr>
      </w:pPr>
    </w:p>
    <w:p w14:paraId="6DFB6194" w14:textId="77777777" w:rsidR="009D5416" w:rsidRPr="00E53F6D" w:rsidRDefault="009D5416" w:rsidP="002F7ADD">
      <w:pPr>
        <w:contextualSpacing/>
        <w:rPr>
          <w:b/>
          <w:sz w:val="22"/>
          <w:szCs w:val="22"/>
        </w:rPr>
      </w:pPr>
      <w:r w:rsidRPr="00170E46">
        <w:rPr>
          <w:b/>
          <w:sz w:val="22"/>
          <w:szCs w:val="22"/>
        </w:rPr>
        <w:t xml:space="preserve">Professor John C. </w:t>
      </w:r>
      <w:r w:rsidRPr="00E53F6D">
        <w:rPr>
          <w:b/>
          <w:sz w:val="22"/>
          <w:szCs w:val="22"/>
        </w:rPr>
        <w:t>Crowell</w:t>
      </w:r>
      <w:r>
        <w:rPr>
          <w:sz w:val="22"/>
          <w:szCs w:val="22"/>
        </w:rPr>
        <w:t xml:space="preserve">, </w:t>
      </w:r>
      <w:r w:rsidRPr="00D447B0">
        <w:rPr>
          <w:b/>
          <w:sz w:val="22"/>
          <w:szCs w:val="22"/>
        </w:rPr>
        <w:t>CEG</w:t>
      </w:r>
      <w:r>
        <w:rPr>
          <w:sz w:val="22"/>
          <w:szCs w:val="22"/>
        </w:rPr>
        <w:t xml:space="preserve"> </w:t>
      </w:r>
      <w:r w:rsidRPr="00E53F6D">
        <w:rPr>
          <w:sz w:val="22"/>
          <w:szCs w:val="22"/>
        </w:rPr>
        <w:t>(</w:t>
      </w:r>
      <w:r w:rsidR="0052072C">
        <w:rPr>
          <w:sz w:val="22"/>
          <w:szCs w:val="22"/>
        </w:rPr>
        <w:t xml:space="preserve">at </w:t>
      </w:r>
      <w:r>
        <w:rPr>
          <w:b/>
          <w:sz w:val="22"/>
          <w:szCs w:val="22"/>
        </w:rPr>
        <w:t>UCLA 1947-67</w:t>
      </w:r>
      <w:r w:rsidR="0052072C">
        <w:rPr>
          <w:b/>
          <w:sz w:val="22"/>
          <w:szCs w:val="22"/>
        </w:rPr>
        <w:t xml:space="preserve">; at </w:t>
      </w:r>
      <w:r>
        <w:rPr>
          <w:b/>
          <w:sz w:val="22"/>
          <w:szCs w:val="22"/>
        </w:rPr>
        <w:t>UC</w:t>
      </w:r>
      <w:r w:rsidRPr="00E53F6D">
        <w:rPr>
          <w:b/>
          <w:sz w:val="22"/>
          <w:szCs w:val="22"/>
        </w:rPr>
        <w:t xml:space="preserve">SB 1967-87) </w:t>
      </w:r>
    </w:p>
    <w:p w14:paraId="5FDB4F78" w14:textId="77777777" w:rsidR="009D5416" w:rsidRPr="00382308" w:rsidRDefault="002F7ADD" w:rsidP="002F7ADD">
      <w:pPr>
        <w:pStyle w:val="NormalWeb"/>
        <w:spacing w:before="0" w:after="0" w:afterAutospacing="0"/>
        <w:contextualSpacing/>
        <w:jc w:val="both"/>
        <w:rPr>
          <w:color w:val="000000"/>
          <w:sz w:val="20"/>
          <w:szCs w:val="20"/>
        </w:rPr>
      </w:pPr>
      <w:r>
        <w:rPr>
          <w:color w:val="000000"/>
          <w:sz w:val="20"/>
          <w:szCs w:val="20"/>
        </w:rPr>
        <w:t>(see write-up in U.C. Santa Barbara Threadline)</w:t>
      </w:r>
    </w:p>
    <w:p w14:paraId="7B848D3A" w14:textId="77777777" w:rsidR="0082466E" w:rsidRDefault="0082466E" w:rsidP="002F7ADD">
      <w:pPr>
        <w:contextualSpacing/>
        <w:rPr>
          <w:b/>
          <w:sz w:val="22"/>
          <w:szCs w:val="22"/>
        </w:rPr>
      </w:pPr>
    </w:p>
    <w:p w14:paraId="272AD3B9" w14:textId="77777777" w:rsidR="007F5643" w:rsidRDefault="007F5643" w:rsidP="002F7ADD">
      <w:pPr>
        <w:contextualSpacing/>
        <w:rPr>
          <w:b/>
          <w:sz w:val="22"/>
          <w:szCs w:val="22"/>
        </w:rPr>
      </w:pPr>
      <w:r>
        <w:rPr>
          <w:b/>
          <w:sz w:val="22"/>
          <w:szCs w:val="22"/>
        </w:rPr>
        <w:t>Dr. John T. McGill</w:t>
      </w:r>
      <w:r w:rsidR="00A23FDA">
        <w:rPr>
          <w:b/>
          <w:sz w:val="22"/>
          <w:szCs w:val="22"/>
        </w:rPr>
        <w:t>, CEG</w:t>
      </w:r>
      <w:r w:rsidR="0052072C">
        <w:rPr>
          <w:b/>
          <w:sz w:val="22"/>
          <w:szCs w:val="22"/>
        </w:rPr>
        <w:t xml:space="preserve"> (</w:t>
      </w:r>
      <w:r>
        <w:rPr>
          <w:b/>
          <w:sz w:val="22"/>
          <w:szCs w:val="22"/>
        </w:rPr>
        <w:t>USGS</w:t>
      </w:r>
      <w:r w:rsidR="00DF3202">
        <w:rPr>
          <w:b/>
          <w:sz w:val="22"/>
          <w:szCs w:val="22"/>
        </w:rPr>
        <w:t xml:space="preserve"> </w:t>
      </w:r>
      <w:r>
        <w:rPr>
          <w:b/>
          <w:sz w:val="22"/>
          <w:szCs w:val="22"/>
        </w:rPr>
        <w:t>office at UCLA</w:t>
      </w:r>
      <w:r w:rsidR="00DF3202">
        <w:rPr>
          <w:b/>
          <w:sz w:val="22"/>
          <w:szCs w:val="22"/>
        </w:rPr>
        <w:t xml:space="preserve"> </w:t>
      </w:r>
      <w:r w:rsidR="0052072C">
        <w:rPr>
          <w:b/>
          <w:sz w:val="22"/>
          <w:szCs w:val="22"/>
        </w:rPr>
        <w:t xml:space="preserve">from </w:t>
      </w:r>
      <w:r w:rsidR="00DF3202">
        <w:rPr>
          <w:b/>
          <w:sz w:val="22"/>
          <w:szCs w:val="22"/>
        </w:rPr>
        <w:t>195</w:t>
      </w:r>
      <w:r w:rsidR="00580C39">
        <w:rPr>
          <w:b/>
          <w:sz w:val="22"/>
          <w:szCs w:val="22"/>
        </w:rPr>
        <w:t>1</w:t>
      </w:r>
      <w:r w:rsidR="00DF3202">
        <w:rPr>
          <w:b/>
          <w:sz w:val="22"/>
          <w:szCs w:val="22"/>
        </w:rPr>
        <w:t>-64</w:t>
      </w:r>
      <w:r>
        <w:rPr>
          <w:b/>
          <w:sz w:val="22"/>
          <w:szCs w:val="22"/>
        </w:rPr>
        <w:t>)</w:t>
      </w:r>
    </w:p>
    <w:p w14:paraId="3109182E" w14:textId="77777777" w:rsidR="00266529" w:rsidRDefault="007325D1" w:rsidP="007325D1">
      <w:pPr>
        <w:ind w:firstLine="720"/>
        <w:jc w:val="both"/>
        <w:rPr>
          <w:sz w:val="20"/>
          <w:szCs w:val="20"/>
        </w:rPr>
      </w:pPr>
      <w:r w:rsidRPr="007325D1">
        <w:rPr>
          <w:sz w:val="20"/>
          <w:szCs w:val="20"/>
        </w:rPr>
        <w:t>As a</w:t>
      </w:r>
      <w:r w:rsidR="00266529">
        <w:rPr>
          <w:sz w:val="20"/>
          <w:szCs w:val="20"/>
        </w:rPr>
        <w:t xml:space="preserve"> student at UCLA</w:t>
      </w:r>
      <w:r>
        <w:rPr>
          <w:b/>
          <w:sz w:val="22"/>
          <w:szCs w:val="22"/>
        </w:rPr>
        <w:t xml:space="preserve"> </w:t>
      </w:r>
      <w:r w:rsidR="00460C7C" w:rsidRPr="00E82CDF">
        <w:rPr>
          <w:b/>
          <w:sz w:val="20"/>
          <w:szCs w:val="20"/>
        </w:rPr>
        <w:t>John T.</w:t>
      </w:r>
      <w:r w:rsidR="00915F25">
        <w:rPr>
          <w:b/>
          <w:sz w:val="20"/>
          <w:szCs w:val="20"/>
        </w:rPr>
        <w:t xml:space="preserve"> “Jack”</w:t>
      </w:r>
      <w:r w:rsidR="00460C7C" w:rsidRPr="00E82CDF">
        <w:rPr>
          <w:b/>
          <w:sz w:val="20"/>
          <w:szCs w:val="20"/>
        </w:rPr>
        <w:t xml:space="preserve"> McGill</w:t>
      </w:r>
      <w:r w:rsidR="00A3481E">
        <w:rPr>
          <w:sz w:val="20"/>
          <w:szCs w:val="20"/>
        </w:rPr>
        <w:t xml:space="preserve">, CEG </w:t>
      </w:r>
      <w:r w:rsidR="00266529">
        <w:rPr>
          <w:sz w:val="20"/>
          <w:szCs w:val="20"/>
        </w:rPr>
        <w:t xml:space="preserve">(1921-87) played baseball and </w:t>
      </w:r>
      <w:r w:rsidRPr="007325D1">
        <w:rPr>
          <w:sz w:val="20"/>
          <w:szCs w:val="20"/>
        </w:rPr>
        <w:t>was an honor graduate of Nav</w:t>
      </w:r>
      <w:r w:rsidR="00FF09B6">
        <w:rPr>
          <w:sz w:val="20"/>
          <w:szCs w:val="20"/>
        </w:rPr>
        <w:t>y</w:t>
      </w:r>
      <w:r>
        <w:rPr>
          <w:sz w:val="20"/>
          <w:szCs w:val="20"/>
        </w:rPr>
        <w:t xml:space="preserve"> </w:t>
      </w:r>
      <w:r w:rsidRPr="007325D1">
        <w:rPr>
          <w:sz w:val="20"/>
          <w:szCs w:val="20"/>
        </w:rPr>
        <w:t xml:space="preserve">ROTC </w:t>
      </w:r>
      <w:r w:rsidR="00266529">
        <w:rPr>
          <w:sz w:val="20"/>
          <w:szCs w:val="20"/>
        </w:rPr>
        <w:t>i</w:t>
      </w:r>
      <w:r w:rsidR="000B0EFF">
        <w:rPr>
          <w:sz w:val="20"/>
          <w:szCs w:val="20"/>
        </w:rPr>
        <w:t>n 1943</w:t>
      </w:r>
      <w:r w:rsidRPr="007325D1">
        <w:rPr>
          <w:sz w:val="20"/>
          <w:szCs w:val="20"/>
        </w:rPr>
        <w:t xml:space="preserve">. </w:t>
      </w:r>
      <w:r w:rsidR="00DF3202">
        <w:rPr>
          <w:sz w:val="20"/>
          <w:szCs w:val="20"/>
        </w:rPr>
        <w:t xml:space="preserve">His mentor was </w:t>
      </w:r>
      <w:r w:rsidRPr="007325D1">
        <w:rPr>
          <w:sz w:val="20"/>
          <w:szCs w:val="20"/>
        </w:rPr>
        <w:t xml:space="preserve">Prof. </w:t>
      </w:r>
      <w:r w:rsidR="00DF3202">
        <w:rPr>
          <w:sz w:val="20"/>
          <w:szCs w:val="20"/>
        </w:rPr>
        <w:t xml:space="preserve">W. C. </w:t>
      </w:r>
      <w:r w:rsidRPr="007325D1">
        <w:rPr>
          <w:sz w:val="20"/>
          <w:szCs w:val="20"/>
        </w:rPr>
        <w:t>Putnam</w:t>
      </w:r>
      <w:r w:rsidR="00DF3202">
        <w:rPr>
          <w:sz w:val="20"/>
          <w:szCs w:val="20"/>
        </w:rPr>
        <w:t xml:space="preserve">, who also commanded </w:t>
      </w:r>
      <w:r w:rsidR="004546B5">
        <w:rPr>
          <w:sz w:val="20"/>
          <w:szCs w:val="20"/>
        </w:rPr>
        <w:t>the</w:t>
      </w:r>
      <w:r w:rsidRPr="007325D1">
        <w:rPr>
          <w:sz w:val="20"/>
          <w:szCs w:val="20"/>
        </w:rPr>
        <w:t xml:space="preserve"> Naval Reserve Officer Research Detachment at UCLA</w:t>
      </w:r>
      <w:r w:rsidR="004546B5">
        <w:rPr>
          <w:sz w:val="20"/>
          <w:szCs w:val="20"/>
        </w:rPr>
        <w:t xml:space="preserve"> during the Second World War</w:t>
      </w:r>
      <w:r w:rsidR="00DF3202">
        <w:rPr>
          <w:sz w:val="20"/>
          <w:szCs w:val="20"/>
        </w:rPr>
        <w:t>. McGill</w:t>
      </w:r>
      <w:r w:rsidR="00DF3202" w:rsidRPr="007325D1">
        <w:rPr>
          <w:sz w:val="20"/>
          <w:szCs w:val="20"/>
        </w:rPr>
        <w:t xml:space="preserve"> served in the Pacific Theater</w:t>
      </w:r>
      <w:r w:rsidR="00DF3202">
        <w:rPr>
          <w:sz w:val="20"/>
          <w:szCs w:val="20"/>
        </w:rPr>
        <w:t xml:space="preserve"> during the </w:t>
      </w:r>
      <w:r w:rsidR="004546B5">
        <w:rPr>
          <w:sz w:val="20"/>
          <w:szCs w:val="20"/>
        </w:rPr>
        <w:t xml:space="preserve">war, </w:t>
      </w:r>
      <w:r w:rsidR="00A3481E">
        <w:rPr>
          <w:sz w:val="20"/>
          <w:szCs w:val="20"/>
        </w:rPr>
        <w:t>and</w:t>
      </w:r>
      <w:r w:rsidR="004546B5">
        <w:rPr>
          <w:sz w:val="20"/>
          <w:szCs w:val="20"/>
        </w:rPr>
        <w:t xml:space="preserve"> </w:t>
      </w:r>
      <w:r w:rsidR="000B0EFF">
        <w:rPr>
          <w:sz w:val="20"/>
          <w:szCs w:val="20"/>
        </w:rPr>
        <w:t xml:space="preserve">returned to </w:t>
      </w:r>
      <w:r w:rsidR="00266529">
        <w:rPr>
          <w:sz w:val="20"/>
          <w:szCs w:val="20"/>
        </w:rPr>
        <w:t xml:space="preserve">UCLA </w:t>
      </w:r>
      <w:r w:rsidR="00DF3202">
        <w:rPr>
          <w:sz w:val="20"/>
          <w:szCs w:val="20"/>
        </w:rPr>
        <w:t xml:space="preserve">to undertake graduate work with Putnam. McGill </w:t>
      </w:r>
      <w:r w:rsidR="00266529">
        <w:rPr>
          <w:sz w:val="20"/>
          <w:szCs w:val="20"/>
        </w:rPr>
        <w:t>complet</w:t>
      </w:r>
      <w:r w:rsidR="00DF3202">
        <w:rPr>
          <w:sz w:val="20"/>
          <w:szCs w:val="20"/>
        </w:rPr>
        <w:t>ed</w:t>
      </w:r>
      <w:r w:rsidR="00266529">
        <w:rPr>
          <w:sz w:val="20"/>
          <w:szCs w:val="20"/>
        </w:rPr>
        <w:t xml:space="preserve"> his master’s in 1948 (on the Santa Monica Mtns) and</w:t>
      </w:r>
      <w:r w:rsidR="00DF3202">
        <w:rPr>
          <w:sz w:val="20"/>
          <w:szCs w:val="20"/>
        </w:rPr>
        <w:t xml:space="preserve"> </w:t>
      </w:r>
      <w:r w:rsidR="0071697F">
        <w:rPr>
          <w:sz w:val="20"/>
          <w:szCs w:val="20"/>
        </w:rPr>
        <w:t>his PhD on “</w:t>
      </w:r>
      <w:r w:rsidR="0071697F" w:rsidRPr="00EB6686">
        <w:rPr>
          <w:b/>
          <w:i/>
          <w:sz w:val="20"/>
          <w:szCs w:val="20"/>
        </w:rPr>
        <w:t>Quaternary Geology of the north-central San Emigdio Mountains, California</w:t>
      </w:r>
      <w:r w:rsidR="0071697F" w:rsidRPr="00EB6686">
        <w:rPr>
          <w:b/>
          <w:sz w:val="20"/>
          <w:szCs w:val="20"/>
        </w:rPr>
        <w:t>”</w:t>
      </w:r>
      <w:r w:rsidR="0071697F">
        <w:rPr>
          <w:sz w:val="20"/>
          <w:szCs w:val="20"/>
        </w:rPr>
        <w:t xml:space="preserve"> in 195</w:t>
      </w:r>
      <w:r w:rsidR="00580C39">
        <w:rPr>
          <w:sz w:val="20"/>
          <w:szCs w:val="20"/>
        </w:rPr>
        <w:t>1</w:t>
      </w:r>
      <w:r w:rsidR="004546B5">
        <w:rPr>
          <w:sz w:val="20"/>
          <w:szCs w:val="20"/>
        </w:rPr>
        <w:t>. H</w:t>
      </w:r>
      <w:r w:rsidR="0071697F">
        <w:rPr>
          <w:sz w:val="20"/>
          <w:szCs w:val="20"/>
        </w:rPr>
        <w:t xml:space="preserve">e continued his collaboration with W.C. Putnam </w:t>
      </w:r>
      <w:r w:rsidR="00DF3202">
        <w:rPr>
          <w:sz w:val="20"/>
          <w:szCs w:val="20"/>
        </w:rPr>
        <w:t>mapping the coastal landforms of the world</w:t>
      </w:r>
      <w:r w:rsidR="0071697F">
        <w:rPr>
          <w:sz w:val="20"/>
          <w:szCs w:val="20"/>
        </w:rPr>
        <w:t xml:space="preserve"> </w:t>
      </w:r>
      <w:r w:rsidR="004546B5">
        <w:rPr>
          <w:sz w:val="20"/>
          <w:szCs w:val="20"/>
        </w:rPr>
        <w:t xml:space="preserve">as a </w:t>
      </w:r>
      <w:r w:rsidR="0071697F">
        <w:rPr>
          <w:sz w:val="20"/>
          <w:szCs w:val="20"/>
        </w:rPr>
        <w:t xml:space="preserve">post-doctoral </w:t>
      </w:r>
      <w:r w:rsidR="004546B5">
        <w:rPr>
          <w:sz w:val="20"/>
          <w:szCs w:val="20"/>
        </w:rPr>
        <w:t>project</w:t>
      </w:r>
      <w:r w:rsidR="00DF3202">
        <w:rPr>
          <w:sz w:val="20"/>
          <w:szCs w:val="20"/>
        </w:rPr>
        <w:t xml:space="preserve"> funded by the Office of Naval Research</w:t>
      </w:r>
      <w:r w:rsidR="0071697F">
        <w:rPr>
          <w:sz w:val="20"/>
          <w:szCs w:val="20"/>
        </w:rPr>
        <w:t xml:space="preserve"> (</w:t>
      </w:r>
      <w:r w:rsidR="0071697F" w:rsidRPr="0071697F">
        <w:rPr>
          <w:b/>
          <w:i/>
          <w:sz w:val="20"/>
          <w:szCs w:val="20"/>
        </w:rPr>
        <w:t>Map of Coastal Landforms of the Wor</w:t>
      </w:r>
      <w:r w:rsidR="0071697F">
        <w:rPr>
          <w:b/>
          <w:i/>
          <w:sz w:val="20"/>
          <w:szCs w:val="20"/>
        </w:rPr>
        <w:t>ld</w:t>
      </w:r>
      <w:r w:rsidR="0071697F">
        <w:rPr>
          <w:sz w:val="20"/>
          <w:szCs w:val="20"/>
        </w:rPr>
        <w:t xml:space="preserve">, published in </w:t>
      </w:r>
      <w:r w:rsidR="0071697F" w:rsidRPr="0071697F">
        <w:rPr>
          <w:i/>
          <w:sz w:val="20"/>
          <w:szCs w:val="20"/>
        </w:rPr>
        <w:t>Geographical Review</w:t>
      </w:r>
      <w:r w:rsidR="0071697F">
        <w:rPr>
          <w:sz w:val="20"/>
          <w:szCs w:val="20"/>
        </w:rPr>
        <w:t xml:space="preserve"> in 1958).</w:t>
      </w:r>
      <w:r w:rsidR="00DF3202">
        <w:rPr>
          <w:sz w:val="20"/>
          <w:szCs w:val="20"/>
        </w:rPr>
        <w:t xml:space="preserve"> He co</w:t>
      </w:r>
      <w:r w:rsidR="00580C39">
        <w:rPr>
          <w:sz w:val="20"/>
          <w:szCs w:val="20"/>
        </w:rPr>
        <w:t xml:space="preserve">ntinued working on this project off and on </w:t>
      </w:r>
      <w:r w:rsidR="006830C8">
        <w:rPr>
          <w:sz w:val="20"/>
          <w:szCs w:val="20"/>
        </w:rPr>
        <w:t xml:space="preserve">while working for the Survey’s </w:t>
      </w:r>
      <w:r w:rsidR="00266529" w:rsidRPr="00FB3F57">
        <w:rPr>
          <w:b/>
          <w:sz w:val="20"/>
          <w:szCs w:val="20"/>
        </w:rPr>
        <w:t xml:space="preserve">Engineering Geology Branch </w:t>
      </w:r>
      <w:r w:rsidR="00266529" w:rsidRPr="00A3481E">
        <w:rPr>
          <w:sz w:val="20"/>
          <w:szCs w:val="20"/>
        </w:rPr>
        <w:t>a</w:t>
      </w:r>
      <w:r w:rsidR="00266529">
        <w:rPr>
          <w:sz w:val="20"/>
          <w:szCs w:val="20"/>
        </w:rPr>
        <w:t>ssessing geologic hazards</w:t>
      </w:r>
      <w:r w:rsidR="00DF3202">
        <w:rPr>
          <w:sz w:val="20"/>
          <w:szCs w:val="20"/>
        </w:rPr>
        <w:t xml:space="preserve"> in southern California</w:t>
      </w:r>
      <w:r w:rsidR="00580C39">
        <w:rPr>
          <w:sz w:val="20"/>
          <w:szCs w:val="20"/>
        </w:rPr>
        <w:t>. Working from an office at UCLA</w:t>
      </w:r>
      <w:r w:rsidR="00DF3202">
        <w:rPr>
          <w:sz w:val="20"/>
          <w:szCs w:val="20"/>
        </w:rPr>
        <w:t>,</w:t>
      </w:r>
      <w:r w:rsidR="0071697F">
        <w:rPr>
          <w:sz w:val="20"/>
          <w:szCs w:val="20"/>
        </w:rPr>
        <w:t xml:space="preserve"> </w:t>
      </w:r>
      <w:r w:rsidR="00DF3202">
        <w:rPr>
          <w:sz w:val="20"/>
          <w:szCs w:val="20"/>
        </w:rPr>
        <w:t xml:space="preserve">McGill undertook </w:t>
      </w:r>
      <w:r w:rsidR="00460C7C">
        <w:rPr>
          <w:sz w:val="20"/>
          <w:szCs w:val="20"/>
        </w:rPr>
        <w:t xml:space="preserve">some </w:t>
      </w:r>
      <w:r w:rsidR="00DF3202">
        <w:rPr>
          <w:sz w:val="20"/>
          <w:szCs w:val="20"/>
        </w:rPr>
        <w:t xml:space="preserve">pioneering work </w:t>
      </w:r>
      <w:r w:rsidR="00460C7C">
        <w:rPr>
          <w:sz w:val="20"/>
          <w:szCs w:val="20"/>
        </w:rPr>
        <w:t>mapping geohazards</w:t>
      </w:r>
      <w:r w:rsidR="00266529">
        <w:rPr>
          <w:sz w:val="20"/>
          <w:szCs w:val="20"/>
        </w:rPr>
        <w:t xml:space="preserve"> in southern California, mostly in the Santa Monica Mountains, </w:t>
      </w:r>
      <w:r w:rsidR="00DF3202">
        <w:rPr>
          <w:sz w:val="20"/>
          <w:szCs w:val="20"/>
        </w:rPr>
        <w:t xml:space="preserve">Pacific Palisades, </w:t>
      </w:r>
      <w:r w:rsidR="00266529">
        <w:rPr>
          <w:sz w:val="20"/>
          <w:szCs w:val="20"/>
        </w:rPr>
        <w:t xml:space="preserve">Palos Verdes Peninsula, and </w:t>
      </w:r>
      <w:r w:rsidR="00DF3202">
        <w:rPr>
          <w:sz w:val="20"/>
          <w:szCs w:val="20"/>
        </w:rPr>
        <w:t xml:space="preserve">other </w:t>
      </w:r>
      <w:r w:rsidR="00266529">
        <w:rPr>
          <w:sz w:val="20"/>
          <w:szCs w:val="20"/>
        </w:rPr>
        <w:t>coastal areas, all the way to San Diego</w:t>
      </w:r>
      <w:r w:rsidR="00DF3202">
        <w:rPr>
          <w:sz w:val="20"/>
          <w:szCs w:val="20"/>
        </w:rPr>
        <w:t xml:space="preserve"> County</w:t>
      </w:r>
      <w:r w:rsidR="00266529">
        <w:rPr>
          <w:sz w:val="20"/>
          <w:szCs w:val="20"/>
        </w:rPr>
        <w:t xml:space="preserve">. </w:t>
      </w:r>
      <w:r w:rsidR="00580C39">
        <w:rPr>
          <w:sz w:val="20"/>
          <w:szCs w:val="20"/>
        </w:rPr>
        <w:t>He had an adjunct appointment on the geology faculty and taught engineering geology at UCLA</w:t>
      </w:r>
      <w:r w:rsidR="004546B5">
        <w:rPr>
          <w:sz w:val="20"/>
          <w:szCs w:val="20"/>
        </w:rPr>
        <w:t>,</w:t>
      </w:r>
      <w:r w:rsidR="00580C39">
        <w:rPr>
          <w:sz w:val="20"/>
          <w:szCs w:val="20"/>
        </w:rPr>
        <w:t xml:space="preserve"> between 1951-66.</w:t>
      </w:r>
    </w:p>
    <w:p w14:paraId="44F16A7D" w14:textId="77777777" w:rsidR="00A3481E" w:rsidRDefault="00266529" w:rsidP="007325D1">
      <w:pPr>
        <w:ind w:firstLine="720"/>
        <w:jc w:val="both"/>
        <w:rPr>
          <w:sz w:val="20"/>
          <w:szCs w:val="20"/>
        </w:rPr>
      </w:pPr>
      <w:r>
        <w:rPr>
          <w:sz w:val="20"/>
          <w:szCs w:val="20"/>
        </w:rPr>
        <w:lastRenderedPageBreak/>
        <w:t>McGill wa</w:t>
      </w:r>
      <w:r w:rsidR="00204DCC">
        <w:rPr>
          <w:sz w:val="20"/>
          <w:szCs w:val="20"/>
        </w:rPr>
        <w:t>s active</w:t>
      </w:r>
      <w:r>
        <w:rPr>
          <w:sz w:val="20"/>
          <w:szCs w:val="20"/>
        </w:rPr>
        <w:t xml:space="preserve">ly involved with the Engineering Geology Division of GSA and </w:t>
      </w:r>
      <w:r w:rsidR="00204DCC">
        <w:rPr>
          <w:sz w:val="20"/>
          <w:szCs w:val="20"/>
        </w:rPr>
        <w:t>in the early years of the California Association of Engineering Geologists, sponsoring a symposium on the Engineering Geology of the Monterey Formation at the 5</w:t>
      </w:r>
      <w:r w:rsidR="00204DCC" w:rsidRPr="00204DCC">
        <w:rPr>
          <w:sz w:val="20"/>
          <w:szCs w:val="20"/>
          <w:vertAlign w:val="superscript"/>
        </w:rPr>
        <w:t>th</w:t>
      </w:r>
      <w:r w:rsidR="00204DCC">
        <w:rPr>
          <w:sz w:val="20"/>
          <w:szCs w:val="20"/>
        </w:rPr>
        <w:t xml:space="preserve"> annual meeting in 1962.  </w:t>
      </w:r>
      <w:r w:rsidR="00562F6E">
        <w:rPr>
          <w:sz w:val="20"/>
          <w:szCs w:val="20"/>
        </w:rPr>
        <w:t xml:space="preserve">He was </w:t>
      </w:r>
      <w:r w:rsidR="00204DCC">
        <w:rPr>
          <w:sz w:val="20"/>
          <w:szCs w:val="20"/>
        </w:rPr>
        <w:t xml:space="preserve">also </w:t>
      </w:r>
      <w:r w:rsidR="00562F6E">
        <w:rPr>
          <w:sz w:val="20"/>
          <w:szCs w:val="20"/>
        </w:rPr>
        <w:t>a prominent member of the early advisory committees that developed grading and excavation codes in the Los Angeles area</w:t>
      </w:r>
      <w:r w:rsidR="00204DCC">
        <w:rPr>
          <w:sz w:val="20"/>
          <w:szCs w:val="20"/>
        </w:rPr>
        <w:t xml:space="preserve"> in the early 1960s</w:t>
      </w:r>
      <w:r w:rsidR="00562F6E">
        <w:rPr>
          <w:sz w:val="20"/>
          <w:szCs w:val="20"/>
        </w:rPr>
        <w:t xml:space="preserve">. </w:t>
      </w:r>
      <w:r w:rsidR="007325D1">
        <w:rPr>
          <w:sz w:val="20"/>
          <w:szCs w:val="20"/>
        </w:rPr>
        <w:t xml:space="preserve">In 1964 he </w:t>
      </w:r>
      <w:r w:rsidR="00BF15A5">
        <w:rPr>
          <w:sz w:val="20"/>
          <w:szCs w:val="20"/>
        </w:rPr>
        <w:t xml:space="preserve">authored </w:t>
      </w:r>
      <w:r w:rsidR="007325D1" w:rsidRPr="007325D1">
        <w:rPr>
          <w:b/>
          <w:i/>
          <w:sz w:val="20"/>
          <w:szCs w:val="20"/>
        </w:rPr>
        <w:t>Growing Importance of Urban Geology</w:t>
      </w:r>
      <w:r w:rsidR="007325D1">
        <w:rPr>
          <w:sz w:val="20"/>
          <w:szCs w:val="20"/>
        </w:rPr>
        <w:t xml:space="preserve">, USGS Circular 487. It provides a succinct summary of the </w:t>
      </w:r>
      <w:r w:rsidR="00EA1030">
        <w:rPr>
          <w:sz w:val="20"/>
          <w:szCs w:val="20"/>
        </w:rPr>
        <w:t>grow</w:t>
      </w:r>
      <w:r w:rsidR="00A3481E">
        <w:rPr>
          <w:sz w:val="20"/>
          <w:szCs w:val="20"/>
        </w:rPr>
        <w:t>ing</w:t>
      </w:r>
      <w:r w:rsidR="00EA1030">
        <w:rPr>
          <w:sz w:val="20"/>
          <w:szCs w:val="20"/>
        </w:rPr>
        <w:t xml:space="preserve"> importance of engineering geology in urban planning and development. </w:t>
      </w:r>
      <w:r w:rsidR="00580C39">
        <w:rPr>
          <w:sz w:val="20"/>
          <w:szCs w:val="20"/>
        </w:rPr>
        <w:t xml:space="preserve">During his last few years at UCLA he was assisted by </w:t>
      </w:r>
      <w:r w:rsidR="00403450" w:rsidRPr="00E82CDF">
        <w:rPr>
          <w:b/>
          <w:sz w:val="20"/>
          <w:szCs w:val="20"/>
        </w:rPr>
        <w:t>Robert O. Castle</w:t>
      </w:r>
      <w:r w:rsidR="00E82CDF">
        <w:rPr>
          <w:sz w:val="20"/>
          <w:szCs w:val="20"/>
        </w:rPr>
        <w:t>.</w:t>
      </w:r>
      <w:r w:rsidR="00403450">
        <w:rPr>
          <w:sz w:val="20"/>
          <w:szCs w:val="20"/>
        </w:rPr>
        <w:t xml:space="preserve"> </w:t>
      </w:r>
    </w:p>
    <w:p w14:paraId="7C8F05B6" w14:textId="4F0EF018" w:rsidR="00460C7C" w:rsidRDefault="00580C39" w:rsidP="007325D1">
      <w:pPr>
        <w:ind w:firstLine="720"/>
        <w:jc w:val="both"/>
        <w:rPr>
          <w:sz w:val="20"/>
          <w:szCs w:val="20"/>
        </w:rPr>
      </w:pPr>
      <w:r>
        <w:rPr>
          <w:sz w:val="20"/>
          <w:szCs w:val="20"/>
        </w:rPr>
        <w:t>In 1966 he moved to the USGS office</w:t>
      </w:r>
      <w:r w:rsidR="00B8294D">
        <w:rPr>
          <w:sz w:val="20"/>
          <w:szCs w:val="20"/>
        </w:rPr>
        <w:t>s</w:t>
      </w:r>
      <w:r>
        <w:rPr>
          <w:sz w:val="20"/>
          <w:szCs w:val="20"/>
        </w:rPr>
        <w:t xml:space="preserve"> in Denver, and </w:t>
      </w:r>
      <w:r w:rsidR="00A3481E">
        <w:rPr>
          <w:sz w:val="20"/>
          <w:szCs w:val="20"/>
        </w:rPr>
        <w:t>was</w:t>
      </w:r>
      <w:r>
        <w:rPr>
          <w:sz w:val="20"/>
          <w:szCs w:val="20"/>
        </w:rPr>
        <w:t xml:space="preserve"> promoted to </w:t>
      </w:r>
      <w:r w:rsidRPr="00A3481E">
        <w:rPr>
          <w:b/>
          <w:sz w:val="20"/>
          <w:szCs w:val="20"/>
        </w:rPr>
        <w:t>Chief</w:t>
      </w:r>
      <w:r>
        <w:rPr>
          <w:sz w:val="20"/>
          <w:szCs w:val="20"/>
        </w:rPr>
        <w:t xml:space="preserve"> of the </w:t>
      </w:r>
      <w:r w:rsidRPr="00A3481E">
        <w:rPr>
          <w:b/>
          <w:sz w:val="20"/>
          <w:szCs w:val="20"/>
        </w:rPr>
        <w:t>Engineering Geology Branch</w:t>
      </w:r>
      <w:r>
        <w:rPr>
          <w:sz w:val="20"/>
          <w:szCs w:val="20"/>
        </w:rPr>
        <w:t xml:space="preserve"> </w:t>
      </w:r>
      <w:r w:rsidR="00B8294D">
        <w:rPr>
          <w:sz w:val="20"/>
          <w:szCs w:val="20"/>
        </w:rPr>
        <w:t>from</w:t>
      </w:r>
      <w:r>
        <w:rPr>
          <w:sz w:val="20"/>
          <w:szCs w:val="20"/>
        </w:rPr>
        <w:t xml:space="preserve"> </w:t>
      </w:r>
      <w:r w:rsidR="00B8294D">
        <w:rPr>
          <w:sz w:val="20"/>
          <w:szCs w:val="20"/>
        </w:rPr>
        <w:t>1969 until 1974.</w:t>
      </w:r>
      <w:r>
        <w:rPr>
          <w:sz w:val="20"/>
          <w:szCs w:val="20"/>
        </w:rPr>
        <w:t xml:space="preserve"> </w:t>
      </w:r>
      <w:r w:rsidR="00DF3202">
        <w:rPr>
          <w:sz w:val="20"/>
          <w:szCs w:val="20"/>
        </w:rPr>
        <w:t>McGill served the USGS for 35 years and reti</w:t>
      </w:r>
      <w:r w:rsidR="000E76A4">
        <w:rPr>
          <w:sz w:val="20"/>
          <w:szCs w:val="20"/>
        </w:rPr>
        <w:t>r</w:t>
      </w:r>
      <w:r w:rsidR="00DF3202">
        <w:rPr>
          <w:sz w:val="20"/>
          <w:szCs w:val="20"/>
        </w:rPr>
        <w:t xml:space="preserve">ed to Jefferson, Colorado in 1986, and died </w:t>
      </w:r>
      <w:r w:rsidR="00B8294D">
        <w:rPr>
          <w:sz w:val="20"/>
          <w:szCs w:val="20"/>
        </w:rPr>
        <w:t xml:space="preserve">of ALS </w:t>
      </w:r>
      <w:r w:rsidR="00DF3202">
        <w:rPr>
          <w:sz w:val="20"/>
          <w:szCs w:val="20"/>
        </w:rPr>
        <w:t xml:space="preserve">in May 1987. His widow Carol established the </w:t>
      </w:r>
      <w:r w:rsidR="00266529" w:rsidRPr="00266529">
        <w:rPr>
          <w:b/>
          <w:i/>
          <w:sz w:val="20"/>
          <w:szCs w:val="20"/>
        </w:rPr>
        <w:t>Carol G. and John T. McGill Fund</w:t>
      </w:r>
      <w:r w:rsidR="00266529">
        <w:rPr>
          <w:sz w:val="20"/>
          <w:szCs w:val="20"/>
        </w:rPr>
        <w:t xml:space="preserve"> of the </w:t>
      </w:r>
      <w:r w:rsidR="00DF3202">
        <w:rPr>
          <w:sz w:val="20"/>
          <w:szCs w:val="20"/>
        </w:rPr>
        <w:t>Ge</w:t>
      </w:r>
      <w:r w:rsidR="00266529">
        <w:rPr>
          <w:sz w:val="20"/>
          <w:szCs w:val="20"/>
        </w:rPr>
        <w:t>ological Society of America</w:t>
      </w:r>
      <w:r w:rsidR="00A3481E">
        <w:rPr>
          <w:sz w:val="20"/>
          <w:szCs w:val="20"/>
        </w:rPr>
        <w:t xml:space="preserve">, which </w:t>
      </w:r>
      <w:r w:rsidR="00266529">
        <w:rPr>
          <w:sz w:val="20"/>
          <w:szCs w:val="20"/>
        </w:rPr>
        <w:t xml:space="preserve">annually awards scholarships to students studying engineering geology or geomorphology. </w:t>
      </w:r>
    </w:p>
    <w:p w14:paraId="15DB2230" w14:textId="77777777" w:rsidR="003079B2" w:rsidRDefault="003079B2" w:rsidP="0045277B">
      <w:pPr>
        <w:rPr>
          <w:b/>
          <w:color w:val="000000"/>
          <w:sz w:val="22"/>
          <w:szCs w:val="22"/>
        </w:rPr>
      </w:pPr>
    </w:p>
    <w:p w14:paraId="12BB43B6" w14:textId="77777777" w:rsidR="0045277B" w:rsidRDefault="0045277B" w:rsidP="0045277B">
      <w:pPr>
        <w:rPr>
          <w:b/>
          <w:color w:val="000000"/>
          <w:sz w:val="22"/>
          <w:szCs w:val="22"/>
        </w:rPr>
      </w:pPr>
      <w:r>
        <w:rPr>
          <w:b/>
          <w:color w:val="000000"/>
          <w:sz w:val="22"/>
          <w:szCs w:val="22"/>
        </w:rPr>
        <w:t>Prof. David J. Leeds</w:t>
      </w:r>
      <w:r w:rsidR="003A421D">
        <w:rPr>
          <w:b/>
          <w:color w:val="000000"/>
          <w:sz w:val="22"/>
          <w:szCs w:val="22"/>
        </w:rPr>
        <w:t xml:space="preserve">, CEG, </w:t>
      </w:r>
      <w:r w:rsidR="006167E8">
        <w:rPr>
          <w:b/>
          <w:color w:val="000000"/>
          <w:sz w:val="22"/>
          <w:szCs w:val="22"/>
        </w:rPr>
        <w:t>RGP</w:t>
      </w:r>
      <w:r>
        <w:rPr>
          <w:b/>
          <w:color w:val="000000"/>
          <w:sz w:val="22"/>
          <w:szCs w:val="22"/>
        </w:rPr>
        <w:t xml:space="preserve"> – </w:t>
      </w:r>
      <w:r w:rsidR="00D20282">
        <w:rPr>
          <w:b/>
          <w:color w:val="000000"/>
          <w:sz w:val="22"/>
          <w:szCs w:val="22"/>
        </w:rPr>
        <w:t>pioneer</w:t>
      </w:r>
      <w:r>
        <w:rPr>
          <w:b/>
          <w:color w:val="000000"/>
          <w:sz w:val="22"/>
          <w:szCs w:val="22"/>
        </w:rPr>
        <w:t xml:space="preserve"> </w:t>
      </w:r>
      <w:r w:rsidR="00D20282">
        <w:rPr>
          <w:b/>
          <w:color w:val="000000"/>
          <w:sz w:val="22"/>
          <w:szCs w:val="22"/>
        </w:rPr>
        <w:t>e</w:t>
      </w:r>
      <w:r>
        <w:rPr>
          <w:b/>
          <w:color w:val="000000"/>
          <w:sz w:val="22"/>
          <w:szCs w:val="22"/>
        </w:rPr>
        <w:t xml:space="preserve">ngineering </w:t>
      </w:r>
      <w:r w:rsidR="00D20282">
        <w:rPr>
          <w:b/>
          <w:color w:val="000000"/>
          <w:sz w:val="22"/>
          <w:szCs w:val="22"/>
        </w:rPr>
        <w:t>s</w:t>
      </w:r>
      <w:r>
        <w:rPr>
          <w:b/>
          <w:color w:val="000000"/>
          <w:sz w:val="22"/>
          <w:szCs w:val="22"/>
        </w:rPr>
        <w:t>eismologist</w:t>
      </w:r>
    </w:p>
    <w:p w14:paraId="35216067" w14:textId="77777777" w:rsidR="0045277B" w:rsidRPr="00897E27" w:rsidRDefault="0045277B" w:rsidP="00897E27">
      <w:pPr>
        <w:autoSpaceDE w:val="0"/>
        <w:autoSpaceDN w:val="0"/>
        <w:adjustRightInd w:val="0"/>
        <w:jc w:val="both"/>
        <w:rPr>
          <w:color w:val="000000"/>
          <w:sz w:val="20"/>
          <w:szCs w:val="20"/>
        </w:rPr>
      </w:pPr>
      <w:r>
        <w:rPr>
          <w:b/>
          <w:color w:val="000000"/>
          <w:sz w:val="22"/>
          <w:szCs w:val="22"/>
        </w:rPr>
        <w:t xml:space="preserve"> </w:t>
      </w:r>
      <w:r>
        <w:rPr>
          <w:b/>
          <w:color w:val="000000"/>
          <w:sz w:val="22"/>
          <w:szCs w:val="22"/>
        </w:rPr>
        <w:tab/>
      </w:r>
      <w:r>
        <w:rPr>
          <w:b/>
          <w:color w:val="000000"/>
          <w:sz w:val="20"/>
          <w:szCs w:val="20"/>
        </w:rPr>
        <w:t>Dr. D</w:t>
      </w:r>
      <w:r w:rsidRPr="00C8229C">
        <w:rPr>
          <w:b/>
          <w:color w:val="000000"/>
          <w:sz w:val="20"/>
          <w:szCs w:val="20"/>
        </w:rPr>
        <w:t>avid Leeds</w:t>
      </w:r>
      <w:r w:rsidR="003A421D" w:rsidRPr="003A421D">
        <w:rPr>
          <w:color w:val="000000"/>
          <w:sz w:val="20"/>
          <w:szCs w:val="20"/>
        </w:rPr>
        <w:t xml:space="preserve">, CEG, </w:t>
      </w:r>
      <w:r w:rsidR="006167E8">
        <w:rPr>
          <w:color w:val="000000"/>
          <w:sz w:val="20"/>
          <w:szCs w:val="20"/>
        </w:rPr>
        <w:t>RGP</w:t>
      </w:r>
      <w:r w:rsidR="003A421D">
        <w:rPr>
          <w:color w:val="000000"/>
          <w:sz w:val="20"/>
          <w:szCs w:val="20"/>
        </w:rPr>
        <w:t xml:space="preserve"> </w:t>
      </w:r>
      <w:r>
        <w:rPr>
          <w:color w:val="000000"/>
          <w:sz w:val="20"/>
          <w:szCs w:val="20"/>
        </w:rPr>
        <w:t xml:space="preserve">(1917-2011) received his formal training in geology at the University of Texas, graduating in 1939. He found a position as a geophysicist for the Seismological Field survey of the U.S. Coast &amp; Geodetic Survey, where he was introduced to the study of strong motion seismology which had burst onto the USC&amp;GS radar screen following the 1933 Long Beach Earthquake and the acceleration records recorded at three stations (his predecessor in the position was John </w:t>
      </w:r>
      <w:r w:rsidR="004C64D7">
        <w:rPr>
          <w:color w:val="000000"/>
          <w:sz w:val="20"/>
          <w:szCs w:val="20"/>
        </w:rPr>
        <w:t>A.</w:t>
      </w:r>
      <w:r>
        <w:rPr>
          <w:color w:val="000000"/>
          <w:sz w:val="20"/>
          <w:szCs w:val="20"/>
        </w:rPr>
        <w:t xml:space="preserve"> Blume).</w:t>
      </w:r>
      <w:r w:rsidR="00897E27">
        <w:rPr>
          <w:color w:val="000000"/>
          <w:sz w:val="20"/>
          <w:szCs w:val="20"/>
        </w:rPr>
        <w:t xml:space="preserve"> </w:t>
      </w:r>
      <w:r>
        <w:rPr>
          <w:b/>
          <w:color w:val="000000"/>
          <w:sz w:val="20"/>
          <w:szCs w:val="20"/>
        </w:rPr>
        <w:t xml:space="preserve"> </w:t>
      </w:r>
      <w:r>
        <w:rPr>
          <w:b/>
          <w:color w:val="000000"/>
          <w:sz w:val="20"/>
          <w:szCs w:val="20"/>
        </w:rPr>
        <w:tab/>
      </w:r>
      <w:r w:rsidRPr="00897E27">
        <w:rPr>
          <w:color w:val="000000"/>
          <w:sz w:val="20"/>
          <w:szCs w:val="20"/>
        </w:rPr>
        <w:t>During the 1940s and 50s Leeds’ responsibilities grew to envelop the 11 western states, investigating earthquakes, conducting forced vibration experiments, and helping to maintain the strong-motion network in southern California. During the 1950s and 60s he worked out of an office at UCLA, alongside USGS engineering geologist John T. McGill (described below). In the mid-1950s he began working with UCLA civil engineering Professor C. Martin Duke. In</w:t>
      </w:r>
      <w:r w:rsidRPr="00897E27">
        <w:rPr>
          <w:sz w:val="20"/>
          <w:szCs w:val="20"/>
        </w:rPr>
        <w:t xml:space="preserve"> May of 1956, Duke and Leeds began making measurements from strain gauges installed in the UCLA Engineering Building while it was under construction to better understand its dynamic behavior. The strain gauges were networked to a central recording facility, which also housed a strong-motion seismograph, to allow accurate recordation of the building's response to earthquake tremors</w:t>
      </w:r>
      <w:r w:rsidRPr="00897E27">
        <w:rPr>
          <w:color w:val="000000"/>
          <w:sz w:val="20"/>
          <w:szCs w:val="20"/>
        </w:rPr>
        <w:t xml:space="preserve">.  </w:t>
      </w:r>
    </w:p>
    <w:p w14:paraId="5C7C2D9A" w14:textId="77777777" w:rsidR="0045277B" w:rsidRPr="0045277B" w:rsidRDefault="0045277B" w:rsidP="0045277B">
      <w:pPr>
        <w:autoSpaceDE w:val="0"/>
        <w:autoSpaceDN w:val="0"/>
        <w:adjustRightInd w:val="0"/>
        <w:ind w:firstLine="720"/>
        <w:jc w:val="both"/>
        <w:rPr>
          <w:sz w:val="20"/>
          <w:szCs w:val="20"/>
        </w:rPr>
      </w:pPr>
      <w:r w:rsidRPr="0045277B">
        <w:rPr>
          <w:color w:val="000000"/>
          <w:sz w:val="20"/>
          <w:szCs w:val="20"/>
        </w:rPr>
        <w:t xml:space="preserve"> The next year the duo traveled down to Mexico to investigate the impacts of the earthquake on structures at two sites: those in </w:t>
      </w:r>
      <w:r w:rsidRPr="0045277B">
        <w:rPr>
          <w:sz w:val="20"/>
          <w:szCs w:val="20"/>
        </w:rPr>
        <w:t>Mexico City, located 170 miles from the quake’s epicenter and founded</w:t>
      </w:r>
      <w:r w:rsidRPr="0045277B">
        <w:rPr>
          <w:sz w:val="20"/>
          <w:szCs w:val="20"/>
          <w:vertAlign w:val="superscript"/>
        </w:rPr>
        <w:t xml:space="preserve"> </w:t>
      </w:r>
      <w:r w:rsidRPr="0045277B">
        <w:rPr>
          <w:sz w:val="20"/>
          <w:szCs w:val="20"/>
        </w:rPr>
        <w:t>on the deep alluvium of Lake Texcoco, and several cities and</w:t>
      </w:r>
      <w:r w:rsidRPr="0045277B">
        <w:rPr>
          <w:sz w:val="20"/>
          <w:szCs w:val="20"/>
          <w:vertAlign w:val="superscript"/>
        </w:rPr>
        <w:t xml:space="preserve"> </w:t>
      </w:r>
      <w:r w:rsidRPr="0045277B">
        <w:rPr>
          <w:sz w:val="20"/>
          <w:szCs w:val="20"/>
        </w:rPr>
        <w:t>villages located only 60 miles from the epicenter, but founded on firmer deposits</w:t>
      </w:r>
      <w:r w:rsidRPr="0045277B">
        <w:rPr>
          <w:sz w:val="20"/>
          <w:szCs w:val="20"/>
          <w:vertAlign w:val="superscript"/>
        </w:rPr>
        <w:t xml:space="preserve"> </w:t>
      </w:r>
      <w:r w:rsidRPr="0045277B">
        <w:rPr>
          <w:sz w:val="20"/>
          <w:szCs w:val="20"/>
        </w:rPr>
        <w:t>or granite.</w:t>
      </w:r>
      <w:r w:rsidRPr="0045277B">
        <w:rPr>
          <w:color w:val="000000"/>
          <w:sz w:val="20"/>
          <w:szCs w:val="20"/>
        </w:rPr>
        <w:t xml:space="preserve"> These observations were succinctly summarized in an article titled “</w:t>
      </w:r>
      <w:r w:rsidRPr="00A50AFA">
        <w:rPr>
          <w:b/>
          <w:i/>
          <w:sz w:val="20"/>
          <w:szCs w:val="20"/>
        </w:rPr>
        <w:t>Soil conditions and damage in the Mexico earthquake of July 28, 1957</w:t>
      </w:r>
      <w:r w:rsidRPr="0045277B">
        <w:rPr>
          <w:i/>
          <w:sz w:val="20"/>
          <w:szCs w:val="20"/>
        </w:rPr>
        <w:t>,</w:t>
      </w:r>
      <w:r w:rsidRPr="0045277B">
        <w:rPr>
          <w:sz w:val="20"/>
          <w:szCs w:val="20"/>
        </w:rPr>
        <w:t xml:space="preserve">” which appeared in the April 1959 issue of the Bulletin of the Seismological Society of America. </w:t>
      </w:r>
      <w:r>
        <w:rPr>
          <w:sz w:val="20"/>
          <w:szCs w:val="20"/>
        </w:rPr>
        <w:t xml:space="preserve"> </w:t>
      </w:r>
      <w:r w:rsidRPr="0045277B">
        <w:rPr>
          <w:sz w:val="20"/>
          <w:szCs w:val="20"/>
        </w:rPr>
        <w:t xml:space="preserve">The </w:t>
      </w:r>
      <w:r>
        <w:rPr>
          <w:sz w:val="20"/>
          <w:szCs w:val="20"/>
        </w:rPr>
        <w:t xml:space="preserve">following </w:t>
      </w:r>
      <w:r w:rsidRPr="0045277B">
        <w:rPr>
          <w:sz w:val="20"/>
          <w:szCs w:val="20"/>
        </w:rPr>
        <w:t xml:space="preserve">year he and Martin Duke </w:t>
      </w:r>
      <w:r>
        <w:rPr>
          <w:sz w:val="20"/>
          <w:szCs w:val="20"/>
        </w:rPr>
        <w:t xml:space="preserve">prepared report on the effect of topography and confinement on seismic site response, titled </w:t>
      </w:r>
      <w:r w:rsidRPr="005E56CC">
        <w:rPr>
          <w:color w:val="000000"/>
          <w:sz w:val="20"/>
          <w:szCs w:val="20"/>
        </w:rPr>
        <w:t>“</w:t>
      </w:r>
      <w:r w:rsidRPr="00A50AFA">
        <w:rPr>
          <w:b/>
          <w:i/>
          <w:sz w:val="20"/>
          <w:szCs w:val="20"/>
        </w:rPr>
        <w:t>Effects of Earthquakes on Tunnels</w:t>
      </w:r>
      <w:r>
        <w:rPr>
          <w:i/>
          <w:sz w:val="20"/>
          <w:szCs w:val="20"/>
        </w:rPr>
        <w:t>,</w:t>
      </w:r>
      <w:r w:rsidRPr="005E56CC">
        <w:rPr>
          <w:sz w:val="20"/>
          <w:szCs w:val="20"/>
        </w:rPr>
        <w:t>”</w:t>
      </w:r>
      <w:r>
        <w:rPr>
          <w:sz w:val="20"/>
          <w:szCs w:val="20"/>
        </w:rPr>
        <w:t xml:space="preserve"> for the Second Symposium on Protective Construction,</w:t>
      </w:r>
      <w:r>
        <w:t xml:space="preserve"> </w:t>
      </w:r>
      <w:r w:rsidRPr="00C87F23">
        <w:rPr>
          <w:sz w:val="20"/>
          <w:szCs w:val="20"/>
        </w:rPr>
        <w:t xml:space="preserve">held at </w:t>
      </w:r>
      <w:r>
        <w:rPr>
          <w:sz w:val="20"/>
          <w:szCs w:val="20"/>
        </w:rPr>
        <w:t xml:space="preserve">the </w:t>
      </w:r>
      <w:r w:rsidRPr="00C87F23">
        <w:rPr>
          <w:sz w:val="20"/>
          <w:szCs w:val="20"/>
        </w:rPr>
        <w:t>RAND</w:t>
      </w:r>
      <w:r>
        <w:rPr>
          <w:sz w:val="20"/>
          <w:szCs w:val="20"/>
        </w:rPr>
        <w:t xml:space="preserve"> Corporation on</w:t>
      </w:r>
      <w:r w:rsidRPr="00C87F23">
        <w:rPr>
          <w:sz w:val="20"/>
          <w:szCs w:val="20"/>
        </w:rPr>
        <w:t xml:space="preserve"> March 24-27, 1959</w:t>
      </w:r>
      <w:r>
        <w:rPr>
          <w:sz w:val="20"/>
          <w:szCs w:val="20"/>
        </w:rPr>
        <w:t xml:space="preserve">. This became one of the most oft-cited unpublished reports of that era because it became a blueprint for the design of underground structures, such as the NORAD complex in Cheyenne Mountain, near Colorado Springs. </w:t>
      </w:r>
      <w:r w:rsidRPr="0045277B">
        <w:rPr>
          <w:sz w:val="20"/>
          <w:szCs w:val="20"/>
        </w:rPr>
        <w:t>Duke began encouraging Leeds to pursue his PhD at UCLA in the emerging field of site-specific seismology, which later came to be known as “engineering seismology.”</w:t>
      </w:r>
    </w:p>
    <w:p w14:paraId="22EE5326" w14:textId="77777777" w:rsidR="0045277B" w:rsidRDefault="0045277B" w:rsidP="0045277B">
      <w:pPr>
        <w:autoSpaceDE w:val="0"/>
        <w:autoSpaceDN w:val="0"/>
        <w:adjustRightInd w:val="0"/>
        <w:ind w:firstLine="720"/>
        <w:jc w:val="both"/>
        <w:rPr>
          <w:color w:val="000000"/>
          <w:sz w:val="20"/>
          <w:szCs w:val="20"/>
        </w:rPr>
      </w:pPr>
      <w:r>
        <w:rPr>
          <w:color w:val="000000"/>
          <w:sz w:val="20"/>
          <w:szCs w:val="20"/>
        </w:rPr>
        <w:t xml:space="preserve">Another pivotal opportunity came in the fall of 1960, when Bill Moore of Dames &amp; Moore convinced him to </w:t>
      </w:r>
      <w:r w:rsidR="004F3BF7">
        <w:rPr>
          <w:color w:val="000000"/>
          <w:sz w:val="20"/>
          <w:szCs w:val="20"/>
        </w:rPr>
        <w:t xml:space="preserve">accept </w:t>
      </w:r>
      <w:r>
        <w:rPr>
          <w:color w:val="000000"/>
          <w:sz w:val="20"/>
          <w:szCs w:val="20"/>
        </w:rPr>
        <w:t xml:space="preserve">a position created specifically for him, with the title “engineering seismologist.” Moore’s motivation was a new contract with Southern Cal Edison to perform the first site-dependent earthquake response spectra for the proposed San Onofre Nuclear Power Plant, the first such facility in southern California. Leeds championed this pioneering effort, which was completed in 1962. This report established an evolving protocol for site-dependent studies that became increasing common and sophisticated over the succeeding decades. </w:t>
      </w:r>
    </w:p>
    <w:p w14:paraId="2BF8A95B" w14:textId="77777777" w:rsidR="0045277B" w:rsidRPr="00ED1B4E" w:rsidRDefault="0045277B" w:rsidP="0045277B">
      <w:pPr>
        <w:pStyle w:val="HTMLPreformatted"/>
        <w:jc w:val="both"/>
        <w:rPr>
          <w:rFonts w:ascii="Times New Roman" w:hAnsi="Times New Roman" w:cs="Times New Roman"/>
          <w:color w:val="000000"/>
        </w:rPr>
      </w:pPr>
      <w:r>
        <w:rPr>
          <w:color w:val="000000"/>
        </w:rPr>
        <w:tab/>
      </w:r>
      <w:r w:rsidRPr="00ED1B4E">
        <w:rPr>
          <w:rFonts w:ascii="Times New Roman" w:hAnsi="Times New Roman" w:cs="Times New Roman"/>
          <w:color w:val="000000"/>
        </w:rPr>
        <w:t xml:space="preserve">After completing the San Onofre report Leeds continued his research at UCLA with C. Martin Duke. In November 1962 they released their report </w:t>
      </w:r>
      <w:r w:rsidRPr="00ED1B4E">
        <w:rPr>
          <w:rFonts w:ascii="Times New Roman" w:hAnsi="Times New Roman" w:cs="Times New Roman"/>
        </w:rPr>
        <w:t>titled "</w:t>
      </w:r>
      <w:r w:rsidRPr="00A50AFA">
        <w:rPr>
          <w:rFonts w:ascii="Times New Roman" w:hAnsi="Times New Roman" w:cs="Times New Roman"/>
          <w:b/>
          <w:i/>
        </w:rPr>
        <w:t>Site Characteristics of Southern California Strong-Motion Earthquake Stations</w:t>
      </w:r>
      <w:r w:rsidRPr="00ED1B4E">
        <w:rPr>
          <w:rFonts w:ascii="Times New Roman" w:hAnsi="Times New Roman" w:cs="Times New Roman"/>
        </w:rPr>
        <w:t>" (UCLA Dept Engineering Report No. 62-55</w:t>
      </w:r>
      <w:r>
        <w:rPr>
          <w:rFonts w:ascii="Times New Roman" w:hAnsi="Times New Roman" w:cs="Times New Roman"/>
        </w:rPr>
        <w:t>)</w:t>
      </w:r>
      <w:r w:rsidRPr="00ED1B4E">
        <w:rPr>
          <w:rFonts w:ascii="Times New Roman" w:hAnsi="Times New Roman" w:cs="Times New Roman"/>
        </w:rPr>
        <w:t xml:space="preserve">, which became a </w:t>
      </w:r>
      <w:r>
        <w:rPr>
          <w:rFonts w:ascii="Times New Roman" w:hAnsi="Times New Roman" w:cs="Times New Roman"/>
        </w:rPr>
        <w:t xml:space="preserve">benchmark </w:t>
      </w:r>
      <w:r w:rsidRPr="00ED1B4E">
        <w:rPr>
          <w:rFonts w:ascii="Times New Roman" w:hAnsi="Times New Roman" w:cs="Times New Roman"/>
        </w:rPr>
        <w:t xml:space="preserve">reference for </w:t>
      </w:r>
      <w:r>
        <w:rPr>
          <w:rFonts w:ascii="Times New Roman" w:hAnsi="Times New Roman" w:cs="Times New Roman"/>
        </w:rPr>
        <w:t>all subsequent studies of</w:t>
      </w:r>
      <w:r w:rsidRPr="00ED1B4E">
        <w:rPr>
          <w:rFonts w:ascii="Times New Roman" w:hAnsi="Times New Roman" w:cs="Times New Roman"/>
        </w:rPr>
        <w:t xml:space="preserve"> earthquake engineering applications in southern California.  </w:t>
      </w:r>
      <w:r>
        <w:rPr>
          <w:rFonts w:ascii="Times New Roman" w:hAnsi="Times New Roman" w:cs="Times New Roman"/>
        </w:rPr>
        <w:t>Leeds began teaching courses on engineering seismology at UCLA in the spring of 1964 and completed his PhD dissertation in June 1966.</w:t>
      </w:r>
      <w:r w:rsidRPr="00ED1B4E">
        <w:rPr>
          <w:rFonts w:ascii="Times New Roman" w:hAnsi="Times New Roman" w:cs="Times New Roman"/>
          <w:color w:val="000000"/>
        </w:rPr>
        <w:t xml:space="preserve">  </w:t>
      </w:r>
    </w:p>
    <w:p w14:paraId="7D85C5A5" w14:textId="77777777" w:rsidR="0045277B" w:rsidRPr="005E56CC" w:rsidRDefault="0045277B" w:rsidP="0045277B">
      <w:pPr>
        <w:autoSpaceDE w:val="0"/>
        <w:autoSpaceDN w:val="0"/>
        <w:adjustRightInd w:val="0"/>
        <w:ind w:firstLine="720"/>
        <w:jc w:val="both"/>
        <w:rPr>
          <w:color w:val="000000"/>
          <w:sz w:val="20"/>
          <w:szCs w:val="20"/>
        </w:rPr>
      </w:pPr>
      <w:r>
        <w:rPr>
          <w:color w:val="000000"/>
          <w:sz w:val="20"/>
          <w:szCs w:val="20"/>
        </w:rPr>
        <w:t xml:space="preserve">From 1966 on he worked part-time for Dames &amp; Moore as a consulting engineering seismologist.  </w:t>
      </w:r>
      <w:r w:rsidR="001B0FD0">
        <w:rPr>
          <w:color w:val="000000"/>
          <w:sz w:val="20"/>
          <w:szCs w:val="20"/>
        </w:rPr>
        <w:t>One of his most-cited articles was “</w:t>
      </w:r>
      <w:r w:rsidR="001B0FD0" w:rsidRPr="001C026A">
        <w:rPr>
          <w:i/>
          <w:color w:val="000000"/>
          <w:sz w:val="20"/>
          <w:szCs w:val="20"/>
        </w:rPr>
        <w:t>The Design Earthquake</w:t>
      </w:r>
      <w:r w:rsidR="001B0FD0">
        <w:rPr>
          <w:color w:val="000000"/>
          <w:sz w:val="20"/>
          <w:szCs w:val="20"/>
        </w:rPr>
        <w:t xml:space="preserve">,” which appeared in AEG’s </w:t>
      </w:r>
      <w:r w:rsidR="001B0FD0" w:rsidRPr="001C026A">
        <w:rPr>
          <w:i/>
          <w:color w:val="000000"/>
          <w:sz w:val="20"/>
          <w:szCs w:val="20"/>
        </w:rPr>
        <w:t xml:space="preserve">Geology, Seismicity, and Environmental Impact </w:t>
      </w:r>
      <w:r w:rsidR="001B0FD0">
        <w:rPr>
          <w:color w:val="000000"/>
          <w:sz w:val="20"/>
          <w:szCs w:val="20"/>
        </w:rPr>
        <w:t>in 1973. Leeds</w:t>
      </w:r>
      <w:r>
        <w:rPr>
          <w:color w:val="000000"/>
          <w:sz w:val="20"/>
          <w:szCs w:val="20"/>
        </w:rPr>
        <w:t xml:space="preserve"> </w:t>
      </w:r>
      <w:r w:rsidR="001B0FD0">
        <w:rPr>
          <w:color w:val="000000"/>
          <w:sz w:val="20"/>
          <w:szCs w:val="20"/>
        </w:rPr>
        <w:t xml:space="preserve">spent 30 years </w:t>
      </w:r>
      <w:r>
        <w:rPr>
          <w:color w:val="000000"/>
          <w:sz w:val="20"/>
          <w:szCs w:val="20"/>
        </w:rPr>
        <w:t>offer</w:t>
      </w:r>
      <w:r w:rsidR="001B0FD0">
        <w:rPr>
          <w:color w:val="000000"/>
          <w:sz w:val="20"/>
          <w:szCs w:val="20"/>
        </w:rPr>
        <w:t>ing</w:t>
      </w:r>
      <w:r>
        <w:rPr>
          <w:color w:val="000000"/>
          <w:sz w:val="20"/>
          <w:szCs w:val="20"/>
        </w:rPr>
        <w:t xml:space="preserve"> his services consulting in engineering geology and geophysics, working out of his home at 11971 Challon Rd. Los Angeles, CA 90049. </w:t>
      </w:r>
      <w:r w:rsidR="001B0FD0">
        <w:rPr>
          <w:color w:val="000000"/>
          <w:sz w:val="20"/>
          <w:szCs w:val="20"/>
        </w:rPr>
        <w:t xml:space="preserve">He </w:t>
      </w:r>
      <w:r w:rsidR="001C026A">
        <w:rPr>
          <w:color w:val="000000"/>
          <w:sz w:val="20"/>
          <w:szCs w:val="20"/>
        </w:rPr>
        <w:t xml:space="preserve">was </w:t>
      </w:r>
      <w:r>
        <w:rPr>
          <w:color w:val="000000"/>
          <w:sz w:val="20"/>
          <w:szCs w:val="20"/>
        </w:rPr>
        <w:t xml:space="preserve">the </w:t>
      </w:r>
      <w:r w:rsidR="001C026A">
        <w:rPr>
          <w:color w:val="000000"/>
          <w:sz w:val="20"/>
          <w:szCs w:val="20"/>
        </w:rPr>
        <w:lastRenderedPageBreak/>
        <w:t xml:space="preserve">long-time </w:t>
      </w:r>
      <w:r>
        <w:rPr>
          <w:color w:val="000000"/>
          <w:sz w:val="20"/>
          <w:szCs w:val="20"/>
        </w:rPr>
        <w:t>editor of the Earthquake Engineering Research Institute Newsletter</w:t>
      </w:r>
      <w:r w:rsidR="001C026A">
        <w:rPr>
          <w:color w:val="000000"/>
          <w:sz w:val="20"/>
          <w:szCs w:val="20"/>
        </w:rPr>
        <w:t>,</w:t>
      </w:r>
      <w:r>
        <w:rPr>
          <w:color w:val="000000"/>
          <w:sz w:val="20"/>
          <w:szCs w:val="20"/>
        </w:rPr>
        <w:t xml:space="preserve"> between</w:t>
      </w:r>
      <w:r w:rsidR="000B0EFF">
        <w:rPr>
          <w:color w:val="000000"/>
          <w:sz w:val="20"/>
          <w:szCs w:val="20"/>
        </w:rPr>
        <w:t xml:space="preserve"> </w:t>
      </w:r>
      <w:r>
        <w:rPr>
          <w:color w:val="000000"/>
          <w:sz w:val="20"/>
          <w:szCs w:val="20"/>
        </w:rPr>
        <w:t xml:space="preserve">1970-84. He passed away on April 18, 2011 at the age of 94 at his home in Santa Barbara.  </w:t>
      </w:r>
    </w:p>
    <w:p w14:paraId="0FFC56FC" w14:textId="77777777" w:rsidR="008C5B48" w:rsidRDefault="008C5B48" w:rsidP="00A256FC">
      <w:pPr>
        <w:contextualSpacing/>
        <w:jc w:val="both"/>
        <w:rPr>
          <w:b/>
          <w:sz w:val="22"/>
          <w:szCs w:val="22"/>
        </w:rPr>
      </w:pPr>
    </w:p>
    <w:p w14:paraId="5EA1C7C1" w14:textId="77777777" w:rsidR="0025465F" w:rsidRDefault="0025465F" w:rsidP="00A256FC">
      <w:pPr>
        <w:contextualSpacing/>
        <w:jc w:val="both"/>
        <w:rPr>
          <w:b/>
          <w:sz w:val="22"/>
          <w:szCs w:val="22"/>
        </w:rPr>
      </w:pPr>
      <w:r>
        <w:rPr>
          <w:b/>
          <w:sz w:val="22"/>
          <w:szCs w:val="22"/>
        </w:rPr>
        <w:t>Prof. Ronald L. Shreve, RG</w:t>
      </w:r>
      <w:r w:rsidR="00C669F1">
        <w:rPr>
          <w:b/>
          <w:sz w:val="22"/>
          <w:szCs w:val="22"/>
        </w:rPr>
        <w:t xml:space="preserve"> (</w:t>
      </w:r>
      <w:r w:rsidR="0052072C">
        <w:rPr>
          <w:b/>
          <w:sz w:val="22"/>
          <w:szCs w:val="22"/>
        </w:rPr>
        <w:t xml:space="preserve">at UCLA </w:t>
      </w:r>
      <w:r w:rsidR="00C669F1">
        <w:rPr>
          <w:b/>
          <w:sz w:val="22"/>
          <w:szCs w:val="22"/>
        </w:rPr>
        <w:t>1958-87</w:t>
      </w:r>
      <w:r w:rsidR="00B47987">
        <w:rPr>
          <w:b/>
          <w:sz w:val="22"/>
          <w:szCs w:val="22"/>
        </w:rPr>
        <w:t>)</w:t>
      </w:r>
      <w:r w:rsidR="00C669F1">
        <w:rPr>
          <w:b/>
          <w:sz w:val="22"/>
          <w:szCs w:val="22"/>
        </w:rPr>
        <w:t xml:space="preserve"> physical processes geomorpholog</w:t>
      </w:r>
      <w:r w:rsidR="0052072C">
        <w:rPr>
          <w:b/>
          <w:sz w:val="22"/>
          <w:szCs w:val="22"/>
        </w:rPr>
        <w:t>ist</w:t>
      </w:r>
    </w:p>
    <w:p w14:paraId="7F791884" w14:textId="77777777" w:rsidR="0025465F" w:rsidRDefault="0025465F" w:rsidP="0025465F">
      <w:pPr>
        <w:contextualSpacing/>
        <w:jc w:val="both"/>
        <w:rPr>
          <w:sz w:val="20"/>
          <w:szCs w:val="20"/>
        </w:rPr>
      </w:pPr>
      <w:r>
        <w:rPr>
          <w:sz w:val="20"/>
          <w:szCs w:val="20"/>
        </w:rPr>
        <w:tab/>
        <w:t xml:space="preserve">Ronald L. Shreve grew up in Glendale and majored in </w:t>
      </w:r>
      <w:r w:rsidR="00913576">
        <w:rPr>
          <w:sz w:val="20"/>
          <w:szCs w:val="20"/>
        </w:rPr>
        <w:t>physics</w:t>
      </w:r>
      <w:r>
        <w:rPr>
          <w:sz w:val="20"/>
          <w:szCs w:val="20"/>
        </w:rPr>
        <w:t xml:space="preserve"> at Caltech</w:t>
      </w:r>
      <w:r w:rsidR="00B47987">
        <w:rPr>
          <w:sz w:val="20"/>
          <w:szCs w:val="20"/>
        </w:rPr>
        <w:t xml:space="preserve"> (B</w:t>
      </w:r>
      <w:r w:rsidR="00913576">
        <w:rPr>
          <w:sz w:val="20"/>
          <w:szCs w:val="20"/>
        </w:rPr>
        <w:t>S</w:t>
      </w:r>
      <w:r w:rsidR="00B47987">
        <w:rPr>
          <w:sz w:val="20"/>
          <w:szCs w:val="20"/>
        </w:rPr>
        <w:t xml:space="preserve"> </w:t>
      </w:r>
      <w:r w:rsidR="00913576">
        <w:rPr>
          <w:sz w:val="20"/>
          <w:szCs w:val="20"/>
        </w:rPr>
        <w:t xml:space="preserve">’52 and MS ’54 Physics; </w:t>
      </w:r>
      <w:r w:rsidR="00B47987">
        <w:rPr>
          <w:sz w:val="20"/>
          <w:szCs w:val="20"/>
        </w:rPr>
        <w:t xml:space="preserve">PhD </w:t>
      </w:r>
      <w:r w:rsidR="00913576">
        <w:rPr>
          <w:sz w:val="20"/>
          <w:szCs w:val="20"/>
        </w:rPr>
        <w:t xml:space="preserve">Geol </w:t>
      </w:r>
      <w:r w:rsidR="00B47987">
        <w:rPr>
          <w:sz w:val="20"/>
          <w:szCs w:val="20"/>
        </w:rPr>
        <w:t>’59 Caltech)</w:t>
      </w:r>
      <w:r>
        <w:rPr>
          <w:sz w:val="20"/>
          <w:szCs w:val="20"/>
        </w:rPr>
        <w:t xml:space="preserve"> where his graduate work specialized in geomorphology, working </w:t>
      </w:r>
      <w:r w:rsidR="00913576">
        <w:rPr>
          <w:sz w:val="20"/>
          <w:szCs w:val="20"/>
        </w:rPr>
        <w:t xml:space="preserve">on the mechanics of glaciers and megalandslides </w:t>
      </w:r>
      <w:r>
        <w:rPr>
          <w:sz w:val="20"/>
          <w:szCs w:val="20"/>
        </w:rPr>
        <w:t>under Prof. Robert P. Sharp.  Ron’s PhD dissertation was</w:t>
      </w:r>
      <w:r w:rsidR="00913576">
        <w:rPr>
          <w:sz w:val="20"/>
          <w:szCs w:val="20"/>
        </w:rPr>
        <w:t xml:space="preserve"> a study of</w:t>
      </w:r>
      <w:r>
        <w:rPr>
          <w:sz w:val="20"/>
          <w:szCs w:val="20"/>
        </w:rPr>
        <w:t xml:space="preserve"> the Blackhawk Landslide along the north side of the San Bernardino Mountains</w:t>
      </w:r>
      <w:r w:rsidR="00580439">
        <w:rPr>
          <w:sz w:val="20"/>
          <w:szCs w:val="20"/>
        </w:rPr>
        <w:t>,</w:t>
      </w:r>
      <w:r>
        <w:rPr>
          <w:sz w:val="20"/>
          <w:szCs w:val="20"/>
        </w:rPr>
        <w:t xml:space="preserve"> funded by NSF. This work </w:t>
      </w:r>
      <w:r w:rsidR="00DD3862">
        <w:rPr>
          <w:sz w:val="20"/>
          <w:szCs w:val="20"/>
        </w:rPr>
        <w:t>included a year-long study of long-runout landslides (stu</w:t>
      </w:r>
      <w:r w:rsidR="00B0499A">
        <w:rPr>
          <w:sz w:val="20"/>
          <w:szCs w:val="20"/>
        </w:rPr>
        <w:t>r</w:t>
      </w:r>
      <w:r w:rsidR="00DD3862">
        <w:rPr>
          <w:sz w:val="20"/>
          <w:szCs w:val="20"/>
        </w:rPr>
        <w:t xml:space="preserve">zstroms) in Austria working with Prof. Ken Hsu (PhD Geol ’53 UCLA). </w:t>
      </w:r>
      <w:r w:rsidR="00580439">
        <w:rPr>
          <w:sz w:val="20"/>
          <w:szCs w:val="20"/>
        </w:rPr>
        <w:t>His thesis work</w:t>
      </w:r>
      <w:r w:rsidR="00DD3862">
        <w:rPr>
          <w:sz w:val="20"/>
          <w:szCs w:val="20"/>
        </w:rPr>
        <w:t xml:space="preserve"> </w:t>
      </w:r>
      <w:r>
        <w:rPr>
          <w:sz w:val="20"/>
          <w:szCs w:val="20"/>
        </w:rPr>
        <w:t xml:space="preserve">was memorialized in </w:t>
      </w:r>
      <w:r w:rsidRPr="0025465F">
        <w:rPr>
          <w:i/>
          <w:sz w:val="20"/>
          <w:szCs w:val="20"/>
        </w:rPr>
        <w:t>GSA Special Paper 108</w:t>
      </w:r>
      <w:r>
        <w:rPr>
          <w:sz w:val="20"/>
          <w:szCs w:val="20"/>
        </w:rPr>
        <w:t>, published in 1968.  He theorized that the sturzstrom megaslide slid on a cushion of compressed air, a widely accepted theorem for about four decades, until Richard Iverson and Francois Legros published separate</w:t>
      </w:r>
      <w:r w:rsidR="00C669F1">
        <w:rPr>
          <w:sz w:val="20"/>
          <w:szCs w:val="20"/>
        </w:rPr>
        <w:t>,</w:t>
      </w:r>
      <w:r>
        <w:rPr>
          <w:sz w:val="20"/>
          <w:szCs w:val="20"/>
        </w:rPr>
        <w:t xml:space="preserve"> but parallel theorems explaining long runout sturzstroms </w:t>
      </w:r>
      <w:r w:rsidR="00580439">
        <w:rPr>
          <w:sz w:val="20"/>
          <w:szCs w:val="20"/>
        </w:rPr>
        <w:t xml:space="preserve">by employing </w:t>
      </w:r>
      <w:r>
        <w:rPr>
          <w:sz w:val="20"/>
          <w:szCs w:val="20"/>
        </w:rPr>
        <w:t>conservation of momentum</w:t>
      </w:r>
      <w:r w:rsidR="00580439">
        <w:rPr>
          <w:sz w:val="20"/>
          <w:szCs w:val="20"/>
        </w:rPr>
        <w:t xml:space="preserve"> concepts</w:t>
      </w:r>
      <w:r>
        <w:rPr>
          <w:sz w:val="20"/>
          <w:szCs w:val="20"/>
        </w:rPr>
        <w:t xml:space="preserve">. </w:t>
      </w:r>
      <w:r w:rsidR="00B0499A">
        <w:rPr>
          <w:sz w:val="20"/>
          <w:szCs w:val="20"/>
        </w:rPr>
        <w:t>Shreve’s</w:t>
      </w:r>
      <w:r>
        <w:rPr>
          <w:sz w:val="20"/>
          <w:szCs w:val="20"/>
        </w:rPr>
        <w:t xml:space="preserve"> courses in </w:t>
      </w:r>
      <w:r w:rsidR="00B47987">
        <w:rPr>
          <w:sz w:val="20"/>
          <w:szCs w:val="20"/>
        </w:rPr>
        <w:t xml:space="preserve">basic geomorphology, </w:t>
      </w:r>
      <w:r>
        <w:rPr>
          <w:sz w:val="20"/>
          <w:szCs w:val="20"/>
        </w:rPr>
        <w:t>physical processes</w:t>
      </w:r>
      <w:r w:rsidR="00B47987">
        <w:rPr>
          <w:sz w:val="20"/>
          <w:szCs w:val="20"/>
        </w:rPr>
        <w:t>, fluvial geomorphology, and sediment transport (including the mechanics of debris flows and turbidity currents)</w:t>
      </w:r>
      <w:r>
        <w:rPr>
          <w:sz w:val="20"/>
          <w:szCs w:val="20"/>
        </w:rPr>
        <w:t xml:space="preserve"> influenced several generations of engineering geologist</w:t>
      </w:r>
      <w:r w:rsidR="00580439">
        <w:rPr>
          <w:sz w:val="20"/>
          <w:szCs w:val="20"/>
        </w:rPr>
        <w:t>s</w:t>
      </w:r>
      <w:r>
        <w:rPr>
          <w:sz w:val="20"/>
          <w:szCs w:val="20"/>
        </w:rPr>
        <w:t xml:space="preserve"> educated at UCLA, between </w:t>
      </w:r>
      <w:r w:rsidR="00C669F1">
        <w:rPr>
          <w:sz w:val="20"/>
          <w:szCs w:val="20"/>
        </w:rPr>
        <w:t>1958</w:t>
      </w:r>
      <w:r>
        <w:rPr>
          <w:sz w:val="20"/>
          <w:szCs w:val="20"/>
        </w:rPr>
        <w:t xml:space="preserve"> and </w:t>
      </w:r>
      <w:r w:rsidR="00C669F1">
        <w:rPr>
          <w:sz w:val="20"/>
          <w:szCs w:val="20"/>
        </w:rPr>
        <w:t>1987</w:t>
      </w:r>
      <w:r>
        <w:rPr>
          <w:sz w:val="20"/>
          <w:szCs w:val="20"/>
        </w:rPr>
        <w:t xml:space="preserve">.    </w:t>
      </w:r>
    </w:p>
    <w:p w14:paraId="63AE8540" w14:textId="77777777" w:rsidR="0025465F" w:rsidRPr="0025465F" w:rsidRDefault="0025465F" w:rsidP="0025465F">
      <w:pPr>
        <w:contextualSpacing/>
        <w:jc w:val="both"/>
        <w:rPr>
          <w:sz w:val="20"/>
          <w:szCs w:val="20"/>
        </w:rPr>
      </w:pPr>
    </w:p>
    <w:p w14:paraId="393AC77C" w14:textId="77777777" w:rsidR="00A256FC" w:rsidRDefault="005E6884" w:rsidP="00A256FC">
      <w:pPr>
        <w:contextualSpacing/>
        <w:jc w:val="both"/>
        <w:rPr>
          <w:b/>
          <w:sz w:val="22"/>
          <w:szCs w:val="22"/>
        </w:rPr>
      </w:pPr>
      <w:r w:rsidRPr="00A256FC">
        <w:rPr>
          <w:b/>
          <w:sz w:val="22"/>
          <w:szCs w:val="22"/>
        </w:rPr>
        <w:t>Prof. Leonard A. Palmer</w:t>
      </w:r>
      <w:r w:rsidR="003A421D">
        <w:rPr>
          <w:b/>
          <w:sz w:val="22"/>
          <w:szCs w:val="22"/>
        </w:rPr>
        <w:t xml:space="preserve">, RG </w:t>
      </w:r>
      <w:r w:rsidR="00913576">
        <w:rPr>
          <w:b/>
          <w:sz w:val="22"/>
          <w:szCs w:val="22"/>
        </w:rPr>
        <w:t>(</w:t>
      </w:r>
      <w:r w:rsidR="0052072C">
        <w:rPr>
          <w:b/>
          <w:sz w:val="22"/>
          <w:szCs w:val="22"/>
        </w:rPr>
        <w:t xml:space="preserve">at UCLA </w:t>
      </w:r>
      <w:r w:rsidR="00913576">
        <w:rPr>
          <w:b/>
          <w:sz w:val="22"/>
          <w:szCs w:val="22"/>
        </w:rPr>
        <w:t xml:space="preserve">1962-68) </w:t>
      </w:r>
      <w:r w:rsidR="008D229D">
        <w:rPr>
          <w:b/>
          <w:sz w:val="22"/>
          <w:szCs w:val="22"/>
        </w:rPr>
        <w:t>coastal retreat specialist</w:t>
      </w:r>
    </w:p>
    <w:p w14:paraId="1F03B4B8" w14:textId="158C2496" w:rsidR="005E6884" w:rsidRDefault="005E6884" w:rsidP="00A256FC">
      <w:pPr>
        <w:contextualSpacing/>
        <w:jc w:val="both"/>
        <w:rPr>
          <w:sz w:val="20"/>
          <w:szCs w:val="20"/>
        </w:rPr>
      </w:pPr>
      <w:r>
        <w:rPr>
          <w:sz w:val="20"/>
          <w:szCs w:val="20"/>
        </w:rPr>
        <w:t xml:space="preserve"> </w:t>
      </w:r>
      <w:r w:rsidRPr="005E6884">
        <w:rPr>
          <w:sz w:val="20"/>
          <w:szCs w:val="20"/>
        </w:rPr>
        <w:tab/>
      </w:r>
      <w:r w:rsidR="008D229D">
        <w:rPr>
          <w:sz w:val="20"/>
          <w:szCs w:val="20"/>
        </w:rPr>
        <w:t xml:space="preserve">A native of Washington state, </w:t>
      </w:r>
      <w:r w:rsidRPr="008D229D">
        <w:rPr>
          <w:b/>
          <w:sz w:val="20"/>
          <w:szCs w:val="20"/>
        </w:rPr>
        <w:t>Leonard A. Palmer</w:t>
      </w:r>
      <w:r w:rsidR="008D229D">
        <w:rPr>
          <w:sz w:val="20"/>
          <w:szCs w:val="20"/>
        </w:rPr>
        <w:t xml:space="preserve">, </w:t>
      </w:r>
      <w:r w:rsidR="00893079">
        <w:rPr>
          <w:sz w:val="20"/>
          <w:szCs w:val="20"/>
        </w:rPr>
        <w:t>RG</w:t>
      </w:r>
      <w:r w:rsidR="008D229D">
        <w:rPr>
          <w:sz w:val="20"/>
          <w:szCs w:val="20"/>
        </w:rPr>
        <w:t xml:space="preserve"> </w:t>
      </w:r>
      <w:r w:rsidR="00913576" w:rsidRPr="00913576">
        <w:rPr>
          <w:sz w:val="20"/>
          <w:szCs w:val="20"/>
        </w:rPr>
        <w:t>(1931-2001)</w:t>
      </w:r>
      <w:r w:rsidR="00913576">
        <w:rPr>
          <w:b/>
          <w:sz w:val="22"/>
          <w:szCs w:val="22"/>
        </w:rPr>
        <w:t xml:space="preserve"> </w:t>
      </w:r>
      <w:r w:rsidR="003D42F9" w:rsidRPr="003D42F9">
        <w:rPr>
          <w:bCs/>
          <w:sz w:val="20"/>
          <w:szCs w:val="20"/>
        </w:rPr>
        <w:t xml:space="preserve">received </w:t>
      </w:r>
      <w:r>
        <w:rPr>
          <w:sz w:val="20"/>
          <w:szCs w:val="20"/>
        </w:rPr>
        <w:t>his</w:t>
      </w:r>
      <w:r w:rsidRPr="005E6884">
        <w:rPr>
          <w:sz w:val="20"/>
          <w:szCs w:val="20"/>
        </w:rPr>
        <w:t xml:space="preserve"> BS </w:t>
      </w:r>
      <w:r>
        <w:rPr>
          <w:sz w:val="20"/>
          <w:szCs w:val="20"/>
        </w:rPr>
        <w:t xml:space="preserve">(1953) </w:t>
      </w:r>
      <w:r w:rsidRPr="005E6884">
        <w:rPr>
          <w:sz w:val="20"/>
          <w:szCs w:val="20"/>
        </w:rPr>
        <w:t xml:space="preserve">and MS </w:t>
      </w:r>
      <w:r>
        <w:rPr>
          <w:sz w:val="20"/>
          <w:szCs w:val="20"/>
        </w:rPr>
        <w:t xml:space="preserve">(1960) degrees </w:t>
      </w:r>
      <w:r w:rsidR="00913576">
        <w:rPr>
          <w:sz w:val="20"/>
          <w:szCs w:val="20"/>
        </w:rPr>
        <w:t xml:space="preserve">in geology </w:t>
      </w:r>
      <w:r>
        <w:rPr>
          <w:sz w:val="20"/>
          <w:szCs w:val="20"/>
        </w:rPr>
        <w:t xml:space="preserve">from </w:t>
      </w:r>
      <w:r w:rsidRPr="005E6884">
        <w:rPr>
          <w:sz w:val="20"/>
          <w:szCs w:val="20"/>
        </w:rPr>
        <w:t>the University of Washington</w:t>
      </w:r>
      <w:r>
        <w:rPr>
          <w:sz w:val="20"/>
          <w:szCs w:val="20"/>
        </w:rPr>
        <w:t xml:space="preserve"> and his PhD from UCLA </w:t>
      </w:r>
      <w:r w:rsidRPr="005E6884">
        <w:rPr>
          <w:sz w:val="20"/>
          <w:szCs w:val="20"/>
        </w:rPr>
        <w:t>in 1967</w:t>
      </w:r>
      <w:r w:rsidR="00757B0D">
        <w:rPr>
          <w:sz w:val="20"/>
          <w:szCs w:val="20"/>
        </w:rPr>
        <w:t>,</w:t>
      </w:r>
      <w:r w:rsidRPr="005E6884">
        <w:rPr>
          <w:sz w:val="20"/>
          <w:szCs w:val="20"/>
        </w:rPr>
        <w:t xml:space="preserve"> after a two-year stint at the University of Southern California. </w:t>
      </w:r>
      <w:r>
        <w:rPr>
          <w:sz w:val="20"/>
          <w:szCs w:val="20"/>
        </w:rPr>
        <w:t xml:space="preserve"> His doctoral thesis was on shoreline retreat </w:t>
      </w:r>
      <w:r w:rsidR="00893079">
        <w:rPr>
          <w:sz w:val="20"/>
          <w:szCs w:val="20"/>
        </w:rPr>
        <w:t xml:space="preserve">and uplift rates </w:t>
      </w:r>
      <w:r>
        <w:rPr>
          <w:sz w:val="20"/>
          <w:szCs w:val="20"/>
        </w:rPr>
        <w:t xml:space="preserve">along coastal California, </w:t>
      </w:r>
      <w:r w:rsidR="008D229D">
        <w:rPr>
          <w:sz w:val="20"/>
          <w:szCs w:val="20"/>
        </w:rPr>
        <w:t>Oregon, and Washington (L.A. Palmer, 1967</w:t>
      </w:r>
      <w:r w:rsidR="008D229D" w:rsidRPr="008D229D">
        <w:rPr>
          <w:sz w:val="20"/>
          <w:szCs w:val="20"/>
        </w:rPr>
        <w:t xml:space="preserve">, </w:t>
      </w:r>
      <w:r w:rsidR="008D229D" w:rsidRPr="008D229D">
        <w:rPr>
          <w:i/>
          <w:sz w:val="20"/>
          <w:szCs w:val="20"/>
        </w:rPr>
        <w:t>Marine terraces of California, Oregon and Washington</w:t>
      </w:r>
      <w:r w:rsidR="008D229D" w:rsidRPr="008D229D">
        <w:rPr>
          <w:sz w:val="20"/>
          <w:szCs w:val="20"/>
        </w:rPr>
        <w:t xml:space="preserve">: PhD dissertation in geology, UCLA, </w:t>
      </w:r>
      <w:r w:rsidR="008D229D">
        <w:rPr>
          <w:sz w:val="20"/>
          <w:szCs w:val="20"/>
        </w:rPr>
        <w:t>379 p). H</w:t>
      </w:r>
      <w:r>
        <w:rPr>
          <w:sz w:val="20"/>
          <w:szCs w:val="20"/>
        </w:rPr>
        <w:t xml:space="preserve">e </w:t>
      </w:r>
      <w:r w:rsidR="0025465F">
        <w:rPr>
          <w:sz w:val="20"/>
          <w:szCs w:val="20"/>
        </w:rPr>
        <w:t xml:space="preserve">taught a course on coastal processes at UCLA that was highly regarded in the mid-1960s. He </w:t>
      </w:r>
      <w:r>
        <w:rPr>
          <w:sz w:val="20"/>
          <w:szCs w:val="20"/>
        </w:rPr>
        <w:t xml:space="preserve">went onto </w:t>
      </w:r>
      <w:r w:rsidR="008D229D">
        <w:rPr>
          <w:sz w:val="20"/>
          <w:szCs w:val="20"/>
        </w:rPr>
        <w:t>an academic career as</w:t>
      </w:r>
      <w:r>
        <w:rPr>
          <w:sz w:val="20"/>
          <w:szCs w:val="20"/>
        </w:rPr>
        <w:t xml:space="preserve"> </w:t>
      </w:r>
      <w:r w:rsidR="008A2A9B">
        <w:rPr>
          <w:sz w:val="20"/>
          <w:szCs w:val="20"/>
        </w:rPr>
        <w:t xml:space="preserve">Professor </w:t>
      </w:r>
      <w:r>
        <w:rPr>
          <w:sz w:val="20"/>
          <w:szCs w:val="20"/>
        </w:rPr>
        <w:t>at Portland State University</w:t>
      </w:r>
      <w:r w:rsidR="00757B0D">
        <w:rPr>
          <w:sz w:val="20"/>
          <w:szCs w:val="20"/>
        </w:rPr>
        <w:t>,</w:t>
      </w:r>
      <w:r>
        <w:rPr>
          <w:sz w:val="20"/>
          <w:szCs w:val="20"/>
        </w:rPr>
        <w:t xml:space="preserve"> between 1967-91. He </w:t>
      </w:r>
      <w:r w:rsidRPr="005E6884">
        <w:rPr>
          <w:sz w:val="20"/>
          <w:szCs w:val="20"/>
        </w:rPr>
        <w:t>special</w:t>
      </w:r>
      <w:r>
        <w:rPr>
          <w:sz w:val="20"/>
          <w:szCs w:val="20"/>
        </w:rPr>
        <w:t xml:space="preserve">ized in </w:t>
      </w:r>
      <w:r w:rsidRPr="005E6884">
        <w:rPr>
          <w:sz w:val="20"/>
          <w:szCs w:val="20"/>
        </w:rPr>
        <w:t xml:space="preserve">surficial land </w:t>
      </w:r>
      <w:r w:rsidR="00A12AEA" w:rsidRPr="005E6884">
        <w:rPr>
          <w:sz w:val="20"/>
          <w:szCs w:val="20"/>
        </w:rPr>
        <w:t>processes</w:t>
      </w:r>
      <w:r w:rsidR="00A12AEA">
        <w:rPr>
          <w:sz w:val="20"/>
          <w:szCs w:val="20"/>
        </w:rPr>
        <w:t>,</w:t>
      </w:r>
      <w:r>
        <w:rPr>
          <w:sz w:val="20"/>
          <w:szCs w:val="20"/>
        </w:rPr>
        <w:t xml:space="preserve"> including </w:t>
      </w:r>
      <w:r w:rsidRPr="005E6884">
        <w:rPr>
          <w:sz w:val="20"/>
          <w:szCs w:val="20"/>
        </w:rPr>
        <w:t>landslid</w:t>
      </w:r>
      <w:r w:rsidR="003D42F9">
        <w:rPr>
          <w:sz w:val="20"/>
          <w:szCs w:val="20"/>
        </w:rPr>
        <w:t>es,</w:t>
      </w:r>
      <w:r w:rsidRPr="005E6884">
        <w:rPr>
          <w:sz w:val="20"/>
          <w:szCs w:val="20"/>
        </w:rPr>
        <w:t xml:space="preserve"> stream and coastal erosion, and the relationship of these processes to land-use planning and natural resource management.</w:t>
      </w:r>
      <w:r>
        <w:rPr>
          <w:sz w:val="20"/>
          <w:szCs w:val="20"/>
        </w:rPr>
        <w:t xml:space="preserve"> </w:t>
      </w:r>
      <w:r w:rsidR="008D229D">
        <w:rPr>
          <w:sz w:val="20"/>
          <w:szCs w:val="20"/>
        </w:rPr>
        <w:t>Len</w:t>
      </w:r>
      <w:r w:rsidRPr="005E6884">
        <w:rPr>
          <w:sz w:val="20"/>
          <w:szCs w:val="20"/>
        </w:rPr>
        <w:t xml:space="preserve"> s</w:t>
      </w:r>
      <w:r>
        <w:rPr>
          <w:sz w:val="20"/>
          <w:szCs w:val="20"/>
        </w:rPr>
        <w:t xml:space="preserve">erved as a frequent expert on for California Coastal Commission hearings and litigation consultations relating to sea cliff retreat in southern California. If he was not specifically retained in one of these matters, then </w:t>
      </w:r>
      <w:r w:rsidR="008D229D">
        <w:rPr>
          <w:sz w:val="20"/>
          <w:szCs w:val="20"/>
        </w:rPr>
        <w:t xml:space="preserve">the figures cited in his </w:t>
      </w:r>
      <w:r>
        <w:rPr>
          <w:sz w:val="20"/>
          <w:szCs w:val="20"/>
        </w:rPr>
        <w:t>PhD dissertation w</w:t>
      </w:r>
      <w:r w:rsidR="008D229D">
        <w:rPr>
          <w:sz w:val="20"/>
          <w:szCs w:val="20"/>
        </w:rPr>
        <w:t>ere usually quoted in one context or another</w:t>
      </w:r>
      <w:r>
        <w:rPr>
          <w:sz w:val="20"/>
          <w:szCs w:val="20"/>
        </w:rPr>
        <w:t xml:space="preserve">. </w:t>
      </w:r>
      <w:r w:rsidRPr="005E6884">
        <w:rPr>
          <w:sz w:val="20"/>
          <w:szCs w:val="20"/>
        </w:rPr>
        <w:t xml:space="preserve">Len was one of the </w:t>
      </w:r>
      <w:r w:rsidR="008D229D">
        <w:rPr>
          <w:sz w:val="20"/>
          <w:szCs w:val="20"/>
        </w:rPr>
        <w:t xml:space="preserve">charter </w:t>
      </w:r>
      <w:r w:rsidRPr="005E6884">
        <w:rPr>
          <w:sz w:val="20"/>
          <w:szCs w:val="20"/>
        </w:rPr>
        <w:t xml:space="preserve">members </w:t>
      </w:r>
      <w:r w:rsidR="008D229D">
        <w:rPr>
          <w:sz w:val="20"/>
          <w:szCs w:val="20"/>
        </w:rPr>
        <w:t xml:space="preserve">(1970) </w:t>
      </w:r>
      <w:r w:rsidRPr="005E6884">
        <w:rPr>
          <w:sz w:val="20"/>
          <w:szCs w:val="20"/>
        </w:rPr>
        <w:t xml:space="preserve">of the Portland </w:t>
      </w:r>
      <w:r>
        <w:rPr>
          <w:sz w:val="20"/>
          <w:szCs w:val="20"/>
        </w:rPr>
        <w:t>C</w:t>
      </w:r>
      <w:r w:rsidRPr="005E6884">
        <w:rPr>
          <w:sz w:val="20"/>
          <w:szCs w:val="20"/>
        </w:rPr>
        <w:t xml:space="preserve">hapter of </w:t>
      </w:r>
      <w:r>
        <w:rPr>
          <w:sz w:val="20"/>
          <w:szCs w:val="20"/>
        </w:rPr>
        <w:t xml:space="preserve">AEG. </w:t>
      </w:r>
      <w:r w:rsidR="008D229D">
        <w:rPr>
          <w:sz w:val="20"/>
          <w:szCs w:val="20"/>
        </w:rPr>
        <w:t xml:space="preserve">He </w:t>
      </w:r>
      <w:r w:rsidR="0025465F">
        <w:rPr>
          <w:sz w:val="20"/>
          <w:szCs w:val="20"/>
        </w:rPr>
        <w:t xml:space="preserve">also </w:t>
      </w:r>
      <w:r w:rsidR="008D229D">
        <w:rPr>
          <w:sz w:val="20"/>
          <w:szCs w:val="20"/>
        </w:rPr>
        <w:t xml:space="preserve">became a registered geologist in Oregon when that state enacted legislation in 1977. </w:t>
      </w:r>
      <w:r>
        <w:rPr>
          <w:sz w:val="20"/>
          <w:szCs w:val="20"/>
        </w:rPr>
        <w:t xml:space="preserve">He retired to </w:t>
      </w:r>
      <w:r w:rsidRPr="005E6884">
        <w:rPr>
          <w:sz w:val="20"/>
          <w:szCs w:val="20"/>
        </w:rPr>
        <w:t xml:space="preserve">Port Ludlow, Washington, </w:t>
      </w:r>
      <w:r w:rsidR="00A256FC">
        <w:rPr>
          <w:sz w:val="20"/>
          <w:szCs w:val="20"/>
        </w:rPr>
        <w:t xml:space="preserve">and died there of pancreatic cancer on New Year’s Eve 2002.   </w:t>
      </w:r>
      <w:r w:rsidRPr="005E6884">
        <w:rPr>
          <w:sz w:val="20"/>
          <w:szCs w:val="20"/>
        </w:rPr>
        <w:t xml:space="preserve"> </w:t>
      </w:r>
    </w:p>
    <w:p w14:paraId="6C38B40F" w14:textId="77777777" w:rsidR="00424B50" w:rsidRDefault="00424B50" w:rsidP="00180A15">
      <w:pPr>
        <w:contextualSpacing/>
        <w:jc w:val="both"/>
        <w:rPr>
          <w:b/>
          <w:sz w:val="22"/>
          <w:szCs w:val="22"/>
        </w:rPr>
      </w:pPr>
    </w:p>
    <w:p w14:paraId="56608CA6" w14:textId="77777777" w:rsidR="005461E3" w:rsidRPr="0049348D" w:rsidRDefault="005461E3" w:rsidP="00180A15">
      <w:pPr>
        <w:contextualSpacing/>
        <w:jc w:val="both"/>
        <w:rPr>
          <w:b/>
          <w:sz w:val="22"/>
          <w:szCs w:val="22"/>
          <w:u w:val="single"/>
        </w:rPr>
      </w:pPr>
      <w:r w:rsidRPr="0049348D">
        <w:rPr>
          <w:b/>
          <w:sz w:val="22"/>
          <w:szCs w:val="22"/>
        </w:rPr>
        <w:t>Paul M. Merifield, CEG</w:t>
      </w:r>
      <w:r w:rsidR="0049348D" w:rsidRPr="0049348D">
        <w:rPr>
          <w:b/>
          <w:sz w:val="22"/>
          <w:szCs w:val="22"/>
        </w:rPr>
        <w:t xml:space="preserve"> (</w:t>
      </w:r>
      <w:r w:rsidR="0052072C">
        <w:rPr>
          <w:b/>
          <w:sz w:val="22"/>
          <w:szCs w:val="22"/>
        </w:rPr>
        <w:t xml:space="preserve">at UCLA </w:t>
      </w:r>
      <w:r w:rsidR="0049348D" w:rsidRPr="0049348D">
        <w:rPr>
          <w:b/>
          <w:sz w:val="22"/>
          <w:szCs w:val="22"/>
        </w:rPr>
        <w:t>1970-2011)</w:t>
      </w:r>
      <w:r w:rsidRPr="0049348D">
        <w:rPr>
          <w:b/>
          <w:sz w:val="22"/>
          <w:szCs w:val="22"/>
        </w:rPr>
        <w:t xml:space="preserve"> </w:t>
      </w:r>
      <w:r w:rsidR="008A2A9B">
        <w:rPr>
          <w:b/>
          <w:sz w:val="22"/>
          <w:szCs w:val="22"/>
        </w:rPr>
        <w:t xml:space="preserve">Lecturer and </w:t>
      </w:r>
      <w:r w:rsidRPr="0049348D">
        <w:rPr>
          <w:b/>
          <w:sz w:val="22"/>
          <w:szCs w:val="22"/>
        </w:rPr>
        <w:t xml:space="preserve">Adjunct </w:t>
      </w:r>
      <w:r w:rsidR="0049348D" w:rsidRPr="0049348D">
        <w:rPr>
          <w:b/>
          <w:sz w:val="22"/>
          <w:szCs w:val="22"/>
        </w:rPr>
        <w:t xml:space="preserve">Professor of Engineering and Environmental Geology </w:t>
      </w:r>
    </w:p>
    <w:p w14:paraId="5100970B" w14:textId="77777777" w:rsidR="005461E3" w:rsidRDefault="0049348D" w:rsidP="005461E3">
      <w:pPr>
        <w:jc w:val="both"/>
        <w:rPr>
          <w:sz w:val="20"/>
          <w:szCs w:val="20"/>
        </w:rPr>
      </w:pPr>
      <w:r>
        <w:rPr>
          <w:b/>
          <w:sz w:val="20"/>
          <w:szCs w:val="20"/>
        </w:rPr>
        <w:tab/>
      </w:r>
      <w:r w:rsidR="005461E3" w:rsidRPr="007400B8">
        <w:rPr>
          <w:b/>
          <w:sz w:val="20"/>
          <w:szCs w:val="20"/>
        </w:rPr>
        <w:t>Paul M. Merifield</w:t>
      </w:r>
      <w:r w:rsidR="00622770">
        <w:rPr>
          <w:sz w:val="20"/>
          <w:szCs w:val="20"/>
        </w:rPr>
        <w:t xml:space="preserve">, </w:t>
      </w:r>
      <w:r w:rsidR="005461E3">
        <w:rPr>
          <w:sz w:val="20"/>
          <w:szCs w:val="20"/>
        </w:rPr>
        <w:t xml:space="preserve">CEG </w:t>
      </w:r>
      <w:r w:rsidR="004B758D">
        <w:rPr>
          <w:sz w:val="20"/>
          <w:szCs w:val="20"/>
        </w:rPr>
        <w:t>(BA Geol ’54</w:t>
      </w:r>
      <w:r w:rsidR="00813F7A">
        <w:rPr>
          <w:sz w:val="20"/>
          <w:szCs w:val="20"/>
        </w:rPr>
        <w:t xml:space="preserve"> UCLA</w:t>
      </w:r>
      <w:r w:rsidR="004B758D">
        <w:rPr>
          <w:sz w:val="20"/>
          <w:szCs w:val="20"/>
        </w:rPr>
        <w:t xml:space="preserve">; PhD </w:t>
      </w:r>
      <w:r w:rsidR="00813F7A">
        <w:rPr>
          <w:sz w:val="20"/>
          <w:szCs w:val="20"/>
        </w:rPr>
        <w:t>’63 Colorado</w:t>
      </w:r>
      <w:r w:rsidR="004B758D">
        <w:rPr>
          <w:sz w:val="20"/>
          <w:szCs w:val="20"/>
        </w:rPr>
        <w:t xml:space="preserve">) </w:t>
      </w:r>
      <w:r w:rsidR="005461E3">
        <w:rPr>
          <w:sz w:val="20"/>
          <w:szCs w:val="20"/>
        </w:rPr>
        <w:t xml:space="preserve">taught </w:t>
      </w:r>
      <w:r w:rsidR="005461E3" w:rsidRPr="00E819B8">
        <w:rPr>
          <w:sz w:val="20"/>
          <w:szCs w:val="20"/>
        </w:rPr>
        <w:t xml:space="preserve">engineering </w:t>
      </w:r>
      <w:r w:rsidR="005461E3">
        <w:rPr>
          <w:sz w:val="20"/>
          <w:szCs w:val="20"/>
        </w:rPr>
        <w:t xml:space="preserve">and environmental </w:t>
      </w:r>
      <w:r w:rsidR="005461E3" w:rsidRPr="00E819B8">
        <w:rPr>
          <w:sz w:val="20"/>
          <w:szCs w:val="20"/>
        </w:rPr>
        <w:t xml:space="preserve">geology </w:t>
      </w:r>
      <w:r w:rsidR="005461E3">
        <w:rPr>
          <w:sz w:val="20"/>
          <w:szCs w:val="20"/>
        </w:rPr>
        <w:t>as a</w:t>
      </w:r>
      <w:r w:rsidR="00813F7A">
        <w:rPr>
          <w:sz w:val="20"/>
          <w:szCs w:val="20"/>
        </w:rPr>
        <w:t xml:space="preserve"> Lecturer, and then as a</w:t>
      </w:r>
      <w:r w:rsidR="005461E3">
        <w:rPr>
          <w:sz w:val="20"/>
          <w:szCs w:val="20"/>
        </w:rPr>
        <w:t xml:space="preserve">n Adjunct Professor </w:t>
      </w:r>
      <w:r w:rsidR="005461E3" w:rsidRPr="00E819B8">
        <w:rPr>
          <w:sz w:val="20"/>
          <w:szCs w:val="20"/>
        </w:rPr>
        <w:t xml:space="preserve">at UCLA </w:t>
      </w:r>
      <w:r w:rsidR="005461E3">
        <w:rPr>
          <w:sz w:val="20"/>
          <w:szCs w:val="20"/>
        </w:rPr>
        <w:t xml:space="preserve">for 41 years, between </w:t>
      </w:r>
      <w:r w:rsidR="005461E3" w:rsidRPr="00E819B8">
        <w:rPr>
          <w:sz w:val="20"/>
          <w:szCs w:val="20"/>
        </w:rPr>
        <w:t>1970</w:t>
      </w:r>
      <w:r w:rsidR="005461E3">
        <w:rPr>
          <w:sz w:val="20"/>
          <w:szCs w:val="20"/>
        </w:rPr>
        <w:t>-2011</w:t>
      </w:r>
      <w:r w:rsidR="005461E3" w:rsidRPr="00E819B8">
        <w:rPr>
          <w:sz w:val="20"/>
          <w:szCs w:val="20"/>
        </w:rPr>
        <w:t>.</w:t>
      </w:r>
      <w:r w:rsidR="005461E3">
        <w:rPr>
          <w:sz w:val="20"/>
          <w:szCs w:val="20"/>
        </w:rPr>
        <w:t xml:space="preserve"> </w:t>
      </w:r>
      <w:r w:rsidR="00813F7A">
        <w:rPr>
          <w:sz w:val="20"/>
          <w:szCs w:val="20"/>
        </w:rPr>
        <w:t>In 1965 h</w:t>
      </w:r>
      <w:r w:rsidR="005461E3">
        <w:rPr>
          <w:sz w:val="20"/>
          <w:szCs w:val="20"/>
        </w:rPr>
        <w:t>e formed a partnership with</w:t>
      </w:r>
      <w:r w:rsidR="00813F7A">
        <w:rPr>
          <w:sz w:val="20"/>
          <w:szCs w:val="20"/>
        </w:rPr>
        <w:t xml:space="preserve"> another UCLA alumnus </w:t>
      </w:r>
      <w:r w:rsidR="005461E3" w:rsidRPr="007400B8">
        <w:rPr>
          <w:b/>
          <w:sz w:val="20"/>
          <w:szCs w:val="20"/>
        </w:rPr>
        <w:t>Donald L. Lamar</w:t>
      </w:r>
      <w:r w:rsidR="005461E3" w:rsidRPr="00115E00">
        <w:rPr>
          <w:sz w:val="20"/>
          <w:szCs w:val="20"/>
        </w:rPr>
        <w:t>,</w:t>
      </w:r>
      <w:r w:rsidR="005461E3">
        <w:rPr>
          <w:sz w:val="20"/>
          <w:szCs w:val="20"/>
        </w:rPr>
        <w:t xml:space="preserve"> </w:t>
      </w:r>
      <w:r w:rsidR="00E716AE">
        <w:rPr>
          <w:sz w:val="20"/>
          <w:szCs w:val="20"/>
        </w:rPr>
        <w:t xml:space="preserve">PhD, </w:t>
      </w:r>
      <w:r w:rsidR="005461E3" w:rsidRPr="00115E00">
        <w:rPr>
          <w:sz w:val="20"/>
          <w:szCs w:val="20"/>
        </w:rPr>
        <w:t xml:space="preserve">CEG, </w:t>
      </w:r>
      <w:r w:rsidR="005461E3">
        <w:rPr>
          <w:sz w:val="20"/>
          <w:szCs w:val="20"/>
        </w:rPr>
        <w:t>RGP</w:t>
      </w:r>
      <w:r w:rsidR="005461E3">
        <w:rPr>
          <w:b/>
          <w:sz w:val="20"/>
          <w:szCs w:val="20"/>
        </w:rPr>
        <w:t xml:space="preserve"> </w:t>
      </w:r>
      <w:r w:rsidR="005461E3" w:rsidRPr="0066581C">
        <w:rPr>
          <w:sz w:val="20"/>
          <w:szCs w:val="20"/>
        </w:rPr>
        <w:t>(1930-2009),</w:t>
      </w:r>
      <w:r w:rsidR="005461E3">
        <w:rPr>
          <w:sz w:val="20"/>
          <w:szCs w:val="20"/>
        </w:rPr>
        <w:t xml:space="preserve"> which they christened Lamar-Merifield, using Lamar’s Santa Monica office.</w:t>
      </w:r>
      <w:r w:rsidR="00813F7A">
        <w:rPr>
          <w:sz w:val="20"/>
          <w:szCs w:val="20"/>
        </w:rPr>
        <w:t xml:space="preserve">  The firm operated until 1990</w:t>
      </w:r>
      <w:r w:rsidR="00580439">
        <w:rPr>
          <w:sz w:val="20"/>
          <w:szCs w:val="20"/>
        </w:rPr>
        <w:t xml:space="preserve"> (described below)</w:t>
      </w:r>
      <w:r w:rsidR="00813F7A">
        <w:rPr>
          <w:sz w:val="20"/>
          <w:szCs w:val="20"/>
        </w:rPr>
        <w:t xml:space="preserve">. </w:t>
      </w:r>
      <w:r w:rsidR="00F95F30">
        <w:rPr>
          <w:sz w:val="20"/>
          <w:szCs w:val="20"/>
        </w:rPr>
        <w:t xml:space="preserve"> </w:t>
      </w:r>
    </w:p>
    <w:p w14:paraId="1EAF5990" w14:textId="77777777" w:rsidR="00707480" w:rsidRDefault="00707480" w:rsidP="00180A15">
      <w:pPr>
        <w:contextualSpacing/>
        <w:jc w:val="both"/>
        <w:rPr>
          <w:b/>
          <w:sz w:val="22"/>
          <w:szCs w:val="22"/>
        </w:rPr>
      </w:pPr>
    </w:p>
    <w:p w14:paraId="480BB79D" w14:textId="77777777" w:rsidR="007B7932" w:rsidRPr="00AE35A9" w:rsidRDefault="007B7932" w:rsidP="00180A15">
      <w:pPr>
        <w:contextualSpacing/>
        <w:jc w:val="both"/>
        <w:rPr>
          <w:b/>
          <w:sz w:val="22"/>
          <w:szCs w:val="22"/>
        </w:rPr>
      </w:pPr>
      <w:r w:rsidRPr="00AE35A9">
        <w:rPr>
          <w:b/>
          <w:sz w:val="22"/>
          <w:szCs w:val="22"/>
        </w:rPr>
        <w:t>Engineering geologists educated at UCLA</w:t>
      </w:r>
    </w:p>
    <w:p w14:paraId="048FD4C3" w14:textId="77777777" w:rsidR="000F64C3" w:rsidRDefault="000F64C3" w:rsidP="00180A15">
      <w:pPr>
        <w:contextualSpacing/>
        <w:jc w:val="both"/>
        <w:rPr>
          <w:sz w:val="20"/>
          <w:szCs w:val="20"/>
        </w:rPr>
      </w:pPr>
      <w:r w:rsidRPr="000F64C3">
        <w:rPr>
          <w:sz w:val="20"/>
          <w:szCs w:val="20"/>
        </w:rPr>
        <w:tab/>
        <w:t>Prominent engineering geologists</w:t>
      </w:r>
      <w:r>
        <w:rPr>
          <w:sz w:val="20"/>
          <w:szCs w:val="20"/>
        </w:rPr>
        <w:t xml:space="preserve"> </w:t>
      </w:r>
      <w:r w:rsidR="009564C0">
        <w:rPr>
          <w:sz w:val="20"/>
          <w:szCs w:val="20"/>
        </w:rPr>
        <w:t xml:space="preserve">educated at </w:t>
      </w:r>
      <w:r>
        <w:rPr>
          <w:sz w:val="20"/>
          <w:szCs w:val="20"/>
        </w:rPr>
        <w:t xml:space="preserve">UCLA include: </w:t>
      </w:r>
      <w:r w:rsidRPr="00654A8D">
        <w:rPr>
          <w:b/>
          <w:sz w:val="20"/>
          <w:szCs w:val="20"/>
        </w:rPr>
        <w:t>Gene Waggoner</w:t>
      </w:r>
      <w:r w:rsidR="00654A8D">
        <w:rPr>
          <w:sz w:val="20"/>
          <w:szCs w:val="20"/>
        </w:rPr>
        <w:t xml:space="preserve"> ’37</w:t>
      </w:r>
      <w:r>
        <w:rPr>
          <w:sz w:val="20"/>
          <w:szCs w:val="20"/>
        </w:rPr>
        <w:t>,</w:t>
      </w:r>
      <w:r w:rsidR="00BA4C14">
        <w:rPr>
          <w:sz w:val="20"/>
          <w:szCs w:val="20"/>
        </w:rPr>
        <w:t xml:space="preserve"> </w:t>
      </w:r>
      <w:r w:rsidR="00BA4C14" w:rsidRPr="00BA4C14">
        <w:rPr>
          <w:b/>
          <w:sz w:val="20"/>
          <w:szCs w:val="20"/>
        </w:rPr>
        <w:t>Burton Rose</w:t>
      </w:r>
      <w:r w:rsidR="00BA4C14">
        <w:rPr>
          <w:sz w:val="20"/>
          <w:szCs w:val="20"/>
        </w:rPr>
        <w:t xml:space="preserve"> ’39, </w:t>
      </w:r>
      <w:r w:rsidR="001C0C7D">
        <w:rPr>
          <w:sz w:val="20"/>
          <w:szCs w:val="20"/>
        </w:rPr>
        <w:t xml:space="preserve"> </w:t>
      </w:r>
      <w:r w:rsidR="001C0C7D" w:rsidRPr="001C0C7D">
        <w:rPr>
          <w:b/>
          <w:sz w:val="20"/>
          <w:szCs w:val="20"/>
        </w:rPr>
        <w:t>George L. Quick</w:t>
      </w:r>
      <w:r w:rsidR="001C0C7D">
        <w:rPr>
          <w:sz w:val="20"/>
          <w:szCs w:val="20"/>
        </w:rPr>
        <w:t>, ’39,</w:t>
      </w:r>
      <w:r>
        <w:rPr>
          <w:sz w:val="20"/>
          <w:szCs w:val="20"/>
        </w:rPr>
        <w:t xml:space="preserve"> </w:t>
      </w:r>
      <w:r w:rsidR="00530022" w:rsidRPr="00530022">
        <w:rPr>
          <w:b/>
          <w:sz w:val="20"/>
          <w:szCs w:val="20"/>
        </w:rPr>
        <w:t>John T. McGill</w:t>
      </w:r>
      <w:r w:rsidR="00530022">
        <w:rPr>
          <w:sz w:val="20"/>
          <w:szCs w:val="20"/>
        </w:rPr>
        <w:t xml:space="preserve"> ’43, </w:t>
      </w:r>
      <w:r w:rsidR="00530022" w:rsidRPr="00530022">
        <w:rPr>
          <w:b/>
          <w:sz w:val="20"/>
          <w:szCs w:val="20"/>
        </w:rPr>
        <w:t>John C. Crowell</w:t>
      </w:r>
      <w:r w:rsidR="00530022">
        <w:rPr>
          <w:sz w:val="20"/>
          <w:szCs w:val="20"/>
        </w:rPr>
        <w:t xml:space="preserve"> ’47, </w:t>
      </w:r>
      <w:r w:rsidR="00654A8D" w:rsidRPr="00654A8D">
        <w:rPr>
          <w:b/>
          <w:sz w:val="20"/>
          <w:szCs w:val="20"/>
        </w:rPr>
        <w:t>Dick Stone</w:t>
      </w:r>
      <w:r w:rsidR="00654A8D">
        <w:rPr>
          <w:sz w:val="20"/>
          <w:szCs w:val="20"/>
        </w:rPr>
        <w:t xml:space="preserve"> ’50, </w:t>
      </w:r>
      <w:r w:rsidR="00654A8D" w:rsidRPr="00654A8D">
        <w:rPr>
          <w:b/>
          <w:sz w:val="20"/>
          <w:szCs w:val="20"/>
        </w:rPr>
        <w:t>Art Keene</w:t>
      </w:r>
      <w:r w:rsidR="00654A8D">
        <w:rPr>
          <w:sz w:val="20"/>
          <w:szCs w:val="20"/>
        </w:rPr>
        <w:t xml:space="preserve">, ’50, </w:t>
      </w:r>
      <w:r w:rsidR="00172E78" w:rsidRPr="00172E78">
        <w:rPr>
          <w:b/>
          <w:sz w:val="20"/>
          <w:szCs w:val="20"/>
        </w:rPr>
        <w:t>Alvin L. Franks</w:t>
      </w:r>
      <w:r w:rsidR="00172E78">
        <w:rPr>
          <w:sz w:val="20"/>
          <w:szCs w:val="20"/>
        </w:rPr>
        <w:t xml:space="preserve">, ’50, </w:t>
      </w:r>
      <w:r w:rsidR="002C4744" w:rsidRPr="002C4744">
        <w:rPr>
          <w:b/>
          <w:sz w:val="20"/>
          <w:szCs w:val="20"/>
        </w:rPr>
        <w:t>Earl Hart</w:t>
      </w:r>
      <w:r w:rsidR="002C4744">
        <w:rPr>
          <w:sz w:val="20"/>
          <w:szCs w:val="20"/>
        </w:rPr>
        <w:t xml:space="preserve"> ’50, </w:t>
      </w:r>
      <w:r w:rsidR="00654A8D" w:rsidRPr="00654A8D">
        <w:rPr>
          <w:b/>
          <w:sz w:val="20"/>
          <w:szCs w:val="20"/>
        </w:rPr>
        <w:t>Glenn Brown</w:t>
      </w:r>
      <w:r w:rsidR="00654A8D">
        <w:rPr>
          <w:sz w:val="20"/>
          <w:szCs w:val="20"/>
        </w:rPr>
        <w:t xml:space="preserve"> ’51, </w:t>
      </w:r>
      <w:r w:rsidR="00031932">
        <w:rPr>
          <w:b/>
          <w:sz w:val="20"/>
          <w:szCs w:val="20"/>
        </w:rPr>
        <w:t>Perry Ehlig</w:t>
      </w:r>
      <w:r w:rsidR="00654A8D">
        <w:rPr>
          <w:sz w:val="20"/>
          <w:szCs w:val="20"/>
        </w:rPr>
        <w:t xml:space="preserve"> ’52, </w:t>
      </w:r>
      <w:r w:rsidR="00654A8D" w:rsidRPr="00654A8D">
        <w:rPr>
          <w:b/>
          <w:sz w:val="20"/>
          <w:szCs w:val="20"/>
        </w:rPr>
        <w:t>Russell Hood</w:t>
      </w:r>
      <w:r w:rsidR="00654A8D">
        <w:rPr>
          <w:sz w:val="20"/>
          <w:szCs w:val="20"/>
        </w:rPr>
        <w:t xml:space="preserve"> ’52,</w:t>
      </w:r>
      <w:r w:rsidR="009710DC">
        <w:rPr>
          <w:sz w:val="20"/>
          <w:szCs w:val="20"/>
        </w:rPr>
        <w:t xml:space="preserve"> </w:t>
      </w:r>
      <w:r w:rsidR="009710DC" w:rsidRPr="009710DC">
        <w:rPr>
          <w:b/>
          <w:sz w:val="20"/>
          <w:szCs w:val="20"/>
        </w:rPr>
        <w:t>Eldon Roth</w:t>
      </w:r>
      <w:r w:rsidR="009710DC">
        <w:rPr>
          <w:sz w:val="20"/>
          <w:szCs w:val="20"/>
        </w:rPr>
        <w:t xml:space="preserve"> ’53, </w:t>
      </w:r>
      <w:r w:rsidR="0098104A" w:rsidRPr="00BC1D07">
        <w:rPr>
          <w:b/>
          <w:sz w:val="20"/>
          <w:szCs w:val="20"/>
        </w:rPr>
        <w:t>William Waisgerber</w:t>
      </w:r>
      <w:r w:rsidR="0098104A" w:rsidRPr="00654A8D">
        <w:rPr>
          <w:b/>
          <w:sz w:val="20"/>
          <w:szCs w:val="20"/>
        </w:rPr>
        <w:t xml:space="preserve"> </w:t>
      </w:r>
      <w:r w:rsidR="0098104A" w:rsidRPr="00EA13CF">
        <w:rPr>
          <w:sz w:val="20"/>
          <w:szCs w:val="20"/>
        </w:rPr>
        <w:t>’5</w:t>
      </w:r>
      <w:r w:rsidR="0098104A">
        <w:rPr>
          <w:sz w:val="20"/>
          <w:szCs w:val="20"/>
        </w:rPr>
        <w:t>3</w:t>
      </w:r>
      <w:r w:rsidR="0098104A" w:rsidRPr="00EA13CF">
        <w:rPr>
          <w:sz w:val="20"/>
          <w:szCs w:val="20"/>
        </w:rPr>
        <w:t>,</w:t>
      </w:r>
      <w:r w:rsidR="0098104A">
        <w:rPr>
          <w:b/>
          <w:sz w:val="20"/>
          <w:szCs w:val="20"/>
        </w:rPr>
        <w:t xml:space="preserve"> </w:t>
      </w:r>
      <w:r w:rsidR="00654A8D" w:rsidRPr="00654A8D">
        <w:rPr>
          <w:b/>
          <w:sz w:val="20"/>
          <w:szCs w:val="20"/>
        </w:rPr>
        <w:t>Rich Lung</w:t>
      </w:r>
      <w:r w:rsidR="00654A8D">
        <w:rPr>
          <w:sz w:val="20"/>
          <w:szCs w:val="20"/>
        </w:rPr>
        <w:t xml:space="preserve"> ’5</w:t>
      </w:r>
      <w:r w:rsidR="00031932">
        <w:rPr>
          <w:sz w:val="20"/>
          <w:szCs w:val="20"/>
        </w:rPr>
        <w:t>4</w:t>
      </w:r>
      <w:r w:rsidR="00654A8D">
        <w:rPr>
          <w:sz w:val="20"/>
          <w:szCs w:val="20"/>
        </w:rPr>
        <w:t>,</w:t>
      </w:r>
      <w:r w:rsidR="00813F7A">
        <w:rPr>
          <w:sz w:val="20"/>
          <w:szCs w:val="20"/>
        </w:rPr>
        <w:t xml:space="preserve"> </w:t>
      </w:r>
      <w:r w:rsidR="00813F7A" w:rsidRPr="00813F7A">
        <w:rPr>
          <w:b/>
          <w:sz w:val="20"/>
          <w:szCs w:val="20"/>
        </w:rPr>
        <w:t>Paul Merifield</w:t>
      </w:r>
      <w:r w:rsidR="00813F7A">
        <w:rPr>
          <w:sz w:val="20"/>
          <w:szCs w:val="20"/>
        </w:rPr>
        <w:t xml:space="preserve"> ’54, </w:t>
      </w:r>
      <w:r w:rsidR="005F5F2B" w:rsidRPr="005F5F2B">
        <w:rPr>
          <w:b/>
          <w:sz w:val="20"/>
          <w:szCs w:val="20"/>
        </w:rPr>
        <w:t>Dave Gross</w:t>
      </w:r>
      <w:r w:rsidR="005F5F2B">
        <w:rPr>
          <w:sz w:val="20"/>
          <w:szCs w:val="20"/>
        </w:rPr>
        <w:t xml:space="preserve"> ’54, </w:t>
      </w:r>
      <w:r w:rsidR="00FF2746" w:rsidRPr="00471B97">
        <w:rPr>
          <w:b/>
          <w:sz w:val="20"/>
          <w:szCs w:val="20"/>
        </w:rPr>
        <w:t>Jim Rammelkamp</w:t>
      </w:r>
      <w:r w:rsidR="00FF2746" w:rsidRPr="004F6500">
        <w:rPr>
          <w:b/>
          <w:sz w:val="20"/>
          <w:szCs w:val="20"/>
        </w:rPr>
        <w:t xml:space="preserve"> </w:t>
      </w:r>
      <w:r w:rsidR="00FF2746" w:rsidRPr="00F7267F">
        <w:rPr>
          <w:sz w:val="20"/>
          <w:szCs w:val="20"/>
        </w:rPr>
        <w:t>’54,</w:t>
      </w:r>
      <w:r w:rsidR="00FF2746">
        <w:rPr>
          <w:b/>
          <w:sz w:val="20"/>
          <w:szCs w:val="20"/>
        </w:rPr>
        <w:t xml:space="preserve"> </w:t>
      </w:r>
      <w:r w:rsidR="00E00404">
        <w:rPr>
          <w:b/>
          <w:sz w:val="20"/>
          <w:szCs w:val="20"/>
        </w:rPr>
        <w:t xml:space="preserve">Jack Eagen </w:t>
      </w:r>
      <w:r w:rsidR="00E00404" w:rsidRPr="00E00404">
        <w:rPr>
          <w:sz w:val="20"/>
          <w:szCs w:val="20"/>
        </w:rPr>
        <w:t>’55,</w:t>
      </w:r>
      <w:r w:rsidR="00E00404">
        <w:rPr>
          <w:b/>
          <w:sz w:val="20"/>
          <w:szCs w:val="20"/>
        </w:rPr>
        <w:t xml:space="preserve"> </w:t>
      </w:r>
      <w:r w:rsidR="00C75F9C">
        <w:rPr>
          <w:b/>
          <w:sz w:val="20"/>
          <w:szCs w:val="20"/>
        </w:rPr>
        <w:t xml:space="preserve">Rich Saul </w:t>
      </w:r>
      <w:r w:rsidR="00C75F9C" w:rsidRPr="00C75F9C">
        <w:rPr>
          <w:sz w:val="20"/>
          <w:szCs w:val="20"/>
        </w:rPr>
        <w:t>’56,</w:t>
      </w:r>
      <w:r w:rsidR="00C75F9C">
        <w:rPr>
          <w:b/>
          <w:sz w:val="20"/>
          <w:szCs w:val="20"/>
        </w:rPr>
        <w:t xml:space="preserve"> </w:t>
      </w:r>
      <w:r w:rsidR="004601F3">
        <w:rPr>
          <w:b/>
          <w:sz w:val="20"/>
          <w:szCs w:val="20"/>
        </w:rPr>
        <w:t xml:space="preserve">Alfred N. Venton </w:t>
      </w:r>
      <w:r w:rsidR="004601F3" w:rsidRPr="009549A8">
        <w:rPr>
          <w:sz w:val="20"/>
          <w:szCs w:val="20"/>
        </w:rPr>
        <w:t>’56,</w:t>
      </w:r>
      <w:r w:rsidR="004601F3">
        <w:rPr>
          <w:b/>
          <w:sz w:val="20"/>
          <w:szCs w:val="20"/>
        </w:rPr>
        <w:t xml:space="preserve"> </w:t>
      </w:r>
      <w:r w:rsidR="004F6500" w:rsidRPr="004F6500">
        <w:rPr>
          <w:b/>
          <w:sz w:val="20"/>
          <w:szCs w:val="20"/>
        </w:rPr>
        <w:t>Joe Birman</w:t>
      </w:r>
      <w:r w:rsidR="004F6500">
        <w:rPr>
          <w:sz w:val="20"/>
          <w:szCs w:val="20"/>
        </w:rPr>
        <w:t xml:space="preserve"> ’57, </w:t>
      </w:r>
      <w:r w:rsidR="003B4344" w:rsidRPr="003B4344">
        <w:rPr>
          <w:b/>
          <w:sz w:val="20"/>
          <w:szCs w:val="20"/>
        </w:rPr>
        <w:t>Dick</w:t>
      </w:r>
      <w:r w:rsidR="005944C6" w:rsidRPr="003B4344">
        <w:rPr>
          <w:b/>
          <w:sz w:val="20"/>
          <w:szCs w:val="20"/>
        </w:rPr>
        <w:t xml:space="preserve"> Cousineau</w:t>
      </w:r>
      <w:r w:rsidR="005944C6">
        <w:rPr>
          <w:sz w:val="20"/>
          <w:szCs w:val="20"/>
        </w:rPr>
        <w:t xml:space="preserve"> ’57, </w:t>
      </w:r>
      <w:r w:rsidR="00031932" w:rsidRPr="00654A8D">
        <w:rPr>
          <w:b/>
          <w:sz w:val="20"/>
          <w:szCs w:val="20"/>
        </w:rPr>
        <w:t>Richard Proctor</w:t>
      </w:r>
      <w:r w:rsidR="00031932">
        <w:rPr>
          <w:sz w:val="20"/>
          <w:szCs w:val="20"/>
        </w:rPr>
        <w:t xml:space="preserve"> ’58, </w:t>
      </w:r>
      <w:r w:rsidR="00945AB0" w:rsidRPr="00945AB0">
        <w:rPr>
          <w:b/>
          <w:sz w:val="20"/>
          <w:szCs w:val="20"/>
        </w:rPr>
        <w:t>Don Lamar</w:t>
      </w:r>
      <w:r w:rsidR="00945AB0">
        <w:rPr>
          <w:sz w:val="20"/>
          <w:szCs w:val="20"/>
        </w:rPr>
        <w:t xml:space="preserve"> ’58, </w:t>
      </w:r>
      <w:r w:rsidR="00031932" w:rsidRPr="00654A8D">
        <w:rPr>
          <w:b/>
          <w:sz w:val="20"/>
          <w:szCs w:val="20"/>
        </w:rPr>
        <w:t>Jay Smith</w:t>
      </w:r>
      <w:r w:rsidR="00031932">
        <w:rPr>
          <w:sz w:val="20"/>
          <w:szCs w:val="20"/>
        </w:rPr>
        <w:t xml:space="preserve"> ’58, </w:t>
      </w:r>
      <w:r w:rsidR="00BA6684" w:rsidRPr="00917AF1">
        <w:rPr>
          <w:b/>
          <w:sz w:val="20"/>
          <w:szCs w:val="20"/>
        </w:rPr>
        <w:t>Don Rose</w:t>
      </w:r>
      <w:r w:rsidR="00BA6684">
        <w:rPr>
          <w:sz w:val="20"/>
          <w:szCs w:val="20"/>
        </w:rPr>
        <w:t xml:space="preserve"> ’60,</w:t>
      </w:r>
      <w:r w:rsidR="0018410F">
        <w:rPr>
          <w:sz w:val="20"/>
          <w:szCs w:val="20"/>
        </w:rPr>
        <w:t xml:space="preserve"> </w:t>
      </w:r>
      <w:r w:rsidR="0018410F" w:rsidRPr="00654A8D">
        <w:rPr>
          <w:b/>
          <w:sz w:val="20"/>
          <w:szCs w:val="20"/>
        </w:rPr>
        <w:t xml:space="preserve">Don Michael </w:t>
      </w:r>
      <w:r w:rsidR="0018410F">
        <w:rPr>
          <w:sz w:val="20"/>
          <w:szCs w:val="20"/>
        </w:rPr>
        <w:t>’60,</w:t>
      </w:r>
      <w:r w:rsidR="00BA6684">
        <w:rPr>
          <w:sz w:val="20"/>
          <w:szCs w:val="20"/>
        </w:rPr>
        <w:t xml:space="preserve"> </w:t>
      </w:r>
      <w:r w:rsidR="00654A8D" w:rsidRPr="00654A8D">
        <w:rPr>
          <w:b/>
          <w:sz w:val="20"/>
          <w:szCs w:val="20"/>
        </w:rPr>
        <w:t>Allen Hatheway</w:t>
      </w:r>
      <w:r w:rsidR="00654A8D">
        <w:rPr>
          <w:sz w:val="20"/>
          <w:szCs w:val="20"/>
        </w:rPr>
        <w:t xml:space="preserve"> ’6</w:t>
      </w:r>
      <w:r w:rsidR="00031932">
        <w:rPr>
          <w:sz w:val="20"/>
          <w:szCs w:val="20"/>
        </w:rPr>
        <w:t>1</w:t>
      </w:r>
      <w:r w:rsidR="00654A8D">
        <w:rPr>
          <w:sz w:val="20"/>
          <w:szCs w:val="20"/>
        </w:rPr>
        <w:t>,</w:t>
      </w:r>
      <w:r w:rsidR="00917AF1">
        <w:rPr>
          <w:sz w:val="20"/>
          <w:szCs w:val="20"/>
        </w:rPr>
        <w:t xml:space="preserve"> </w:t>
      </w:r>
      <w:r w:rsidR="00A76066" w:rsidRPr="00A76066">
        <w:rPr>
          <w:b/>
          <w:sz w:val="20"/>
          <w:szCs w:val="20"/>
        </w:rPr>
        <w:t xml:space="preserve">Jeremy C. Wire </w:t>
      </w:r>
      <w:r w:rsidR="00A76066">
        <w:rPr>
          <w:sz w:val="20"/>
          <w:szCs w:val="20"/>
        </w:rPr>
        <w:t xml:space="preserve">’61, </w:t>
      </w:r>
      <w:r w:rsidR="00A76066" w:rsidRPr="00A76066">
        <w:rPr>
          <w:b/>
          <w:sz w:val="20"/>
          <w:szCs w:val="20"/>
        </w:rPr>
        <w:t>Richard E. Rowland</w:t>
      </w:r>
      <w:r w:rsidR="00A76066">
        <w:rPr>
          <w:sz w:val="20"/>
          <w:szCs w:val="20"/>
        </w:rPr>
        <w:t xml:space="preserve"> ’66, </w:t>
      </w:r>
      <w:r w:rsidR="00A50AFA" w:rsidRPr="00A50AFA">
        <w:rPr>
          <w:b/>
          <w:sz w:val="20"/>
          <w:szCs w:val="20"/>
        </w:rPr>
        <w:t>David J. Leeds</w:t>
      </w:r>
      <w:r w:rsidR="00AB4438">
        <w:rPr>
          <w:sz w:val="20"/>
          <w:szCs w:val="20"/>
        </w:rPr>
        <w:t xml:space="preserve"> </w:t>
      </w:r>
      <w:r w:rsidR="00A50AFA">
        <w:rPr>
          <w:sz w:val="20"/>
          <w:szCs w:val="20"/>
        </w:rPr>
        <w:t xml:space="preserve">’66, </w:t>
      </w:r>
      <w:r w:rsidR="00A50AFA" w:rsidRPr="00A50AFA">
        <w:rPr>
          <w:b/>
          <w:sz w:val="20"/>
          <w:szCs w:val="20"/>
        </w:rPr>
        <w:t>Robert A. ‘</w:t>
      </w:r>
      <w:r w:rsidR="00654A8D" w:rsidRPr="00654A8D">
        <w:rPr>
          <w:b/>
          <w:sz w:val="20"/>
          <w:szCs w:val="20"/>
        </w:rPr>
        <w:t>Red</w:t>
      </w:r>
      <w:r w:rsidR="00A50AFA">
        <w:rPr>
          <w:b/>
          <w:sz w:val="20"/>
          <w:szCs w:val="20"/>
        </w:rPr>
        <w:t>’</w:t>
      </w:r>
      <w:r w:rsidR="00654A8D" w:rsidRPr="00654A8D">
        <w:rPr>
          <w:b/>
          <w:sz w:val="20"/>
          <w:szCs w:val="20"/>
        </w:rPr>
        <w:t xml:space="preserve"> Robinson</w:t>
      </w:r>
      <w:r w:rsidR="00654A8D">
        <w:rPr>
          <w:sz w:val="20"/>
          <w:szCs w:val="20"/>
        </w:rPr>
        <w:t xml:space="preserve"> ’</w:t>
      </w:r>
      <w:r w:rsidR="00A50AFA">
        <w:rPr>
          <w:sz w:val="20"/>
          <w:szCs w:val="20"/>
        </w:rPr>
        <w:t>69</w:t>
      </w:r>
      <w:r w:rsidR="00654A8D">
        <w:rPr>
          <w:sz w:val="20"/>
          <w:szCs w:val="20"/>
        </w:rPr>
        <w:t xml:space="preserve">, </w:t>
      </w:r>
      <w:r w:rsidR="00091000" w:rsidRPr="00091000">
        <w:rPr>
          <w:b/>
          <w:sz w:val="20"/>
          <w:szCs w:val="20"/>
        </w:rPr>
        <w:t>Gary Van Houten</w:t>
      </w:r>
      <w:r w:rsidR="00091000">
        <w:rPr>
          <w:sz w:val="20"/>
          <w:szCs w:val="20"/>
        </w:rPr>
        <w:t xml:space="preserve"> ’70, </w:t>
      </w:r>
      <w:r w:rsidR="006A2CDE" w:rsidRPr="00110C1C">
        <w:rPr>
          <w:rFonts w:ascii="FOBKHF+TimesNewRoman" w:hAnsi="FOBKHF+TimesNewRoman" w:cs="FOBKHF+TimesNewRoman"/>
          <w:b/>
          <w:color w:val="000000"/>
          <w:sz w:val="20"/>
          <w:szCs w:val="20"/>
        </w:rPr>
        <w:t>David A. Gardner</w:t>
      </w:r>
      <w:r w:rsidR="006A2CDE">
        <w:rPr>
          <w:rFonts w:ascii="FOBKHF+TimesNewRoman" w:hAnsi="FOBKHF+TimesNewRoman" w:cs="FOBKHF+TimesNewRoman"/>
          <w:color w:val="000000"/>
          <w:sz w:val="20"/>
          <w:szCs w:val="20"/>
        </w:rPr>
        <w:t xml:space="preserve"> (’71; ’74), </w:t>
      </w:r>
      <w:r w:rsidR="002114CA" w:rsidRPr="002114CA">
        <w:rPr>
          <w:b/>
          <w:color w:val="000000"/>
          <w:sz w:val="20"/>
          <w:szCs w:val="20"/>
        </w:rPr>
        <w:t>Steve Jacobs</w:t>
      </w:r>
      <w:r w:rsidR="002114CA">
        <w:rPr>
          <w:rFonts w:ascii="FOBKHF+TimesNewRoman" w:hAnsi="FOBKHF+TimesNewRoman" w:cs="FOBKHF+TimesNewRoman"/>
          <w:color w:val="000000"/>
          <w:sz w:val="20"/>
          <w:szCs w:val="20"/>
        </w:rPr>
        <w:t xml:space="preserve"> (BS ’71), </w:t>
      </w:r>
      <w:r w:rsidR="00A50AFA" w:rsidRPr="00654A8D">
        <w:rPr>
          <w:b/>
          <w:sz w:val="20"/>
          <w:szCs w:val="20"/>
        </w:rPr>
        <w:t>Don Asquith</w:t>
      </w:r>
      <w:r w:rsidR="00A50AFA">
        <w:rPr>
          <w:sz w:val="20"/>
          <w:szCs w:val="20"/>
        </w:rPr>
        <w:t xml:space="preserve"> ’72, </w:t>
      </w:r>
      <w:r w:rsidR="009F4700" w:rsidRPr="009F4700">
        <w:rPr>
          <w:b/>
          <w:sz w:val="20"/>
          <w:szCs w:val="20"/>
        </w:rPr>
        <w:t>Frank E. Denison</w:t>
      </w:r>
      <w:r w:rsidR="009F4700">
        <w:rPr>
          <w:sz w:val="20"/>
          <w:szCs w:val="20"/>
        </w:rPr>
        <w:t xml:space="preserve"> ’73; </w:t>
      </w:r>
      <w:r w:rsidR="0082466E" w:rsidRPr="00AE17C4">
        <w:rPr>
          <w:b/>
          <w:sz w:val="20"/>
          <w:szCs w:val="20"/>
        </w:rPr>
        <w:t>Gary L. Lass</w:t>
      </w:r>
      <w:r w:rsidR="0082466E" w:rsidRPr="00654A8D">
        <w:rPr>
          <w:b/>
          <w:sz w:val="20"/>
          <w:szCs w:val="20"/>
        </w:rPr>
        <w:t xml:space="preserve"> </w:t>
      </w:r>
      <w:r w:rsidR="0082466E">
        <w:rPr>
          <w:sz w:val="20"/>
          <w:szCs w:val="20"/>
        </w:rPr>
        <w:t xml:space="preserve">’74, </w:t>
      </w:r>
      <w:r w:rsidR="00654A8D" w:rsidRPr="00654A8D">
        <w:rPr>
          <w:b/>
          <w:sz w:val="20"/>
          <w:szCs w:val="20"/>
        </w:rPr>
        <w:t>Ron Shmerling</w:t>
      </w:r>
      <w:r w:rsidR="00654A8D">
        <w:rPr>
          <w:sz w:val="20"/>
          <w:szCs w:val="20"/>
        </w:rPr>
        <w:t xml:space="preserve"> ’75, </w:t>
      </w:r>
      <w:r w:rsidR="00654A8D" w:rsidRPr="00654A8D">
        <w:rPr>
          <w:b/>
          <w:sz w:val="20"/>
          <w:szCs w:val="20"/>
        </w:rPr>
        <w:t>David Grover</w:t>
      </w:r>
      <w:r w:rsidR="00654A8D">
        <w:rPr>
          <w:sz w:val="20"/>
          <w:szCs w:val="20"/>
        </w:rPr>
        <w:t xml:space="preserve"> ’75, </w:t>
      </w:r>
      <w:r w:rsidR="00A64F84" w:rsidRPr="00A64F84">
        <w:rPr>
          <w:b/>
          <w:sz w:val="20"/>
          <w:szCs w:val="20"/>
        </w:rPr>
        <w:t>Timothy J. Walsh</w:t>
      </w:r>
      <w:r w:rsidR="00A64F84">
        <w:rPr>
          <w:sz w:val="20"/>
          <w:szCs w:val="20"/>
        </w:rPr>
        <w:t xml:space="preserve"> ’76; ‘79, </w:t>
      </w:r>
      <w:r w:rsidR="00654A8D">
        <w:rPr>
          <w:sz w:val="20"/>
          <w:szCs w:val="20"/>
        </w:rPr>
        <w:t xml:space="preserve"> </w:t>
      </w:r>
      <w:r w:rsidR="00031932" w:rsidRPr="00031932">
        <w:rPr>
          <w:b/>
          <w:sz w:val="20"/>
          <w:szCs w:val="20"/>
        </w:rPr>
        <w:t>Daniel Morikawa</w:t>
      </w:r>
      <w:r w:rsidR="00031932">
        <w:rPr>
          <w:sz w:val="20"/>
          <w:szCs w:val="20"/>
        </w:rPr>
        <w:t xml:space="preserve"> ’76,</w:t>
      </w:r>
      <w:r w:rsidR="000010AF">
        <w:rPr>
          <w:sz w:val="20"/>
          <w:szCs w:val="20"/>
        </w:rPr>
        <w:t xml:space="preserve"> </w:t>
      </w:r>
      <w:r w:rsidR="008A06E2" w:rsidRPr="008A06E2">
        <w:rPr>
          <w:b/>
          <w:sz w:val="20"/>
          <w:szCs w:val="20"/>
        </w:rPr>
        <w:t>Kim M. Bishop</w:t>
      </w:r>
      <w:r w:rsidR="008A06E2">
        <w:rPr>
          <w:sz w:val="20"/>
          <w:szCs w:val="20"/>
        </w:rPr>
        <w:t xml:space="preserve"> ’79,</w:t>
      </w:r>
      <w:r w:rsidR="00945AB0">
        <w:rPr>
          <w:sz w:val="20"/>
          <w:szCs w:val="20"/>
        </w:rPr>
        <w:t xml:space="preserve"> </w:t>
      </w:r>
      <w:r w:rsidR="00945AB0" w:rsidRPr="00945AB0">
        <w:rPr>
          <w:b/>
          <w:sz w:val="20"/>
          <w:szCs w:val="20"/>
        </w:rPr>
        <w:t>Bob Hollingsworth</w:t>
      </w:r>
      <w:r w:rsidR="00945AB0">
        <w:rPr>
          <w:sz w:val="20"/>
          <w:szCs w:val="20"/>
        </w:rPr>
        <w:t xml:space="preserve"> ’79, </w:t>
      </w:r>
      <w:r w:rsidR="000010AF" w:rsidRPr="004E4A49">
        <w:rPr>
          <w:b/>
          <w:sz w:val="20"/>
          <w:szCs w:val="20"/>
        </w:rPr>
        <w:t>Richard H. Hazen</w:t>
      </w:r>
      <w:r w:rsidR="000010AF">
        <w:rPr>
          <w:sz w:val="20"/>
          <w:szCs w:val="20"/>
        </w:rPr>
        <w:t xml:space="preserve"> MS ’79, </w:t>
      </w:r>
      <w:r w:rsidR="00654A8D" w:rsidRPr="00654A8D">
        <w:rPr>
          <w:b/>
          <w:sz w:val="20"/>
          <w:szCs w:val="20"/>
        </w:rPr>
        <w:t>Steve Watry</w:t>
      </w:r>
      <w:r w:rsidR="00654A8D">
        <w:rPr>
          <w:sz w:val="20"/>
          <w:szCs w:val="20"/>
        </w:rPr>
        <w:t xml:space="preserve"> ’79,</w:t>
      </w:r>
      <w:r w:rsidR="00E47749">
        <w:rPr>
          <w:sz w:val="20"/>
          <w:szCs w:val="20"/>
        </w:rPr>
        <w:t xml:space="preserve"> </w:t>
      </w:r>
      <w:r w:rsidR="00E47749" w:rsidRPr="006A2CDE">
        <w:rPr>
          <w:b/>
          <w:sz w:val="20"/>
          <w:szCs w:val="20"/>
        </w:rPr>
        <w:t>Jeff Knott</w:t>
      </w:r>
      <w:r w:rsidR="00E47749">
        <w:rPr>
          <w:sz w:val="20"/>
          <w:szCs w:val="20"/>
        </w:rPr>
        <w:t xml:space="preserve"> ’83, </w:t>
      </w:r>
      <w:r w:rsidR="00654A8D">
        <w:rPr>
          <w:sz w:val="20"/>
          <w:szCs w:val="20"/>
        </w:rPr>
        <w:t xml:space="preserve"> </w:t>
      </w:r>
      <w:r w:rsidR="00654A8D" w:rsidRPr="00654A8D">
        <w:rPr>
          <w:b/>
          <w:sz w:val="20"/>
          <w:szCs w:val="20"/>
        </w:rPr>
        <w:t>Larry Parmalee</w:t>
      </w:r>
      <w:r w:rsidR="00654A8D">
        <w:rPr>
          <w:sz w:val="20"/>
          <w:szCs w:val="20"/>
        </w:rPr>
        <w:t xml:space="preserve"> ’83, </w:t>
      </w:r>
      <w:r w:rsidR="00654A8D" w:rsidRPr="00654A8D">
        <w:rPr>
          <w:b/>
          <w:sz w:val="20"/>
          <w:szCs w:val="20"/>
        </w:rPr>
        <w:t>Steve Walter</w:t>
      </w:r>
      <w:r w:rsidR="00654A8D">
        <w:rPr>
          <w:sz w:val="20"/>
          <w:szCs w:val="20"/>
        </w:rPr>
        <w:t xml:space="preserve"> ’86, </w:t>
      </w:r>
      <w:r w:rsidR="00654A8D" w:rsidRPr="00654A8D">
        <w:rPr>
          <w:b/>
          <w:sz w:val="20"/>
          <w:szCs w:val="20"/>
        </w:rPr>
        <w:t>Martin Lieurance</w:t>
      </w:r>
      <w:r w:rsidR="00654A8D">
        <w:rPr>
          <w:sz w:val="20"/>
          <w:szCs w:val="20"/>
        </w:rPr>
        <w:t xml:space="preserve"> ’86, </w:t>
      </w:r>
      <w:r w:rsidR="00654A8D" w:rsidRPr="00654A8D">
        <w:rPr>
          <w:b/>
          <w:sz w:val="20"/>
          <w:szCs w:val="20"/>
        </w:rPr>
        <w:t>Jeff Farrar</w:t>
      </w:r>
      <w:r w:rsidR="00654A8D">
        <w:rPr>
          <w:sz w:val="20"/>
          <w:szCs w:val="20"/>
        </w:rPr>
        <w:t xml:space="preserve"> ’86, </w:t>
      </w:r>
      <w:r w:rsidR="000B0EFF" w:rsidRPr="000B0EFF">
        <w:rPr>
          <w:b/>
          <w:sz w:val="20"/>
          <w:szCs w:val="20"/>
        </w:rPr>
        <w:t>Kurt Myers</w:t>
      </w:r>
      <w:r w:rsidR="000B0EFF">
        <w:rPr>
          <w:sz w:val="20"/>
          <w:szCs w:val="20"/>
        </w:rPr>
        <w:t xml:space="preserve"> ’87, </w:t>
      </w:r>
      <w:r w:rsidR="000B0EFF" w:rsidRPr="000B0EFF">
        <w:rPr>
          <w:b/>
          <w:sz w:val="20"/>
          <w:szCs w:val="20"/>
        </w:rPr>
        <w:t>Scott Moors</w:t>
      </w:r>
      <w:r w:rsidR="000B0EFF">
        <w:rPr>
          <w:sz w:val="20"/>
          <w:szCs w:val="20"/>
        </w:rPr>
        <w:t xml:space="preserve"> ’92, </w:t>
      </w:r>
      <w:r w:rsidR="00D01931" w:rsidRPr="00D01931">
        <w:rPr>
          <w:b/>
          <w:sz w:val="20"/>
          <w:szCs w:val="20"/>
        </w:rPr>
        <w:t>Gary Mozingo</w:t>
      </w:r>
      <w:r w:rsidR="00D01931">
        <w:rPr>
          <w:sz w:val="20"/>
          <w:szCs w:val="20"/>
        </w:rPr>
        <w:t xml:space="preserve"> ’97, </w:t>
      </w:r>
      <w:r w:rsidR="00654A8D" w:rsidRPr="00654A8D">
        <w:rPr>
          <w:b/>
          <w:sz w:val="20"/>
          <w:szCs w:val="20"/>
        </w:rPr>
        <w:t>Gerald Goodman</w:t>
      </w:r>
      <w:r w:rsidR="00D01931">
        <w:rPr>
          <w:b/>
          <w:sz w:val="20"/>
          <w:szCs w:val="20"/>
        </w:rPr>
        <w:t xml:space="preserve"> </w:t>
      </w:r>
      <w:r w:rsidR="00D01931" w:rsidRPr="00D01931">
        <w:rPr>
          <w:sz w:val="20"/>
          <w:szCs w:val="20"/>
        </w:rPr>
        <w:t>(</w:t>
      </w:r>
      <w:r w:rsidR="00D01931">
        <w:rPr>
          <w:sz w:val="20"/>
          <w:szCs w:val="20"/>
        </w:rPr>
        <w:t>ukn)</w:t>
      </w:r>
      <w:r w:rsidR="006A653D">
        <w:rPr>
          <w:sz w:val="20"/>
          <w:szCs w:val="20"/>
        </w:rPr>
        <w:t xml:space="preserve">, </w:t>
      </w:r>
      <w:r w:rsidR="001C3AB6" w:rsidRPr="001C3AB6">
        <w:rPr>
          <w:b/>
          <w:sz w:val="20"/>
          <w:szCs w:val="20"/>
        </w:rPr>
        <w:t>Margaret Clair Parks</w:t>
      </w:r>
      <w:r w:rsidR="001C3AB6">
        <w:rPr>
          <w:b/>
          <w:sz w:val="20"/>
          <w:szCs w:val="20"/>
        </w:rPr>
        <w:t xml:space="preserve"> </w:t>
      </w:r>
      <w:r w:rsidR="001C3AB6" w:rsidRPr="001C3AB6">
        <w:rPr>
          <w:sz w:val="20"/>
          <w:szCs w:val="20"/>
        </w:rPr>
        <w:t>2011</w:t>
      </w:r>
      <w:r w:rsidR="001C3AB6">
        <w:rPr>
          <w:sz w:val="20"/>
          <w:szCs w:val="20"/>
        </w:rPr>
        <w:t xml:space="preserve">, </w:t>
      </w:r>
      <w:r w:rsidR="006A653D">
        <w:rPr>
          <w:sz w:val="20"/>
          <w:szCs w:val="20"/>
        </w:rPr>
        <w:t xml:space="preserve">and </w:t>
      </w:r>
      <w:r w:rsidR="008E7C77">
        <w:rPr>
          <w:sz w:val="20"/>
          <w:szCs w:val="20"/>
        </w:rPr>
        <w:t xml:space="preserve">many </w:t>
      </w:r>
      <w:r w:rsidR="006A653D">
        <w:rPr>
          <w:sz w:val="20"/>
          <w:szCs w:val="20"/>
        </w:rPr>
        <w:t>others</w:t>
      </w:r>
      <w:r w:rsidR="00654A8D">
        <w:rPr>
          <w:sz w:val="20"/>
          <w:szCs w:val="20"/>
        </w:rPr>
        <w:t xml:space="preserve">.   </w:t>
      </w:r>
    </w:p>
    <w:p w14:paraId="308ACECB" w14:textId="77777777" w:rsidR="007D5D9B" w:rsidRDefault="007D5D9B" w:rsidP="00180A15">
      <w:pPr>
        <w:contextualSpacing/>
        <w:jc w:val="both"/>
        <w:rPr>
          <w:b/>
          <w:u w:val="single"/>
        </w:rPr>
      </w:pPr>
    </w:p>
    <w:p w14:paraId="2BD84172" w14:textId="77777777" w:rsidR="007D5D9B" w:rsidRDefault="007D5D9B" w:rsidP="00180A15">
      <w:pPr>
        <w:contextualSpacing/>
        <w:jc w:val="both"/>
        <w:rPr>
          <w:b/>
          <w:u w:val="single"/>
        </w:rPr>
      </w:pPr>
    </w:p>
    <w:p w14:paraId="78FC3982" w14:textId="77777777" w:rsidR="007D5D9B" w:rsidRDefault="007D5D9B" w:rsidP="00180A15">
      <w:pPr>
        <w:contextualSpacing/>
        <w:jc w:val="both"/>
        <w:rPr>
          <w:b/>
          <w:u w:val="single"/>
        </w:rPr>
      </w:pPr>
    </w:p>
    <w:p w14:paraId="201B4423" w14:textId="22538403" w:rsidR="002C3D25" w:rsidRPr="002C3D25" w:rsidRDefault="009605B4" w:rsidP="00180A15">
      <w:pPr>
        <w:contextualSpacing/>
        <w:jc w:val="both"/>
        <w:rPr>
          <w:b/>
          <w:u w:val="single"/>
        </w:rPr>
      </w:pPr>
      <w:r>
        <w:rPr>
          <w:b/>
          <w:u w:val="single"/>
        </w:rPr>
        <w:t xml:space="preserve">UCLA </w:t>
      </w:r>
      <w:r w:rsidR="002C3D25" w:rsidRPr="002C3D25">
        <w:rPr>
          <w:b/>
          <w:u w:val="single"/>
        </w:rPr>
        <w:t>Geo</w:t>
      </w:r>
      <w:r w:rsidR="002C3D25">
        <w:rPr>
          <w:b/>
          <w:u w:val="single"/>
        </w:rPr>
        <w:t xml:space="preserve">technical </w:t>
      </w:r>
      <w:r>
        <w:rPr>
          <w:b/>
          <w:u w:val="single"/>
        </w:rPr>
        <w:t>P</w:t>
      </w:r>
      <w:r w:rsidR="002C3D25" w:rsidRPr="002C3D25">
        <w:rPr>
          <w:b/>
          <w:u w:val="single"/>
        </w:rPr>
        <w:t>rogram</w:t>
      </w:r>
    </w:p>
    <w:p w14:paraId="5111C3B6" w14:textId="77777777" w:rsidR="002C3D25" w:rsidRDefault="002C3D25" w:rsidP="00180A15">
      <w:pPr>
        <w:contextualSpacing/>
        <w:jc w:val="both"/>
        <w:rPr>
          <w:sz w:val="20"/>
          <w:szCs w:val="20"/>
        </w:rPr>
      </w:pPr>
    </w:p>
    <w:p w14:paraId="318E0485" w14:textId="77777777" w:rsidR="004A36A0" w:rsidRPr="004A36A0" w:rsidRDefault="004A36A0" w:rsidP="004A36A0">
      <w:pPr>
        <w:pStyle w:val="PlainText"/>
        <w:ind w:firstLine="720"/>
        <w:jc w:val="both"/>
        <w:rPr>
          <w:rFonts w:ascii="Times New Roman" w:hAnsi="Times New Roman"/>
          <w:sz w:val="20"/>
          <w:szCs w:val="20"/>
        </w:rPr>
      </w:pPr>
      <w:r w:rsidRPr="004A36A0">
        <w:rPr>
          <w:rFonts w:ascii="Times New Roman" w:hAnsi="Times New Roman"/>
          <w:sz w:val="20"/>
          <w:szCs w:val="20"/>
        </w:rPr>
        <w:t>During the postwar period</w:t>
      </w:r>
      <w:r>
        <w:rPr>
          <w:rFonts w:ascii="Times New Roman" w:hAnsi="Times New Roman"/>
          <w:sz w:val="20"/>
          <w:szCs w:val="20"/>
        </w:rPr>
        <w:t xml:space="preserve"> (late 1940s) </w:t>
      </w:r>
      <w:r w:rsidRPr="004A36A0">
        <w:rPr>
          <w:rFonts w:ascii="Times New Roman" w:hAnsi="Times New Roman"/>
          <w:sz w:val="20"/>
          <w:szCs w:val="20"/>
        </w:rPr>
        <w:t>UCLA Dean L.M.K. Boelter endeavored to create a College of Engineering and began attracting faculty to accommodate broad areas in engineering teaching and research. Boelter experimented with engineering education on a grand scale, assembling a non-traditional program in general engineering, aptly named the Department of Engineering</w:t>
      </w:r>
      <w:r w:rsidR="00EA5F3F">
        <w:rPr>
          <w:rFonts w:ascii="Times New Roman" w:hAnsi="Times New Roman"/>
          <w:sz w:val="20"/>
          <w:szCs w:val="20"/>
        </w:rPr>
        <w:t xml:space="preserve"> with</w:t>
      </w:r>
      <w:r w:rsidR="006C66B5">
        <w:rPr>
          <w:rFonts w:ascii="Times New Roman" w:hAnsi="Times New Roman"/>
          <w:sz w:val="20"/>
          <w:szCs w:val="20"/>
        </w:rPr>
        <w:t>in</w:t>
      </w:r>
      <w:r w:rsidR="00EA5F3F">
        <w:rPr>
          <w:rFonts w:ascii="Times New Roman" w:hAnsi="Times New Roman"/>
          <w:sz w:val="20"/>
          <w:szCs w:val="20"/>
        </w:rPr>
        <w:t xml:space="preserve"> the School of Engineering &amp; Applied Sciences</w:t>
      </w:r>
      <w:r w:rsidRPr="004A36A0">
        <w:rPr>
          <w:rFonts w:ascii="Times New Roman" w:hAnsi="Times New Roman"/>
          <w:sz w:val="20"/>
          <w:szCs w:val="20"/>
        </w:rPr>
        <w:t>. Undergrad students took courses in electrical, mechanical, civil, and industrial engineering and the department granted BS, JS, and PhD degrees in engineering. In the light of the then-current registration laws for professional engineers in California (adopted in 192</w:t>
      </w:r>
      <w:r w:rsidR="00EA5F3F">
        <w:rPr>
          <w:rFonts w:ascii="Times New Roman" w:hAnsi="Times New Roman"/>
          <w:sz w:val="20"/>
          <w:szCs w:val="20"/>
        </w:rPr>
        <w:t>9</w:t>
      </w:r>
      <w:r w:rsidRPr="004A36A0">
        <w:rPr>
          <w:rFonts w:ascii="Times New Roman" w:hAnsi="Times New Roman"/>
          <w:sz w:val="20"/>
          <w:szCs w:val="20"/>
        </w:rPr>
        <w:t xml:space="preserve">), any degree in engineering was </w:t>
      </w:r>
      <w:r w:rsidR="005F5F2B">
        <w:rPr>
          <w:rFonts w:ascii="Times New Roman" w:hAnsi="Times New Roman"/>
          <w:sz w:val="20"/>
          <w:szCs w:val="20"/>
        </w:rPr>
        <w:t>valued as</w:t>
      </w:r>
      <w:r w:rsidRPr="004A36A0">
        <w:rPr>
          <w:rFonts w:ascii="Times New Roman" w:hAnsi="Times New Roman"/>
          <w:sz w:val="20"/>
          <w:szCs w:val="20"/>
        </w:rPr>
        <w:t xml:space="preserve"> four years credit towards the six years of </w:t>
      </w:r>
      <w:r w:rsidR="005F5F2B">
        <w:rPr>
          <w:rFonts w:ascii="Times New Roman" w:hAnsi="Times New Roman"/>
          <w:sz w:val="20"/>
          <w:szCs w:val="20"/>
        </w:rPr>
        <w:t xml:space="preserve">qualifying </w:t>
      </w:r>
      <w:r w:rsidRPr="004A36A0">
        <w:rPr>
          <w:rFonts w:ascii="Times New Roman" w:hAnsi="Times New Roman"/>
          <w:sz w:val="20"/>
          <w:szCs w:val="20"/>
        </w:rPr>
        <w:t>experience to apply for</w:t>
      </w:r>
      <w:r w:rsidR="005F5F2B">
        <w:rPr>
          <w:rFonts w:ascii="Times New Roman" w:hAnsi="Times New Roman"/>
          <w:sz w:val="20"/>
          <w:szCs w:val="20"/>
        </w:rPr>
        <w:t xml:space="preserve"> professional engineering registration</w:t>
      </w:r>
      <w:r w:rsidRPr="004A36A0">
        <w:rPr>
          <w:rFonts w:ascii="Times New Roman" w:hAnsi="Times New Roman"/>
          <w:sz w:val="20"/>
          <w:szCs w:val="20"/>
        </w:rPr>
        <w:t xml:space="preserve">. The student chapter of the American Society of Civil Engineers </w:t>
      </w:r>
      <w:r w:rsidR="005F5F2B">
        <w:rPr>
          <w:rFonts w:ascii="Times New Roman" w:hAnsi="Times New Roman"/>
          <w:sz w:val="20"/>
          <w:szCs w:val="20"/>
        </w:rPr>
        <w:t xml:space="preserve">at UCLA </w:t>
      </w:r>
      <w:r w:rsidRPr="004A36A0">
        <w:rPr>
          <w:rFonts w:ascii="Times New Roman" w:hAnsi="Times New Roman"/>
          <w:sz w:val="20"/>
          <w:szCs w:val="20"/>
        </w:rPr>
        <w:t>was established in April 1960.</w:t>
      </w:r>
    </w:p>
    <w:p w14:paraId="30502F45" w14:textId="77777777" w:rsidR="004A36A0" w:rsidRPr="004A36A0" w:rsidRDefault="00BA6684" w:rsidP="004A36A0">
      <w:pPr>
        <w:pStyle w:val="PlainText"/>
        <w:jc w:val="both"/>
        <w:rPr>
          <w:rFonts w:ascii="Times New Roman" w:hAnsi="Times New Roman"/>
          <w:sz w:val="20"/>
          <w:szCs w:val="20"/>
        </w:rPr>
      </w:pPr>
      <w:r>
        <w:rPr>
          <w:rFonts w:ascii="Times New Roman" w:hAnsi="Times New Roman"/>
          <w:sz w:val="20"/>
          <w:szCs w:val="20"/>
        </w:rPr>
        <w:tab/>
      </w:r>
      <w:r w:rsidR="004A36A0" w:rsidRPr="004A36A0">
        <w:rPr>
          <w:rFonts w:ascii="Times New Roman" w:hAnsi="Times New Roman"/>
          <w:sz w:val="20"/>
          <w:szCs w:val="20"/>
        </w:rPr>
        <w:t xml:space="preserve">The university's experiment in engineering education was problematic for their undergraduate students, because graduate programs tended to favor students who </w:t>
      </w:r>
      <w:r>
        <w:rPr>
          <w:rFonts w:ascii="Times New Roman" w:hAnsi="Times New Roman"/>
          <w:sz w:val="20"/>
          <w:szCs w:val="20"/>
        </w:rPr>
        <w:t>came from</w:t>
      </w:r>
      <w:r w:rsidR="004A36A0" w:rsidRPr="004A36A0">
        <w:rPr>
          <w:rFonts w:ascii="Times New Roman" w:hAnsi="Times New Roman"/>
          <w:sz w:val="20"/>
          <w:szCs w:val="20"/>
        </w:rPr>
        <w:t xml:space="preserve"> civil engineering programs accredited by the Engineering Council for Professional Development (ECPD), because it provided more depth and breadth of coursework, including </w:t>
      </w:r>
      <w:r>
        <w:rPr>
          <w:rFonts w:ascii="Times New Roman" w:hAnsi="Times New Roman"/>
          <w:sz w:val="20"/>
          <w:szCs w:val="20"/>
        </w:rPr>
        <w:t xml:space="preserve">‘building block’ courses, like </w:t>
      </w:r>
      <w:r w:rsidR="004A36A0" w:rsidRPr="004A36A0">
        <w:rPr>
          <w:rFonts w:ascii="Times New Roman" w:hAnsi="Times New Roman"/>
          <w:sz w:val="20"/>
          <w:szCs w:val="20"/>
        </w:rPr>
        <w:t>surveying.</w:t>
      </w:r>
    </w:p>
    <w:p w14:paraId="0F323273" w14:textId="77777777" w:rsidR="004A36A0" w:rsidRPr="004A36A0" w:rsidRDefault="00BA6684" w:rsidP="004A36A0">
      <w:pPr>
        <w:pStyle w:val="PlainText"/>
        <w:jc w:val="both"/>
        <w:rPr>
          <w:rFonts w:ascii="Times New Roman" w:hAnsi="Times New Roman"/>
          <w:sz w:val="20"/>
          <w:szCs w:val="20"/>
        </w:rPr>
      </w:pPr>
      <w:r>
        <w:rPr>
          <w:rFonts w:ascii="Times New Roman" w:hAnsi="Times New Roman"/>
          <w:sz w:val="20"/>
          <w:szCs w:val="20"/>
        </w:rPr>
        <w:tab/>
      </w:r>
      <w:r w:rsidR="004A36A0" w:rsidRPr="004A36A0">
        <w:rPr>
          <w:rFonts w:ascii="Times New Roman" w:hAnsi="Times New Roman"/>
          <w:sz w:val="20"/>
          <w:szCs w:val="20"/>
        </w:rPr>
        <w:t xml:space="preserve">These philosophical differences gradually came to a head when </w:t>
      </w:r>
      <w:r>
        <w:rPr>
          <w:rFonts w:ascii="Times New Roman" w:hAnsi="Times New Roman"/>
          <w:sz w:val="20"/>
          <w:szCs w:val="20"/>
        </w:rPr>
        <w:t xml:space="preserve">the </w:t>
      </w:r>
      <w:r w:rsidR="004A36A0" w:rsidRPr="004A36A0">
        <w:rPr>
          <w:rFonts w:ascii="Times New Roman" w:hAnsi="Times New Roman"/>
          <w:sz w:val="20"/>
          <w:szCs w:val="20"/>
        </w:rPr>
        <w:t xml:space="preserve">accreditation </w:t>
      </w:r>
      <w:r>
        <w:rPr>
          <w:rFonts w:ascii="Times New Roman" w:hAnsi="Times New Roman"/>
          <w:sz w:val="20"/>
          <w:szCs w:val="20"/>
        </w:rPr>
        <w:t xml:space="preserve">process </w:t>
      </w:r>
      <w:r w:rsidR="004A36A0" w:rsidRPr="004A36A0">
        <w:rPr>
          <w:rFonts w:ascii="Times New Roman" w:hAnsi="Times New Roman"/>
          <w:sz w:val="20"/>
          <w:szCs w:val="20"/>
        </w:rPr>
        <w:t>transferred to the Accreditation Board for Engineering &amp; Technology (ABET) in 1978. In 1983 UCLA shifted to a more traditional program, splitting their mechanics &amp; structures programs into separated mechanical and civil engineering departments, and sought ABET accreditation for these programs</w:t>
      </w:r>
      <w:r w:rsidR="006047B1">
        <w:rPr>
          <w:rFonts w:ascii="Times New Roman" w:hAnsi="Times New Roman"/>
          <w:sz w:val="20"/>
          <w:szCs w:val="20"/>
        </w:rPr>
        <w:t xml:space="preserve"> within UCLA’s School of Engineering &amp; Applied Science</w:t>
      </w:r>
      <w:r w:rsidR="004A36A0" w:rsidRPr="004A36A0">
        <w:rPr>
          <w:rFonts w:ascii="Times New Roman" w:hAnsi="Times New Roman"/>
          <w:sz w:val="20"/>
          <w:szCs w:val="20"/>
        </w:rPr>
        <w:t xml:space="preserve">. </w:t>
      </w:r>
      <w:r w:rsidR="007B4C1D">
        <w:rPr>
          <w:rFonts w:ascii="Times New Roman" w:hAnsi="Times New Roman"/>
          <w:sz w:val="20"/>
          <w:szCs w:val="20"/>
        </w:rPr>
        <w:t xml:space="preserve">ABET accredidation </w:t>
      </w:r>
      <w:r w:rsidR="004A36A0" w:rsidRPr="004A36A0">
        <w:rPr>
          <w:rFonts w:ascii="Times New Roman" w:hAnsi="Times New Roman"/>
          <w:sz w:val="20"/>
          <w:szCs w:val="20"/>
        </w:rPr>
        <w:t>became a requirement for professional engineering registration in</w:t>
      </w:r>
      <w:r w:rsidR="00580439">
        <w:rPr>
          <w:rFonts w:ascii="Times New Roman" w:hAnsi="Times New Roman"/>
          <w:sz w:val="20"/>
          <w:szCs w:val="20"/>
        </w:rPr>
        <w:t xml:space="preserve"> California in</w:t>
      </w:r>
      <w:r w:rsidR="004A36A0" w:rsidRPr="004A36A0">
        <w:rPr>
          <w:rFonts w:ascii="Times New Roman" w:hAnsi="Times New Roman"/>
          <w:sz w:val="20"/>
          <w:szCs w:val="20"/>
        </w:rPr>
        <w:t xml:space="preserve"> 1997.        </w:t>
      </w:r>
    </w:p>
    <w:p w14:paraId="346FC582" w14:textId="77777777" w:rsidR="00DA1DB2" w:rsidRDefault="00DA1DB2" w:rsidP="004A36A0">
      <w:pPr>
        <w:pStyle w:val="PlainText"/>
        <w:jc w:val="both"/>
        <w:rPr>
          <w:rFonts w:ascii="Times New Roman" w:hAnsi="Times New Roman"/>
          <w:b/>
          <w:sz w:val="22"/>
          <w:szCs w:val="22"/>
        </w:rPr>
      </w:pPr>
    </w:p>
    <w:p w14:paraId="03604D97" w14:textId="77777777" w:rsidR="004A36A0" w:rsidRPr="004A36A0" w:rsidRDefault="004A36A0" w:rsidP="004A36A0">
      <w:pPr>
        <w:pStyle w:val="PlainText"/>
        <w:jc w:val="both"/>
        <w:rPr>
          <w:rFonts w:ascii="Times New Roman" w:hAnsi="Times New Roman"/>
          <w:b/>
          <w:sz w:val="22"/>
          <w:szCs w:val="22"/>
        </w:rPr>
      </w:pPr>
      <w:r w:rsidRPr="004A36A0">
        <w:rPr>
          <w:rFonts w:ascii="Times New Roman" w:hAnsi="Times New Roman"/>
          <w:b/>
          <w:sz w:val="22"/>
          <w:szCs w:val="22"/>
        </w:rPr>
        <w:t>C. Martin Duke</w:t>
      </w:r>
      <w:r w:rsidR="009E5F53">
        <w:rPr>
          <w:rFonts w:ascii="Times New Roman" w:hAnsi="Times New Roman"/>
          <w:b/>
          <w:sz w:val="22"/>
          <w:szCs w:val="22"/>
        </w:rPr>
        <w:t xml:space="preserve">, PE </w:t>
      </w:r>
      <w:r w:rsidRPr="004A36A0">
        <w:rPr>
          <w:rFonts w:ascii="Times New Roman" w:hAnsi="Times New Roman"/>
          <w:b/>
          <w:sz w:val="22"/>
          <w:szCs w:val="22"/>
        </w:rPr>
        <w:t>(</w:t>
      </w:r>
      <w:r w:rsidR="0052072C">
        <w:rPr>
          <w:rFonts w:ascii="Times New Roman" w:hAnsi="Times New Roman"/>
          <w:b/>
          <w:sz w:val="22"/>
          <w:szCs w:val="22"/>
        </w:rPr>
        <w:t xml:space="preserve">at UCLA </w:t>
      </w:r>
      <w:r w:rsidRPr="004A36A0">
        <w:rPr>
          <w:rFonts w:ascii="Times New Roman" w:hAnsi="Times New Roman"/>
          <w:b/>
          <w:sz w:val="22"/>
          <w:szCs w:val="22"/>
        </w:rPr>
        <w:t>1947-80)</w:t>
      </w:r>
    </w:p>
    <w:p w14:paraId="208D45EA" w14:textId="77777777" w:rsidR="004A36A0" w:rsidRPr="004A36A0" w:rsidRDefault="004A36A0" w:rsidP="004A36A0">
      <w:pPr>
        <w:pStyle w:val="PlainText"/>
        <w:ind w:firstLine="720"/>
        <w:jc w:val="both"/>
        <w:rPr>
          <w:rFonts w:ascii="Times New Roman" w:hAnsi="Times New Roman"/>
          <w:sz w:val="20"/>
          <w:szCs w:val="20"/>
        </w:rPr>
      </w:pPr>
      <w:r w:rsidRPr="004A36A0">
        <w:rPr>
          <w:rFonts w:ascii="Times New Roman" w:hAnsi="Times New Roman"/>
          <w:b/>
          <w:sz w:val="20"/>
          <w:szCs w:val="20"/>
        </w:rPr>
        <w:t>Martin Duke</w:t>
      </w:r>
      <w:r w:rsidR="009E5F53">
        <w:rPr>
          <w:rFonts w:ascii="Times New Roman" w:hAnsi="Times New Roman"/>
          <w:sz w:val="20"/>
          <w:szCs w:val="20"/>
        </w:rPr>
        <w:t xml:space="preserve">, PE </w:t>
      </w:r>
      <w:r w:rsidRPr="004A36A0">
        <w:rPr>
          <w:rFonts w:ascii="Times New Roman" w:hAnsi="Times New Roman"/>
          <w:sz w:val="20"/>
          <w:szCs w:val="20"/>
        </w:rPr>
        <w:t>(1917-88) grew up in Los Angeles, and attended U.C. Berkeley, receiving his BSCE in 1939 and MS in 1941. He remained at Berkeley during the Second World War, teaching undergraduate courses</w:t>
      </w:r>
      <w:r w:rsidR="0026267D">
        <w:rPr>
          <w:rFonts w:ascii="Times New Roman" w:hAnsi="Times New Roman"/>
          <w:sz w:val="20"/>
          <w:szCs w:val="20"/>
        </w:rPr>
        <w:t xml:space="preserve"> in </w:t>
      </w:r>
      <w:r w:rsidR="001134B0">
        <w:rPr>
          <w:rFonts w:ascii="Times New Roman" w:hAnsi="Times New Roman"/>
          <w:sz w:val="20"/>
          <w:szCs w:val="20"/>
        </w:rPr>
        <w:t xml:space="preserve">civil </w:t>
      </w:r>
      <w:r w:rsidR="0026267D">
        <w:rPr>
          <w:rFonts w:ascii="Times New Roman" w:hAnsi="Times New Roman"/>
          <w:sz w:val="20"/>
          <w:szCs w:val="20"/>
        </w:rPr>
        <w:t>engineering</w:t>
      </w:r>
      <w:r w:rsidRPr="004A36A0">
        <w:rPr>
          <w:rFonts w:ascii="Times New Roman" w:hAnsi="Times New Roman"/>
          <w:sz w:val="20"/>
          <w:szCs w:val="20"/>
        </w:rPr>
        <w:t>.</w:t>
      </w:r>
      <w:r>
        <w:rPr>
          <w:rFonts w:ascii="Times New Roman" w:hAnsi="Times New Roman"/>
          <w:sz w:val="20"/>
          <w:szCs w:val="20"/>
        </w:rPr>
        <w:t xml:space="preserve">  </w:t>
      </w:r>
    </w:p>
    <w:p w14:paraId="66BFF45A" w14:textId="77777777" w:rsidR="004A36A0" w:rsidRPr="004A36A0" w:rsidRDefault="004A36A0" w:rsidP="004A36A0">
      <w:pPr>
        <w:pStyle w:val="PlainText"/>
        <w:ind w:firstLine="720"/>
        <w:jc w:val="both"/>
        <w:rPr>
          <w:rFonts w:ascii="Times New Roman" w:hAnsi="Times New Roman"/>
          <w:sz w:val="20"/>
          <w:szCs w:val="20"/>
        </w:rPr>
      </w:pPr>
      <w:r w:rsidRPr="004A36A0">
        <w:rPr>
          <w:rFonts w:ascii="Times New Roman" w:hAnsi="Times New Roman"/>
          <w:sz w:val="20"/>
          <w:szCs w:val="20"/>
        </w:rPr>
        <w:t>After the war</w:t>
      </w:r>
      <w:r w:rsidR="0026267D">
        <w:rPr>
          <w:rFonts w:ascii="Times New Roman" w:hAnsi="Times New Roman"/>
          <w:sz w:val="20"/>
          <w:szCs w:val="20"/>
        </w:rPr>
        <w:t>,</w:t>
      </w:r>
      <w:r w:rsidRPr="004A36A0">
        <w:rPr>
          <w:rFonts w:ascii="Times New Roman" w:hAnsi="Times New Roman"/>
          <w:sz w:val="20"/>
          <w:szCs w:val="20"/>
        </w:rPr>
        <w:t xml:space="preserve"> Martin worked </w:t>
      </w:r>
      <w:r w:rsidR="001134B0">
        <w:rPr>
          <w:rFonts w:ascii="Times New Roman" w:hAnsi="Times New Roman"/>
          <w:sz w:val="20"/>
          <w:szCs w:val="20"/>
        </w:rPr>
        <w:t xml:space="preserve">two years </w:t>
      </w:r>
      <w:r w:rsidRPr="004A36A0">
        <w:rPr>
          <w:rFonts w:ascii="Times New Roman" w:hAnsi="Times New Roman"/>
          <w:sz w:val="20"/>
          <w:szCs w:val="20"/>
        </w:rPr>
        <w:t xml:space="preserve">as a civilian engineer for the US Government, which included assignments connected with the rebuilding of Guam.  </w:t>
      </w:r>
      <w:r w:rsidR="001134B0">
        <w:rPr>
          <w:rFonts w:ascii="Times New Roman" w:hAnsi="Times New Roman"/>
          <w:sz w:val="20"/>
          <w:szCs w:val="20"/>
        </w:rPr>
        <w:t xml:space="preserve">In 1947 </w:t>
      </w:r>
      <w:r w:rsidRPr="004A36A0">
        <w:rPr>
          <w:rFonts w:ascii="Times New Roman" w:hAnsi="Times New Roman"/>
          <w:sz w:val="20"/>
          <w:szCs w:val="20"/>
        </w:rPr>
        <w:t xml:space="preserve">Duke was recruited for the new engineering faculty by UCLA Dean L.M.K. Boelter, </w:t>
      </w:r>
      <w:r w:rsidR="0026267D">
        <w:rPr>
          <w:rFonts w:ascii="Times New Roman" w:hAnsi="Times New Roman"/>
          <w:sz w:val="20"/>
          <w:szCs w:val="20"/>
        </w:rPr>
        <w:t>and he</w:t>
      </w:r>
      <w:r w:rsidRPr="004A36A0">
        <w:rPr>
          <w:rFonts w:ascii="Times New Roman" w:hAnsi="Times New Roman"/>
          <w:sz w:val="20"/>
          <w:szCs w:val="20"/>
        </w:rPr>
        <w:t xml:space="preserve"> began building UCLA's School of Engineering &amp; Applied Science. While seeking tenure he taught civil engineering classes and conducted research on cementious material and soil mechanics. Between 1952-67 Duke served as Assistant Dean for  Undergraduate Studies, Acting and Associate Dean of the College of Engineering, as well as Vice Chairman and Chairman of the Department of Engineering. </w:t>
      </w:r>
    </w:p>
    <w:p w14:paraId="6D0E126F" w14:textId="77777777" w:rsidR="004A36A0" w:rsidRPr="004A36A0" w:rsidRDefault="004A36A0" w:rsidP="004A36A0">
      <w:pPr>
        <w:pStyle w:val="PlainText"/>
        <w:ind w:firstLine="720"/>
        <w:jc w:val="both"/>
        <w:rPr>
          <w:rFonts w:ascii="Times New Roman" w:hAnsi="Times New Roman"/>
          <w:sz w:val="20"/>
          <w:szCs w:val="20"/>
        </w:rPr>
      </w:pPr>
      <w:r w:rsidRPr="004A36A0">
        <w:rPr>
          <w:rFonts w:ascii="Times New Roman" w:hAnsi="Times New Roman"/>
          <w:sz w:val="20"/>
          <w:szCs w:val="20"/>
        </w:rPr>
        <w:t xml:space="preserve">During this same time Duke developed a viable program of research in earthquake engineering, with particular emphasis on lifeline engineering aspects. This interest was sparked by the July 1952 M 7.7 Tehachapi earthquake.  In 1956 he took a sabbatical leave to work in earthquake engineering in Japan. He evaluated the damages caused to engineering infrastructure in the 1957 Mexico City and 1960 Chilean Earthquakes. In the late 1960s and early 70s, Duke expanded his work on earthquake engineering, studying seismic vulnerabilities of water resource systems with Professors Dracup and Jacobsen, and on investigations of source, path, and the effects of ground shaking with seismologist David J. Leeds (described  above) and Professors Matthiesen and Mal. The UCLA earthquake engineering program included a group of eight faculty and 25 graduate students working on different aspects of the field. This group proved most valuable in the wake of the February 1971 San Fernando Earthquake, when its members launched a number of </w:t>
      </w:r>
      <w:r w:rsidR="00B0499A" w:rsidRPr="004A36A0">
        <w:rPr>
          <w:rFonts w:ascii="Times New Roman" w:hAnsi="Times New Roman"/>
          <w:sz w:val="20"/>
          <w:szCs w:val="20"/>
        </w:rPr>
        <w:t>post-earthquake</w:t>
      </w:r>
      <w:r w:rsidRPr="004A36A0">
        <w:rPr>
          <w:rFonts w:ascii="Times New Roman" w:hAnsi="Times New Roman"/>
          <w:sz w:val="20"/>
          <w:szCs w:val="20"/>
        </w:rPr>
        <w:t xml:space="preserve"> investigations. </w:t>
      </w:r>
    </w:p>
    <w:p w14:paraId="4FE62230" w14:textId="77777777" w:rsidR="004A36A0" w:rsidRPr="004A36A0" w:rsidRDefault="004A36A0" w:rsidP="004A36A0">
      <w:pPr>
        <w:pStyle w:val="PlainText"/>
        <w:ind w:firstLine="720"/>
        <w:jc w:val="both"/>
        <w:rPr>
          <w:rFonts w:ascii="Times New Roman" w:hAnsi="Times New Roman"/>
          <w:sz w:val="20"/>
          <w:szCs w:val="20"/>
        </w:rPr>
      </w:pPr>
      <w:r w:rsidRPr="004A36A0">
        <w:rPr>
          <w:rFonts w:ascii="Times New Roman" w:hAnsi="Times New Roman"/>
          <w:sz w:val="20"/>
          <w:szCs w:val="20"/>
        </w:rPr>
        <w:t xml:space="preserve">Duke was elected President of the Earthquake Engineering Research Institute (EERI) during 1970-73 and afterwards managed the "Learning from Earthquakes Project." Under </w:t>
      </w:r>
      <w:r w:rsidR="00BB53B6">
        <w:rPr>
          <w:rFonts w:ascii="Times New Roman" w:hAnsi="Times New Roman"/>
          <w:sz w:val="20"/>
          <w:szCs w:val="20"/>
        </w:rPr>
        <w:t>his</w:t>
      </w:r>
      <w:r w:rsidRPr="004A36A0">
        <w:rPr>
          <w:rFonts w:ascii="Times New Roman" w:hAnsi="Times New Roman"/>
          <w:sz w:val="20"/>
          <w:szCs w:val="20"/>
        </w:rPr>
        <w:t xml:space="preserve"> leadership, a comprehensive report entitled "</w:t>
      </w:r>
      <w:r w:rsidRPr="00BB53B6">
        <w:rPr>
          <w:rFonts w:ascii="Times New Roman" w:hAnsi="Times New Roman"/>
          <w:b/>
          <w:i/>
          <w:sz w:val="20"/>
          <w:szCs w:val="20"/>
        </w:rPr>
        <w:t>San Fernando, California Earthquake of February 9, 1971</w:t>
      </w:r>
      <w:r w:rsidRPr="004A36A0">
        <w:rPr>
          <w:rFonts w:ascii="Times New Roman" w:hAnsi="Times New Roman"/>
          <w:sz w:val="20"/>
          <w:szCs w:val="20"/>
        </w:rPr>
        <w:t xml:space="preserve">" was published, leading to his being awarded the </w:t>
      </w:r>
      <w:r w:rsidRPr="00BB53B6">
        <w:rPr>
          <w:rFonts w:ascii="Times New Roman" w:hAnsi="Times New Roman"/>
          <w:b/>
          <w:sz w:val="20"/>
          <w:szCs w:val="20"/>
        </w:rPr>
        <w:t>Ernest E. Howard Award</w:t>
      </w:r>
      <w:r w:rsidRPr="004A36A0">
        <w:rPr>
          <w:rFonts w:ascii="Times New Roman" w:hAnsi="Times New Roman"/>
          <w:sz w:val="20"/>
          <w:szCs w:val="20"/>
        </w:rPr>
        <w:t xml:space="preserve"> of ASCE in 1973. </w:t>
      </w:r>
    </w:p>
    <w:p w14:paraId="4ABA5AA3" w14:textId="77777777" w:rsidR="004A36A0" w:rsidRPr="004A36A0" w:rsidRDefault="004A36A0" w:rsidP="004A36A0">
      <w:pPr>
        <w:pStyle w:val="PlainText"/>
        <w:ind w:firstLine="720"/>
        <w:jc w:val="both"/>
        <w:rPr>
          <w:rFonts w:ascii="Times New Roman" w:hAnsi="Times New Roman"/>
          <w:sz w:val="20"/>
          <w:szCs w:val="20"/>
        </w:rPr>
      </w:pPr>
      <w:r w:rsidRPr="004A36A0">
        <w:rPr>
          <w:rFonts w:ascii="Times New Roman" w:hAnsi="Times New Roman"/>
          <w:sz w:val="20"/>
          <w:szCs w:val="20"/>
        </w:rPr>
        <w:t xml:space="preserve">During the San Fernando investigation Duke noticed that there was a paucity of earthquake related information on energy, water, transportation, and communication systems. The ASCE Technical Council on Lifeline Earthquake Engineering was established, primarily due to his effort and encouragement. Duke led </w:t>
      </w:r>
      <w:r w:rsidRPr="004A36A0">
        <w:rPr>
          <w:rFonts w:ascii="Times New Roman" w:hAnsi="Times New Roman"/>
          <w:sz w:val="20"/>
          <w:szCs w:val="20"/>
        </w:rPr>
        <w:lastRenderedPageBreak/>
        <w:t xml:space="preserve">several post-earthquake investigations for EERI, including those sent to investigate the December 1972, Managua, Nicaragua earthquake and a similar expedition to Mindanao in the Philippines in 1976. These investigations helped him formulate the concepts used in the EERI study to develop procedures to maximize learning from destructive earthquakes. </w:t>
      </w:r>
    </w:p>
    <w:p w14:paraId="6A33F8D4" w14:textId="77777777" w:rsidR="004A36A0" w:rsidRPr="004A36A0" w:rsidRDefault="004A36A0" w:rsidP="004A36A0">
      <w:pPr>
        <w:pStyle w:val="PlainText"/>
        <w:ind w:firstLine="720"/>
        <w:jc w:val="both"/>
        <w:rPr>
          <w:rFonts w:ascii="Times New Roman" w:hAnsi="Times New Roman"/>
          <w:sz w:val="20"/>
          <w:szCs w:val="20"/>
        </w:rPr>
      </w:pPr>
      <w:r w:rsidRPr="004A36A0">
        <w:rPr>
          <w:rFonts w:ascii="Times New Roman" w:hAnsi="Times New Roman"/>
          <w:sz w:val="20"/>
          <w:szCs w:val="20"/>
        </w:rPr>
        <w:t xml:space="preserve">Duke retired from UCLA in 1980 and he passed away on April 16, 1988 at a Newport Beach convalescent home. In 1990 ASCE established the </w:t>
      </w:r>
      <w:r w:rsidRPr="004A36A0">
        <w:rPr>
          <w:rFonts w:ascii="Times New Roman" w:hAnsi="Times New Roman"/>
          <w:b/>
          <w:i/>
          <w:sz w:val="20"/>
          <w:szCs w:val="20"/>
        </w:rPr>
        <w:t>C. Martin Duke Award</w:t>
      </w:r>
      <w:r w:rsidRPr="004A36A0">
        <w:rPr>
          <w:rFonts w:ascii="Times New Roman" w:hAnsi="Times New Roman"/>
          <w:sz w:val="20"/>
          <w:szCs w:val="20"/>
        </w:rPr>
        <w:t xml:space="preserve"> to annually recognize significant contributions to lifeline earthquake engineering. </w:t>
      </w:r>
      <w:r w:rsidR="00530022">
        <w:rPr>
          <w:rFonts w:ascii="Times New Roman" w:hAnsi="Times New Roman"/>
          <w:sz w:val="20"/>
          <w:szCs w:val="20"/>
        </w:rPr>
        <w:t>Some of the UCLA students from Professor Duke’s era (pre-1964) who went onto notable careers in geotechnical engineering included:</w:t>
      </w:r>
      <w:r w:rsidR="00AC361A">
        <w:rPr>
          <w:rFonts w:ascii="Times New Roman" w:hAnsi="Times New Roman"/>
          <w:sz w:val="20"/>
          <w:szCs w:val="20"/>
        </w:rPr>
        <w:t xml:space="preserve"> </w:t>
      </w:r>
      <w:r w:rsidR="00AC361A">
        <w:rPr>
          <w:rFonts w:ascii="Times New Roman" w:hAnsi="Times New Roman"/>
          <w:b/>
          <w:sz w:val="20"/>
          <w:szCs w:val="20"/>
        </w:rPr>
        <w:t xml:space="preserve">Robert A. “Bob” Merrill </w:t>
      </w:r>
      <w:r w:rsidR="00AC361A">
        <w:rPr>
          <w:rFonts w:ascii="Times New Roman" w:hAnsi="Times New Roman"/>
          <w:sz w:val="20"/>
          <w:szCs w:val="20"/>
        </w:rPr>
        <w:t>(’48),</w:t>
      </w:r>
      <w:r w:rsidR="00530022">
        <w:rPr>
          <w:rFonts w:ascii="Times New Roman" w:hAnsi="Times New Roman"/>
          <w:sz w:val="20"/>
          <w:szCs w:val="20"/>
        </w:rPr>
        <w:t xml:space="preserve"> </w:t>
      </w:r>
      <w:r w:rsidR="00945AB0" w:rsidRPr="00945AB0">
        <w:rPr>
          <w:rFonts w:ascii="Times New Roman" w:hAnsi="Times New Roman"/>
          <w:b/>
          <w:sz w:val="20"/>
          <w:szCs w:val="20"/>
        </w:rPr>
        <w:t>Jimmy Kirkgard</w:t>
      </w:r>
      <w:r w:rsidR="00432559">
        <w:rPr>
          <w:rFonts w:ascii="Times New Roman" w:hAnsi="Times New Roman"/>
          <w:sz w:val="20"/>
          <w:szCs w:val="20"/>
        </w:rPr>
        <w:t xml:space="preserve"> (’53),</w:t>
      </w:r>
      <w:r w:rsidR="00945AB0" w:rsidRPr="00945AB0">
        <w:rPr>
          <w:rFonts w:ascii="Times New Roman" w:hAnsi="Times New Roman"/>
          <w:b/>
          <w:sz w:val="20"/>
          <w:szCs w:val="20"/>
        </w:rPr>
        <w:t xml:space="preserve"> Alan Boris</w:t>
      </w:r>
      <w:r w:rsidR="00945AB0">
        <w:rPr>
          <w:rFonts w:ascii="Times New Roman" w:hAnsi="Times New Roman"/>
          <w:sz w:val="20"/>
          <w:szCs w:val="20"/>
        </w:rPr>
        <w:t xml:space="preserve"> (’61), </w:t>
      </w:r>
      <w:r w:rsidR="00945AB0" w:rsidRPr="00945AB0">
        <w:rPr>
          <w:rFonts w:ascii="Times New Roman" w:hAnsi="Times New Roman"/>
          <w:b/>
          <w:sz w:val="20"/>
          <w:szCs w:val="20"/>
        </w:rPr>
        <w:t>Carl Basore</w:t>
      </w:r>
      <w:r w:rsidR="00945AB0">
        <w:rPr>
          <w:rFonts w:ascii="Times New Roman" w:hAnsi="Times New Roman"/>
          <w:sz w:val="20"/>
          <w:szCs w:val="20"/>
        </w:rPr>
        <w:t xml:space="preserve"> </w:t>
      </w:r>
      <w:r w:rsidR="002F7ADD">
        <w:rPr>
          <w:rFonts w:ascii="Times New Roman" w:hAnsi="Times New Roman"/>
          <w:sz w:val="20"/>
          <w:szCs w:val="20"/>
        </w:rPr>
        <w:t>(</w:t>
      </w:r>
      <w:r w:rsidR="00945AB0">
        <w:rPr>
          <w:rFonts w:ascii="Times New Roman" w:hAnsi="Times New Roman"/>
          <w:sz w:val="20"/>
          <w:szCs w:val="20"/>
        </w:rPr>
        <w:t>’61)</w:t>
      </w:r>
      <w:r w:rsidR="008A2A9B">
        <w:rPr>
          <w:rFonts w:ascii="Times New Roman" w:hAnsi="Times New Roman"/>
          <w:sz w:val="20"/>
          <w:szCs w:val="20"/>
        </w:rPr>
        <w:t xml:space="preserve">, </w:t>
      </w:r>
      <w:r w:rsidR="00704816" w:rsidRPr="00704816">
        <w:rPr>
          <w:rFonts w:ascii="Times New Roman" w:hAnsi="Times New Roman"/>
          <w:b/>
          <w:sz w:val="20"/>
          <w:szCs w:val="20"/>
        </w:rPr>
        <w:t>Irving Sherman</w:t>
      </w:r>
      <w:r w:rsidR="00704816">
        <w:rPr>
          <w:rFonts w:ascii="Times New Roman" w:hAnsi="Times New Roman"/>
          <w:sz w:val="20"/>
          <w:szCs w:val="20"/>
        </w:rPr>
        <w:t xml:space="preserve"> (’64), </w:t>
      </w:r>
      <w:r w:rsidR="007A5554" w:rsidRPr="007A5554">
        <w:rPr>
          <w:rFonts w:ascii="Times New Roman" w:hAnsi="Times New Roman"/>
          <w:b/>
          <w:sz w:val="20"/>
          <w:szCs w:val="20"/>
        </w:rPr>
        <w:t>John Kasunich</w:t>
      </w:r>
      <w:r w:rsidR="007A5554">
        <w:rPr>
          <w:rFonts w:ascii="Times New Roman" w:hAnsi="Times New Roman"/>
          <w:sz w:val="20"/>
          <w:szCs w:val="20"/>
        </w:rPr>
        <w:t xml:space="preserve"> (‘72), </w:t>
      </w:r>
      <w:r w:rsidR="002B5A88">
        <w:rPr>
          <w:rFonts w:ascii="Times New Roman" w:hAnsi="Times New Roman"/>
          <w:sz w:val="20"/>
          <w:szCs w:val="20"/>
        </w:rPr>
        <w:t xml:space="preserve">and </w:t>
      </w:r>
      <w:r w:rsidR="002B5A88" w:rsidRPr="002B5A88">
        <w:rPr>
          <w:rFonts w:ascii="Times New Roman" w:hAnsi="Times New Roman"/>
          <w:b/>
          <w:sz w:val="20"/>
          <w:szCs w:val="20"/>
        </w:rPr>
        <w:t>Ronald T. Eguchi</w:t>
      </w:r>
      <w:r w:rsidR="002B5A88">
        <w:rPr>
          <w:rFonts w:ascii="Times New Roman" w:hAnsi="Times New Roman"/>
          <w:sz w:val="20"/>
          <w:szCs w:val="20"/>
        </w:rPr>
        <w:t xml:space="preserve"> (’75), </w:t>
      </w:r>
      <w:r w:rsidR="008A2A9B">
        <w:rPr>
          <w:rFonts w:ascii="Times New Roman" w:hAnsi="Times New Roman"/>
          <w:sz w:val="20"/>
          <w:szCs w:val="20"/>
        </w:rPr>
        <w:t>among others.</w:t>
      </w:r>
    </w:p>
    <w:p w14:paraId="66DDC025" w14:textId="77777777" w:rsidR="004A36A0" w:rsidRDefault="004A36A0" w:rsidP="004A36A0">
      <w:pPr>
        <w:pStyle w:val="PlainText"/>
        <w:jc w:val="both"/>
        <w:rPr>
          <w:rFonts w:ascii="Times New Roman" w:hAnsi="Times New Roman"/>
          <w:sz w:val="20"/>
          <w:szCs w:val="20"/>
        </w:rPr>
      </w:pPr>
    </w:p>
    <w:p w14:paraId="64213131" w14:textId="77777777" w:rsidR="008F6647" w:rsidRPr="008F6647" w:rsidRDefault="008F6647" w:rsidP="008F6647">
      <w:pPr>
        <w:pStyle w:val="PlainText"/>
        <w:jc w:val="both"/>
        <w:rPr>
          <w:rFonts w:ascii="Times New Roman" w:hAnsi="Times New Roman"/>
          <w:sz w:val="22"/>
          <w:szCs w:val="22"/>
        </w:rPr>
      </w:pPr>
      <w:r w:rsidRPr="008F6647">
        <w:rPr>
          <w:rFonts w:ascii="Times New Roman" w:hAnsi="Times New Roman"/>
          <w:b/>
          <w:sz w:val="22"/>
          <w:szCs w:val="22"/>
        </w:rPr>
        <w:t xml:space="preserve">Richard T. Frankian </w:t>
      </w:r>
      <w:r>
        <w:rPr>
          <w:rFonts w:ascii="Times New Roman" w:hAnsi="Times New Roman"/>
          <w:b/>
          <w:sz w:val="22"/>
          <w:szCs w:val="22"/>
        </w:rPr>
        <w:t>(</w:t>
      </w:r>
      <w:r w:rsidR="0052072C">
        <w:rPr>
          <w:rFonts w:ascii="Times New Roman" w:hAnsi="Times New Roman"/>
          <w:b/>
          <w:sz w:val="22"/>
          <w:szCs w:val="22"/>
        </w:rPr>
        <w:t xml:space="preserve">at UCLA </w:t>
      </w:r>
      <w:r>
        <w:rPr>
          <w:rFonts w:ascii="Times New Roman" w:hAnsi="Times New Roman"/>
          <w:b/>
          <w:sz w:val="22"/>
          <w:szCs w:val="22"/>
        </w:rPr>
        <w:t>1955-65)</w:t>
      </w:r>
    </w:p>
    <w:p w14:paraId="68691843" w14:textId="77777777" w:rsidR="008F6647" w:rsidRPr="008F6647" w:rsidRDefault="008F6647" w:rsidP="008F6647">
      <w:pPr>
        <w:pStyle w:val="PlainText"/>
        <w:jc w:val="both"/>
        <w:rPr>
          <w:rFonts w:ascii="Times New Roman" w:hAnsi="Times New Roman"/>
          <w:sz w:val="20"/>
          <w:szCs w:val="20"/>
        </w:rPr>
      </w:pPr>
      <w:r>
        <w:rPr>
          <w:rFonts w:ascii="Times New Roman" w:hAnsi="Times New Roman"/>
          <w:b/>
          <w:sz w:val="20"/>
          <w:szCs w:val="20"/>
        </w:rPr>
        <w:tab/>
      </w:r>
      <w:r w:rsidRPr="008F6647">
        <w:rPr>
          <w:rFonts w:ascii="Times New Roman" w:hAnsi="Times New Roman"/>
          <w:sz w:val="20"/>
          <w:szCs w:val="20"/>
        </w:rPr>
        <w:t>Between 1955-65</w:t>
      </w:r>
      <w:r>
        <w:rPr>
          <w:rFonts w:ascii="Times New Roman" w:hAnsi="Times New Roman"/>
          <w:b/>
          <w:sz w:val="20"/>
          <w:szCs w:val="20"/>
        </w:rPr>
        <w:t xml:space="preserve"> Dick </w:t>
      </w:r>
      <w:r w:rsidRPr="008F6647">
        <w:rPr>
          <w:rFonts w:ascii="Times New Roman" w:hAnsi="Times New Roman"/>
          <w:b/>
          <w:sz w:val="20"/>
          <w:szCs w:val="20"/>
        </w:rPr>
        <w:t>Frankian</w:t>
      </w:r>
      <w:r>
        <w:rPr>
          <w:rFonts w:ascii="Times New Roman" w:hAnsi="Times New Roman"/>
          <w:sz w:val="20"/>
          <w:szCs w:val="20"/>
        </w:rPr>
        <w:t xml:space="preserve">, GE </w:t>
      </w:r>
      <w:r w:rsidRPr="008F6647">
        <w:rPr>
          <w:rFonts w:ascii="Times New Roman" w:hAnsi="Times New Roman"/>
          <w:sz w:val="20"/>
          <w:szCs w:val="20"/>
        </w:rPr>
        <w:t xml:space="preserve">(1929-2010) </w:t>
      </w:r>
      <w:r>
        <w:rPr>
          <w:rFonts w:ascii="Times New Roman" w:hAnsi="Times New Roman"/>
          <w:sz w:val="20"/>
          <w:szCs w:val="20"/>
        </w:rPr>
        <w:t xml:space="preserve">served as a lecturer in soil mechanics at UCLA. He </w:t>
      </w:r>
      <w:r w:rsidR="00CD2C1D">
        <w:rPr>
          <w:rFonts w:ascii="Times New Roman" w:hAnsi="Times New Roman"/>
          <w:sz w:val="20"/>
          <w:szCs w:val="20"/>
        </w:rPr>
        <w:t>received his bacheolor’s in civil engineering in 1952 and master’s in soil mechanics in 1955 from Cal Berkeley,</w:t>
      </w:r>
      <w:r>
        <w:rPr>
          <w:rFonts w:ascii="Times New Roman" w:hAnsi="Times New Roman"/>
          <w:sz w:val="20"/>
          <w:szCs w:val="20"/>
        </w:rPr>
        <w:t xml:space="preserve"> and </w:t>
      </w:r>
      <w:r w:rsidR="005461E3">
        <w:rPr>
          <w:rFonts w:ascii="Times New Roman" w:hAnsi="Times New Roman"/>
          <w:sz w:val="20"/>
          <w:szCs w:val="20"/>
        </w:rPr>
        <w:t xml:space="preserve">was the </w:t>
      </w:r>
      <w:r w:rsidR="005461E3" w:rsidRPr="00FD25D0">
        <w:rPr>
          <w:rFonts w:ascii="Times New Roman" w:hAnsi="Times New Roman"/>
          <w:b/>
          <w:i/>
          <w:sz w:val="20"/>
          <w:szCs w:val="20"/>
        </w:rPr>
        <w:t>first practicing engineer in the Los Angeles area with an advanced degree in soil mechanics from Berkeley</w:t>
      </w:r>
      <w:r w:rsidR="005461E3">
        <w:rPr>
          <w:rFonts w:ascii="Times New Roman" w:hAnsi="Times New Roman"/>
          <w:sz w:val="20"/>
          <w:szCs w:val="20"/>
        </w:rPr>
        <w:t>. In 1963 he started his own consultancy,</w:t>
      </w:r>
      <w:r>
        <w:rPr>
          <w:rFonts w:ascii="Times New Roman" w:hAnsi="Times New Roman"/>
          <w:sz w:val="20"/>
          <w:szCs w:val="20"/>
        </w:rPr>
        <w:t xml:space="preserve"> </w:t>
      </w:r>
      <w:r w:rsidRPr="0026267D">
        <w:rPr>
          <w:rFonts w:ascii="Times New Roman" w:hAnsi="Times New Roman"/>
          <w:b/>
          <w:sz w:val="20"/>
          <w:szCs w:val="20"/>
        </w:rPr>
        <w:t>R.T. Frankian &amp; Associates</w:t>
      </w:r>
      <w:r w:rsidR="005461E3">
        <w:rPr>
          <w:rFonts w:ascii="Times New Roman" w:hAnsi="Times New Roman"/>
          <w:sz w:val="20"/>
          <w:szCs w:val="20"/>
        </w:rPr>
        <w:t>,</w:t>
      </w:r>
      <w:r>
        <w:rPr>
          <w:rFonts w:ascii="Times New Roman" w:hAnsi="Times New Roman"/>
          <w:sz w:val="20"/>
          <w:szCs w:val="20"/>
        </w:rPr>
        <w:t xml:space="preserve"> in </w:t>
      </w:r>
      <w:r w:rsidR="005461E3">
        <w:rPr>
          <w:rFonts w:ascii="Times New Roman" w:hAnsi="Times New Roman"/>
          <w:sz w:val="20"/>
          <w:szCs w:val="20"/>
        </w:rPr>
        <w:t xml:space="preserve">his home town of </w:t>
      </w:r>
      <w:r w:rsidRPr="008F6647">
        <w:rPr>
          <w:rFonts w:ascii="Times New Roman" w:hAnsi="Times New Roman"/>
          <w:sz w:val="20"/>
          <w:szCs w:val="20"/>
        </w:rPr>
        <w:t>Burbank</w:t>
      </w:r>
      <w:r w:rsidR="0026267D">
        <w:rPr>
          <w:rFonts w:ascii="Times New Roman" w:hAnsi="Times New Roman"/>
          <w:sz w:val="20"/>
          <w:szCs w:val="20"/>
        </w:rPr>
        <w:t xml:space="preserve"> (see Cal Div Highways threadline, above)</w:t>
      </w:r>
      <w:r w:rsidRPr="008F6647">
        <w:rPr>
          <w:rFonts w:ascii="Times New Roman" w:hAnsi="Times New Roman"/>
          <w:sz w:val="20"/>
          <w:szCs w:val="20"/>
        </w:rPr>
        <w:t xml:space="preserve">. </w:t>
      </w:r>
      <w:r>
        <w:rPr>
          <w:rFonts w:ascii="Times New Roman" w:hAnsi="Times New Roman"/>
          <w:sz w:val="20"/>
          <w:szCs w:val="20"/>
        </w:rPr>
        <w:t xml:space="preserve">His </w:t>
      </w:r>
      <w:r w:rsidRPr="008F6647">
        <w:rPr>
          <w:rFonts w:ascii="Times New Roman" w:hAnsi="Times New Roman"/>
          <w:sz w:val="20"/>
          <w:szCs w:val="20"/>
        </w:rPr>
        <w:t xml:space="preserve">firm did lots of work on hillside housing tracts. </w:t>
      </w:r>
      <w:r w:rsidR="00B94178" w:rsidRPr="00704816">
        <w:rPr>
          <w:rFonts w:ascii="Times New Roman" w:hAnsi="Times New Roman"/>
          <w:sz w:val="20"/>
          <w:szCs w:val="20"/>
        </w:rPr>
        <w:t xml:space="preserve">He was a co-founder of the Sigma Phi Delta Engineering Fraternity at both UCLA and UC Berkeley. </w:t>
      </w:r>
      <w:r w:rsidR="00C36201" w:rsidRPr="00704816">
        <w:rPr>
          <w:rFonts w:ascii="Times New Roman" w:hAnsi="Times New Roman"/>
          <w:sz w:val="20"/>
          <w:szCs w:val="20"/>
        </w:rPr>
        <w:t>In 1965 the press of business forced him to relinquish his teaching role</w:t>
      </w:r>
      <w:r w:rsidR="004250E5" w:rsidRPr="00704816">
        <w:rPr>
          <w:rFonts w:ascii="Times New Roman" w:hAnsi="Times New Roman"/>
          <w:sz w:val="20"/>
          <w:szCs w:val="20"/>
        </w:rPr>
        <w:t xml:space="preserve">. </w:t>
      </w:r>
      <w:r w:rsidRPr="008F6647">
        <w:rPr>
          <w:rFonts w:ascii="Times New Roman" w:hAnsi="Times New Roman"/>
          <w:sz w:val="20"/>
          <w:szCs w:val="20"/>
        </w:rPr>
        <w:t xml:space="preserve">Dick </w:t>
      </w:r>
      <w:r>
        <w:rPr>
          <w:rFonts w:ascii="Times New Roman" w:hAnsi="Times New Roman"/>
          <w:sz w:val="20"/>
          <w:szCs w:val="20"/>
        </w:rPr>
        <w:t>wrote a</w:t>
      </w:r>
      <w:r w:rsidRPr="008F6647">
        <w:rPr>
          <w:rFonts w:ascii="Times New Roman" w:hAnsi="Times New Roman"/>
          <w:sz w:val="20"/>
          <w:szCs w:val="20"/>
        </w:rPr>
        <w:t xml:space="preserve"> chapter titled </w:t>
      </w:r>
      <w:r w:rsidRPr="008F6647">
        <w:rPr>
          <w:rFonts w:ascii="Times New Roman" w:hAnsi="Times New Roman"/>
          <w:b/>
          <w:i/>
          <w:sz w:val="20"/>
          <w:szCs w:val="20"/>
        </w:rPr>
        <w:t>Analysis of Buttress Fills</w:t>
      </w:r>
      <w:r w:rsidRPr="008F6647">
        <w:rPr>
          <w:rFonts w:ascii="Times New Roman" w:hAnsi="Times New Roman"/>
          <w:sz w:val="20"/>
          <w:szCs w:val="20"/>
        </w:rPr>
        <w:t xml:space="preserve"> in </w:t>
      </w:r>
      <w:r>
        <w:rPr>
          <w:rFonts w:ascii="Times New Roman" w:hAnsi="Times New Roman"/>
          <w:sz w:val="20"/>
          <w:szCs w:val="20"/>
        </w:rPr>
        <w:t xml:space="preserve">Mike </w:t>
      </w:r>
      <w:r w:rsidRPr="008F6647">
        <w:rPr>
          <w:rFonts w:ascii="Times New Roman" w:hAnsi="Times New Roman"/>
          <w:sz w:val="20"/>
          <w:szCs w:val="20"/>
        </w:rPr>
        <w:t xml:space="preserve">Scullin’s 1983 text, </w:t>
      </w:r>
      <w:r w:rsidRPr="008F6647">
        <w:rPr>
          <w:rFonts w:ascii="Times New Roman" w:hAnsi="Times New Roman"/>
          <w:i/>
          <w:sz w:val="20"/>
          <w:szCs w:val="20"/>
        </w:rPr>
        <w:t>Excavation and Grading Code Administration, Inspection, and Enforcement</w:t>
      </w:r>
      <w:r w:rsidRPr="008F6647">
        <w:rPr>
          <w:rFonts w:ascii="Times New Roman" w:hAnsi="Times New Roman"/>
          <w:sz w:val="20"/>
          <w:szCs w:val="20"/>
        </w:rPr>
        <w:t xml:space="preserve">.  </w:t>
      </w:r>
    </w:p>
    <w:p w14:paraId="22D4BF06" w14:textId="77777777" w:rsidR="00EE3C33" w:rsidRDefault="00EE3C33" w:rsidP="004A36A0">
      <w:pPr>
        <w:pStyle w:val="PlainText"/>
        <w:jc w:val="both"/>
        <w:rPr>
          <w:rFonts w:ascii="Times New Roman" w:hAnsi="Times New Roman"/>
          <w:b/>
          <w:sz w:val="22"/>
          <w:szCs w:val="22"/>
        </w:rPr>
      </w:pPr>
    </w:p>
    <w:p w14:paraId="56B1063F" w14:textId="77777777" w:rsidR="004A36A0" w:rsidRPr="004A36A0" w:rsidRDefault="004A36A0" w:rsidP="004A36A0">
      <w:pPr>
        <w:pStyle w:val="PlainText"/>
        <w:jc w:val="both"/>
        <w:rPr>
          <w:rFonts w:ascii="Times New Roman" w:hAnsi="Times New Roman"/>
          <w:b/>
          <w:sz w:val="22"/>
          <w:szCs w:val="22"/>
        </w:rPr>
      </w:pPr>
      <w:r w:rsidRPr="004A36A0">
        <w:rPr>
          <w:rFonts w:ascii="Times New Roman" w:hAnsi="Times New Roman"/>
          <w:b/>
          <w:sz w:val="22"/>
          <w:szCs w:val="22"/>
        </w:rPr>
        <w:t>Kenneth L. Lee (</w:t>
      </w:r>
      <w:r w:rsidR="0052072C">
        <w:rPr>
          <w:rFonts w:ascii="Times New Roman" w:hAnsi="Times New Roman"/>
          <w:b/>
          <w:sz w:val="22"/>
          <w:szCs w:val="22"/>
        </w:rPr>
        <w:t xml:space="preserve">at UCLA </w:t>
      </w:r>
      <w:r w:rsidRPr="004A36A0">
        <w:rPr>
          <w:rFonts w:ascii="Times New Roman" w:hAnsi="Times New Roman"/>
          <w:b/>
          <w:sz w:val="22"/>
          <w:szCs w:val="22"/>
        </w:rPr>
        <w:t>1964-78)</w:t>
      </w:r>
    </w:p>
    <w:p w14:paraId="60497A26" w14:textId="77777777" w:rsidR="004A36A0" w:rsidRPr="004A36A0" w:rsidRDefault="004A36A0" w:rsidP="004A36A0">
      <w:pPr>
        <w:pStyle w:val="PlainText"/>
        <w:ind w:firstLine="720"/>
        <w:jc w:val="both"/>
        <w:rPr>
          <w:rFonts w:ascii="Times New Roman" w:hAnsi="Times New Roman"/>
          <w:sz w:val="20"/>
          <w:szCs w:val="20"/>
        </w:rPr>
      </w:pPr>
      <w:r w:rsidRPr="004A36A0">
        <w:rPr>
          <w:rFonts w:ascii="Times New Roman" w:hAnsi="Times New Roman"/>
          <w:sz w:val="20"/>
          <w:szCs w:val="20"/>
        </w:rPr>
        <w:t xml:space="preserve">Professor </w:t>
      </w:r>
      <w:r w:rsidRPr="004A36A0">
        <w:rPr>
          <w:rFonts w:ascii="Times New Roman" w:hAnsi="Times New Roman"/>
          <w:b/>
          <w:sz w:val="20"/>
          <w:szCs w:val="20"/>
        </w:rPr>
        <w:t>Ken Lee</w:t>
      </w:r>
      <w:r w:rsidRPr="004A36A0">
        <w:rPr>
          <w:rFonts w:ascii="Times New Roman" w:hAnsi="Times New Roman"/>
          <w:sz w:val="20"/>
          <w:szCs w:val="20"/>
        </w:rPr>
        <w:t>, PEng (1931-78) grew up on a farm near Cardston, Alberta (a few miles north of Glacier National Park) and received his BS (1955) and MS (1958) degrees in engineering from the University of Alberta</w:t>
      </w:r>
      <w:r w:rsidR="005C5E5F">
        <w:rPr>
          <w:rFonts w:ascii="Times New Roman" w:hAnsi="Times New Roman"/>
          <w:sz w:val="20"/>
          <w:szCs w:val="20"/>
        </w:rPr>
        <w:t xml:space="preserve"> in Edmonton</w:t>
      </w:r>
      <w:r w:rsidRPr="004A36A0">
        <w:rPr>
          <w:rFonts w:ascii="Times New Roman" w:hAnsi="Times New Roman"/>
          <w:sz w:val="20"/>
          <w:szCs w:val="20"/>
        </w:rPr>
        <w:t>. After graduation he taught at the Universit</w:t>
      </w:r>
      <w:r w:rsidR="00EA5F3F">
        <w:rPr>
          <w:rFonts w:ascii="Times New Roman" w:hAnsi="Times New Roman"/>
          <w:sz w:val="20"/>
          <w:szCs w:val="20"/>
        </w:rPr>
        <w:t>y</w:t>
      </w:r>
      <w:r w:rsidRPr="004A36A0">
        <w:rPr>
          <w:rFonts w:ascii="Times New Roman" w:hAnsi="Times New Roman"/>
          <w:sz w:val="20"/>
          <w:szCs w:val="20"/>
        </w:rPr>
        <w:t xml:space="preserve"> of New Brunswick</w:t>
      </w:r>
      <w:r w:rsidR="00EA5F3F">
        <w:rPr>
          <w:rFonts w:ascii="Times New Roman" w:hAnsi="Times New Roman"/>
          <w:sz w:val="20"/>
          <w:szCs w:val="20"/>
        </w:rPr>
        <w:t xml:space="preserve"> for a few years, then took a job with a geotechnical engineering firm in Vancouver and Kitimat, British Columbia</w:t>
      </w:r>
      <w:r w:rsidRPr="004A36A0">
        <w:rPr>
          <w:rFonts w:ascii="Times New Roman" w:hAnsi="Times New Roman"/>
          <w:sz w:val="20"/>
          <w:szCs w:val="20"/>
        </w:rPr>
        <w:t xml:space="preserve">. In </w:t>
      </w:r>
      <w:r w:rsidR="00EA5F3F">
        <w:rPr>
          <w:rFonts w:ascii="Times New Roman" w:hAnsi="Times New Roman"/>
          <w:sz w:val="20"/>
          <w:szCs w:val="20"/>
        </w:rPr>
        <w:t>1961</w:t>
      </w:r>
      <w:r w:rsidRPr="004A36A0">
        <w:rPr>
          <w:rFonts w:ascii="Times New Roman" w:hAnsi="Times New Roman"/>
          <w:sz w:val="20"/>
          <w:szCs w:val="20"/>
        </w:rPr>
        <w:t xml:space="preserve"> he enrolled in </w:t>
      </w:r>
      <w:r w:rsidR="00BB53B6">
        <w:rPr>
          <w:rFonts w:ascii="Times New Roman" w:hAnsi="Times New Roman"/>
          <w:sz w:val="20"/>
          <w:szCs w:val="20"/>
        </w:rPr>
        <w:t>graduate school at UC Berkeley</w:t>
      </w:r>
      <w:r w:rsidR="00EA5F3F">
        <w:rPr>
          <w:rFonts w:ascii="Times New Roman" w:hAnsi="Times New Roman"/>
          <w:sz w:val="20"/>
          <w:szCs w:val="20"/>
        </w:rPr>
        <w:t>,</w:t>
      </w:r>
      <w:r w:rsidR="00BB53B6">
        <w:rPr>
          <w:rFonts w:ascii="Times New Roman" w:hAnsi="Times New Roman"/>
          <w:sz w:val="20"/>
          <w:szCs w:val="20"/>
        </w:rPr>
        <w:t xml:space="preserve"> working </w:t>
      </w:r>
      <w:r w:rsidRPr="004A36A0">
        <w:rPr>
          <w:rFonts w:ascii="Times New Roman" w:hAnsi="Times New Roman"/>
          <w:sz w:val="20"/>
          <w:szCs w:val="20"/>
        </w:rPr>
        <w:t>under H. Bolton Seed</w:t>
      </w:r>
      <w:r w:rsidR="00EA5F3F">
        <w:rPr>
          <w:rFonts w:ascii="Times New Roman" w:hAnsi="Times New Roman"/>
          <w:sz w:val="20"/>
          <w:szCs w:val="20"/>
        </w:rPr>
        <w:t xml:space="preserve"> and</w:t>
      </w:r>
      <w:r w:rsidRPr="004A36A0">
        <w:rPr>
          <w:rFonts w:ascii="Times New Roman" w:hAnsi="Times New Roman"/>
          <w:sz w:val="20"/>
          <w:szCs w:val="20"/>
        </w:rPr>
        <w:t xml:space="preserve"> studying cyclic stress behavior of sands triggering liquefaction. He accepted a </w:t>
      </w:r>
      <w:r w:rsidR="00BB53B6">
        <w:rPr>
          <w:rFonts w:ascii="Times New Roman" w:hAnsi="Times New Roman"/>
          <w:sz w:val="20"/>
          <w:szCs w:val="20"/>
        </w:rPr>
        <w:t xml:space="preserve">faculty </w:t>
      </w:r>
      <w:r w:rsidRPr="004A36A0">
        <w:rPr>
          <w:rFonts w:ascii="Times New Roman" w:hAnsi="Times New Roman"/>
          <w:sz w:val="20"/>
          <w:szCs w:val="20"/>
        </w:rPr>
        <w:t xml:space="preserve">position at UCLA in the fall of 1964 and completed his Ph.D work in 1965. </w:t>
      </w:r>
      <w:r w:rsidRPr="00704816">
        <w:rPr>
          <w:rFonts w:ascii="Times New Roman" w:hAnsi="Times New Roman"/>
          <w:b/>
          <w:i/>
          <w:sz w:val="20"/>
          <w:szCs w:val="20"/>
        </w:rPr>
        <w:t>Ken was UCLA's first full-time instructor in soil mechanics and foundation engineering.</w:t>
      </w:r>
      <w:r w:rsidRPr="004A36A0">
        <w:rPr>
          <w:rFonts w:ascii="Times New Roman" w:hAnsi="Times New Roman"/>
          <w:sz w:val="20"/>
          <w:szCs w:val="20"/>
        </w:rPr>
        <w:t xml:space="preserve"> He received funding from the National Science Foundation and was nationally recognized for his work in evaluating reinforced earth embankments, for both static and dynamic behavior. His research and publications were recognized by seven ASCE awards, including the </w:t>
      </w:r>
      <w:r w:rsidR="00F12F37" w:rsidRPr="00F12F37">
        <w:rPr>
          <w:rFonts w:ascii="Times New Roman" w:hAnsi="Times New Roman"/>
          <w:b/>
          <w:sz w:val="20"/>
          <w:szCs w:val="20"/>
        </w:rPr>
        <w:t>Norman Medal</w:t>
      </w:r>
      <w:r w:rsidR="00F12F37">
        <w:rPr>
          <w:rFonts w:ascii="Times New Roman" w:hAnsi="Times New Roman"/>
          <w:sz w:val="20"/>
          <w:szCs w:val="20"/>
        </w:rPr>
        <w:t xml:space="preserve"> with H. Bolton Seed in 1968, the </w:t>
      </w:r>
      <w:r w:rsidRPr="00BB53B6">
        <w:rPr>
          <w:rFonts w:ascii="Times New Roman" w:hAnsi="Times New Roman"/>
          <w:b/>
          <w:sz w:val="20"/>
          <w:szCs w:val="20"/>
        </w:rPr>
        <w:t>Collingwood Prize</w:t>
      </w:r>
      <w:r w:rsidRPr="004A36A0">
        <w:rPr>
          <w:rFonts w:ascii="Times New Roman" w:hAnsi="Times New Roman"/>
          <w:sz w:val="20"/>
          <w:szCs w:val="20"/>
        </w:rPr>
        <w:t xml:space="preserve"> </w:t>
      </w:r>
      <w:r w:rsidR="00EA5F3F">
        <w:rPr>
          <w:rFonts w:ascii="Times New Roman" w:hAnsi="Times New Roman"/>
          <w:sz w:val="20"/>
          <w:szCs w:val="20"/>
        </w:rPr>
        <w:t xml:space="preserve">and </w:t>
      </w:r>
      <w:r w:rsidR="00EA5F3F" w:rsidRPr="00EA5F3F">
        <w:rPr>
          <w:rFonts w:ascii="Times New Roman" w:hAnsi="Times New Roman"/>
          <w:b/>
          <w:sz w:val="20"/>
          <w:szCs w:val="20"/>
        </w:rPr>
        <w:t>Huber Prize</w:t>
      </w:r>
      <w:r w:rsidR="00EA5F3F">
        <w:rPr>
          <w:rFonts w:ascii="Times New Roman" w:hAnsi="Times New Roman"/>
          <w:sz w:val="20"/>
          <w:szCs w:val="20"/>
        </w:rPr>
        <w:t xml:space="preserve"> </w:t>
      </w:r>
      <w:r w:rsidRPr="004A36A0">
        <w:rPr>
          <w:rFonts w:ascii="Times New Roman" w:hAnsi="Times New Roman"/>
          <w:sz w:val="20"/>
          <w:szCs w:val="20"/>
        </w:rPr>
        <w:t xml:space="preserve">in 1970 and the </w:t>
      </w:r>
      <w:r w:rsidRPr="00BB53B6">
        <w:rPr>
          <w:rFonts w:ascii="Times New Roman" w:hAnsi="Times New Roman"/>
          <w:b/>
          <w:sz w:val="20"/>
          <w:szCs w:val="20"/>
        </w:rPr>
        <w:t>Middlebrooks Award</w:t>
      </w:r>
      <w:r w:rsidRPr="004A36A0">
        <w:rPr>
          <w:rFonts w:ascii="Times New Roman" w:hAnsi="Times New Roman"/>
          <w:sz w:val="20"/>
          <w:szCs w:val="20"/>
        </w:rPr>
        <w:t xml:space="preserve"> in 1971. Ken died in March 1978 while trying to hike out of the San Gabriel Mountains </w:t>
      </w:r>
      <w:r w:rsidR="00F12F37">
        <w:rPr>
          <w:rFonts w:ascii="Times New Roman" w:hAnsi="Times New Roman"/>
          <w:sz w:val="20"/>
          <w:szCs w:val="20"/>
        </w:rPr>
        <w:t xml:space="preserve">after skiing down the </w:t>
      </w:r>
      <w:r w:rsidR="00EA5F3F">
        <w:rPr>
          <w:rFonts w:ascii="Times New Roman" w:hAnsi="Times New Roman"/>
          <w:sz w:val="20"/>
          <w:szCs w:val="20"/>
        </w:rPr>
        <w:t>wrong</w:t>
      </w:r>
      <w:r w:rsidR="00F12F37">
        <w:rPr>
          <w:rFonts w:ascii="Times New Roman" w:hAnsi="Times New Roman"/>
          <w:sz w:val="20"/>
          <w:szCs w:val="20"/>
        </w:rPr>
        <w:t xml:space="preserve"> side of </w:t>
      </w:r>
      <w:r w:rsidR="00402F21">
        <w:rPr>
          <w:rFonts w:ascii="Times New Roman" w:hAnsi="Times New Roman"/>
          <w:sz w:val="20"/>
          <w:szCs w:val="20"/>
        </w:rPr>
        <w:t>Blue Ridge at the Mountain High Res</w:t>
      </w:r>
      <w:r w:rsidR="00F12F37">
        <w:rPr>
          <w:rFonts w:ascii="Times New Roman" w:hAnsi="Times New Roman"/>
          <w:sz w:val="20"/>
          <w:szCs w:val="20"/>
        </w:rPr>
        <w:t xml:space="preserve">ort in Wrightwood </w:t>
      </w:r>
      <w:r w:rsidRPr="004A36A0">
        <w:rPr>
          <w:rFonts w:ascii="Times New Roman" w:hAnsi="Times New Roman"/>
          <w:sz w:val="20"/>
          <w:szCs w:val="20"/>
        </w:rPr>
        <w:t xml:space="preserve">during inclement weather. </w:t>
      </w:r>
    </w:p>
    <w:p w14:paraId="7DDFE6C8" w14:textId="77777777" w:rsidR="004A36A0" w:rsidRPr="004A36A0" w:rsidRDefault="004A36A0" w:rsidP="004A36A0">
      <w:pPr>
        <w:pStyle w:val="PlainText"/>
        <w:ind w:firstLine="720"/>
        <w:jc w:val="both"/>
        <w:rPr>
          <w:rFonts w:ascii="Times New Roman" w:hAnsi="Times New Roman"/>
          <w:sz w:val="20"/>
          <w:szCs w:val="20"/>
        </w:rPr>
      </w:pPr>
      <w:r w:rsidRPr="004A36A0">
        <w:rPr>
          <w:rFonts w:ascii="Times New Roman" w:hAnsi="Times New Roman"/>
          <w:sz w:val="20"/>
          <w:szCs w:val="20"/>
        </w:rPr>
        <w:t xml:space="preserve">In 2003 the annual </w:t>
      </w:r>
      <w:r w:rsidRPr="004A36A0">
        <w:rPr>
          <w:rFonts w:ascii="Times New Roman" w:hAnsi="Times New Roman"/>
          <w:b/>
          <w:i/>
          <w:sz w:val="20"/>
          <w:szCs w:val="20"/>
        </w:rPr>
        <w:t>Kenneth L. Lee Memorial Lecture</w:t>
      </w:r>
      <w:r w:rsidRPr="004A36A0">
        <w:rPr>
          <w:rFonts w:ascii="Times New Roman" w:hAnsi="Times New Roman"/>
          <w:sz w:val="20"/>
          <w:szCs w:val="20"/>
        </w:rPr>
        <w:t xml:space="preserve"> was instituted by the Geotechnical Group of the Los Angeles Section of ASCE in recognition of outstanding research in the design of earth structures and contributions to geotechnical practice in southern California.  </w:t>
      </w:r>
    </w:p>
    <w:p w14:paraId="11A584D7" w14:textId="77777777" w:rsidR="000E4238" w:rsidRPr="004A36A0" w:rsidRDefault="000E4238" w:rsidP="000E4238">
      <w:pPr>
        <w:pStyle w:val="PlainText"/>
        <w:ind w:firstLine="720"/>
        <w:jc w:val="both"/>
        <w:rPr>
          <w:rFonts w:ascii="Times New Roman" w:hAnsi="Times New Roman"/>
          <w:sz w:val="20"/>
          <w:szCs w:val="20"/>
        </w:rPr>
      </w:pPr>
      <w:r w:rsidRPr="004A36A0">
        <w:rPr>
          <w:rFonts w:ascii="Times New Roman" w:hAnsi="Times New Roman"/>
          <w:sz w:val="20"/>
          <w:szCs w:val="20"/>
        </w:rPr>
        <w:t>Some of Ken Lee's graduate students included:</w:t>
      </w:r>
      <w:r w:rsidR="00945AB0">
        <w:rPr>
          <w:rFonts w:ascii="Times New Roman" w:hAnsi="Times New Roman"/>
          <w:sz w:val="20"/>
          <w:szCs w:val="20"/>
        </w:rPr>
        <w:t xml:space="preserve"> </w:t>
      </w:r>
      <w:r w:rsidR="00945AB0" w:rsidRPr="00945AB0">
        <w:rPr>
          <w:rFonts w:ascii="Times New Roman" w:hAnsi="Times New Roman"/>
          <w:b/>
          <w:sz w:val="20"/>
          <w:szCs w:val="20"/>
        </w:rPr>
        <w:t>Wolfgang Roth</w:t>
      </w:r>
      <w:r w:rsidR="00945AB0">
        <w:rPr>
          <w:rFonts w:ascii="Times New Roman" w:hAnsi="Times New Roman"/>
          <w:sz w:val="20"/>
          <w:szCs w:val="20"/>
        </w:rPr>
        <w:t xml:space="preserve"> as a postdoc fellow</w:t>
      </w:r>
      <w:r w:rsidR="00B14FDB">
        <w:rPr>
          <w:rFonts w:ascii="Times New Roman" w:hAnsi="Times New Roman"/>
          <w:sz w:val="20"/>
          <w:szCs w:val="20"/>
        </w:rPr>
        <w:t xml:space="preserve"> (1973-75)</w:t>
      </w:r>
      <w:r w:rsidR="00945AB0">
        <w:rPr>
          <w:rFonts w:ascii="Times New Roman" w:hAnsi="Times New Roman"/>
          <w:sz w:val="20"/>
          <w:szCs w:val="20"/>
        </w:rPr>
        <w:t xml:space="preserve">, </w:t>
      </w:r>
      <w:r w:rsidRPr="00EC20AE">
        <w:rPr>
          <w:rFonts w:ascii="Times New Roman" w:hAnsi="Times New Roman"/>
          <w:b/>
          <w:sz w:val="20"/>
          <w:szCs w:val="20"/>
        </w:rPr>
        <w:t>Steve Haley</w:t>
      </w:r>
      <w:r w:rsidRPr="004A36A0">
        <w:rPr>
          <w:rFonts w:ascii="Times New Roman" w:hAnsi="Times New Roman"/>
          <w:sz w:val="20"/>
          <w:szCs w:val="20"/>
        </w:rPr>
        <w:t xml:space="preserve"> (Woodward-Clyde/URS), </w:t>
      </w:r>
      <w:r w:rsidRPr="00EC20AE">
        <w:rPr>
          <w:rFonts w:ascii="Times New Roman" w:hAnsi="Times New Roman"/>
          <w:b/>
          <w:sz w:val="20"/>
          <w:szCs w:val="20"/>
        </w:rPr>
        <w:t>C. K. Shen</w:t>
      </w:r>
      <w:r w:rsidRPr="004A36A0">
        <w:rPr>
          <w:rFonts w:ascii="Times New Roman" w:hAnsi="Times New Roman"/>
          <w:sz w:val="20"/>
          <w:szCs w:val="20"/>
        </w:rPr>
        <w:t xml:space="preserve">, </w:t>
      </w:r>
      <w:r w:rsidRPr="00EC20AE">
        <w:rPr>
          <w:rFonts w:ascii="Times New Roman" w:hAnsi="Times New Roman"/>
          <w:b/>
          <w:sz w:val="20"/>
          <w:szCs w:val="20"/>
        </w:rPr>
        <w:t>Iraj Farhoomand</w:t>
      </w:r>
      <w:r w:rsidRPr="004A36A0">
        <w:rPr>
          <w:rFonts w:ascii="Times New Roman" w:hAnsi="Times New Roman"/>
          <w:sz w:val="20"/>
          <w:szCs w:val="20"/>
        </w:rPr>
        <w:t xml:space="preserve"> (URS Consultants), </w:t>
      </w:r>
      <w:r w:rsidRPr="00EC20AE">
        <w:rPr>
          <w:rFonts w:ascii="Times New Roman" w:hAnsi="Times New Roman"/>
          <w:b/>
          <w:sz w:val="20"/>
          <w:szCs w:val="20"/>
        </w:rPr>
        <w:t>Gregory N. Richardson</w:t>
      </w:r>
      <w:r w:rsidRPr="004A36A0">
        <w:rPr>
          <w:rFonts w:ascii="Times New Roman" w:hAnsi="Times New Roman"/>
          <w:sz w:val="20"/>
          <w:szCs w:val="20"/>
        </w:rPr>
        <w:t xml:space="preserve"> (</w:t>
      </w:r>
      <w:r w:rsidR="00EA190D">
        <w:rPr>
          <w:rFonts w:ascii="Times New Roman" w:hAnsi="Times New Roman"/>
          <w:sz w:val="20"/>
          <w:szCs w:val="20"/>
        </w:rPr>
        <w:t>P</w:t>
      </w:r>
      <w:r w:rsidRPr="004A36A0">
        <w:rPr>
          <w:rFonts w:ascii="Times New Roman" w:hAnsi="Times New Roman"/>
          <w:sz w:val="20"/>
          <w:szCs w:val="20"/>
        </w:rPr>
        <w:t xml:space="preserve">rofessor at North Carolina State, now </w:t>
      </w:r>
      <w:r w:rsidR="00EA190D">
        <w:rPr>
          <w:rFonts w:ascii="Times New Roman" w:hAnsi="Times New Roman"/>
          <w:sz w:val="20"/>
          <w:szCs w:val="20"/>
        </w:rPr>
        <w:t>owns</w:t>
      </w:r>
      <w:r w:rsidRPr="004A36A0">
        <w:rPr>
          <w:rFonts w:ascii="Times New Roman" w:hAnsi="Times New Roman"/>
          <w:sz w:val="20"/>
          <w:szCs w:val="20"/>
        </w:rPr>
        <w:t xml:space="preserve"> G.N. Richardson &amp; Assoc in Raleigh, NC),</w:t>
      </w:r>
      <w:r>
        <w:rPr>
          <w:rFonts w:ascii="Times New Roman" w:hAnsi="Times New Roman"/>
          <w:sz w:val="20"/>
          <w:szCs w:val="20"/>
        </w:rPr>
        <w:t xml:space="preserve"> </w:t>
      </w:r>
      <w:r w:rsidR="00EA190D" w:rsidRPr="00EA190D">
        <w:rPr>
          <w:rFonts w:ascii="Times New Roman" w:hAnsi="Times New Roman"/>
          <w:b/>
          <w:sz w:val="20"/>
          <w:szCs w:val="20"/>
        </w:rPr>
        <w:t>Bobby Dean Adams</w:t>
      </w:r>
      <w:r w:rsidR="00EA190D">
        <w:rPr>
          <w:rFonts w:ascii="Times New Roman" w:hAnsi="Times New Roman"/>
          <w:sz w:val="20"/>
          <w:szCs w:val="20"/>
        </w:rPr>
        <w:t xml:space="preserve"> (Fugro), </w:t>
      </w:r>
      <w:r w:rsidRPr="00115E00">
        <w:rPr>
          <w:rFonts w:ascii="Times New Roman" w:hAnsi="Times New Roman"/>
          <w:b/>
          <w:sz w:val="20"/>
          <w:szCs w:val="20"/>
        </w:rPr>
        <w:t>Jeff Johnson</w:t>
      </w:r>
      <w:r>
        <w:rPr>
          <w:rFonts w:ascii="Times New Roman" w:hAnsi="Times New Roman"/>
          <w:sz w:val="20"/>
          <w:szCs w:val="20"/>
        </w:rPr>
        <w:t xml:space="preserve"> (</w:t>
      </w:r>
      <w:r w:rsidR="006C66B5">
        <w:rPr>
          <w:rFonts w:ascii="Times New Roman" w:hAnsi="Times New Roman"/>
          <w:sz w:val="20"/>
          <w:szCs w:val="20"/>
        </w:rPr>
        <w:t>with</w:t>
      </w:r>
      <w:r>
        <w:rPr>
          <w:rFonts w:ascii="Times New Roman" w:hAnsi="Times New Roman"/>
          <w:sz w:val="20"/>
          <w:szCs w:val="20"/>
        </w:rPr>
        <w:t xml:space="preserve"> Dames &amp; Moore before starting JA Johnson Assoc), </w:t>
      </w:r>
      <w:r w:rsidRPr="00115E00">
        <w:rPr>
          <w:rFonts w:ascii="Times New Roman" w:hAnsi="Times New Roman"/>
          <w:b/>
          <w:sz w:val="20"/>
          <w:szCs w:val="20"/>
        </w:rPr>
        <w:t>Ken Campbell</w:t>
      </w:r>
      <w:r>
        <w:rPr>
          <w:rFonts w:ascii="Times New Roman" w:hAnsi="Times New Roman"/>
          <w:sz w:val="20"/>
          <w:szCs w:val="20"/>
        </w:rPr>
        <w:t xml:space="preserve"> (Dames &amp; Moore), </w:t>
      </w:r>
      <w:r w:rsidRPr="00115E00">
        <w:rPr>
          <w:rFonts w:ascii="Times New Roman" w:hAnsi="Times New Roman"/>
          <w:b/>
          <w:sz w:val="20"/>
          <w:szCs w:val="20"/>
        </w:rPr>
        <w:t>Marshall Lew</w:t>
      </w:r>
      <w:r>
        <w:rPr>
          <w:rFonts w:ascii="Times New Roman" w:hAnsi="Times New Roman"/>
          <w:sz w:val="20"/>
          <w:szCs w:val="20"/>
        </w:rPr>
        <w:t xml:space="preserve"> (LeRoy Crandall</w:t>
      </w:r>
      <w:r w:rsidR="00EA190D">
        <w:rPr>
          <w:rFonts w:ascii="Times New Roman" w:hAnsi="Times New Roman"/>
          <w:sz w:val="20"/>
          <w:szCs w:val="20"/>
        </w:rPr>
        <w:t>,</w:t>
      </w:r>
      <w:r>
        <w:rPr>
          <w:rFonts w:ascii="Times New Roman" w:hAnsi="Times New Roman"/>
          <w:sz w:val="20"/>
          <w:szCs w:val="20"/>
        </w:rPr>
        <w:t xml:space="preserve"> MACTEC</w:t>
      </w:r>
      <w:r w:rsidR="00EA190D">
        <w:rPr>
          <w:rFonts w:ascii="Times New Roman" w:hAnsi="Times New Roman"/>
          <w:sz w:val="20"/>
          <w:szCs w:val="20"/>
        </w:rPr>
        <w:t>,</w:t>
      </w:r>
      <w:r>
        <w:rPr>
          <w:rFonts w:ascii="Times New Roman" w:hAnsi="Times New Roman"/>
          <w:sz w:val="20"/>
          <w:szCs w:val="20"/>
        </w:rPr>
        <w:t xml:space="preserve"> AMEC), </w:t>
      </w:r>
      <w:r w:rsidRPr="00DC48E6">
        <w:rPr>
          <w:rFonts w:ascii="Times New Roman" w:hAnsi="Times New Roman"/>
          <w:b/>
          <w:sz w:val="20"/>
          <w:szCs w:val="20"/>
        </w:rPr>
        <w:t>Jeff Keaton</w:t>
      </w:r>
      <w:r>
        <w:rPr>
          <w:rFonts w:ascii="Times New Roman" w:hAnsi="Times New Roman"/>
          <w:sz w:val="20"/>
          <w:szCs w:val="20"/>
        </w:rPr>
        <w:t xml:space="preserve"> (Dames &amp; Moore, AMEC),</w:t>
      </w:r>
      <w:r w:rsidRPr="004A36A0">
        <w:rPr>
          <w:rFonts w:ascii="Times New Roman" w:hAnsi="Times New Roman"/>
          <w:sz w:val="20"/>
          <w:szCs w:val="20"/>
        </w:rPr>
        <w:t xml:space="preserve"> </w:t>
      </w:r>
      <w:r w:rsidRPr="00EC20AE">
        <w:rPr>
          <w:rFonts w:ascii="Times New Roman" w:hAnsi="Times New Roman"/>
          <w:b/>
          <w:sz w:val="20"/>
          <w:szCs w:val="20"/>
        </w:rPr>
        <w:t>Claude Corvino</w:t>
      </w:r>
      <w:r w:rsidRPr="004A36A0">
        <w:rPr>
          <w:rFonts w:ascii="Times New Roman" w:hAnsi="Times New Roman"/>
          <w:sz w:val="20"/>
          <w:szCs w:val="20"/>
        </w:rPr>
        <w:t xml:space="preserve"> (Harding Lawson), </w:t>
      </w:r>
      <w:r w:rsidRPr="00EC20AE">
        <w:rPr>
          <w:rFonts w:ascii="Times New Roman" w:hAnsi="Times New Roman"/>
          <w:b/>
          <w:sz w:val="20"/>
          <w:szCs w:val="20"/>
        </w:rPr>
        <w:t>William Wolfe</w:t>
      </w:r>
      <w:r w:rsidRPr="004A36A0">
        <w:rPr>
          <w:rFonts w:ascii="Times New Roman" w:hAnsi="Times New Roman"/>
          <w:sz w:val="20"/>
          <w:szCs w:val="20"/>
        </w:rPr>
        <w:t xml:space="preserve"> (</w:t>
      </w:r>
      <w:r w:rsidR="00EA190D">
        <w:rPr>
          <w:rFonts w:ascii="Times New Roman" w:hAnsi="Times New Roman"/>
          <w:sz w:val="20"/>
          <w:szCs w:val="20"/>
        </w:rPr>
        <w:t>P</w:t>
      </w:r>
      <w:r w:rsidRPr="004A36A0">
        <w:rPr>
          <w:rFonts w:ascii="Times New Roman" w:hAnsi="Times New Roman"/>
          <w:sz w:val="20"/>
          <w:szCs w:val="20"/>
        </w:rPr>
        <w:t xml:space="preserve">rofessor at Ohio State), </w:t>
      </w:r>
      <w:r w:rsidRPr="00EC20AE">
        <w:rPr>
          <w:rFonts w:ascii="Times New Roman" w:hAnsi="Times New Roman"/>
          <w:b/>
          <w:sz w:val="20"/>
          <w:szCs w:val="20"/>
        </w:rPr>
        <w:t>Allen Yourman</w:t>
      </w:r>
      <w:r w:rsidRPr="004A36A0">
        <w:rPr>
          <w:rFonts w:ascii="Times New Roman" w:hAnsi="Times New Roman"/>
          <w:sz w:val="20"/>
          <w:szCs w:val="20"/>
        </w:rPr>
        <w:t xml:space="preserve"> of Diaz-Yourman Associates, </w:t>
      </w:r>
      <w:r w:rsidRPr="00EC20AE">
        <w:rPr>
          <w:rFonts w:ascii="Times New Roman" w:hAnsi="Times New Roman"/>
          <w:b/>
          <w:sz w:val="20"/>
          <w:szCs w:val="20"/>
        </w:rPr>
        <w:t>Bart Patton</w:t>
      </w:r>
      <w:r w:rsidRPr="004A36A0">
        <w:rPr>
          <w:rFonts w:ascii="Times New Roman" w:hAnsi="Times New Roman"/>
          <w:sz w:val="20"/>
          <w:szCs w:val="20"/>
        </w:rPr>
        <w:t xml:space="preserve"> of Kleinfelder</w:t>
      </w:r>
      <w:r w:rsidR="00652DA0">
        <w:rPr>
          <w:rFonts w:ascii="Times New Roman" w:hAnsi="Times New Roman"/>
          <w:sz w:val="20"/>
          <w:szCs w:val="20"/>
        </w:rPr>
        <w:t xml:space="preserve">, and </w:t>
      </w:r>
      <w:r w:rsidR="00652DA0" w:rsidRPr="00652DA0">
        <w:rPr>
          <w:rFonts w:ascii="Times New Roman" w:hAnsi="Times New Roman"/>
          <w:b/>
          <w:sz w:val="20"/>
          <w:szCs w:val="20"/>
        </w:rPr>
        <w:t>Timothy R. Huber</w:t>
      </w:r>
      <w:r w:rsidR="00652DA0">
        <w:rPr>
          <w:rFonts w:ascii="Times New Roman" w:hAnsi="Times New Roman"/>
          <w:sz w:val="20"/>
          <w:szCs w:val="20"/>
        </w:rPr>
        <w:t xml:space="preserve">, </w:t>
      </w:r>
      <w:r w:rsidR="00D34FDF">
        <w:rPr>
          <w:rFonts w:ascii="Times New Roman" w:hAnsi="Times New Roman"/>
          <w:sz w:val="20"/>
          <w:szCs w:val="20"/>
        </w:rPr>
        <w:t xml:space="preserve">Vice President of Geotechnical Consultants </w:t>
      </w:r>
      <w:r w:rsidR="00652DA0">
        <w:rPr>
          <w:rFonts w:ascii="Times New Roman" w:hAnsi="Times New Roman"/>
          <w:sz w:val="20"/>
          <w:szCs w:val="20"/>
        </w:rPr>
        <w:t>in Monterey</w:t>
      </w:r>
      <w:r w:rsidRPr="004A36A0">
        <w:rPr>
          <w:rFonts w:ascii="Times New Roman" w:hAnsi="Times New Roman"/>
          <w:sz w:val="20"/>
          <w:szCs w:val="20"/>
        </w:rPr>
        <w:t xml:space="preserve">.  </w:t>
      </w:r>
    </w:p>
    <w:p w14:paraId="15E5DB17" w14:textId="77777777" w:rsidR="0082466E" w:rsidRDefault="0082466E" w:rsidP="004A36A0">
      <w:pPr>
        <w:pStyle w:val="PlainText"/>
        <w:jc w:val="both"/>
        <w:rPr>
          <w:rFonts w:ascii="Times New Roman" w:hAnsi="Times New Roman"/>
          <w:b/>
          <w:sz w:val="22"/>
          <w:szCs w:val="22"/>
        </w:rPr>
      </w:pPr>
    </w:p>
    <w:p w14:paraId="2E12B090" w14:textId="77777777" w:rsidR="004A36A0" w:rsidRPr="004A36A0" w:rsidRDefault="004A36A0" w:rsidP="004A36A0">
      <w:pPr>
        <w:pStyle w:val="PlainText"/>
        <w:jc w:val="both"/>
        <w:rPr>
          <w:rFonts w:ascii="Times New Roman" w:hAnsi="Times New Roman"/>
          <w:b/>
          <w:sz w:val="22"/>
          <w:szCs w:val="22"/>
        </w:rPr>
      </w:pPr>
      <w:r w:rsidRPr="004A36A0">
        <w:rPr>
          <w:rFonts w:ascii="Times New Roman" w:hAnsi="Times New Roman"/>
          <w:b/>
          <w:sz w:val="22"/>
          <w:szCs w:val="22"/>
        </w:rPr>
        <w:t>George W. Tauxe (</w:t>
      </w:r>
      <w:r w:rsidR="0052072C">
        <w:rPr>
          <w:rFonts w:ascii="Times New Roman" w:hAnsi="Times New Roman"/>
          <w:b/>
          <w:sz w:val="22"/>
          <w:szCs w:val="22"/>
        </w:rPr>
        <w:t xml:space="preserve">at UCLA </w:t>
      </w:r>
      <w:r w:rsidRPr="004A36A0">
        <w:rPr>
          <w:rFonts w:ascii="Times New Roman" w:hAnsi="Times New Roman"/>
          <w:b/>
          <w:sz w:val="22"/>
          <w:szCs w:val="22"/>
        </w:rPr>
        <w:t>1965-73)</w:t>
      </w:r>
    </w:p>
    <w:p w14:paraId="1E0C486D" w14:textId="77777777" w:rsidR="004A36A0" w:rsidRPr="004A36A0" w:rsidRDefault="004A36A0" w:rsidP="004A36A0">
      <w:pPr>
        <w:pStyle w:val="PlainText"/>
        <w:ind w:firstLine="720"/>
        <w:jc w:val="both"/>
        <w:rPr>
          <w:rFonts w:ascii="Times New Roman" w:hAnsi="Times New Roman"/>
          <w:sz w:val="20"/>
          <w:szCs w:val="20"/>
        </w:rPr>
      </w:pPr>
      <w:r w:rsidRPr="004A36A0">
        <w:rPr>
          <w:rFonts w:ascii="Times New Roman" w:hAnsi="Times New Roman"/>
          <w:b/>
          <w:sz w:val="20"/>
          <w:szCs w:val="20"/>
        </w:rPr>
        <w:t>George W. Tauxe</w:t>
      </w:r>
      <w:r w:rsidR="00AB4438">
        <w:rPr>
          <w:rFonts w:ascii="Times New Roman" w:hAnsi="Times New Roman"/>
          <w:sz w:val="20"/>
          <w:szCs w:val="20"/>
        </w:rPr>
        <w:t xml:space="preserve">, PE </w:t>
      </w:r>
      <w:r w:rsidRPr="004A36A0">
        <w:rPr>
          <w:rFonts w:ascii="Times New Roman" w:hAnsi="Times New Roman"/>
          <w:sz w:val="20"/>
          <w:szCs w:val="20"/>
        </w:rPr>
        <w:t xml:space="preserve">(1943-93) </w:t>
      </w:r>
      <w:r w:rsidR="00BA6684">
        <w:rPr>
          <w:rFonts w:ascii="Times New Roman" w:hAnsi="Times New Roman"/>
          <w:sz w:val="20"/>
          <w:szCs w:val="20"/>
        </w:rPr>
        <w:t xml:space="preserve">grew up in </w:t>
      </w:r>
      <w:r w:rsidR="00AB4438">
        <w:rPr>
          <w:rFonts w:ascii="Times New Roman" w:hAnsi="Times New Roman"/>
          <w:sz w:val="20"/>
          <w:szCs w:val="20"/>
        </w:rPr>
        <w:t xml:space="preserve">Pacific Palisades, a few blocks from </w:t>
      </w:r>
      <w:r w:rsidR="00AB4438" w:rsidRPr="00AB4438">
        <w:rPr>
          <w:rFonts w:ascii="Times New Roman" w:hAnsi="Times New Roman"/>
          <w:sz w:val="20"/>
          <w:szCs w:val="20"/>
        </w:rPr>
        <w:t>where the Via de Los Osas Landslide buried the Pacific Coast Highway</w:t>
      </w:r>
      <w:r w:rsidR="00AB4438">
        <w:rPr>
          <w:rFonts w:ascii="Times New Roman" w:hAnsi="Times New Roman"/>
          <w:sz w:val="20"/>
          <w:szCs w:val="20"/>
        </w:rPr>
        <w:t xml:space="preserve"> in 1958. After graduating from high school he at</w:t>
      </w:r>
      <w:r w:rsidR="00BA6684">
        <w:rPr>
          <w:rFonts w:ascii="Times New Roman" w:hAnsi="Times New Roman"/>
          <w:sz w:val="20"/>
          <w:szCs w:val="20"/>
        </w:rPr>
        <w:t xml:space="preserve">tended UCLA, completing </w:t>
      </w:r>
      <w:r w:rsidRPr="004A36A0">
        <w:rPr>
          <w:rFonts w:ascii="Times New Roman" w:hAnsi="Times New Roman"/>
          <w:sz w:val="20"/>
          <w:szCs w:val="20"/>
        </w:rPr>
        <w:t xml:space="preserve">his BS (1964), MS (1966), and PhD (1973) degrees </w:t>
      </w:r>
      <w:r w:rsidR="00BA6684">
        <w:rPr>
          <w:rFonts w:ascii="Times New Roman" w:hAnsi="Times New Roman"/>
          <w:sz w:val="20"/>
          <w:szCs w:val="20"/>
        </w:rPr>
        <w:t>i</w:t>
      </w:r>
      <w:r w:rsidRPr="004A36A0">
        <w:rPr>
          <w:rFonts w:ascii="Times New Roman" w:hAnsi="Times New Roman"/>
          <w:sz w:val="20"/>
          <w:szCs w:val="20"/>
        </w:rPr>
        <w:t xml:space="preserve">n general engineering, with an emphasis in civil engineering. His master's work was under Prof. C. M. Duke and his doctoral research was under Prof. W.G. Yeh. From 1966 to 1973 he was a lecturer at UCLA, teaching courses in soil mechanics, computer programming for engineers, and water resources engineering. </w:t>
      </w:r>
      <w:r w:rsidR="00BA6684">
        <w:rPr>
          <w:rFonts w:ascii="Times New Roman" w:hAnsi="Times New Roman"/>
          <w:sz w:val="20"/>
          <w:szCs w:val="20"/>
        </w:rPr>
        <w:t xml:space="preserve">In 1973 he took a faculty position </w:t>
      </w:r>
      <w:r w:rsidRPr="004A36A0">
        <w:rPr>
          <w:rFonts w:ascii="Times New Roman" w:hAnsi="Times New Roman"/>
          <w:sz w:val="20"/>
          <w:szCs w:val="20"/>
        </w:rPr>
        <w:t xml:space="preserve">at </w:t>
      </w:r>
      <w:r w:rsidRPr="004A36A0">
        <w:rPr>
          <w:rFonts w:ascii="Times New Roman" w:hAnsi="Times New Roman"/>
          <w:sz w:val="20"/>
          <w:szCs w:val="20"/>
        </w:rPr>
        <w:lastRenderedPageBreak/>
        <w:t>the University of Illinois (1973-79)</w:t>
      </w:r>
      <w:r w:rsidR="00652DA0">
        <w:rPr>
          <w:rFonts w:ascii="Times New Roman" w:hAnsi="Times New Roman"/>
          <w:sz w:val="20"/>
          <w:szCs w:val="20"/>
        </w:rPr>
        <w:t>, then</w:t>
      </w:r>
      <w:r w:rsidRPr="004A36A0">
        <w:rPr>
          <w:rFonts w:ascii="Times New Roman" w:hAnsi="Times New Roman"/>
          <w:sz w:val="20"/>
          <w:szCs w:val="20"/>
        </w:rPr>
        <w:t xml:space="preserve"> </w:t>
      </w:r>
      <w:r w:rsidR="00BA6684">
        <w:rPr>
          <w:rFonts w:ascii="Times New Roman" w:hAnsi="Times New Roman"/>
          <w:sz w:val="20"/>
          <w:szCs w:val="20"/>
        </w:rPr>
        <w:t xml:space="preserve">moved to the </w:t>
      </w:r>
      <w:r w:rsidRPr="004A36A0">
        <w:rPr>
          <w:rFonts w:ascii="Times New Roman" w:hAnsi="Times New Roman"/>
          <w:sz w:val="20"/>
          <w:szCs w:val="20"/>
        </w:rPr>
        <w:t>University of Oklahoma</w:t>
      </w:r>
      <w:r w:rsidR="00BA6684">
        <w:rPr>
          <w:rFonts w:ascii="Times New Roman" w:hAnsi="Times New Roman"/>
          <w:sz w:val="20"/>
          <w:szCs w:val="20"/>
        </w:rPr>
        <w:t xml:space="preserve"> in 1979, where he remained until his death </w:t>
      </w:r>
      <w:r w:rsidRPr="004A36A0">
        <w:rPr>
          <w:rFonts w:ascii="Times New Roman" w:hAnsi="Times New Roman"/>
          <w:sz w:val="20"/>
          <w:szCs w:val="20"/>
        </w:rPr>
        <w:t xml:space="preserve">in 1993. The George W. Tauxe Memorial Scholarship for civil engineering students and the George W. Tauxe Outstanding Professor Award at the University of Oklahoma are named after him. </w:t>
      </w:r>
    </w:p>
    <w:p w14:paraId="58433558" w14:textId="77777777" w:rsidR="006A2CDE" w:rsidRDefault="006A2CDE" w:rsidP="004A36A0">
      <w:pPr>
        <w:pStyle w:val="PlainText"/>
        <w:jc w:val="both"/>
        <w:rPr>
          <w:rFonts w:ascii="Times New Roman" w:hAnsi="Times New Roman"/>
          <w:b/>
          <w:sz w:val="22"/>
          <w:szCs w:val="22"/>
        </w:rPr>
      </w:pPr>
    </w:p>
    <w:p w14:paraId="25625034" w14:textId="77777777" w:rsidR="004A36A0" w:rsidRPr="004A36A0" w:rsidRDefault="004A36A0" w:rsidP="004A36A0">
      <w:pPr>
        <w:pStyle w:val="PlainText"/>
        <w:jc w:val="both"/>
        <w:rPr>
          <w:rFonts w:ascii="Times New Roman" w:hAnsi="Times New Roman"/>
          <w:b/>
          <w:sz w:val="22"/>
          <w:szCs w:val="22"/>
        </w:rPr>
      </w:pPr>
      <w:r w:rsidRPr="004A36A0">
        <w:rPr>
          <w:rFonts w:ascii="Times New Roman" w:hAnsi="Times New Roman"/>
          <w:b/>
          <w:sz w:val="22"/>
          <w:szCs w:val="22"/>
        </w:rPr>
        <w:t>Awtar Singh (</w:t>
      </w:r>
      <w:r w:rsidR="0052072C">
        <w:rPr>
          <w:rFonts w:ascii="Times New Roman" w:hAnsi="Times New Roman"/>
          <w:b/>
          <w:sz w:val="22"/>
          <w:szCs w:val="22"/>
        </w:rPr>
        <w:t xml:space="preserve">at UCLA </w:t>
      </w:r>
      <w:r w:rsidRPr="004A36A0">
        <w:rPr>
          <w:rFonts w:ascii="Times New Roman" w:hAnsi="Times New Roman"/>
          <w:b/>
          <w:sz w:val="22"/>
          <w:szCs w:val="22"/>
        </w:rPr>
        <w:t>1966-73)</w:t>
      </w:r>
    </w:p>
    <w:p w14:paraId="47ABAF8F" w14:textId="77777777" w:rsidR="009C5452" w:rsidRDefault="004A36A0" w:rsidP="004A36A0">
      <w:pPr>
        <w:pStyle w:val="PlainText"/>
        <w:ind w:firstLine="720"/>
        <w:jc w:val="both"/>
        <w:rPr>
          <w:rFonts w:ascii="Times New Roman" w:hAnsi="Times New Roman"/>
          <w:sz w:val="20"/>
          <w:szCs w:val="20"/>
        </w:rPr>
      </w:pPr>
      <w:r w:rsidRPr="004A36A0">
        <w:rPr>
          <w:rFonts w:ascii="Times New Roman" w:hAnsi="Times New Roman"/>
          <w:sz w:val="20"/>
          <w:szCs w:val="20"/>
        </w:rPr>
        <w:t xml:space="preserve">Professor </w:t>
      </w:r>
      <w:r w:rsidRPr="004A36A0">
        <w:rPr>
          <w:rFonts w:ascii="Times New Roman" w:hAnsi="Times New Roman"/>
          <w:b/>
          <w:sz w:val="20"/>
          <w:szCs w:val="20"/>
        </w:rPr>
        <w:t>Awtar Singh</w:t>
      </w:r>
      <w:r w:rsidRPr="004A36A0">
        <w:rPr>
          <w:rFonts w:ascii="Times New Roman" w:hAnsi="Times New Roman"/>
          <w:sz w:val="20"/>
          <w:szCs w:val="20"/>
        </w:rPr>
        <w:t xml:space="preserve">, GE </w:t>
      </w:r>
      <w:r w:rsidR="009C5452">
        <w:rPr>
          <w:rFonts w:ascii="Times New Roman" w:hAnsi="Times New Roman"/>
          <w:sz w:val="20"/>
          <w:szCs w:val="20"/>
        </w:rPr>
        <w:t xml:space="preserve">(1926-2012) </w:t>
      </w:r>
      <w:r w:rsidRPr="004A36A0">
        <w:rPr>
          <w:rFonts w:ascii="Times New Roman" w:hAnsi="Times New Roman"/>
          <w:sz w:val="20"/>
          <w:szCs w:val="20"/>
        </w:rPr>
        <w:t>received his BSCE degree from Punjab Eng'g College in 1949; MSCE from Colorado in 1963, and Ph.D. from U.C. Berkeley in 1966, working with Prof. Jim Mitchell.</w:t>
      </w:r>
      <w:r w:rsidR="009C5452">
        <w:rPr>
          <w:rFonts w:ascii="Times New Roman" w:hAnsi="Times New Roman"/>
          <w:sz w:val="20"/>
          <w:szCs w:val="20"/>
        </w:rPr>
        <w:t xml:space="preserve"> He began his professional career in India working on Bhakra Dam, a virtual copy of Sha</w:t>
      </w:r>
      <w:r w:rsidR="00BB53B6">
        <w:rPr>
          <w:rFonts w:ascii="Times New Roman" w:hAnsi="Times New Roman"/>
          <w:sz w:val="20"/>
          <w:szCs w:val="20"/>
        </w:rPr>
        <w:t>s</w:t>
      </w:r>
      <w:r w:rsidR="009C5452">
        <w:rPr>
          <w:rFonts w:ascii="Times New Roman" w:hAnsi="Times New Roman"/>
          <w:sz w:val="20"/>
          <w:szCs w:val="20"/>
        </w:rPr>
        <w:t xml:space="preserve">ta </w:t>
      </w:r>
      <w:r w:rsidR="00BB53B6">
        <w:rPr>
          <w:rFonts w:ascii="Times New Roman" w:hAnsi="Times New Roman"/>
          <w:sz w:val="20"/>
          <w:szCs w:val="20"/>
        </w:rPr>
        <w:t>D</w:t>
      </w:r>
      <w:r w:rsidR="009C5452">
        <w:rPr>
          <w:rFonts w:ascii="Times New Roman" w:hAnsi="Times New Roman"/>
          <w:sz w:val="20"/>
          <w:szCs w:val="20"/>
        </w:rPr>
        <w:t xml:space="preserve">am designed by the International Engineering Co. of San Francisco. This </w:t>
      </w:r>
      <w:r w:rsidR="00BB53B6">
        <w:rPr>
          <w:rFonts w:ascii="Times New Roman" w:hAnsi="Times New Roman"/>
          <w:sz w:val="20"/>
          <w:szCs w:val="20"/>
        </w:rPr>
        <w:t>association</w:t>
      </w:r>
      <w:r w:rsidR="009C5452">
        <w:rPr>
          <w:rFonts w:ascii="Times New Roman" w:hAnsi="Times New Roman"/>
          <w:sz w:val="20"/>
          <w:szCs w:val="20"/>
        </w:rPr>
        <w:t xml:space="preserve"> led to his coming to the United States for graduate study. </w:t>
      </w:r>
      <w:r w:rsidRPr="004A36A0">
        <w:rPr>
          <w:rFonts w:ascii="Times New Roman" w:hAnsi="Times New Roman"/>
          <w:sz w:val="20"/>
          <w:szCs w:val="20"/>
        </w:rPr>
        <w:t xml:space="preserve">He joined the UCLA faculty in the fall of 1966, and was a co-recipient of </w:t>
      </w:r>
      <w:r w:rsidRPr="00BB53B6">
        <w:rPr>
          <w:rFonts w:ascii="Times New Roman" w:hAnsi="Times New Roman"/>
          <w:sz w:val="20"/>
          <w:szCs w:val="20"/>
        </w:rPr>
        <w:t>ASCE's</w:t>
      </w:r>
      <w:r w:rsidRPr="00BB53B6">
        <w:rPr>
          <w:rFonts w:ascii="Times New Roman" w:hAnsi="Times New Roman"/>
          <w:b/>
          <w:sz w:val="20"/>
          <w:szCs w:val="20"/>
        </w:rPr>
        <w:t xml:space="preserve"> Middlebrooks Award</w:t>
      </w:r>
      <w:r w:rsidRPr="004A36A0">
        <w:rPr>
          <w:rFonts w:ascii="Times New Roman" w:hAnsi="Times New Roman"/>
          <w:sz w:val="20"/>
          <w:szCs w:val="20"/>
        </w:rPr>
        <w:t xml:space="preserve"> in 1970 for the article "</w:t>
      </w:r>
      <w:r w:rsidRPr="00FB3F57">
        <w:rPr>
          <w:rFonts w:ascii="Times New Roman" w:hAnsi="Times New Roman"/>
          <w:b/>
          <w:i/>
          <w:sz w:val="20"/>
          <w:szCs w:val="20"/>
        </w:rPr>
        <w:t>Bonding Effective Stress and Shear Strength of Soils.</w:t>
      </w:r>
      <w:r w:rsidRPr="004A36A0">
        <w:rPr>
          <w:rFonts w:ascii="Times New Roman" w:hAnsi="Times New Roman"/>
          <w:sz w:val="20"/>
          <w:szCs w:val="20"/>
        </w:rPr>
        <w:t xml:space="preserve">" </w:t>
      </w:r>
    </w:p>
    <w:p w14:paraId="207AE488" w14:textId="77777777" w:rsidR="004A36A0" w:rsidRPr="004A36A0" w:rsidRDefault="005F5961" w:rsidP="004A36A0">
      <w:pPr>
        <w:pStyle w:val="PlainText"/>
        <w:ind w:firstLine="720"/>
        <w:jc w:val="both"/>
        <w:rPr>
          <w:rFonts w:ascii="Times New Roman" w:hAnsi="Times New Roman"/>
          <w:sz w:val="20"/>
          <w:szCs w:val="20"/>
        </w:rPr>
      </w:pPr>
      <w:r>
        <w:rPr>
          <w:rFonts w:ascii="Times New Roman" w:hAnsi="Times New Roman"/>
          <w:sz w:val="20"/>
          <w:szCs w:val="20"/>
        </w:rPr>
        <w:t>In</w:t>
      </w:r>
      <w:r w:rsidR="009C5452">
        <w:rPr>
          <w:rFonts w:ascii="Times New Roman" w:hAnsi="Times New Roman"/>
          <w:sz w:val="20"/>
          <w:szCs w:val="20"/>
        </w:rPr>
        <w:t xml:space="preserve"> October 1972 </w:t>
      </w:r>
      <w:r w:rsidR="004A36A0" w:rsidRPr="004A36A0">
        <w:rPr>
          <w:rFonts w:ascii="Times New Roman" w:hAnsi="Times New Roman"/>
          <w:sz w:val="20"/>
          <w:szCs w:val="20"/>
        </w:rPr>
        <w:t xml:space="preserve">he formed a consulting partnership with </w:t>
      </w:r>
      <w:r w:rsidR="004A36A0" w:rsidRPr="00EC20AE">
        <w:rPr>
          <w:rFonts w:ascii="Times New Roman" w:hAnsi="Times New Roman"/>
          <w:b/>
          <w:sz w:val="20"/>
          <w:szCs w:val="20"/>
        </w:rPr>
        <w:t>Bruce R. Lockwood</w:t>
      </w:r>
      <w:r w:rsidR="002E7BAF">
        <w:rPr>
          <w:rFonts w:ascii="Times New Roman" w:hAnsi="Times New Roman"/>
          <w:sz w:val="20"/>
          <w:szCs w:val="20"/>
        </w:rPr>
        <w:t>, CEG</w:t>
      </w:r>
      <w:r w:rsidR="004A36A0" w:rsidRPr="004A36A0">
        <w:rPr>
          <w:rFonts w:ascii="Times New Roman" w:hAnsi="Times New Roman"/>
          <w:sz w:val="20"/>
          <w:szCs w:val="20"/>
        </w:rPr>
        <w:t xml:space="preserve">, </w:t>
      </w:r>
      <w:r w:rsidR="002E7BAF">
        <w:rPr>
          <w:rFonts w:ascii="Times New Roman" w:hAnsi="Times New Roman"/>
          <w:sz w:val="20"/>
          <w:szCs w:val="20"/>
        </w:rPr>
        <w:t xml:space="preserve">known as </w:t>
      </w:r>
      <w:r w:rsidR="004A36A0" w:rsidRPr="00BB53B6">
        <w:rPr>
          <w:rFonts w:ascii="Times New Roman" w:hAnsi="Times New Roman"/>
          <w:b/>
          <w:sz w:val="20"/>
          <w:szCs w:val="20"/>
        </w:rPr>
        <w:t>Lockwood-Singh &amp; Associates</w:t>
      </w:r>
      <w:r w:rsidR="004A36A0" w:rsidRPr="004A36A0">
        <w:rPr>
          <w:rFonts w:ascii="Times New Roman" w:hAnsi="Times New Roman"/>
          <w:sz w:val="20"/>
          <w:szCs w:val="20"/>
        </w:rPr>
        <w:t>, and continued teaching at UCLA thru the 1972-73 academic year</w:t>
      </w:r>
      <w:r w:rsidR="009C5452">
        <w:rPr>
          <w:rFonts w:ascii="Times New Roman" w:hAnsi="Times New Roman"/>
          <w:sz w:val="20"/>
          <w:szCs w:val="20"/>
        </w:rPr>
        <w:t xml:space="preserve"> (</w:t>
      </w:r>
      <w:r w:rsidR="004A36A0" w:rsidRPr="004A36A0">
        <w:rPr>
          <w:rFonts w:ascii="Times New Roman" w:hAnsi="Times New Roman"/>
          <w:sz w:val="20"/>
          <w:szCs w:val="20"/>
        </w:rPr>
        <w:t>Lockwood-Singh is profiled below</w:t>
      </w:r>
      <w:r w:rsidR="009C5452">
        <w:rPr>
          <w:rFonts w:ascii="Times New Roman" w:hAnsi="Times New Roman"/>
          <w:sz w:val="20"/>
          <w:szCs w:val="20"/>
        </w:rPr>
        <w:t>)</w:t>
      </w:r>
      <w:r w:rsidR="004A36A0" w:rsidRPr="009C5452">
        <w:rPr>
          <w:rFonts w:ascii="Times New Roman" w:hAnsi="Times New Roman"/>
          <w:sz w:val="20"/>
          <w:szCs w:val="20"/>
        </w:rPr>
        <w:t xml:space="preserve">. </w:t>
      </w:r>
      <w:r w:rsidR="00B0499A">
        <w:rPr>
          <w:rFonts w:ascii="Times New Roman" w:hAnsi="Times New Roman"/>
          <w:sz w:val="20"/>
          <w:szCs w:val="20"/>
        </w:rPr>
        <w:t>He continued working for the f</w:t>
      </w:r>
      <w:r w:rsidR="009C5452">
        <w:rPr>
          <w:rFonts w:ascii="Times New Roman" w:hAnsi="Times New Roman"/>
          <w:sz w:val="20"/>
          <w:szCs w:val="20"/>
        </w:rPr>
        <w:t>irm until October 2004</w:t>
      </w:r>
      <w:r w:rsidR="00186CD7">
        <w:rPr>
          <w:rFonts w:ascii="Times New Roman" w:hAnsi="Times New Roman"/>
          <w:sz w:val="20"/>
          <w:szCs w:val="20"/>
        </w:rPr>
        <w:t xml:space="preserve">, at age 78! </w:t>
      </w:r>
      <w:r w:rsidR="009C5452">
        <w:rPr>
          <w:rFonts w:ascii="Times New Roman" w:hAnsi="Times New Roman"/>
          <w:sz w:val="20"/>
          <w:szCs w:val="20"/>
        </w:rPr>
        <w:t>In 1998 Singh esta</w:t>
      </w:r>
      <w:r w:rsidR="009C5452" w:rsidRPr="009C5452">
        <w:rPr>
          <w:rFonts w:ascii="Times New Roman" w:hAnsi="Times New Roman"/>
          <w:sz w:val="20"/>
          <w:szCs w:val="20"/>
        </w:rPr>
        <w:t xml:space="preserve">blished </w:t>
      </w:r>
      <w:r w:rsidR="009C5452">
        <w:rPr>
          <w:rFonts w:ascii="Times New Roman" w:hAnsi="Times New Roman"/>
          <w:sz w:val="20"/>
          <w:szCs w:val="20"/>
        </w:rPr>
        <w:t xml:space="preserve">the </w:t>
      </w:r>
      <w:r w:rsidR="009C5452" w:rsidRPr="00BB53B6">
        <w:rPr>
          <w:rFonts w:ascii="Times New Roman" w:hAnsi="Times New Roman"/>
          <w:b/>
          <w:sz w:val="20"/>
          <w:szCs w:val="20"/>
        </w:rPr>
        <w:t>Awtar and Teji Singh Fellowship</w:t>
      </w:r>
      <w:r w:rsidR="009C5452" w:rsidRPr="009C5452">
        <w:rPr>
          <w:rFonts w:ascii="Times New Roman" w:hAnsi="Times New Roman"/>
          <w:sz w:val="20"/>
          <w:szCs w:val="20"/>
        </w:rPr>
        <w:t xml:space="preserve"> at U</w:t>
      </w:r>
      <w:r w:rsidR="009C5452">
        <w:rPr>
          <w:rFonts w:ascii="Times New Roman" w:hAnsi="Times New Roman"/>
          <w:sz w:val="20"/>
          <w:szCs w:val="20"/>
        </w:rPr>
        <w:t xml:space="preserve">.  C. </w:t>
      </w:r>
      <w:r w:rsidR="009C5452" w:rsidRPr="009C5452">
        <w:rPr>
          <w:rFonts w:ascii="Times New Roman" w:hAnsi="Times New Roman"/>
          <w:sz w:val="20"/>
          <w:szCs w:val="20"/>
        </w:rPr>
        <w:t xml:space="preserve">Berkeley to attract </w:t>
      </w:r>
      <w:r w:rsidR="009C5452">
        <w:rPr>
          <w:rFonts w:ascii="Times New Roman" w:hAnsi="Times New Roman"/>
          <w:sz w:val="20"/>
          <w:szCs w:val="20"/>
        </w:rPr>
        <w:t xml:space="preserve">promising students </w:t>
      </w:r>
      <w:r w:rsidR="009C5452" w:rsidRPr="009C5452">
        <w:rPr>
          <w:rFonts w:ascii="Times New Roman" w:hAnsi="Times New Roman"/>
          <w:sz w:val="20"/>
          <w:szCs w:val="20"/>
        </w:rPr>
        <w:t>from his alma mater, Punjab Engineering College</w:t>
      </w:r>
      <w:r w:rsidR="009C5452">
        <w:rPr>
          <w:rFonts w:ascii="Times New Roman" w:hAnsi="Times New Roman"/>
          <w:sz w:val="20"/>
          <w:szCs w:val="20"/>
        </w:rPr>
        <w:t xml:space="preserve"> in</w:t>
      </w:r>
      <w:r w:rsidR="009C5452" w:rsidRPr="009C5452">
        <w:rPr>
          <w:rFonts w:ascii="Times New Roman" w:hAnsi="Times New Roman"/>
          <w:sz w:val="20"/>
          <w:szCs w:val="20"/>
        </w:rPr>
        <w:t xml:space="preserve"> Chandigarh for </w:t>
      </w:r>
      <w:hyperlink r:id="rId50" w:tooltip="Click to Continue &gt; by Browse to Save" w:history="1">
        <w:r w:rsidR="009C5452" w:rsidRPr="009C5452">
          <w:rPr>
            <w:rStyle w:val="Hyperlink"/>
            <w:rFonts w:ascii="Times New Roman" w:hAnsi="Times New Roman"/>
            <w:color w:val="auto"/>
            <w:sz w:val="20"/>
            <w:szCs w:val="20"/>
            <w:u w:val="none"/>
          </w:rPr>
          <w:t>graduate studies</w:t>
        </w:r>
      </w:hyperlink>
      <w:r w:rsidR="009C5452" w:rsidRPr="009C5452">
        <w:rPr>
          <w:rFonts w:ascii="Times New Roman" w:hAnsi="Times New Roman"/>
          <w:sz w:val="20"/>
          <w:szCs w:val="20"/>
        </w:rPr>
        <w:t xml:space="preserve"> at Berkeley. This cost him $30,000 annually. D</w:t>
      </w:r>
      <w:r w:rsidR="009C5452">
        <w:rPr>
          <w:rFonts w:ascii="Times New Roman" w:hAnsi="Times New Roman"/>
          <w:sz w:val="20"/>
          <w:szCs w:val="20"/>
        </w:rPr>
        <w:t xml:space="preserve">r. Singh passed away on November 7, 2012, </w:t>
      </w:r>
      <w:r w:rsidR="00652DA0">
        <w:rPr>
          <w:rFonts w:ascii="Times New Roman" w:hAnsi="Times New Roman"/>
          <w:sz w:val="20"/>
          <w:szCs w:val="20"/>
        </w:rPr>
        <w:t xml:space="preserve">the day </w:t>
      </w:r>
      <w:r w:rsidR="009C5452">
        <w:rPr>
          <w:rFonts w:ascii="Times New Roman" w:hAnsi="Times New Roman"/>
          <w:sz w:val="20"/>
          <w:szCs w:val="20"/>
        </w:rPr>
        <w:t>before he was inducted into Berkeley’s Academy of Distinguished Alumni in Civil &amp; Environmental Engineer</w:t>
      </w:r>
      <w:r w:rsidR="00BB53B6">
        <w:rPr>
          <w:rFonts w:ascii="Times New Roman" w:hAnsi="Times New Roman"/>
          <w:sz w:val="20"/>
          <w:szCs w:val="20"/>
        </w:rPr>
        <w:t>ing</w:t>
      </w:r>
      <w:r w:rsidR="009C5452">
        <w:rPr>
          <w:rFonts w:ascii="Times New Roman" w:hAnsi="Times New Roman"/>
          <w:sz w:val="20"/>
          <w:szCs w:val="20"/>
        </w:rPr>
        <w:t xml:space="preserve">. The </w:t>
      </w:r>
      <w:r w:rsidR="00B0499A">
        <w:rPr>
          <w:rFonts w:ascii="Times New Roman" w:hAnsi="Times New Roman"/>
          <w:sz w:val="20"/>
          <w:szCs w:val="20"/>
        </w:rPr>
        <w:t>Singh’s</w:t>
      </w:r>
      <w:r w:rsidR="009C5452">
        <w:rPr>
          <w:rFonts w:ascii="Times New Roman" w:hAnsi="Times New Roman"/>
          <w:sz w:val="20"/>
          <w:szCs w:val="20"/>
        </w:rPr>
        <w:t xml:space="preserve"> lived in Encino. </w:t>
      </w:r>
    </w:p>
    <w:p w14:paraId="259DF83F" w14:textId="77777777" w:rsidR="004A36A0" w:rsidRPr="004A36A0" w:rsidRDefault="004A36A0" w:rsidP="004A36A0">
      <w:pPr>
        <w:pStyle w:val="PlainText"/>
        <w:jc w:val="both"/>
        <w:rPr>
          <w:rFonts w:ascii="Times New Roman" w:hAnsi="Times New Roman"/>
          <w:sz w:val="20"/>
          <w:szCs w:val="20"/>
        </w:rPr>
      </w:pPr>
    </w:p>
    <w:p w14:paraId="38493D43" w14:textId="77777777" w:rsidR="004A36A0" w:rsidRPr="004A36A0" w:rsidRDefault="004A36A0" w:rsidP="004A36A0">
      <w:pPr>
        <w:pStyle w:val="PlainText"/>
        <w:jc w:val="both"/>
        <w:rPr>
          <w:rFonts w:ascii="Times New Roman" w:hAnsi="Times New Roman"/>
          <w:b/>
          <w:sz w:val="22"/>
          <w:szCs w:val="22"/>
        </w:rPr>
      </w:pPr>
      <w:r w:rsidRPr="004A36A0">
        <w:rPr>
          <w:rFonts w:ascii="Times New Roman" w:hAnsi="Times New Roman"/>
          <w:b/>
          <w:sz w:val="22"/>
          <w:szCs w:val="22"/>
        </w:rPr>
        <w:t>Poul V. Lade (</w:t>
      </w:r>
      <w:r w:rsidR="0052072C">
        <w:rPr>
          <w:rFonts w:ascii="Times New Roman" w:hAnsi="Times New Roman"/>
          <w:b/>
          <w:sz w:val="22"/>
          <w:szCs w:val="22"/>
        </w:rPr>
        <w:t xml:space="preserve">at UCLA </w:t>
      </w:r>
      <w:r w:rsidRPr="004A36A0">
        <w:rPr>
          <w:rFonts w:ascii="Times New Roman" w:hAnsi="Times New Roman"/>
          <w:b/>
          <w:sz w:val="22"/>
          <w:szCs w:val="22"/>
        </w:rPr>
        <w:t>1972-93)</w:t>
      </w:r>
    </w:p>
    <w:p w14:paraId="6CC00BE7" w14:textId="77777777" w:rsidR="004A36A0" w:rsidRDefault="004A36A0" w:rsidP="004A36A0">
      <w:pPr>
        <w:pStyle w:val="PlainText"/>
        <w:ind w:firstLine="720"/>
        <w:jc w:val="both"/>
        <w:rPr>
          <w:rFonts w:ascii="Times New Roman" w:hAnsi="Times New Roman"/>
          <w:sz w:val="20"/>
          <w:szCs w:val="20"/>
        </w:rPr>
      </w:pPr>
      <w:r w:rsidRPr="004A36A0">
        <w:rPr>
          <w:rFonts w:ascii="Times New Roman" w:hAnsi="Times New Roman"/>
          <w:sz w:val="20"/>
          <w:szCs w:val="20"/>
        </w:rPr>
        <w:t xml:space="preserve">Professor </w:t>
      </w:r>
      <w:r w:rsidRPr="004A36A0">
        <w:rPr>
          <w:rFonts w:ascii="Times New Roman" w:hAnsi="Times New Roman"/>
          <w:b/>
          <w:sz w:val="20"/>
          <w:szCs w:val="20"/>
        </w:rPr>
        <w:t>Poul Lade</w:t>
      </w:r>
      <w:r w:rsidRPr="004A36A0">
        <w:rPr>
          <w:rFonts w:ascii="Times New Roman" w:hAnsi="Times New Roman"/>
          <w:sz w:val="20"/>
          <w:szCs w:val="20"/>
        </w:rPr>
        <w:t xml:space="preserve"> (1943-</w:t>
      </w:r>
      <w:r w:rsidR="00FD25D0">
        <w:rPr>
          <w:rFonts w:ascii="Times New Roman" w:hAnsi="Times New Roman"/>
          <w:sz w:val="20"/>
          <w:szCs w:val="20"/>
        </w:rPr>
        <w:t xml:space="preserve"> </w:t>
      </w:r>
      <w:r w:rsidRPr="004A36A0">
        <w:rPr>
          <w:rFonts w:ascii="Times New Roman" w:hAnsi="Times New Roman"/>
          <w:sz w:val="20"/>
          <w:szCs w:val="20"/>
        </w:rPr>
        <w:t xml:space="preserve">) received his MS from the Technical University of Denmark, Copenhagen in 1967, and his PhD from Berkeley in 1972, working with Prof Mike Duncan on experimental three-dimensional soil testing and constitutive modeling, </w:t>
      </w:r>
      <w:r w:rsidR="00704816">
        <w:rPr>
          <w:rFonts w:ascii="Times New Roman" w:hAnsi="Times New Roman"/>
          <w:sz w:val="20"/>
          <w:szCs w:val="20"/>
        </w:rPr>
        <w:t>very</w:t>
      </w:r>
      <w:r w:rsidRPr="004A36A0">
        <w:rPr>
          <w:rFonts w:ascii="Times New Roman" w:hAnsi="Times New Roman"/>
          <w:sz w:val="20"/>
          <w:szCs w:val="20"/>
        </w:rPr>
        <w:t xml:space="preserve"> futuristic </w:t>
      </w:r>
      <w:r w:rsidR="006C66B5">
        <w:rPr>
          <w:rFonts w:ascii="Times New Roman" w:hAnsi="Times New Roman"/>
          <w:sz w:val="20"/>
          <w:szCs w:val="20"/>
        </w:rPr>
        <w:t>for</w:t>
      </w:r>
      <w:r w:rsidRPr="004A36A0">
        <w:rPr>
          <w:rFonts w:ascii="Times New Roman" w:hAnsi="Times New Roman"/>
          <w:sz w:val="20"/>
          <w:szCs w:val="20"/>
        </w:rPr>
        <w:t xml:space="preserve"> that time. He joined the UCLA faculty in the fall of 1972. Lade engaged in a wide variety of research, including experimental methods; three-dimensional stress-strain and strength behavior of soils during monotonic loading and large three-dimensional stress reversals; stability, instability and liquefaction of granular materials; time effects in soils; constitutive modeling of frictional materials such as soil, rock, and concrete employing elasticity and work-hardening, isotropic and kinematic plasticity theories; deformation and stability analyses of foundation engineering problems. Examinations of the mechanisms that determine ground-surface offsets above a dip slip fault</w:t>
      </w:r>
      <w:r w:rsidR="006047B1">
        <w:rPr>
          <w:rFonts w:ascii="Times New Roman" w:hAnsi="Times New Roman"/>
          <w:sz w:val="20"/>
          <w:szCs w:val="20"/>
        </w:rPr>
        <w:t>s</w:t>
      </w:r>
      <w:r w:rsidRPr="004A36A0">
        <w:rPr>
          <w:rFonts w:ascii="Times New Roman" w:hAnsi="Times New Roman"/>
          <w:sz w:val="20"/>
          <w:szCs w:val="20"/>
        </w:rPr>
        <w:t xml:space="preserve">, trying to develop a more accurate prediction of how soils lying above a fault would react when fault rupture initiates (which became much more appreciated after the Jan 1994 Northridge quake). </w:t>
      </w:r>
    </w:p>
    <w:p w14:paraId="1E959195" w14:textId="77777777" w:rsidR="004A36A0" w:rsidRPr="004A36A0" w:rsidRDefault="004A36A0" w:rsidP="004A36A0">
      <w:pPr>
        <w:pStyle w:val="PlainText"/>
        <w:ind w:firstLine="720"/>
        <w:jc w:val="both"/>
        <w:rPr>
          <w:rFonts w:ascii="Times New Roman" w:hAnsi="Times New Roman"/>
          <w:sz w:val="20"/>
          <w:szCs w:val="20"/>
        </w:rPr>
      </w:pPr>
      <w:r w:rsidRPr="004A36A0">
        <w:rPr>
          <w:rFonts w:ascii="Times New Roman" w:hAnsi="Times New Roman"/>
          <w:sz w:val="20"/>
          <w:szCs w:val="20"/>
        </w:rPr>
        <w:t xml:space="preserve">He left UCLA in 1993 and moved to Johns Hopkins University, then the Aalborg University in Denmark from 1999-2003, and then to Catholic University in Washington, DC, where he served </w:t>
      </w:r>
      <w:r w:rsidR="00B0499A" w:rsidRPr="004A36A0">
        <w:rPr>
          <w:rFonts w:ascii="Times New Roman" w:hAnsi="Times New Roman"/>
          <w:sz w:val="20"/>
          <w:szCs w:val="20"/>
        </w:rPr>
        <w:t>as</w:t>
      </w:r>
      <w:r w:rsidRPr="004A36A0">
        <w:rPr>
          <w:rFonts w:ascii="Times New Roman" w:hAnsi="Times New Roman"/>
          <w:sz w:val="20"/>
          <w:szCs w:val="20"/>
        </w:rPr>
        <w:t xml:space="preserve"> chairman of the civil engineering program from 2003 to 2009</w:t>
      </w:r>
      <w:r w:rsidR="00CD2C1D">
        <w:rPr>
          <w:rFonts w:ascii="Times New Roman" w:hAnsi="Times New Roman"/>
          <w:sz w:val="20"/>
          <w:szCs w:val="20"/>
        </w:rPr>
        <w:t>, retiring in 2015</w:t>
      </w:r>
      <w:r w:rsidRPr="004A36A0">
        <w:rPr>
          <w:rFonts w:ascii="Times New Roman" w:hAnsi="Times New Roman"/>
          <w:sz w:val="20"/>
          <w:szCs w:val="20"/>
        </w:rPr>
        <w:t xml:space="preserve">. In 2001 he contributed "Chapter 3 - Engineering Properties of Soils and Typical Correlations, in the </w:t>
      </w:r>
      <w:r w:rsidRPr="004A36A0">
        <w:rPr>
          <w:rFonts w:ascii="Times New Roman" w:hAnsi="Times New Roman"/>
          <w:b/>
          <w:i/>
          <w:sz w:val="20"/>
          <w:szCs w:val="20"/>
        </w:rPr>
        <w:t>Geotechnical and Geoenvironmental Engineering Handbook</w:t>
      </w:r>
      <w:r w:rsidRPr="004A36A0">
        <w:rPr>
          <w:rFonts w:ascii="Times New Roman" w:hAnsi="Times New Roman"/>
          <w:sz w:val="20"/>
          <w:szCs w:val="20"/>
        </w:rPr>
        <w:t>. During his tenure at UCLA some of his graduates included</w:t>
      </w:r>
      <w:r w:rsidR="006047B1">
        <w:rPr>
          <w:rFonts w:ascii="Times New Roman" w:hAnsi="Times New Roman"/>
          <w:sz w:val="20"/>
          <w:szCs w:val="20"/>
        </w:rPr>
        <w:t xml:space="preserve"> </w:t>
      </w:r>
      <w:r w:rsidR="006047B1" w:rsidRPr="006047B1">
        <w:rPr>
          <w:rFonts w:ascii="Times New Roman" w:hAnsi="Times New Roman"/>
          <w:b/>
          <w:sz w:val="20"/>
          <w:szCs w:val="20"/>
        </w:rPr>
        <w:t>David Cole, Jr</w:t>
      </w:r>
      <w:r w:rsidR="006047B1">
        <w:rPr>
          <w:rFonts w:ascii="Times New Roman" w:hAnsi="Times New Roman"/>
          <w:sz w:val="20"/>
          <w:szCs w:val="20"/>
        </w:rPr>
        <w:t xml:space="preserve">. (consultant in Anchorage, Alaska), </w:t>
      </w:r>
      <w:r w:rsidRPr="00EC20AE">
        <w:rPr>
          <w:rFonts w:ascii="Times New Roman" w:hAnsi="Times New Roman"/>
          <w:b/>
          <w:sz w:val="20"/>
          <w:szCs w:val="20"/>
        </w:rPr>
        <w:t>Jerry Yamamuro</w:t>
      </w:r>
      <w:r w:rsidRPr="004A36A0">
        <w:rPr>
          <w:rFonts w:ascii="Times New Roman" w:hAnsi="Times New Roman"/>
          <w:sz w:val="20"/>
          <w:szCs w:val="20"/>
        </w:rPr>
        <w:t xml:space="preserve"> (</w:t>
      </w:r>
      <w:r w:rsidR="00704816">
        <w:rPr>
          <w:rFonts w:ascii="Times New Roman" w:hAnsi="Times New Roman"/>
          <w:sz w:val="20"/>
          <w:szCs w:val="20"/>
        </w:rPr>
        <w:t xml:space="preserve">faculty at </w:t>
      </w:r>
      <w:r w:rsidRPr="004A36A0">
        <w:rPr>
          <w:rFonts w:ascii="Times New Roman" w:hAnsi="Times New Roman"/>
          <w:sz w:val="20"/>
          <w:szCs w:val="20"/>
        </w:rPr>
        <w:t>Clarkson University, Univ of Delaware</w:t>
      </w:r>
      <w:r>
        <w:rPr>
          <w:rFonts w:ascii="Times New Roman" w:hAnsi="Times New Roman"/>
          <w:sz w:val="20"/>
          <w:szCs w:val="20"/>
        </w:rPr>
        <w:t>,</w:t>
      </w:r>
      <w:r w:rsidRPr="004A36A0">
        <w:rPr>
          <w:rFonts w:ascii="Times New Roman" w:hAnsi="Times New Roman"/>
          <w:sz w:val="20"/>
          <w:szCs w:val="20"/>
        </w:rPr>
        <w:t xml:space="preserve"> and Oregon State)</w:t>
      </w:r>
      <w:r w:rsidR="00170529">
        <w:rPr>
          <w:rFonts w:ascii="Times New Roman" w:hAnsi="Times New Roman"/>
          <w:sz w:val="20"/>
          <w:szCs w:val="20"/>
        </w:rPr>
        <w:t xml:space="preserve"> and </w:t>
      </w:r>
      <w:r w:rsidR="00170529" w:rsidRPr="00170529">
        <w:rPr>
          <w:rFonts w:ascii="Times New Roman" w:hAnsi="Times New Roman"/>
          <w:b/>
          <w:sz w:val="20"/>
          <w:szCs w:val="20"/>
        </w:rPr>
        <w:t>Mark M. Kirkgard</w:t>
      </w:r>
      <w:r w:rsidR="00170529">
        <w:rPr>
          <w:rFonts w:ascii="Times New Roman" w:hAnsi="Times New Roman"/>
          <w:sz w:val="20"/>
          <w:szCs w:val="20"/>
        </w:rPr>
        <w:t xml:space="preserve">, GE </w:t>
      </w:r>
      <w:r w:rsidR="00704816">
        <w:rPr>
          <w:rFonts w:ascii="Times New Roman" w:hAnsi="Times New Roman"/>
          <w:sz w:val="20"/>
          <w:szCs w:val="20"/>
        </w:rPr>
        <w:t>(</w:t>
      </w:r>
      <w:r w:rsidR="00170529">
        <w:rPr>
          <w:rFonts w:ascii="Times New Roman" w:hAnsi="Times New Roman"/>
          <w:sz w:val="20"/>
          <w:szCs w:val="20"/>
        </w:rPr>
        <w:t>with Law-Crandall in Los Angeles</w:t>
      </w:r>
      <w:r w:rsidR="00704816">
        <w:rPr>
          <w:rFonts w:ascii="Times New Roman" w:hAnsi="Times New Roman"/>
          <w:sz w:val="20"/>
          <w:szCs w:val="20"/>
        </w:rPr>
        <w:t>)</w:t>
      </w:r>
      <w:r w:rsidR="00170529">
        <w:rPr>
          <w:rFonts w:ascii="Times New Roman" w:hAnsi="Times New Roman"/>
          <w:sz w:val="20"/>
          <w:szCs w:val="20"/>
        </w:rPr>
        <w:t xml:space="preserve">. </w:t>
      </w:r>
      <w:r w:rsidRPr="004A36A0">
        <w:rPr>
          <w:rFonts w:ascii="Times New Roman" w:hAnsi="Times New Roman"/>
          <w:sz w:val="20"/>
          <w:szCs w:val="20"/>
        </w:rPr>
        <w:t xml:space="preserve">    </w:t>
      </w:r>
    </w:p>
    <w:p w14:paraId="6AFED3EC" w14:textId="77777777" w:rsidR="0052072C" w:rsidRDefault="0052072C" w:rsidP="004A36A0">
      <w:pPr>
        <w:pStyle w:val="PlainText"/>
        <w:jc w:val="both"/>
        <w:rPr>
          <w:rFonts w:ascii="Times New Roman" w:hAnsi="Times New Roman"/>
          <w:b/>
          <w:sz w:val="22"/>
          <w:szCs w:val="22"/>
        </w:rPr>
      </w:pPr>
    </w:p>
    <w:p w14:paraId="4D14F9EC" w14:textId="77777777" w:rsidR="001A2FF9" w:rsidRDefault="001A2FF9" w:rsidP="004A36A0">
      <w:pPr>
        <w:pStyle w:val="PlainText"/>
        <w:jc w:val="both"/>
        <w:rPr>
          <w:rFonts w:ascii="Times New Roman" w:hAnsi="Times New Roman"/>
          <w:b/>
          <w:sz w:val="22"/>
          <w:szCs w:val="22"/>
        </w:rPr>
      </w:pPr>
      <w:r>
        <w:rPr>
          <w:rFonts w:ascii="Times New Roman" w:hAnsi="Times New Roman"/>
          <w:b/>
          <w:sz w:val="22"/>
          <w:szCs w:val="22"/>
        </w:rPr>
        <w:t>Mete Oner (at UCLA 198</w:t>
      </w:r>
      <w:r w:rsidR="003C2300">
        <w:rPr>
          <w:rFonts w:ascii="Times New Roman" w:hAnsi="Times New Roman"/>
          <w:b/>
          <w:sz w:val="22"/>
          <w:szCs w:val="22"/>
        </w:rPr>
        <w:t>1</w:t>
      </w:r>
      <w:r>
        <w:rPr>
          <w:rFonts w:ascii="Times New Roman" w:hAnsi="Times New Roman"/>
          <w:b/>
          <w:sz w:val="22"/>
          <w:szCs w:val="22"/>
        </w:rPr>
        <w:t>-85)</w:t>
      </w:r>
    </w:p>
    <w:p w14:paraId="38C4AFDF" w14:textId="77777777" w:rsidR="001A2FF9" w:rsidRPr="001A2FF9" w:rsidRDefault="001A2FF9" w:rsidP="004A36A0">
      <w:pPr>
        <w:pStyle w:val="PlainText"/>
        <w:jc w:val="both"/>
        <w:rPr>
          <w:rFonts w:ascii="Times New Roman" w:hAnsi="Times New Roman"/>
          <w:sz w:val="20"/>
          <w:szCs w:val="20"/>
        </w:rPr>
      </w:pPr>
      <w:r>
        <w:rPr>
          <w:rFonts w:ascii="Times New Roman" w:hAnsi="Times New Roman"/>
          <w:b/>
          <w:sz w:val="22"/>
          <w:szCs w:val="22"/>
        </w:rPr>
        <w:tab/>
      </w:r>
      <w:r w:rsidR="00B04476" w:rsidRPr="00704816">
        <w:rPr>
          <w:rFonts w:ascii="Times New Roman" w:hAnsi="Times New Roman"/>
          <w:sz w:val="20"/>
          <w:szCs w:val="20"/>
        </w:rPr>
        <w:t>Prof.</w:t>
      </w:r>
      <w:r w:rsidR="00B04476" w:rsidRPr="00704816">
        <w:rPr>
          <w:rFonts w:ascii="Times New Roman" w:hAnsi="Times New Roman"/>
          <w:b/>
          <w:sz w:val="20"/>
          <w:szCs w:val="20"/>
        </w:rPr>
        <w:t xml:space="preserve"> </w:t>
      </w:r>
      <w:r w:rsidRPr="001A2FF9">
        <w:rPr>
          <w:rFonts w:ascii="Times New Roman" w:hAnsi="Times New Roman"/>
          <w:b/>
          <w:sz w:val="20"/>
          <w:szCs w:val="20"/>
        </w:rPr>
        <w:t>Mete Oner</w:t>
      </w:r>
      <w:r w:rsidR="00B04476">
        <w:rPr>
          <w:rFonts w:ascii="Times New Roman" w:hAnsi="Times New Roman"/>
          <w:sz w:val="20"/>
          <w:szCs w:val="20"/>
        </w:rPr>
        <w:t xml:space="preserve"> </w:t>
      </w:r>
      <w:r w:rsidRPr="001A2FF9">
        <w:rPr>
          <w:rFonts w:ascii="Times New Roman" w:hAnsi="Times New Roman"/>
          <w:sz w:val="20"/>
          <w:szCs w:val="20"/>
        </w:rPr>
        <w:t xml:space="preserve">served as an associate professor of </w:t>
      </w:r>
      <w:r w:rsidR="00B04476">
        <w:rPr>
          <w:rFonts w:ascii="Times New Roman" w:hAnsi="Times New Roman"/>
          <w:sz w:val="20"/>
          <w:szCs w:val="20"/>
        </w:rPr>
        <w:t xml:space="preserve">geotechnical </w:t>
      </w:r>
      <w:r w:rsidRPr="001A2FF9">
        <w:rPr>
          <w:rFonts w:ascii="Times New Roman" w:hAnsi="Times New Roman"/>
          <w:sz w:val="20"/>
          <w:szCs w:val="20"/>
        </w:rPr>
        <w:t xml:space="preserve">engineering </w:t>
      </w:r>
      <w:r>
        <w:rPr>
          <w:rFonts w:ascii="Times New Roman" w:hAnsi="Times New Roman"/>
          <w:sz w:val="20"/>
          <w:szCs w:val="20"/>
        </w:rPr>
        <w:t xml:space="preserve">at UCLA between </w:t>
      </w:r>
      <w:r w:rsidR="003C2300">
        <w:rPr>
          <w:rFonts w:ascii="Times New Roman" w:hAnsi="Times New Roman"/>
          <w:sz w:val="20"/>
          <w:szCs w:val="20"/>
        </w:rPr>
        <w:t xml:space="preserve">January </w:t>
      </w:r>
      <w:r w:rsidRPr="001A2FF9">
        <w:rPr>
          <w:rStyle w:val="experience-date-locale"/>
          <w:rFonts w:ascii="Times New Roman" w:hAnsi="Times New Roman"/>
          <w:sz w:val="20"/>
          <w:szCs w:val="20"/>
        </w:rPr>
        <w:t>198</w:t>
      </w:r>
      <w:r w:rsidR="003C2300">
        <w:rPr>
          <w:rStyle w:val="experience-date-locale"/>
          <w:rFonts w:ascii="Times New Roman" w:hAnsi="Times New Roman"/>
          <w:sz w:val="20"/>
          <w:szCs w:val="20"/>
        </w:rPr>
        <w:t>1</w:t>
      </w:r>
      <w:r>
        <w:rPr>
          <w:rStyle w:val="experience-date-locale"/>
          <w:rFonts w:ascii="Times New Roman" w:hAnsi="Times New Roman"/>
          <w:sz w:val="20"/>
          <w:szCs w:val="20"/>
        </w:rPr>
        <w:t xml:space="preserve"> and </w:t>
      </w:r>
      <w:r w:rsidRPr="001A2FF9">
        <w:rPr>
          <w:rStyle w:val="experience-date-locale"/>
          <w:rFonts w:ascii="Times New Roman" w:hAnsi="Times New Roman"/>
          <w:sz w:val="20"/>
          <w:szCs w:val="20"/>
        </w:rPr>
        <w:t xml:space="preserve">August 1985. </w:t>
      </w:r>
      <w:r w:rsidR="00704816">
        <w:rPr>
          <w:rStyle w:val="experience-date-locale"/>
          <w:rFonts w:ascii="Times New Roman" w:hAnsi="Times New Roman"/>
          <w:sz w:val="20"/>
          <w:szCs w:val="20"/>
        </w:rPr>
        <w:t>A</w:t>
      </w:r>
      <w:r>
        <w:rPr>
          <w:rStyle w:val="experience-date-locale"/>
          <w:rFonts w:ascii="Times New Roman" w:hAnsi="Times New Roman"/>
          <w:sz w:val="20"/>
          <w:szCs w:val="20"/>
        </w:rPr>
        <w:t xml:space="preserve"> native of Turkey, </w:t>
      </w:r>
      <w:r w:rsidR="00704816">
        <w:rPr>
          <w:rStyle w:val="experience-date-locale"/>
          <w:rFonts w:ascii="Times New Roman" w:hAnsi="Times New Roman"/>
          <w:sz w:val="20"/>
          <w:szCs w:val="20"/>
        </w:rPr>
        <w:t>he</w:t>
      </w:r>
      <w:r>
        <w:rPr>
          <w:rStyle w:val="experience-date-locale"/>
          <w:rFonts w:ascii="Times New Roman" w:hAnsi="Times New Roman"/>
          <w:sz w:val="20"/>
          <w:szCs w:val="20"/>
        </w:rPr>
        <w:t xml:space="preserve"> </w:t>
      </w:r>
      <w:r w:rsidR="003C2300">
        <w:rPr>
          <w:rStyle w:val="experience-date-locale"/>
          <w:rFonts w:ascii="Times New Roman" w:hAnsi="Times New Roman"/>
          <w:sz w:val="20"/>
          <w:szCs w:val="20"/>
        </w:rPr>
        <w:t xml:space="preserve">received his BSCE from Middle East Technical University (METU) in Ankara in 1969, followed by an MS in 1971.  He </w:t>
      </w:r>
      <w:r w:rsidR="00B04476">
        <w:rPr>
          <w:rStyle w:val="experience-date-locale"/>
          <w:rFonts w:ascii="Times New Roman" w:hAnsi="Times New Roman"/>
          <w:sz w:val="20"/>
          <w:szCs w:val="20"/>
        </w:rPr>
        <w:t xml:space="preserve">completed </w:t>
      </w:r>
      <w:r>
        <w:rPr>
          <w:rStyle w:val="experience-date-locale"/>
          <w:rFonts w:ascii="Times New Roman" w:hAnsi="Times New Roman"/>
          <w:sz w:val="20"/>
          <w:szCs w:val="20"/>
        </w:rPr>
        <w:t xml:space="preserve">his </w:t>
      </w:r>
      <w:r w:rsidR="003C2300">
        <w:rPr>
          <w:rStyle w:val="experience-date-locale"/>
          <w:rFonts w:ascii="Times New Roman" w:hAnsi="Times New Roman"/>
          <w:sz w:val="20"/>
          <w:szCs w:val="20"/>
        </w:rPr>
        <w:t xml:space="preserve">PhD </w:t>
      </w:r>
      <w:r>
        <w:rPr>
          <w:rStyle w:val="experience-date-locale"/>
          <w:rFonts w:ascii="Times New Roman" w:hAnsi="Times New Roman"/>
          <w:sz w:val="20"/>
          <w:szCs w:val="20"/>
        </w:rPr>
        <w:t>at the Norweigian Institute of Technology in Trondheim</w:t>
      </w:r>
      <w:r w:rsidR="003C2300">
        <w:rPr>
          <w:rStyle w:val="experience-date-locale"/>
          <w:rFonts w:ascii="Times New Roman" w:hAnsi="Times New Roman"/>
          <w:sz w:val="20"/>
          <w:szCs w:val="20"/>
        </w:rPr>
        <w:t xml:space="preserve"> in 1975</w:t>
      </w:r>
      <w:r w:rsidR="00B04476">
        <w:rPr>
          <w:rStyle w:val="experience-date-locale"/>
          <w:rFonts w:ascii="Times New Roman" w:hAnsi="Times New Roman"/>
          <w:sz w:val="20"/>
          <w:szCs w:val="20"/>
        </w:rPr>
        <w:t>, then served on the faculty at METU from 1976-81</w:t>
      </w:r>
      <w:r>
        <w:rPr>
          <w:rStyle w:val="experience-date-locale"/>
          <w:rFonts w:ascii="Times New Roman" w:hAnsi="Times New Roman"/>
          <w:sz w:val="20"/>
          <w:szCs w:val="20"/>
        </w:rPr>
        <w:t>.</w:t>
      </w:r>
      <w:r w:rsidR="00B04476">
        <w:rPr>
          <w:rStyle w:val="experience-date-locale"/>
          <w:rFonts w:ascii="Times New Roman" w:hAnsi="Times New Roman"/>
          <w:sz w:val="20"/>
          <w:szCs w:val="20"/>
        </w:rPr>
        <w:t xml:space="preserve"> After serving as a research engineer at the Norwegian Geotechnical Institite in Oslo, he joined the UCLA faculty. </w:t>
      </w:r>
      <w:r>
        <w:rPr>
          <w:rStyle w:val="experience-date-locale"/>
          <w:rFonts w:ascii="Times New Roman" w:hAnsi="Times New Roman"/>
          <w:sz w:val="20"/>
          <w:szCs w:val="20"/>
        </w:rPr>
        <w:t xml:space="preserve"> </w:t>
      </w:r>
      <w:r w:rsidR="00704816">
        <w:rPr>
          <w:rStyle w:val="experience-date-locale"/>
          <w:rFonts w:ascii="Times New Roman" w:hAnsi="Times New Roman"/>
          <w:sz w:val="20"/>
          <w:szCs w:val="20"/>
        </w:rPr>
        <w:t>In mid-1985 h</w:t>
      </w:r>
      <w:r>
        <w:rPr>
          <w:rStyle w:val="experience-date-locale"/>
          <w:rFonts w:ascii="Times New Roman" w:hAnsi="Times New Roman"/>
          <w:sz w:val="20"/>
          <w:szCs w:val="20"/>
        </w:rPr>
        <w:t>e acc</w:t>
      </w:r>
      <w:r w:rsidRPr="001A2FF9">
        <w:rPr>
          <w:rStyle w:val="experience-date-locale"/>
          <w:rFonts w:ascii="Times New Roman" w:hAnsi="Times New Roman"/>
          <w:sz w:val="20"/>
          <w:szCs w:val="20"/>
        </w:rPr>
        <w:t>ept</w:t>
      </w:r>
      <w:r w:rsidR="00B04476">
        <w:rPr>
          <w:rStyle w:val="experience-date-locale"/>
          <w:rFonts w:ascii="Times New Roman" w:hAnsi="Times New Roman"/>
          <w:sz w:val="20"/>
          <w:szCs w:val="20"/>
        </w:rPr>
        <w:t>ed</w:t>
      </w:r>
      <w:r w:rsidRPr="001A2FF9">
        <w:rPr>
          <w:rStyle w:val="experience-date-locale"/>
          <w:rFonts w:ascii="Times New Roman" w:hAnsi="Times New Roman"/>
          <w:sz w:val="20"/>
          <w:szCs w:val="20"/>
        </w:rPr>
        <w:t xml:space="preserve"> a faculty position in geotechnical engineering in the </w:t>
      </w:r>
      <w:r>
        <w:rPr>
          <w:rStyle w:val="experience-date-locale"/>
          <w:rFonts w:ascii="Times New Roman" w:hAnsi="Times New Roman"/>
          <w:sz w:val="20"/>
          <w:szCs w:val="20"/>
        </w:rPr>
        <w:t>School of Civil and Environmental E</w:t>
      </w:r>
      <w:r w:rsidRPr="001A2FF9">
        <w:rPr>
          <w:rStyle w:val="experience-date-locale"/>
          <w:rFonts w:ascii="Times New Roman" w:hAnsi="Times New Roman"/>
          <w:sz w:val="20"/>
          <w:szCs w:val="20"/>
        </w:rPr>
        <w:t xml:space="preserve">ngineering at Oklahoima State University. </w:t>
      </w:r>
      <w:r>
        <w:rPr>
          <w:rStyle w:val="experience-date-locale"/>
          <w:rFonts w:ascii="Times New Roman" w:hAnsi="Times New Roman"/>
          <w:sz w:val="20"/>
          <w:szCs w:val="20"/>
        </w:rPr>
        <w:t xml:space="preserve">In September 1995 he founded the </w:t>
      </w:r>
      <w:r w:rsidRPr="00704816">
        <w:rPr>
          <w:rStyle w:val="experience-date-locale"/>
          <w:rFonts w:ascii="Times New Roman" w:hAnsi="Times New Roman"/>
          <w:b/>
          <w:i/>
          <w:sz w:val="20"/>
          <w:szCs w:val="20"/>
        </w:rPr>
        <w:t>Electronic Journal of Geotechnical Engineering</w:t>
      </w:r>
      <w:r w:rsidR="00B04476" w:rsidRPr="00704816">
        <w:rPr>
          <w:rStyle w:val="experience-date-locale"/>
          <w:rFonts w:ascii="Times New Roman" w:hAnsi="Times New Roman"/>
          <w:b/>
          <w:i/>
          <w:sz w:val="20"/>
          <w:szCs w:val="20"/>
        </w:rPr>
        <w:t xml:space="preserve"> </w:t>
      </w:r>
      <w:r w:rsidR="00B04476">
        <w:rPr>
          <w:rStyle w:val="experience-date-locale"/>
          <w:rFonts w:ascii="Times New Roman" w:hAnsi="Times New Roman"/>
          <w:sz w:val="20"/>
          <w:szCs w:val="20"/>
        </w:rPr>
        <w:t>(EJGE) and maintained a webpage on the history and evolution of geotechnical engineering practice.</w:t>
      </w:r>
      <w:r>
        <w:rPr>
          <w:rStyle w:val="experience-date-locale"/>
          <w:rFonts w:ascii="Times New Roman" w:hAnsi="Times New Roman"/>
          <w:sz w:val="20"/>
          <w:szCs w:val="20"/>
        </w:rPr>
        <w:t xml:space="preserve"> He retir</w:t>
      </w:r>
      <w:r w:rsidR="003850E3">
        <w:rPr>
          <w:rStyle w:val="experience-date-locale"/>
          <w:rFonts w:ascii="Times New Roman" w:hAnsi="Times New Roman"/>
          <w:sz w:val="20"/>
          <w:szCs w:val="20"/>
        </w:rPr>
        <w:t>e</w:t>
      </w:r>
      <w:r>
        <w:rPr>
          <w:rStyle w:val="experience-date-locale"/>
          <w:rFonts w:ascii="Times New Roman" w:hAnsi="Times New Roman"/>
          <w:sz w:val="20"/>
          <w:szCs w:val="20"/>
        </w:rPr>
        <w:t>d from Oklahoma State in 2005</w:t>
      </w:r>
      <w:r w:rsidR="00B04476">
        <w:rPr>
          <w:rStyle w:val="experience-date-locale"/>
          <w:rFonts w:ascii="Times New Roman" w:hAnsi="Times New Roman"/>
          <w:sz w:val="20"/>
          <w:szCs w:val="20"/>
        </w:rPr>
        <w:t>, and continued managing the EJGE out of Stillwater</w:t>
      </w:r>
      <w:r>
        <w:rPr>
          <w:rStyle w:val="experience-date-locale"/>
          <w:rFonts w:ascii="Times New Roman" w:hAnsi="Times New Roman"/>
          <w:sz w:val="20"/>
          <w:szCs w:val="20"/>
        </w:rPr>
        <w:t xml:space="preserve">. </w:t>
      </w:r>
    </w:p>
    <w:p w14:paraId="6C9BCF62" w14:textId="77777777" w:rsidR="001A2FF9" w:rsidRDefault="001A2FF9" w:rsidP="004A36A0">
      <w:pPr>
        <w:pStyle w:val="PlainText"/>
        <w:jc w:val="both"/>
        <w:rPr>
          <w:rFonts w:ascii="Times New Roman" w:hAnsi="Times New Roman"/>
          <w:b/>
          <w:sz w:val="22"/>
          <w:szCs w:val="22"/>
        </w:rPr>
      </w:pPr>
    </w:p>
    <w:p w14:paraId="306FC67B" w14:textId="77777777" w:rsidR="004A36A0" w:rsidRPr="004A36A0" w:rsidRDefault="004A36A0" w:rsidP="004A36A0">
      <w:pPr>
        <w:pStyle w:val="PlainText"/>
        <w:jc w:val="both"/>
        <w:rPr>
          <w:rFonts w:ascii="Times New Roman" w:hAnsi="Times New Roman"/>
          <w:b/>
          <w:sz w:val="22"/>
          <w:szCs w:val="22"/>
        </w:rPr>
      </w:pPr>
      <w:r w:rsidRPr="004A36A0">
        <w:rPr>
          <w:rFonts w:ascii="Times New Roman" w:hAnsi="Times New Roman"/>
          <w:b/>
          <w:sz w:val="22"/>
          <w:szCs w:val="22"/>
        </w:rPr>
        <w:t>Mladin Vucetic (</w:t>
      </w:r>
      <w:r w:rsidR="0052072C">
        <w:rPr>
          <w:rFonts w:ascii="Times New Roman" w:hAnsi="Times New Roman"/>
          <w:b/>
          <w:sz w:val="22"/>
          <w:szCs w:val="22"/>
        </w:rPr>
        <w:t xml:space="preserve">at UCLA </w:t>
      </w:r>
      <w:r w:rsidRPr="004A36A0">
        <w:rPr>
          <w:rFonts w:ascii="Times New Roman" w:hAnsi="Times New Roman"/>
          <w:b/>
          <w:sz w:val="22"/>
          <w:szCs w:val="22"/>
        </w:rPr>
        <w:t>1987-</w:t>
      </w:r>
      <w:r w:rsidR="00D4759E">
        <w:rPr>
          <w:rFonts w:ascii="Times New Roman" w:hAnsi="Times New Roman"/>
          <w:b/>
          <w:sz w:val="22"/>
          <w:szCs w:val="22"/>
        </w:rPr>
        <w:t>2018</w:t>
      </w:r>
      <w:r w:rsidRPr="004A36A0">
        <w:rPr>
          <w:rFonts w:ascii="Times New Roman" w:hAnsi="Times New Roman"/>
          <w:b/>
          <w:sz w:val="22"/>
          <w:szCs w:val="22"/>
        </w:rPr>
        <w:t>)</w:t>
      </w:r>
    </w:p>
    <w:p w14:paraId="4B1E3B78" w14:textId="77777777" w:rsidR="004A36A0" w:rsidRPr="00846F45" w:rsidRDefault="00846F45" w:rsidP="00846F45">
      <w:pPr>
        <w:shd w:val="clear" w:color="auto" w:fill="FFFFFF"/>
        <w:contextualSpacing/>
        <w:jc w:val="both"/>
        <w:rPr>
          <w:rFonts w:ascii="Arial" w:hAnsi="Arial" w:cs="Arial"/>
          <w:color w:val="111111"/>
        </w:rPr>
      </w:pPr>
      <w:r>
        <w:rPr>
          <w:sz w:val="20"/>
          <w:szCs w:val="20"/>
        </w:rPr>
        <w:lastRenderedPageBreak/>
        <w:tab/>
      </w:r>
      <w:r w:rsidR="004A36A0" w:rsidRPr="004A36A0">
        <w:rPr>
          <w:sz w:val="20"/>
          <w:szCs w:val="20"/>
        </w:rPr>
        <w:t xml:space="preserve">Prof. </w:t>
      </w:r>
      <w:r w:rsidR="004A36A0" w:rsidRPr="004A36A0">
        <w:rPr>
          <w:b/>
          <w:sz w:val="20"/>
          <w:szCs w:val="20"/>
        </w:rPr>
        <w:t>Mladin Vucetic</w:t>
      </w:r>
      <w:r w:rsidR="004A36A0" w:rsidRPr="004A36A0">
        <w:rPr>
          <w:sz w:val="20"/>
          <w:szCs w:val="20"/>
        </w:rPr>
        <w:t xml:space="preserve"> received his B.S. in 1976 and MS in</w:t>
      </w:r>
      <w:r w:rsidR="004A36A0">
        <w:rPr>
          <w:sz w:val="20"/>
          <w:szCs w:val="20"/>
        </w:rPr>
        <w:t xml:space="preserve"> </w:t>
      </w:r>
      <w:r w:rsidR="004A36A0" w:rsidRPr="004A36A0">
        <w:rPr>
          <w:sz w:val="20"/>
          <w:szCs w:val="20"/>
        </w:rPr>
        <w:t>1981 from the University of Zagreb in Croatia, during which time he also studied at the Norwegian Geotechnical Institute (NGI) in Oslo. He received his PhD in geotechnical engineering from Rensselaer Polytechnic Institute in 1986, working with Ricardo Dobry. He joined the faculty at UCLA the following year. His research interests included stress-strain conditions in the NGI direct simple shear test, cyclic and dynamic behavior of clays, silts and sands under uniform and irregular cyclic loads, small-strain cyclic and dynamic behavior of soils, liquefaction mechanism using nonlinear computer models and case history studies, behavior of soil-nailed excavations during earthquakes using centrifuge modeling, and development of geotechnical site data bases and</w:t>
      </w:r>
      <w:r w:rsidR="004A36A0">
        <w:rPr>
          <w:sz w:val="20"/>
          <w:szCs w:val="20"/>
        </w:rPr>
        <w:t xml:space="preserve"> </w:t>
      </w:r>
      <w:r w:rsidR="004A36A0" w:rsidRPr="004A36A0">
        <w:rPr>
          <w:sz w:val="20"/>
          <w:szCs w:val="20"/>
        </w:rPr>
        <w:t xml:space="preserve">their utilization in seismic microzoning using GIS.  </w:t>
      </w:r>
      <w:r w:rsidR="001F3860">
        <w:rPr>
          <w:sz w:val="20"/>
          <w:szCs w:val="20"/>
        </w:rPr>
        <w:t>His PhD students included</w:t>
      </w:r>
      <w:r w:rsidR="00147AA6">
        <w:rPr>
          <w:sz w:val="20"/>
          <w:szCs w:val="20"/>
        </w:rPr>
        <w:t xml:space="preserve"> </w:t>
      </w:r>
      <w:r w:rsidR="00147AA6" w:rsidRPr="00147AA6">
        <w:rPr>
          <w:b/>
          <w:sz w:val="20"/>
          <w:szCs w:val="20"/>
        </w:rPr>
        <w:t>V. Thilakaratne, H.H. Chu</w:t>
      </w:r>
      <w:r w:rsidR="00147AA6">
        <w:rPr>
          <w:sz w:val="20"/>
          <w:szCs w:val="20"/>
        </w:rPr>
        <w:t>,</w:t>
      </w:r>
      <w:r w:rsidR="001F3860">
        <w:rPr>
          <w:sz w:val="20"/>
          <w:szCs w:val="20"/>
        </w:rPr>
        <w:t xml:space="preserve"> </w:t>
      </w:r>
      <w:r w:rsidRPr="00846F45">
        <w:rPr>
          <w:b/>
          <w:sz w:val="20"/>
          <w:szCs w:val="20"/>
        </w:rPr>
        <w:t xml:space="preserve">Mark R. Tufenkjian, </w:t>
      </w:r>
      <w:r w:rsidR="001F3860" w:rsidRPr="00846F45">
        <w:rPr>
          <w:b/>
          <w:sz w:val="20"/>
          <w:szCs w:val="20"/>
        </w:rPr>
        <w:t>Neven Matasovic</w:t>
      </w:r>
      <w:r w:rsidR="006A1277" w:rsidRPr="00846F45">
        <w:rPr>
          <w:b/>
          <w:sz w:val="20"/>
          <w:szCs w:val="20"/>
        </w:rPr>
        <w:t>,</w:t>
      </w:r>
      <w:r w:rsidR="00147AA6" w:rsidRPr="00846F45">
        <w:rPr>
          <w:b/>
          <w:sz w:val="20"/>
          <w:szCs w:val="20"/>
        </w:rPr>
        <w:t xml:space="preserve"> M</w:t>
      </w:r>
      <w:r>
        <w:rPr>
          <w:b/>
          <w:sz w:val="20"/>
          <w:szCs w:val="20"/>
        </w:rPr>
        <w:t>acan</w:t>
      </w:r>
      <w:r w:rsidR="00147AA6" w:rsidRPr="00846F45">
        <w:rPr>
          <w:b/>
          <w:sz w:val="20"/>
          <w:szCs w:val="20"/>
        </w:rPr>
        <w:t xml:space="preserve"> Doroudian, C.C. Hsu, </w:t>
      </w:r>
      <w:r w:rsidR="006A1277" w:rsidRPr="00846F45">
        <w:rPr>
          <w:b/>
          <w:sz w:val="20"/>
          <w:szCs w:val="20"/>
        </w:rPr>
        <w:t>J. Kocijan,</w:t>
      </w:r>
      <w:r w:rsidR="00147AA6" w:rsidRPr="00846F45">
        <w:rPr>
          <w:b/>
          <w:sz w:val="20"/>
          <w:szCs w:val="20"/>
        </w:rPr>
        <w:t xml:space="preserve"> </w:t>
      </w:r>
      <w:r w:rsidR="00147AA6" w:rsidRPr="00846F45">
        <w:rPr>
          <w:sz w:val="20"/>
          <w:szCs w:val="20"/>
        </w:rPr>
        <w:t>and</w:t>
      </w:r>
      <w:r w:rsidR="006A1277" w:rsidRPr="00846F45">
        <w:rPr>
          <w:sz w:val="20"/>
          <w:szCs w:val="20"/>
        </w:rPr>
        <w:t xml:space="preserve"> </w:t>
      </w:r>
      <w:r w:rsidR="006A1277" w:rsidRPr="00846F45">
        <w:rPr>
          <w:b/>
          <w:sz w:val="20"/>
          <w:szCs w:val="20"/>
        </w:rPr>
        <w:t>K. Tabata.</w:t>
      </w:r>
      <w:r w:rsidR="006A1277" w:rsidRPr="00846F45">
        <w:rPr>
          <w:sz w:val="20"/>
          <w:szCs w:val="20"/>
        </w:rPr>
        <w:t xml:space="preserve"> </w:t>
      </w:r>
      <w:r w:rsidR="001F3860" w:rsidRPr="00846F45">
        <w:rPr>
          <w:sz w:val="20"/>
          <w:szCs w:val="20"/>
        </w:rPr>
        <w:t xml:space="preserve"> </w:t>
      </w:r>
      <w:r w:rsidR="008E7C77" w:rsidRPr="00846F45">
        <w:rPr>
          <w:sz w:val="20"/>
          <w:szCs w:val="20"/>
        </w:rPr>
        <w:t>Vucetic</w:t>
      </w:r>
      <w:r w:rsidR="00D4759E" w:rsidRPr="00846F45">
        <w:rPr>
          <w:sz w:val="20"/>
          <w:szCs w:val="20"/>
        </w:rPr>
        <w:t xml:space="preserve"> retired from UCLA in June 2018.</w:t>
      </w:r>
      <w:r w:rsidR="004A36A0" w:rsidRPr="00846F45">
        <w:rPr>
          <w:sz w:val="20"/>
          <w:szCs w:val="20"/>
        </w:rPr>
        <w:t xml:space="preserve"> </w:t>
      </w:r>
    </w:p>
    <w:p w14:paraId="61DC3BD0" w14:textId="77777777" w:rsidR="009C5452" w:rsidRDefault="009C5452" w:rsidP="00846F45">
      <w:pPr>
        <w:pStyle w:val="PlainText"/>
        <w:contextualSpacing/>
        <w:jc w:val="both"/>
        <w:rPr>
          <w:rFonts w:ascii="Times New Roman" w:hAnsi="Times New Roman"/>
          <w:b/>
          <w:sz w:val="22"/>
          <w:szCs w:val="22"/>
        </w:rPr>
      </w:pPr>
    </w:p>
    <w:p w14:paraId="58EF96DE" w14:textId="77777777" w:rsidR="004A36A0" w:rsidRPr="004A36A0" w:rsidRDefault="004A36A0" w:rsidP="004A36A0">
      <w:pPr>
        <w:pStyle w:val="PlainText"/>
        <w:jc w:val="both"/>
        <w:rPr>
          <w:rFonts w:ascii="Times New Roman" w:hAnsi="Times New Roman"/>
          <w:b/>
          <w:sz w:val="22"/>
          <w:szCs w:val="22"/>
        </w:rPr>
      </w:pPr>
      <w:r w:rsidRPr="004A36A0">
        <w:rPr>
          <w:rFonts w:ascii="Times New Roman" w:hAnsi="Times New Roman"/>
          <w:b/>
          <w:sz w:val="22"/>
          <w:szCs w:val="22"/>
        </w:rPr>
        <w:t>Daniel Pradel (</w:t>
      </w:r>
      <w:r w:rsidR="0052072C">
        <w:rPr>
          <w:rFonts w:ascii="Times New Roman" w:hAnsi="Times New Roman"/>
          <w:b/>
          <w:sz w:val="22"/>
          <w:szCs w:val="22"/>
        </w:rPr>
        <w:t xml:space="preserve">at UCLA </w:t>
      </w:r>
      <w:r w:rsidRPr="004A36A0">
        <w:rPr>
          <w:rFonts w:ascii="Times New Roman" w:hAnsi="Times New Roman"/>
          <w:b/>
          <w:sz w:val="22"/>
          <w:szCs w:val="22"/>
        </w:rPr>
        <w:t>1997-</w:t>
      </w:r>
      <w:r w:rsidR="00704816">
        <w:rPr>
          <w:rFonts w:ascii="Times New Roman" w:hAnsi="Times New Roman"/>
          <w:b/>
          <w:sz w:val="22"/>
          <w:szCs w:val="22"/>
        </w:rPr>
        <w:t>2016</w:t>
      </w:r>
      <w:r w:rsidRPr="004A36A0">
        <w:rPr>
          <w:rFonts w:ascii="Times New Roman" w:hAnsi="Times New Roman"/>
          <w:b/>
          <w:sz w:val="22"/>
          <w:szCs w:val="22"/>
        </w:rPr>
        <w:t>)</w:t>
      </w:r>
    </w:p>
    <w:p w14:paraId="7A7BA999" w14:textId="77777777" w:rsidR="004A36A0" w:rsidRPr="004A36A0" w:rsidRDefault="004A36A0" w:rsidP="004A36A0">
      <w:pPr>
        <w:pStyle w:val="PlainText"/>
        <w:ind w:firstLine="720"/>
        <w:jc w:val="both"/>
        <w:rPr>
          <w:rFonts w:ascii="Times New Roman" w:hAnsi="Times New Roman"/>
          <w:sz w:val="20"/>
          <w:szCs w:val="20"/>
        </w:rPr>
      </w:pPr>
      <w:r w:rsidRPr="004A36A0">
        <w:rPr>
          <w:rFonts w:ascii="Times New Roman" w:hAnsi="Times New Roman"/>
          <w:sz w:val="20"/>
          <w:szCs w:val="20"/>
        </w:rPr>
        <w:t xml:space="preserve">Prof. </w:t>
      </w:r>
      <w:r w:rsidRPr="004A36A0">
        <w:rPr>
          <w:rFonts w:ascii="Times New Roman" w:hAnsi="Times New Roman"/>
          <w:b/>
          <w:sz w:val="20"/>
          <w:szCs w:val="20"/>
        </w:rPr>
        <w:t>Daniel Pradel,</w:t>
      </w:r>
      <w:r w:rsidR="00622770">
        <w:rPr>
          <w:rFonts w:ascii="Times New Roman" w:hAnsi="Times New Roman"/>
          <w:sz w:val="20"/>
          <w:szCs w:val="20"/>
        </w:rPr>
        <w:t xml:space="preserve"> </w:t>
      </w:r>
      <w:r w:rsidRPr="004A36A0">
        <w:rPr>
          <w:rFonts w:ascii="Times New Roman" w:hAnsi="Times New Roman"/>
          <w:sz w:val="20"/>
          <w:szCs w:val="20"/>
        </w:rPr>
        <w:t>GE received his DCE '82 from the Swiss Institute of Technology- Lausanne in 1982, and his PhD from Tokyo University</w:t>
      </w:r>
      <w:r>
        <w:rPr>
          <w:rFonts w:ascii="Times New Roman" w:hAnsi="Times New Roman"/>
          <w:sz w:val="20"/>
          <w:szCs w:val="20"/>
        </w:rPr>
        <w:t xml:space="preserve"> in 1987, </w:t>
      </w:r>
      <w:r w:rsidRPr="004A36A0">
        <w:rPr>
          <w:rFonts w:ascii="Times New Roman" w:hAnsi="Times New Roman"/>
          <w:sz w:val="20"/>
          <w:szCs w:val="20"/>
        </w:rPr>
        <w:t xml:space="preserve">working with </w:t>
      </w:r>
      <w:r w:rsidR="00FB3F57">
        <w:rPr>
          <w:rFonts w:ascii="Times New Roman" w:hAnsi="Times New Roman"/>
          <w:sz w:val="20"/>
          <w:szCs w:val="20"/>
        </w:rPr>
        <w:t xml:space="preserve">Prof. </w:t>
      </w:r>
      <w:r w:rsidRPr="004A36A0">
        <w:rPr>
          <w:rFonts w:ascii="Times New Roman" w:hAnsi="Times New Roman"/>
          <w:sz w:val="20"/>
          <w:szCs w:val="20"/>
        </w:rPr>
        <w:t xml:space="preserve">Kenji Ishihara. He </w:t>
      </w:r>
      <w:r w:rsidR="00AB4438">
        <w:rPr>
          <w:rFonts w:ascii="Times New Roman" w:hAnsi="Times New Roman"/>
          <w:sz w:val="20"/>
          <w:szCs w:val="20"/>
        </w:rPr>
        <w:t xml:space="preserve">came to Los Angeles in 1988 to work as a </w:t>
      </w:r>
      <w:r w:rsidRPr="004A36A0">
        <w:rPr>
          <w:rFonts w:ascii="Times New Roman" w:hAnsi="Times New Roman"/>
          <w:sz w:val="20"/>
          <w:szCs w:val="20"/>
        </w:rPr>
        <w:t xml:space="preserve">postdoc fellow at UCLA </w:t>
      </w:r>
      <w:r w:rsidR="00AB4438">
        <w:rPr>
          <w:rFonts w:ascii="Times New Roman" w:hAnsi="Times New Roman"/>
          <w:sz w:val="20"/>
          <w:szCs w:val="20"/>
        </w:rPr>
        <w:t>with</w:t>
      </w:r>
      <w:r w:rsidRPr="004A36A0">
        <w:rPr>
          <w:rFonts w:ascii="Times New Roman" w:hAnsi="Times New Roman"/>
          <w:sz w:val="20"/>
          <w:szCs w:val="20"/>
        </w:rPr>
        <w:t xml:space="preserve"> </w:t>
      </w:r>
      <w:r w:rsidRPr="00EC20AE">
        <w:rPr>
          <w:rFonts w:ascii="Times New Roman" w:hAnsi="Times New Roman"/>
          <w:sz w:val="20"/>
          <w:szCs w:val="20"/>
        </w:rPr>
        <w:t>Poul Lade</w:t>
      </w:r>
      <w:r w:rsidRPr="004A36A0">
        <w:rPr>
          <w:rFonts w:ascii="Times New Roman" w:hAnsi="Times New Roman"/>
          <w:sz w:val="20"/>
          <w:szCs w:val="20"/>
        </w:rPr>
        <w:t xml:space="preserve">. After </w:t>
      </w:r>
      <w:r w:rsidR="00AB4438">
        <w:rPr>
          <w:rFonts w:ascii="Times New Roman" w:hAnsi="Times New Roman"/>
          <w:sz w:val="20"/>
          <w:szCs w:val="20"/>
        </w:rPr>
        <w:t>one year</w:t>
      </w:r>
      <w:r w:rsidR="00FB3F57">
        <w:rPr>
          <w:rFonts w:ascii="Times New Roman" w:hAnsi="Times New Roman"/>
          <w:sz w:val="20"/>
          <w:szCs w:val="20"/>
        </w:rPr>
        <w:t>,</w:t>
      </w:r>
      <w:r w:rsidR="00AB4438">
        <w:rPr>
          <w:rFonts w:ascii="Times New Roman" w:hAnsi="Times New Roman"/>
          <w:sz w:val="20"/>
          <w:szCs w:val="20"/>
        </w:rPr>
        <w:t xml:space="preserve"> </w:t>
      </w:r>
      <w:r w:rsidRPr="004A36A0">
        <w:rPr>
          <w:rFonts w:ascii="Times New Roman" w:hAnsi="Times New Roman"/>
          <w:sz w:val="20"/>
          <w:szCs w:val="20"/>
        </w:rPr>
        <w:t xml:space="preserve">he </w:t>
      </w:r>
      <w:r w:rsidR="00FB3F57">
        <w:rPr>
          <w:rFonts w:ascii="Times New Roman" w:hAnsi="Times New Roman"/>
          <w:sz w:val="20"/>
          <w:szCs w:val="20"/>
        </w:rPr>
        <w:t xml:space="preserve">joined </w:t>
      </w:r>
      <w:r w:rsidRPr="004A36A0">
        <w:rPr>
          <w:rFonts w:ascii="Times New Roman" w:hAnsi="Times New Roman"/>
          <w:sz w:val="20"/>
          <w:szCs w:val="20"/>
        </w:rPr>
        <w:t>Lockwood Singh Associates</w:t>
      </w:r>
      <w:r w:rsidR="00FB3F57">
        <w:rPr>
          <w:rFonts w:ascii="Times New Roman" w:hAnsi="Times New Roman"/>
          <w:sz w:val="20"/>
          <w:szCs w:val="20"/>
        </w:rPr>
        <w:t xml:space="preserve">, where he remained from </w:t>
      </w:r>
      <w:r>
        <w:rPr>
          <w:rFonts w:ascii="Times New Roman" w:hAnsi="Times New Roman"/>
          <w:sz w:val="20"/>
          <w:szCs w:val="20"/>
        </w:rPr>
        <w:t>1989-</w:t>
      </w:r>
      <w:r w:rsidRPr="004A36A0">
        <w:rPr>
          <w:rFonts w:ascii="Times New Roman" w:hAnsi="Times New Roman"/>
          <w:sz w:val="20"/>
          <w:szCs w:val="20"/>
        </w:rPr>
        <w:t>9</w:t>
      </w:r>
      <w:r>
        <w:rPr>
          <w:rFonts w:ascii="Times New Roman" w:hAnsi="Times New Roman"/>
          <w:sz w:val="20"/>
          <w:szCs w:val="20"/>
        </w:rPr>
        <w:t>7</w:t>
      </w:r>
      <w:r w:rsidRPr="004A36A0">
        <w:rPr>
          <w:rFonts w:ascii="Times New Roman" w:hAnsi="Times New Roman"/>
          <w:sz w:val="20"/>
          <w:szCs w:val="20"/>
        </w:rPr>
        <w:t>. He joined the UCLA faculty as an Adjunct Associate Professor in 1997, the same year he founded Praad Geotechnical in Culver City. In 2011 he dissolved Praad and joined Group Delta, continu</w:t>
      </w:r>
      <w:r w:rsidR="00704816">
        <w:rPr>
          <w:rFonts w:ascii="Times New Roman" w:hAnsi="Times New Roman"/>
          <w:sz w:val="20"/>
          <w:szCs w:val="20"/>
        </w:rPr>
        <w:t>ing</w:t>
      </w:r>
      <w:r w:rsidRPr="004A36A0">
        <w:rPr>
          <w:rFonts w:ascii="Times New Roman" w:hAnsi="Times New Roman"/>
          <w:sz w:val="20"/>
          <w:szCs w:val="20"/>
        </w:rPr>
        <w:t xml:space="preserve"> to teach </w:t>
      </w:r>
      <w:r w:rsidR="00FB3F57">
        <w:rPr>
          <w:rFonts w:ascii="Times New Roman" w:hAnsi="Times New Roman"/>
          <w:sz w:val="20"/>
          <w:szCs w:val="20"/>
        </w:rPr>
        <w:t xml:space="preserve">geotechnical </w:t>
      </w:r>
      <w:r w:rsidRPr="004A36A0">
        <w:rPr>
          <w:rFonts w:ascii="Times New Roman" w:hAnsi="Times New Roman"/>
          <w:sz w:val="20"/>
          <w:szCs w:val="20"/>
        </w:rPr>
        <w:t xml:space="preserve">courses at UCLA. </w:t>
      </w:r>
      <w:r w:rsidR="00704816">
        <w:rPr>
          <w:rFonts w:ascii="Times New Roman" w:hAnsi="Times New Roman"/>
          <w:sz w:val="20"/>
          <w:szCs w:val="20"/>
        </w:rPr>
        <w:t xml:space="preserve">In </w:t>
      </w:r>
      <w:r w:rsidR="00022850">
        <w:rPr>
          <w:rFonts w:ascii="Times New Roman" w:hAnsi="Times New Roman"/>
          <w:sz w:val="20"/>
          <w:szCs w:val="20"/>
        </w:rPr>
        <w:t xml:space="preserve">Aug </w:t>
      </w:r>
      <w:r w:rsidR="00704816">
        <w:rPr>
          <w:rFonts w:ascii="Times New Roman" w:hAnsi="Times New Roman"/>
          <w:sz w:val="20"/>
          <w:szCs w:val="20"/>
        </w:rPr>
        <w:t>2016 he became Professor of Practice at Ohio State University</w:t>
      </w:r>
      <w:r w:rsidR="00322B18">
        <w:rPr>
          <w:rFonts w:ascii="Times New Roman" w:hAnsi="Times New Roman"/>
          <w:sz w:val="20"/>
          <w:szCs w:val="20"/>
        </w:rPr>
        <w:t>.</w:t>
      </w:r>
      <w:r w:rsidR="00704816">
        <w:rPr>
          <w:rFonts w:ascii="Times New Roman" w:hAnsi="Times New Roman"/>
          <w:sz w:val="20"/>
          <w:szCs w:val="20"/>
        </w:rPr>
        <w:t xml:space="preserve"> </w:t>
      </w:r>
    </w:p>
    <w:p w14:paraId="75264272" w14:textId="77777777" w:rsidR="00CB0078" w:rsidRDefault="00CB0078" w:rsidP="004A36A0">
      <w:pPr>
        <w:pStyle w:val="PlainText"/>
        <w:jc w:val="both"/>
        <w:rPr>
          <w:rFonts w:ascii="Times New Roman" w:hAnsi="Times New Roman"/>
          <w:b/>
          <w:sz w:val="22"/>
          <w:szCs w:val="22"/>
        </w:rPr>
      </w:pPr>
    </w:p>
    <w:p w14:paraId="57D016F5" w14:textId="77777777" w:rsidR="004A36A0" w:rsidRPr="004A36A0" w:rsidRDefault="004A36A0" w:rsidP="004A36A0">
      <w:pPr>
        <w:pStyle w:val="PlainText"/>
        <w:jc w:val="both"/>
        <w:rPr>
          <w:rFonts w:ascii="Times New Roman" w:hAnsi="Times New Roman"/>
          <w:b/>
          <w:sz w:val="22"/>
          <w:szCs w:val="22"/>
        </w:rPr>
      </w:pPr>
      <w:r w:rsidRPr="004A36A0">
        <w:rPr>
          <w:rFonts w:ascii="Times New Roman" w:hAnsi="Times New Roman"/>
          <w:b/>
          <w:sz w:val="22"/>
          <w:szCs w:val="22"/>
        </w:rPr>
        <w:t>Jonathan P. Stewart (</w:t>
      </w:r>
      <w:r w:rsidR="0052072C">
        <w:rPr>
          <w:rFonts w:ascii="Times New Roman" w:hAnsi="Times New Roman"/>
          <w:b/>
          <w:sz w:val="22"/>
          <w:szCs w:val="22"/>
        </w:rPr>
        <w:t xml:space="preserve">at UCLA </w:t>
      </w:r>
      <w:r w:rsidRPr="004A36A0">
        <w:rPr>
          <w:rFonts w:ascii="Times New Roman" w:hAnsi="Times New Roman"/>
          <w:b/>
          <w:sz w:val="22"/>
          <w:szCs w:val="22"/>
        </w:rPr>
        <w:t>1998-</w:t>
      </w:r>
      <w:r w:rsidR="0052072C">
        <w:rPr>
          <w:rFonts w:ascii="Times New Roman" w:hAnsi="Times New Roman"/>
          <w:b/>
          <w:sz w:val="22"/>
          <w:szCs w:val="22"/>
        </w:rPr>
        <w:t>present</w:t>
      </w:r>
      <w:r w:rsidRPr="004A36A0">
        <w:rPr>
          <w:rFonts w:ascii="Times New Roman" w:hAnsi="Times New Roman"/>
          <w:b/>
          <w:sz w:val="22"/>
          <w:szCs w:val="22"/>
        </w:rPr>
        <w:t>)</w:t>
      </w:r>
    </w:p>
    <w:p w14:paraId="650DA578" w14:textId="77777777" w:rsidR="004A36A0" w:rsidRPr="004A36A0" w:rsidRDefault="004A36A0" w:rsidP="004A36A0">
      <w:pPr>
        <w:pStyle w:val="PlainText"/>
        <w:ind w:firstLine="720"/>
        <w:jc w:val="both"/>
        <w:rPr>
          <w:rFonts w:ascii="Times New Roman" w:hAnsi="Times New Roman"/>
          <w:sz w:val="20"/>
          <w:szCs w:val="20"/>
        </w:rPr>
      </w:pPr>
      <w:r w:rsidRPr="004A36A0">
        <w:rPr>
          <w:rFonts w:ascii="Times New Roman" w:hAnsi="Times New Roman"/>
          <w:sz w:val="20"/>
          <w:szCs w:val="20"/>
        </w:rPr>
        <w:t xml:space="preserve">Prof. Jonathan </w:t>
      </w:r>
      <w:r w:rsidR="00FD25D0">
        <w:rPr>
          <w:rFonts w:ascii="Times New Roman" w:hAnsi="Times New Roman"/>
          <w:sz w:val="20"/>
          <w:szCs w:val="20"/>
        </w:rPr>
        <w:t xml:space="preserve">P. </w:t>
      </w:r>
      <w:r w:rsidRPr="004A36A0">
        <w:rPr>
          <w:rFonts w:ascii="Times New Roman" w:hAnsi="Times New Roman"/>
          <w:sz w:val="20"/>
          <w:szCs w:val="20"/>
        </w:rPr>
        <w:t xml:space="preserve">Stewart, PE grew up in Concord, CA. He attended U.C. Berkeley, receiving his BSCE in 1990, MS in 1992, and PhD in 1996, working under Ray Seed. He joined the UCLA faculty in 1998, where he has specialized in geotechnical earthquake engineering, with an emphasis on seismic soil-structure interaction, characterization of probabilistic earthquake ground motion, and seismically-induced ground failure. He also served as editor of the </w:t>
      </w:r>
      <w:r w:rsidRPr="006047B1">
        <w:rPr>
          <w:rFonts w:ascii="Times New Roman" w:hAnsi="Times New Roman"/>
          <w:i/>
          <w:sz w:val="20"/>
          <w:szCs w:val="20"/>
        </w:rPr>
        <w:t>Journal of Geoenvironmental &amp; Geotechnical Engineering</w:t>
      </w:r>
      <w:r w:rsidRPr="004A36A0">
        <w:rPr>
          <w:rFonts w:ascii="Times New Roman" w:hAnsi="Times New Roman"/>
          <w:sz w:val="20"/>
          <w:szCs w:val="20"/>
        </w:rPr>
        <w:t xml:space="preserve"> for many years</w:t>
      </w:r>
      <w:r w:rsidR="00A30D74">
        <w:rPr>
          <w:rFonts w:ascii="Times New Roman" w:hAnsi="Times New Roman"/>
          <w:sz w:val="20"/>
          <w:szCs w:val="20"/>
        </w:rPr>
        <w:t xml:space="preserve">, and became the department chair in 2015. </w:t>
      </w:r>
      <w:r w:rsidRPr="004A36A0">
        <w:rPr>
          <w:rFonts w:ascii="Times New Roman" w:hAnsi="Times New Roman"/>
          <w:sz w:val="20"/>
          <w:szCs w:val="20"/>
        </w:rPr>
        <w:t xml:space="preserve">    </w:t>
      </w:r>
    </w:p>
    <w:p w14:paraId="5791DF15" w14:textId="77777777" w:rsidR="00AB4438" w:rsidRPr="004A36A0" w:rsidRDefault="00AB4438" w:rsidP="004A36A0">
      <w:pPr>
        <w:pStyle w:val="PlainText"/>
        <w:jc w:val="both"/>
        <w:rPr>
          <w:rFonts w:ascii="Times New Roman" w:hAnsi="Times New Roman"/>
          <w:sz w:val="20"/>
          <w:szCs w:val="20"/>
        </w:rPr>
      </w:pPr>
    </w:p>
    <w:p w14:paraId="12281773" w14:textId="77777777" w:rsidR="004A36A0" w:rsidRPr="004A36A0" w:rsidRDefault="004A36A0" w:rsidP="004A36A0">
      <w:pPr>
        <w:pStyle w:val="PlainText"/>
        <w:jc w:val="both"/>
        <w:rPr>
          <w:rFonts w:ascii="Times New Roman" w:hAnsi="Times New Roman"/>
          <w:b/>
          <w:sz w:val="22"/>
          <w:szCs w:val="22"/>
        </w:rPr>
      </w:pPr>
      <w:r w:rsidRPr="004A36A0">
        <w:rPr>
          <w:rFonts w:ascii="Times New Roman" w:hAnsi="Times New Roman"/>
          <w:b/>
          <w:sz w:val="22"/>
          <w:szCs w:val="22"/>
        </w:rPr>
        <w:t>Scott J. Brandenberg (</w:t>
      </w:r>
      <w:r w:rsidR="0052072C">
        <w:rPr>
          <w:rFonts w:ascii="Times New Roman" w:hAnsi="Times New Roman"/>
          <w:b/>
          <w:sz w:val="22"/>
          <w:szCs w:val="22"/>
        </w:rPr>
        <w:t xml:space="preserve">at UCLA </w:t>
      </w:r>
      <w:r w:rsidRPr="004A36A0">
        <w:rPr>
          <w:rFonts w:ascii="Times New Roman" w:hAnsi="Times New Roman"/>
          <w:b/>
          <w:sz w:val="22"/>
          <w:szCs w:val="22"/>
        </w:rPr>
        <w:t>2005-</w:t>
      </w:r>
      <w:r w:rsidR="0052072C">
        <w:rPr>
          <w:rFonts w:ascii="Times New Roman" w:hAnsi="Times New Roman"/>
          <w:b/>
          <w:sz w:val="22"/>
          <w:szCs w:val="22"/>
        </w:rPr>
        <w:t>present</w:t>
      </w:r>
      <w:r w:rsidRPr="004A36A0">
        <w:rPr>
          <w:rFonts w:ascii="Times New Roman" w:hAnsi="Times New Roman"/>
          <w:b/>
          <w:sz w:val="22"/>
          <w:szCs w:val="22"/>
        </w:rPr>
        <w:t>)</w:t>
      </w:r>
    </w:p>
    <w:p w14:paraId="2718630E" w14:textId="77777777" w:rsidR="004A36A0" w:rsidRDefault="004A36A0" w:rsidP="004A36A0">
      <w:pPr>
        <w:pStyle w:val="PlainText"/>
        <w:ind w:firstLine="720"/>
        <w:jc w:val="both"/>
        <w:rPr>
          <w:rFonts w:ascii="Times New Roman" w:hAnsi="Times New Roman"/>
          <w:sz w:val="20"/>
          <w:szCs w:val="20"/>
        </w:rPr>
      </w:pPr>
      <w:r w:rsidRPr="004A36A0">
        <w:rPr>
          <w:rFonts w:ascii="Times New Roman" w:hAnsi="Times New Roman"/>
          <w:sz w:val="20"/>
          <w:szCs w:val="20"/>
        </w:rPr>
        <w:t>Prof. Scott Brandenberg</w:t>
      </w:r>
      <w:r w:rsidR="00FD25D0">
        <w:rPr>
          <w:rFonts w:ascii="Times New Roman" w:hAnsi="Times New Roman"/>
          <w:sz w:val="20"/>
          <w:szCs w:val="20"/>
        </w:rPr>
        <w:t xml:space="preserve">, PE </w:t>
      </w:r>
      <w:r w:rsidRPr="004A36A0">
        <w:rPr>
          <w:rFonts w:ascii="Times New Roman" w:hAnsi="Times New Roman"/>
          <w:sz w:val="20"/>
          <w:szCs w:val="20"/>
        </w:rPr>
        <w:t>received his BSCE in 2000 from Cal Poly SLO, M.S. in 2001 and PhD in 2005 from U.C. Davis, working with Ross Boulanger</w:t>
      </w:r>
      <w:r w:rsidR="00147AA6">
        <w:rPr>
          <w:rFonts w:ascii="Times New Roman" w:hAnsi="Times New Roman"/>
          <w:sz w:val="20"/>
          <w:szCs w:val="20"/>
        </w:rPr>
        <w:t>, NAE</w:t>
      </w:r>
      <w:r w:rsidRPr="004A36A0">
        <w:rPr>
          <w:rFonts w:ascii="Times New Roman" w:hAnsi="Times New Roman"/>
          <w:sz w:val="20"/>
          <w:szCs w:val="20"/>
        </w:rPr>
        <w:t xml:space="preserve">. His research interests have centered </w:t>
      </w:r>
      <w:r w:rsidR="00622770">
        <w:rPr>
          <w:rFonts w:ascii="Times New Roman" w:hAnsi="Times New Roman"/>
          <w:sz w:val="20"/>
          <w:szCs w:val="20"/>
        </w:rPr>
        <w:t>on</w:t>
      </w:r>
      <w:r w:rsidRPr="004A36A0">
        <w:rPr>
          <w:rFonts w:ascii="Times New Roman" w:hAnsi="Times New Roman"/>
          <w:sz w:val="20"/>
          <w:szCs w:val="20"/>
        </w:rPr>
        <w:t xml:space="preserve"> geotechnical earthquake engineering, geophysical imaging, data acquisition and signal processing, and numerical analysis.</w:t>
      </w:r>
    </w:p>
    <w:p w14:paraId="6D9CE67A" w14:textId="77777777" w:rsidR="00402F21" w:rsidRPr="004A36A0" w:rsidRDefault="00402F21" w:rsidP="00BA6A2B">
      <w:pPr>
        <w:pStyle w:val="PlainText"/>
        <w:jc w:val="both"/>
        <w:rPr>
          <w:rFonts w:ascii="Times New Roman" w:hAnsi="Times New Roman"/>
          <w:sz w:val="20"/>
          <w:szCs w:val="20"/>
        </w:rPr>
      </w:pPr>
    </w:p>
    <w:p w14:paraId="3742C0B8" w14:textId="77777777" w:rsidR="007237F8" w:rsidRPr="007237F8" w:rsidRDefault="007237F8" w:rsidP="00555BC0">
      <w:pPr>
        <w:contextualSpacing/>
        <w:jc w:val="both"/>
        <w:rPr>
          <w:b/>
          <w:sz w:val="28"/>
          <w:szCs w:val="28"/>
          <w:u w:val="single"/>
        </w:rPr>
      </w:pPr>
      <w:r w:rsidRPr="007237F8">
        <w:rPr>
          <w:b/>
          <w:sz w:val="28"/>
          <w:szCs w:val="28"/>
          <w:u w:val="single"/>
        </w:rPr>
        <w:t>Consulting firms in UCLA threadline</w:t>
      </w:r>
    </w:p>
    <w:p w14:paraId="16E829FD" w14:textId="77777777" w:rsidR="007237F8" w:rsidRPr="00555BC0" w:rsidRDefault="007237F8" w:rsidP="00555BC0">
      <w:pPr>
        <w:contextualSpacing/>
        <w:jc w:val="both"/>
        <w:rPr>
          <w:sz w:val="20"/>
          <w:szCs w:val="20"/>
        </w:rPr>
      </w:pPr>
    </w:p>
    <w:p w14:paraId="639F8BE6" w14:textId="77777777" w:rsidR="007F5643" w:rsidRPr="007265A2" w:rsidRDefault="007F5643" w:rsidP="00C7293D">
      <w:pPr>
        <w:jc w:val="both"/>
        <w:rPr>
          <w:sz w:val="22"/>
          <w:szCs w:val="22"/>
        </w:rPr>
      </w:pPr>
      <w:r w:rsidRPr="007265A2">
        <w:rPr>
          <w:b/>
          <w:sz w:val="22"/>
          <w:szCs w:val="22"/>
        </w:rPr>
        <w:t>Stone Geological Services</w:t>
      </w:r>
      <w:r w:rsidRPr="007265A2">
        <w:rPr>
          <w:sz w:val="22"/>
          <w:szCs w:val="22"/>
        </w:rPr>
        <w:t xml:space="preserve">, </w:t>
      </w:r>
      <w:r w:rsidRPr="007265A2">
        <w:rPr>
          <w:b/>
          <w:sz w:val="22"/>
          <w:szCs w:val="22"/>
        </w:rPr>
        <w:t>Inc</w:t>
      </w:r>
      <w:r w:rsidRPr="007265A2">
        <w:rPr>
          <w:sz w:val="22"/>
          <w:szCs w:val="22"/>
        </w:rPr>
        <w:t>.</w:t>
      </w:r>
      <w:r w:rsidR="00C7293D">
        <w:rPr>
          <w:sz w:val="22"/>
          <w:szCs w:val="22"/>
        </w:rPr>
        <w:t xml:space="preserve"> (</w:t>
      </w:r>
      <w:r w:rsidRPr="007265A2">
        <w:rPr>
          <w:sz w:val="22"/>
          <w:szCs w:val="22"/>
        </w:rPr>
        <w:t>1</w:t>
      </w:r>
      <w:r w:rsidRPr="007265A2">
        <w:rPr>
          <w:b/>
          <w:sz w:val="22"/>
          <w:szCs w:val="22"/>
        </w:rPr>
        <w:t>956-</w:t>
      </w:r>
      <w:r w:rsidR="000B2B2B">
        <w:rPr>
          <w:b/>
          <w:sz w:val="22"/>
          <w:szCs w:val="22"/>
        </w:rPr>
        <w:t>64</w:t>
      </w:r>
      <w:r w:rsidRPr="007265A2">
        <w:rPr>
          <w:sz w:val="22"/>
          <w:szCs w:val="22"/>
        </w:rPr>
        <w:t xml:space="preserve">); </w:t>
      </w:r>
      <w:r w:rsidR="000B2B2B" w:rsidRPr="007265A2">
        <w:rPr>
          <w:b/>
          <w:sz w:val="22"/>
          <w:szCs w:val="22"/>
        </w:rPr>
        <w:t>Robert Stone &amp; Associates</w:t>
      </w:r>
      <w:r w:rsidR="000B2B2B">
        <w:rPr>
          <w:b/>
          <w:sz w:val="22"/>
          <w:szCs w:val="22"/>
        </w:rPr>
        <w:t xml:space="preserve"> (1964-78); </w:t>
      </w:r>
      <w:r w:rsidRPr="007265A2">
        <w:rPr>
          <w:b/>
          <w:sz w:val="22"/>
          <w:szCs w:val="22"/>
        </w:rPr>
        <w:t>RSA-Robert Stone &amp; Associates</w:t>
      </w:r>
      <w:r w:rsidR="000B2B2B">
        <w:rPr>
          <w:b/>
          <w:sz w:val="22"/>
          <w:szCs w:val="22"/>
        </w:rPr>
        <w:t xml:space="preserve"> (1979-91)</w:t>
      </w:r>
      <w:r w:rsidRPr="007265A2">
        <w:rPr>
          <w:b/>
          <w:sz w:val="22"/>
          <w:szCs w:val="22"/>
        </w:rPr>
        <w:t>; AGI Geotechnical, Inc.,</w:t>
      </w:r>
      <w:r w:rsidR="00562F6E" w:rsidRPr="007265A2">
        <w:rPr>
          <w:b/>
          <w:sz w:val="22"/>
          <w:szCs w:val="22"/>
        </w:rPr>
        <w:t xml:space="preserve"> </w:t>
      </w:r>
      <w:r w:rsidRPr="00C0189A">
        <w:rPr>
          <w:b/>
          <w:sz w:val="22"/>
          <w:szCs w:val="22"/>
        </w:rPr>
        <w:t>(1991</w:t>
      </w:r>
      <w:r w:rsidR="000B2B2B" w:rsidRPr="00C0189A">
        <w:rPr>
          <w:b/>
          <w:sz w:val="22"/>
          <w:szCs w:val="22"/>
        </w:rPr>
        <w:t>-</w:t>
      </w:r>
      <w:r w:rsidR="00EE3C33">
        <w:rPr>
          <w:b/>
          <w:sz w:val="22"/>
          <w:szCs w:val="22"/>
        </w:rPr>
        <w:t>present</w:t>
      </w:r>
      <w:r w:rsidRPr="00C0189A">
        <w:rPr>
          <w:b/>
          <w:sz w:val="22"/>
          <w:szCs w:val="22"/>
        </w:rPr>
        <w:t>)</w:t>
      </w:r>
      <w:r w:rsidRPr="007265A2">
        <w:rPr>
          <w:b/>
          <w:sz w:val="22"/>
          <w:szCs w:val="22"/>
        </w:rPr>
        <w:t xml:space="preserve"> </w:t>
      </w:r>
      <w:r w:rsidRPr="007265A2">
        <w:rPr>
          <w:sz w:val="22"/>
          <w:szCs w:val="22"/>
        </w:rPr>
        <w:t xml:space="preserve"> </w:t>
      </w:r>
    </w:p>
    <w:p w14:paraId="7AC6F136" w14:textId="2F0A10B7" w:rsidR="0097441B" w:rsidRPr="009C6F24" w:rsidRDefault="009C6F24" w:rsidP="009C6F24">
      <w:pPr>
        <w:pStyle w:val="HTMLPreformatted"/>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7F5643" w:rsidRPr="009C6F24">
        <w:rPr>
          <w:rFonts w:ascii="Times New Roman" w:hAnsi="Times New Roman" w:cs="Times New Roman"/>
        </w:rPr>
        <w:t xml:space="preserve">Founded </w:t>
      </w:r>
      <w:r w:rsidR="006040BD" w:rsidRPr="009C6F24">
        <w:rPr>
          <w:rFonts w:ascii="Times New Roman" w:hAnsi="Times New Roman" w:cs="Times New Roman"/>
        </w:rPr>
        <w:t xml:space="preserve">in July 1956 </w:t>
      </w:r>
      <w:r w:rsidR="007F5643" w:rsidRPr="009C6F24">
        <w:rPr>
          <w:rFonts w:ascii="Times New Roman" w:hAnsi="Times New Roman" w:cs="Times New Roman"/>
        </w:rPr>
        <w:t xml:space="preserve">by </w:t>
      </w:r>
      <w:r w:rsidR="007F5643" w:rsidRPr="009C6F24">
        <w:rPr>
          <w:rFonts w:ascii="Times New Roman" w:hAnsi="Times New Roman" w:cs="Times New Roman"/>
          <w:b/>
        </w:rPr>
        <w:t>Robert Stone</w:t>
      </w:r>
      <w:r w:rsidR="00115E00" w:rsidRPr="009C6F24">
        <w:rPr>
          <w:rFonts w:ascii="Times New Roman" w:hAnsi="Times New Roman" w:cs="Times New Roman"/>
        </w:rPr>
        <w:t xml:space="preserve">, CEG </w:t>
      </w:r>
      <w:r w:rsidR="002E1369">
        <w:rPr>
          <w:rFonts w:ascii="Times New Roman" w:hAnsi="Times New Roman" w:cs="Times New Roman"/>
        </w:rPr>
        <w:t>(1926-</w:t>
      </w:r>
      <w:r w:rsidR="003E69EA">
        <w:rPr>
          <w:rFonts w:ascii="Times New Roman" w:hAnsi="Times New Roman" w:cs="Times New Roman"/>
        </w:rPr>
        <w:t>78</w:t>
      </w:r>
      <w:r w:rsidR="002E1369">
        <w:rPr>
          <w:rFonts w:ascii="Times New Roman" w:hAnsi="Times New Roman" w:cs="Times New Roman"/>
        </w:rPr>
        <w:t xml:space="preserve">) </w:t>
      </w:r>
      <w:r w:rsidR="007F5643" w:rsidRPr="009C6F24">
        <w:rPr>
          <w:rFonts w:ascii="Times New Roman" w:hAnsi="Times New Roman" w:cs="Times New Roman"/>
        </w:rPr>
        <w:t>(</w:t>
      </w:r>
      <w:r w:rsidR="000E3814" w:rsidRPr="009C6F24">
        <w:rPr>
          <w:rFonts w:ascii="Times New Roman" w:hAnsi="Times New Roman" w:cs="Times New Roman"/>
        </w:rPr>
        <w:t xml:space="preserve">BA </w:t>
      </w:r>
      <w:r w:rsidR="00C7293D">
        <w:rPr>
          <w:rFonts w:ascii="Times New Roman" w:hAnsi="Times New Roman" w:cs="Times New Roman"/>
        </w:rPr>
        <w:t xml:space="preserve">Geol </w:t>
      </w:r>
      <w:r w:rsidR="002E1369">
        <w:rPr>
          <w:rFonts w:ascii="Times New Roman" w:hAnsi="Times New Roman" w:cs="Times New Roman"/>
        </w:rPr>
        <w:t xml:space="preserve">1948 </w:t>
      </w:r>
      <w:r w:rsidR="000E3814" w:rsidRPr="009C6F24">
        <w:rPr>
          <w:rFonts w:ascii="Times New Roman" w:hAnsi="Times New Roman" w:cs="Times New Roman"/>
        </w:rPr>
        <w:t>City College</w:t>
      </w:r>
      <w:r w:rsidR="00C7293D">
        <w:rPr>
          <w:rFonts w:ascii="Times New Roman" w:hAnsi="Times New Roman" w:cs="Times New Roman"/>
        </w:rPr>
        <w:t>-</w:t>
      </w:r>
      <w:r w:rsidR="000E3814" w:rsidRPr="009C6F24">
        <w:rPr>
          <w:rFonts w:ascii="Times New Roman" w:hAnsi="Times New Roman" w:cs="Times New Roman"/>
        </w:rPr>
        <w:t xml:space="preserve">New York; </w:t>
      </w:r>
      <w:r w:rsidR="007F5643" w:rsidRPr="009C6F24">
        <w:rPr>
          <w:rFonts w:ascii="Times New Roman" w:hAnsi="Times New Roman" w:cs="Times New Roman"/>
        </w:rPr>
        <w:t xml:space="preserve">PhD </w:t>
      </w:r>
      <w:r w:rsidR="00B524AC" w:rsidRPr="009C6F24">
        <w:rPr>
          <w:rFonts w:ascii="Times New Roman" w:hAnsi="Times New Roman" w:cs="Times New Roman"/>
        </w:rPr>
        <w:t xml:space="preserve">Geol </w:t>
      </w:r>
      <w:r w:rsidR="007F5643" w:rsidRPr="009C6F24">
        <w:rPr>
          <w:rFonts w:ascii="Times New Roman" w:hAnsi="Times New Roman" w:cs="Times New Roman"/>
        </w:rPr>
        <w:t>195</w:t>
      </w:r>
      <w:r w:rsidR="0097441B" w:rsidRPr="009C6F24">
        <w:rPr>
          <w:rFonts w:ascii="Times New Roman" w:hAnsi="Times New Roman" w:cs="Times New Roman"/>
        </w:rPr>
        <w:t>5</w:t>
      </w:r>
      <w:r w:rsidR="007F5643" w:rsidRPr="009C6F24">
        <w:rPr>
          <w:rFonts w:ascii="Times New Roman" w:hAnsi="Times New Roman" w:cs="Times New Roman"/>
        </w:rPr>
        <w:t xml:space="preserve"> UCLA)</w:t>
      </w:r>
      <w:r w:rsidR="000E3814" w:rsidRPr="009C6F24">
        <w:rPr>
          <w:rFonts w:ascii="Times New Roman" w:hAnsi="Times New Roman" w:cs="Times New Roman"/>
        </w:rPr>
        <w:t xml:space="preserve">. Stone </w:t>
      </w:r>
      <w:r w:rsidR="00F8288D">
        <w:rPr>
          <w:rFonts w:ascii="Times New Roman" w:hAnsi="Times New Roman" w:cs="Times New Roman"/>
        </w:rPr>
        <w:t xml:space="preserve">enrolled in graduate study at USC in the </w:t>
      </w:r>
      <w:r w:rsidR="007D5D9B">
        <w:rPr>
          <w:rFonts w:ascii="Times New Roman" w:hAnsi="Times New Roman" w:cs="Times New Roman"/>
        </w:rPr>
        <w:t>fall of 1948 but</w:t>
      </w:r>
      <w:r w:rsidR="00F8288D">
        <w:rPr>
          <w:rFonts w:ascii="Times New Roman" w:hAnsi="Times New Roman" w:cs="Times New Roman"/>
        </w:rPr>
        <w:t xml:space="preserve"> dropped out after two years. In 1950 he joined </w:t>
      </w:r>
      <w:r w:rsidR="000E3814" w:rsidRPr="009C6F24">
        <w:rPr>
          <w:rFonts w:ascii="Times New Roman" w:hAnsi="Times New Roman" w:cs="Times New Roman"/>
        </w:rPr>
        <w:t xml:space="preserve">the Bureau of Reclamation </w:t>
      </w:r>
      <w:r w:rsidR="00F8288D">
        <w:rPr>
          <w:rFonts w:ascii="Times New Roman" w:hAnsi="Times New Roman" w:cs="Times New Roman"/>
        </w:rPr>
        <w:t xml:space="preserve">as a </w:t>
      </w:r>
      <w:r w:rsidR="00F8288D" w:rsidRPr="009C6F24">
        <w:rPr>
          <w:rFonts w:ascii="Times New Roman" w:hAnsi="Times New Roman" w:cs="Times New Roman"/>
        </w:rPr>
        <w:t>groundwater geologist</w:t>
      </w:r>
      <w:r w:rsidR="00F8288D">
        <w:rPr>
          <w:rFonts w:ascii="Times New Roman" w:hAnsi="Times New Roman" w:cs="Times New Roman"/>
        </w:rPr>
        <w:t>,</w:t>
      </w:r>
      <w:r w:rsidR="00F8288D" w:rsidRPr="009C6F24">
        <w:rPr>
          <w:rFonts w:ascii="Times New Roman" w:hAnsi="Times New Roman" w:cs="Times New Roman"/>
        </w:rPr>
        <w:t xml:space="preserve"> </w:t>
      </w:r>
      <w:r w:rsidR="000E3814" w:rsidRPr="009C6F24">
        <w:rPr>
          <w:rFonts w:ascii="Times New Roman" w:hAnsi="Times New Roman" w:cs="Times New Roman"/>
        </w:rPr>
        <w:t xml:space="preserve">and </w:t>
      </w:r>
      <w:r w:rsidR="00F8288D">
        <w:rPr>
          <w:rFonts w:ascii="Times New Roman" w:hAnsi="Times New Roman" w:cs="Times New Roman"/>
        </w:rPr>
        <w:t xml:space="preserve">in 1952 moved to the </w:t>
      </w:r>
      <w:r w:rsidR="000E3814" w:rsidRPr="009C6F24">
        <w:rPr>
          <w:rFonts w:ascii="Times New Roman" w:hAnsi="Times New Roman" w:cs="Times New Roman"/>
        </w:rPr>
        <w:t>USGS</w:t>
      </w:r>
      <w:r w:rsidR="00F8288D">
        <w:rPr>
          <w:rFonts w:ascii="Times New Roman" w:hAnsi="Times New Roman" w:cs="Times New Roman"/>
        </w:rPr>
        <w:t xml:space="preserve"> as an engineering geologist</w:t>
      </w:r>
      <w:r w:rsidR="000E3814" w:rsidRPr="009C6F24">
        <w:rPr>
          <w:rFonts w:ascii="Times New Roman" w:hAnsi="Times New Roman" w:cs="Times New Roman"/>
        </w:rPr>
        <w:t xml:space="preserve">. </w:t>
      </w:r>
      <w:r w:rsidR="00F8288D">
        <w:rPr>
          <w:rFonts w:ascii="Times New Roman" w:hAnsi="Times New Roman" w:cs="Times New Roman"/>
        </w:rPr>
        <w:t>In 1952 he enrolled</w:t>
      </w:r>
      <w:r w:rsidR="00402E1A">
        <w:rPr>
          <w:rFonts w:ascii="Times New Roman" w:hAnsi="Times New Roman" w:cs="Times New Roman"/>
        </w:rPr>
        <w:t xml:space="preserve"> </w:t>
      </w:r>
      <w:r w:rsidR="00F8288D">
        <w:rPr>
          <w:rFonts w:ascii="Times New Roman" w:hAnsi="Times New Roman" w:cs="Times New Roman"/>
        </w:rPr>
        <w:t xml:space="preserve">in the graduate </w:t>
      </w:r>
      <w:r w:rsidR="0026267D">
        <w:rPr>
          <w:rFonts w:ascii="Times New Roman" w:hAnsi="Times New Roman" w:cs="Times New Roman"/>
        </w:rPr>
        <w:t xml:space="preserve">geology </w:t>
      </w:r>
      <w:r w:rsidR="00F8288D">
        <w:rPr>
          <w:rFonts w:ascii="Times New Roman" w:hAnsi="Times New Roman" w:cs="Times New Roman"/>
        </w:rPr>
        <w:t xml:space="preserve">program </w:t>
      </w:r>
      <w:r w:rsidR="00402E1A">
        <w:rPr>
          <w:rFonts w:ascii="Times New Roman" w:hAnsi="Times New Roman" w:cs="Times New Roman"/>
        </w:rPr>
        <w:t xml:space="preserve">at </w:t>
      </w:r>
      <w:r w:rsidR="007D5D9B">
        <w:rPr>
          <w:rFonts w:ascii="Times New Roman" w:hAnsi="Times New Roman" w:cs="Times New Roman"/>
        </w:rPr>
        <w:t>UCLA and</w:t>
      </w:r>
      <w:r w:rsidR="00F8288D">
        <w:rPr>
          <w:rFonts w:ascii="Times New Roman" w:hAnsi="Times New Roman" w:cs="Times New Roman"/>
        </w:rPr>
        <w:t xml:space="preserve"> became a teaching assistant the following year (1953-54). He completed his </w:t>
      </w:r>
      <w:r w:rsidR="0097441B" w:rsidRPr="009C6F24">
        <w:rPr>
          <w:rFonts w:ascii="Times New Roman" w:hAnsi="Times New Roman" w:cs="Times New Roman"/>
        </w:rPr>
        <w:t>PhD dissertation</w:t>
      </w:r>
      <w:r w:rsidR="00F8288D">
        <w:rPr>
          <w:rFonts w:ascii="Times New Roman" w:hAnsi="Times New Roman" w:cs="Times New Roman"/>
        </w:rPr>
        <w:t xml:space="preserve"> in mid-1955, </w:t>
      </w:r>
      <w:r w:rsidR="00402E1A">
        <w:rPr>
          <w:rFonts w:ascii="Times New Roman" w:hAnsi="Times New Roman" w:cs="Times New Roman"/>
        </w:rPr>
        <w:t>titled</w:t>
      </w:r>
      <w:r w:rsidR="0097441B" w:rsidRPr="009C6F24">
        <w:rPr>
          <w:rFonts w:ascii="Times New Roman" w:hAnsi="Times New Roman" w:cs="Times New Roman"/>
        </w:rPr>
        <w:t xml:space="preserve"> “</w:t>
      </w:r>
      <w:r w:rsidR="0097441B" w:rsidRPr="009C6F24">
        <w:rPr>
          <w:rFonts w:ascii="Times New Roman" w:hAnsi="Times New Roman" w:cs="Times New Roman"/>
          <w:b/>
          <w:i/>
        </w:rPr>
        <w:t>Ground-water geology, geochemistry, and hydrology of the southeastern San Joaquin Valley, California</w:t>
      </w:r>
      <w:r w:rsidR="00215101">
        <w:rPr>
          <w:rFonts w:ascii="Times New Roman" w:hAnsi="Times New Roman" w:cs="Times New Roman"/>
          <w:b/>
          <w:i/>
        </w:rPr>
        <w:t>.</w:t>
      </w:r>
      <w:r w:rsidRPr="009C6F24">
        <w:rPr>
          <w:rFonts w:ascii="Times New Roman" w:hAnsi="Times New Roman" w:cs="Times New Roman"/>
        </w:rPr>
        <w:t>“</w:t>
      </w:r>
      <w:r w:rsidR="00402E1A">
        <w:rPr>
          <w:rFonts w:ascii="Times New Roman" w:hAnsi="Times New Roman" w:cs="Times New Roman"/>
        </w:rPr>
        <w:t xml:space="preserve"> </w:t>
      </w:r>
      <w:r w:rsidRPr="009C6F24">
        <w:rPr>
          <w:rFonts w:ascii="Times New Roman" w:hAnsi="Times New Roman" w:cs="Times New Roman"/>
        </w:rPr>
        <w:t xml:space="preserve"> </w:t>
      </w:r>
      <w:r w:rsidR="0097441B" w:rsidRPr="009C6F24">
        <w:rPr>
          <w:rFonts w:ascii="Times New Roman" w:hAnsi="Times New Roman" w:cs="Times New Roman"/>
        </w:rPr>
        <w:t xml:space="preserve"> </w:t>
      </w:r>
    </w:p>
    <w:p w14:paraId="3D208BB8" w14:textId="52658A5C" w:rsidR="00402E1A" w:rsidRDefault="0097441B" w:rsidP="0097441B">
      <w:pPr>
        <w:ind w:firstLine="720"/>
        <w:jc w:val="both"/>
        <w:rPr>
          <w:sz w:val="20"/>
          <w:szCs w:val="20"/>
        </w:rPr>
      </w:pPr>
      <w:r>
        <w:rPr>
          <w:sz w:val="20"/>
          <w:szCs w:val="20"/>
        </w:rPr>
        <w:t xml:space="preserve"> </w:t>
      </w:r>
      <w:r w:rsidR="000B2B2B">
        <w:rPr>
          <w:sz w:val="20"/>
          <w:szCs w:val="20"/>
        </w:rPr>
        <w:t>His first major consultation was an assessment of the Portuguese Bend Landslide for Los Angeles County</w:t>
      </w:r>
      <w:r w:rsidR="00325566">
        <w:rPr>
          <w:sz w:val="20"/>
          <w:szCs w:val="20"/>
        </w:rPr>
        <w:t>,</w:t>
      </w:r>
      <w:r w:rsidR="006040BD">
        <w:rPr>
          <w:sz w:val="20"/>
          <w:szCs w:val="20"/>
        </w:rPr>
        <w:t xml:space="preserve"> after the </w:t>
      </w:r>
      <w:r w:rsidR="000B2B2B">
        <w:rPr>
          <w:sz w:val="20"/>
          <w:szCs w:val="20"/>
        </w:rPr>
        <w:t xml:space="preserve">slide reactivated in mid-1956. Stone estimated that it would cost the County about $2 million to stabilize the slide, which they felt was cost-prohibitive (see R. Stone, 1961, </w:t>
      </w:r>
      <w:r w:rsidR="000B2B2B" w:rsidRPr="00B75E31">
        <w:rPr>
          <w:b/>
          <w:sz w:val="20"/>
          <w:szCs w:val="20"/>
        </w:rPr>
        <w:t>Geology and Hillside Appraisal</w:t>
      </w:r>
      <w:r w:rsidR="0094502B" w:rsidRPr="00B75E31">
        <w:rPr>
          <w:sz w:val="20"/>
          <w:szCs w:val="20"/>
        </w:rPr>
        <w:t>,</w:t>
      </w:r>
      <w:r w:rsidR="0094502B">
        <w:rPr>
          <w:sz w:val="20"/>
          <w:szCs w:val="20"/>
        </w:rPr>
        <w:t xml:space="preserve"> </w:t>
      </w:r>
      <w:r w:rsidR="0094502B" w:rsidRPr="00B75E31">
        <w:rPr>
          <w:i/>
          <w:sz w:val="20"/>
          <w:szCs w:val="20"/>
        </w:rPr>
        <w:t>The Residential Appraiser</w:t>
      </w:r>
      <w:r w:rsidR="0094502B">
        <w:rPr>
          <w:sz w:val="20"/>
          <w:szCs w:val="20"/>
        </w:rPr>
        <w:t>, v. 29:1, pp. 9-11).</w:t>
      </w:r>
      <w:r w:rsidR="000B2B2B">
        <w:rPr>
          <w:sz w:val="20"/>
          <w:szCs w:val="20"/>
        </w:rPr>
        <w:t xml:space="preserve"> </w:t>
      </w:r>
      <w:r w:rsidR="006040BD">
        <w:rPr>
          <w:sz w:val="20"/>
          <w:szCs w:val="20"/>
        </w:rPr>
        <w:t xml:space="preserve"> Stone was also one of the founding members of the </w:t>
      </w:r>
      <w:r w:rsidR="006040BD" w:rsidRPr="001C72CF">
        <w:rPr>
          <w:b/>
          <w:sz w:val="20"/>
          <w:szCs w:val="20"/>
        </w:rPr>
        <w:t>California Association of Engineering Geologists</w:t>
      </w:r>
      <w:r w:rsidR="006040BD">
        <w:rPr>
          <w:sz w:val="20"/>
          <w:szCs w:val="20"/>
        </w:rPr>
        <w:t xml:space="preserve"> in 1957. </w:t>
      </w:r>
      <w:r w:rsidR="002E1369">
        <w:rPr>
          <w:sz w:val="20"/>
          <w:szCs w:val="20"/>
        </w:rPr>
        <w:t>From</w:t>
      </w:r>
      <w:r w:rsidR="00402E1A">
        <w:rPr>
          <w:sz w:val="20"/>
          <w:szCs w:val="20"/>
        </w:rPr>
        <w:t xml:space="preserve"> </w:t>
      </w:r>
      <w:r w:rsidR="00A7034C">
        <w:rPr>
          <w:sz w:val="20"/>
          <w:szCs w:val="20"/>
        </w:rPr>
        <w:t>1956</w:t>
      </w:r>
      <w:r w:rsidR="002E1369">
        <w:rPr>
          <w:sz w:val="20"/>
          <w:szCs w:val="20"/>
        </w:rPr>
        <w:t xml:space="preserve"> to 19</w:t>
      </w:r>
      <w:r w:rsidR="00A7034C">
        <w:rPr>
          <w:sz w:val="20"/>
          <w:szCs w:val="20"/>
        </w:rPr>
        <w:t>63</w:t>
      </w:r>
      <w:r w:rsidR="000E3814">
        <w:rPr>
          <w:sz w:val="20"/>
          <w:szCs w:val="20"/>
        </w:rPr>
        <w:t xml:space="preserve"> </w:t>
      </w:r>
      <w:r w:rsidR="00676391">
        <w:rPr>
          <w:sz w:val="20"/>
          <w:szCs w:val="20"/>
        </w:rPr>
        <w:t>the</w:t>
      </w:r>
      <w:r w:rsidR="00A7034C">
        <w:rPr>
          <w:sz w:val="20"/>
          <w:szCs w:val="20"/>
        </w:rPr>
        <w:t xml:space="preserve">ir office </w:t>
      </w:r>
      <w:r w:rsidR="00676391">
        <w:rPr>
          <w:sz w:val="20"/>
          <w:szCs w:val="20"/>
        </w:rPr>
        <w:t>was on Wilshire Blvd.</w:t>
      </w:r>
      <w:r w:rsidR="00325566">
        <w:rPr>
          <w:sz w:val="20"/>
          <w:szCs w:val="20"/>
        </w:rPr>
        <w:t xml:space="preserve"> in LA</w:t>
      </w:r>
      <w:r w:rsidR="002E1369">
        <w:rPr>
          <w:sz w:val="20"/>
          <w:szCs w:val="20"/>
        </w:rPr>
        <w:t>. In 1963 Ston</w:t>
      </w:r>
      <w:r w:rsidR="003E69EA">
        <w:rPr>
          <w:sz w:val="20"/>
          <w:szCs w:val="20"/>
        </w:rPr>
        <w:t>e</w:t>
      </w:r>
      <w:r w:rsidR="002E1369">
        <w:rPr>
          <w:sz w:val="20"/>
          <w:szCs w:val="20"/>
        </w:rPr>
        <w:t xml:space="preserve"> moved his office to </w:t>
      </w:r>
      <w:r w:rsidR="007F5643">
        <w:rPr>
          <w:sz w:val="20"/>
          <w:szCs w:val="20"/>
        </w:rPr>
        <w:t>Woodland Hills</w:t>
      </w:r>
      <w:r w:rsidR="00325566">
        <w:rPr>
          <w:sz w:val="20"/>
          <w:szCs w:val="20"/>
        </w:rPr>
        <w:t xml:space="preserve"> (</w:t>
      </w:r>
      <w:r w:rsidR="003E69EA">
        <w:rPr>
          <w:sz w:val="20"/>
          <w:szCs w:val="20"/>
        </w:rPr>
        <w:t>he</w:t>
      </w:r>
      <w:r w:rsidR="00402E1A">
        <w:rPr>
          <w:sz w:val="20"/>
          <w:szCs w:val="20"/>
        </w:rPr>
        <w:t xml:space="preserve"> lived in Canoga Park</w:t>
      </w:r>
      <w:r w:rsidR="00325566">
        <w:rPr>
          <w:sz w:val="20"/>
          <w:szCs w:val="20"/>
        </w:rPr>
        <w:t>)</w:t>
      </w:r>
      <w:r w:rsidR="00402E1A">
        <w:rPr>
          <w:sz w:val="20"/>
          <w:szCs w:val="20"/>
        </w:rPr>
        <w:t xml:space="preserve">, </w:t>
      </w:r>
      <w:r w:rsidR="002E1369">
        <w:rPr>
          <w:sz w:val="20"/>
          <w:szCs w:val="20"/>
        </w:rPr>
        <w:t xml:space="preserve">and </w:t>
      </w:r>
      <w:r w:rsidR="00402E1A">
        <w:rPr>
          <w:sz w:val="20"/>
          <w:szCs w:val="20"/>
        </w:rPr>
        <w:t>later,</w:t>
      </w:r>
      <w:r w:rsidR="00325566">
        <w:rPr>
          <w:sz w:val="20"/>
          <w:szCs w:val="20"/>
        </w:rPr>
        <w:t xml:space="preserve"> mov</w:t>
      </w:r>
      <w:r w:rsidR="003E69EA">
        <w:rPr>
          <w:sz w:val="20"/>
          <w:szCs w:val="20"/>
        </w:rPr>
        <w:t>ing</w:t>
      </w:r>
      <w:r w:rsidR="002E1369">
        <w:rPr>
          <w:sz w:val="20"/>
          <w:szCs w:val="20"/>
        </w:rPr>
        <w:t xml:space="preserve"> </w:t>
      </w:r>
      <w:r w:rsidR="00325566">
        <w:rPr>
          <w:sz w:val="20"/>
          <w:szCs w:val="20"/>
        </w:rPr>
        <w:t>to</w:t>
      </w:r>
      <w:r w:rsidR="00402E1A">
        <w:rPr>
          <w:sz w:val="20"/>
          <w:szCs w:val="20"/>
        </w:rPr>
        <w:t xml:space="preserve"> Van Nuys. At one time they had branch offices in Santa Clarita and Palmdale (dates unkn).  </w:t>
      </w:r>
    </w:p>
    <w:p w14:paraId="249CE949" w14:textId="575C04BE" w:rsidR="004F26BC" w:rsidRDefault="00325566" w:rsidP="0097441B">
      <w:pPr>
        <w:ind w:firstLine="720"/>
        <w:jc w:val="both"/>
        <w:rPr>
          <w:sz w:val="20"/>
          <w:szCs w:val="20"/>
        </w:rPr>
      </w:pPr>
      <w:r>
        <w:rPr>
          <w:sz w:val="20"/>
          <w:szCs w:val="20"/>
        </w:rPr>
        <w:t xml:space="preserve">Stone Geological Services </w:t>
      </w:r>
      <w:r w:rsidR="00676391">
        <w:rPr>
          <w:sz w:val="20"/>
          <w:szCs w:val="20"/>
        </w:rPr>
        <w:t>did</w:t>
      </w:r>
      <w:r w:rsidR="007F5643">
        <w:rPr>
          <w:sz w:val="20"/>
          <w:szCs w:val="20"/>
        </w:rPr>
        <w:t xml:space="preserve"> </w:t>
      </w:r>
      <w:r w:rsidR="00676391">
        <w:rPr>
          <w:sz w:val="20"/>
          <w:szCs w:val="20"/>
        </w:rPr>
        <w:t xml:space="preserve">a </w:t>
      </w:r>
      <w:r w:rsidR="007F5643">
        <w:rPr>
          <w:sz w:val="20"/>
          <w:szCs w:val="20"/>
        </w:rPr>
        <w:t xml:space="preserve">lot of pioneering work in Los Angeles Basin, as well as peer review work for Rancho Palos Verdes and general geotechnical work for </w:t>
      </w:r>
      <w:r w:rsidR="00402E1A">
        <w:rPr>
          <w:sz w:val="20"/>
          <w:szCs w:val="20"/>
        </w:rPr>
        <w:t>several</w:t>
      </w:r>
      <w:r w:rsidR="007F5643">
        <w:rPr>
          <w:sz w:val="20"/>
          <w:szCs w:val="20"/>
        </w:rPr>
        <w:t xml:space="preserve"> municipalities, </w:t>
      </w:r>
      <w:r w:rsidR="00402E1A">
        <w:rPr>
          <w:sz w:val="20"/>
          <w:szCs w:val="20"/>
        </w:rPr>
        <w:t xml:space="preserve">with </w:t>
      </w:r>
      <w:r w:rsidR="007F5643">
        <w:rPr>
          <w:sz w:val="20"/>
          <w:szCs w:val="20"/>
        </w:rPr>
        <w:t xml:space="preserve">Los Angeles </w:t>
      </w:r>
      <w:r w:rsidR="007F5643">
        <w:rPr>
          <w:sz w:val="20"/>
          <w:szCs w:val="20"/>
        </w:rPr>
        <w:lastRenderedPageBreak/>
        <w:t xml:space="preserve">County being their largest client. </w:t>
      </w:r>
      <w:r w:rsidR="00676391">
        <w:rPr>
          <w:sz w:val="20"/>
          <w:szCs w:val="20"/>
        </w:rPr>
        <w:t xml:space="preserve">Stone taught field geology for USC for many years, during the summers. </w:t>
      </w:r>
      <w:r w:rsidR="00215101">
        <w:rPr>
          <w:sz w:val="20"/>
          <w:szCs w:val="20"/>
        </w:rPr>
        <w:t>From 1956-1991 t</w:t>
      </w:r>
      <w:r w:rsidR="00402E1A">
        <w:rPr>
          <w:sz w:val="20"/>
          <w:szCs w:val="20"/>
        </w:rPr>
        <w:t xml:space="preserve">he firm </w:t>
      </w:r>
      <w:r w:rsidR="004F26BC">
        <w:rPr>
          <w:sz w:val="20"/>
          <w:szCs w:val="20"/>
        </w:rPr>
        <w:t xml:space="preserve">frequently employed CSLA Professor </w:t>
      </w:r>
      <w:r w:rsidR="004F26BC" w:rsidRPr="004F26BC">
        <w:rPr>
          <w:b/>
          <w:sz w:val="20"/>
          <w:szCs w:val="20"/>
        </w:rPr>
        <w:t>Perry Ehlig</w:t>
      </w:r>
      <w:r w:rsidR="00261E17">
        <w:rPr>
          <w:sz w:val="20"/>
          <w:szCs w:val="20"/>
        </w:rPr>
        <w:t xml:space="preserve">, CEG </w:t>
      </w:r>
      <w:r w:rsidR="004F26BC">
        <w:rPr>
          <w:sz w:val="20"/>
          <w:szCs w:val="20"/>
        </w:rPr>
        <w:t xml:space="preserve">(see </w:t>
      </w:r>
      <w:r w:rsidR="00261E17">
        <w:rPr>
          <w:sz w:val="20"/>
          <w:szCs w:val="20"/>
        </w:rPr>
        <w:t>C</w:t>
      </w:r>
      <w:r w:rsidR="004F26BC">
        <w:rPr>
          <w:sz w:val="20"/>
          <w:szCs w:val="20"/>
        </w:rPr>
        <w:t>al State LA</w:t>
      </w:r>
      <w:r w:rsidR="00C7293D">
        <w:rPr>
          <w:sz w:val="20"/>
          <w:szCs w:val="20"/>
        </w:rPr>
        <w:t xml:space="preserve"> threadline</w:t>
      </w:r>
      <w:r w:rsidR="004F26BC">
        <w:rPr>
          <w:sz w:val="20"/>
          <w:szCs w:val="20"/>
        </w:rPr>
        <w:t>) as a consultant (</w:t>
      </w:r>
      <w:r w:rsidR="00215101">
        <w:rPr>
          <w:sz w:val="20"/>
          <w:szCs w:val="20"/>
        </w:rPr>
        <w:t xml:space="preserve">Ehlig and Stone </w:t>
      </w:r>
      <w:r w:rsidR="004F26BC">
        <w:rPr>
          <w:sz w:val="20"/>
          <w:szCs w:val="20"/>
        </w:rPr>
        <w:t xml:space="preserve">had been PhD classmates at UCLA), and Perry became the preeminent expert on the Abalone Cove and Portuguese </w:t>
      </w:r>
      <w:r w:rsidR="00676391">
        <w:rPr>
          <w:sz w:val="20"/>
          <w:szCs w:val="20"/>
        </w:rPr>
        <w:t>B</w:t>
      </w:r>
      <w:r w:rsidR="004F26BC">
        <w:rPr>
          <w:sz w:val="20"/>
          <w:szCs w:val="20"/>
        </w:rPr>
        <w:t xml:space="preserve">end </w:t>
      </w:r>
      <w:r w:rsidR="00402E1A">
        <w:rPr>
          <w:sz w:val="20"/>
          <w:szCs w:val="20"/>
        </w:rPr>
        <w:t>L</w:t>
      </w:r>
      <w:r w:rsidR="004F26BC">
        <w:rPr>
          <w:sz w:val="20"/>
          <w:szCs w:val="20"/>
        </w:rPr>
        <w:t xml:space="preserve">andslides </w:t>
      </w:r>
      <w:r w:rsidR="00C7293D">
        <w:rPr>
          <w:sz w:val="20"/>
          <w:szCs w:val="20"/>
        </w:rPr>
        <w:t>o</w:t>
      </w:r>
      <w:r w:rsidR="004F26BC">
        <w:rPr>
          <w:sz w:val="20"/>
          <w:szCs w:val="20"/>
        </w:rPr>
        <w:t xml:space="preserve">n the Palos Verdes Peninsula, and a reviewing geologist for </w:t>
      </w:r>
      <w:r w:rsidR="009F2CBC">
        <w:rPr>
          <w:sz w:val="20"/>
          <w:szCs w:val="20"/>
        </w:rPr>
        <w:t>Rancho Palos Verdes and Palos Verde Estates</w:t>
      </w:r>
      <w:r w:rsidR="004F26BC">
        <w:rPr>
          <w:sz w:val="20"/>
          <w:szCs w:val="20"/>
        </w:rPr>
        <w:t xml:space="preserve">. </w:t>
      </w:r>
    </w:p>
    <w:p w14:paraId="32AE6E63" w14:textId="77777777" w:rsidR="00AC361A" w:rsidRDefault="007F5643" w:rsidP="00A84FAC">
      <w:pPr>
        <w:ind w:firstLine="720"/>
        <w:jc w:val="both"/>
        <w:rPr>
          <w:sz w:val="20"/>
          <w:szCs w:val="20"/>
        </w:rPr>
      </w:pPr>
      <w:r>
        <w:rPr>
          <w:sz w:val="20"/>
          <w:szCs w:val="20"/>
        </w:rPr>
        <w:t xml:space="preserve">Some of the </w:t>
      </w:r>
      <w:r w:rsidR="004F26BC">
        <w:rPr>
          <w:sz w:val="20"/>
          <w:szCs w:val="20"/>
        </w:rPr>
        <w:t>geologists</w:t>
      </w:r>
      <w:r>
        <w:rPr>
          <w:sz w:val="20"/>
          <w:szCs w:val="20"/>
        </w:rPr>
        <w:t xml:space="preserve"> who worked for Stone included: </w:t>
      </w:r>
      <w:r w:rsidR="0094502B" w:rsidRPr="000D7C98">
        <w:rPr>
          <w:b/>
          <w:sz w:val="20"/>
          <w:szCs w:val="20"/>
        </w:rPr>
        <w:t>Jack T. Eagen</w:t>
      </w:r>
      <w:r w:rsidR="0094502B">
        <w:rPr>
          <w:sz w:val="20"/>
          <w:szCs w:val="20"/>
        </w:rPr>
        <w:t>, CEG</w:t>
      </w:r>
      <w:r w:rsidR="00E00404">
        <w:rPr>
          <w:sz w:val="20"/>
          <w:szCs w:val="20"/>
        </w:rPr>
        <w:t xml:space="preserve"> (BA Geol ’55 UCLA)</w:t>
      </w:r>
      <w:r w:rsidR="0094502B">
        <w:rPr>
          <w:sz w:val="20"/>
          <w:szCs w:val="20"/>
        </w:rPr>
        <w:t>,</w:t>
      </w:r>
      <w:r>
        <w:rPr>
          <w:sz w:val="20"/>
          <w:szCs w:val="20"/>
        </w:rPr>
        <w:t xml:space="preserve"> </w:t>
      </w:r>
      <w:r w:rsidR="003173DE" w:rsidRPr="003A3D43">
        <w:rPr>
          <w:b/>
          <w:sz w:val="20"/>
          <w:szCs w:val="20"/>
        </w:rPr>
        <w:t xml:space="preserve">Herb Adams, </w:t>
      </w:r>
      <w:r w:rsidR="00261E17" w:rsidRPr="00261E17">
        <w:rPr>
          <w:sz w:val="20"/>
          <w:szCs w:val="20"/>
        </w:rPr>
        <w:t>CEG,</w:t>
      </w:r>
      <w:r w:rsidR="00261E17">
        <w:rPr>
          <w:b/>
          <w:sz w:val="20"/>
          <w:szCs w:val="20"/>
        </w:rPr>
        <w:t xml:space="preserve"> </w:t>
      </w:r>
      <w:r w:rsidRPr="003A3D43">
        <w:rPr>
          <w:b/>
          <w:sz w:val="20"/>
          <w:szCs w:val="20"/>
        </w:rPr>
        <w:t>Dick Lung</w:t>
      </w:r>
      <w:r w:rsidRPr="00261E17">
        <w:rPr>
          <w:sz w:val="20"/>
          <w:szCs w:val="20"/>
        </w:rPr>
        <w:t xml:space="preserve">, </w:t>
      </w:r>
      <w:r w:rsidR="00261E17" w:rsidRPr="00261E17">
        <w:rPr>
          <w:sz w:val="20"/>
          <w:szCs w:val="20"/>
        </w:rPr>
        <w:t>CEG</w:t>
      </w:r>
      <w:r w:rsidR="00C0189A">
        <w:rPr>
          <w:sz w:val="20"/>
          <w:szCs w:val="20"/>
        </w:rPr>
        <w:t>,</w:t>
      </w:r>
      <w:r w:rsidR="00261E17">
        <w:rPr>
          <w:b/>
          <w:sz w:val="20"/>
          <w:szCs w:val="20"/>
        </w:rPr>
        <w:t xml:space="preserve"> </w:t>
      </w:r>
      <w:r w:rsidRPr="003A3D43">
        <w:rPr>
          <w:b/>
          <w:sz w:val="20"/>
          <w:szCs w:val="20"/>
        </w:rPr>
        <w:t>Mont</w:t>
      </w:r>
      <w:r w:rsidR="00C65CD5" w:rsidRPr="003A3D43">
        <w:rPr>
          <w:b/>
          <w:sz w:val="20"/>
          <w:szCs w:val="20"/>
        </w:rPr>
        <w:t>e</w:t>
      </w:r>
      <w:r w:rsidRPr="003A3D43">
        <w:rPr>
          <w:b/>
          <w:sz w:val="20"/>
          <w:szCs w:val="20"/>
        </w:rPr>
        <w:t xml:space="preserve"> Ray</w:t>
      </w:r>
      <w:r w:rsidRPr="00261E17">
        <w:rPr>
          <w:sz w:val="20"/>
          <w:szCs w:val="20"/>
        </w:rPr>
        <w:t>,</w:t>
      </w:r>
      <w:r w:rsidR="009C172D" w:rsidRPr="00261E17">
        <w:rPr>
          <w:sz w:val="20"/>
          <w:szCs w:val="20"/>
        </w:rPr>
        <w:t xml:space="preserve"> </w:t>
      </w:r>
      <w:r w:rsidR="00261E17" w:rsidRPr="00261E17">
        <w:rPr>
          <w:sz w:val="20"/>
          <w:szCs w:val="20"/>
        </w:rPr>
        <w:t>CEG,</w:t>
      </w:r>
      <w:r w:rsidR="00261E17">
        <w:rPr>
          <w:b/>
          <w:sz w:val="20"/>
          <w:szCs w:val="20"/>
        </w:rPr>
        <w:t xml:space="preserve"> </w:t>
      </w:r>
      <w:r w:rsidR="009C172D">
        <w:rPr>
          <w:b/>
          <w:sz w:val="20"/>
          <w:szCs w:val="20"/>
        </w:rPr>
        <w:t>Gerry Nicoll</w:t>
      </w:r>
      <w:r w:rsidR="009C172D" w:rsidRPr="00261E17">
        <w:rPr>
          <w:sz w:val="20"/>
          <w:szCs w:val="20"/>
        </w:rPr>
        <w:t xml:space="preserve">, </w:t>
      </w:r>
      <w:r w:rsidR="00261E17" w:rsidRPr="00261E17">
        <w:rPr>
          <w:sz w:val="20"/>
          <w:szCs w:val="20"/>
        </w:rPr>
        <w:t>CEG,</w:t>
      </w:r>
      <w:r w:rsidR="00261E17">
        <w:rPr>
          <w:b/>
          <w:sz w:val="20"/>
          <w:szCs w:val="20"/>
        </w:rPr>
        <w:t xml:space="preserve"> </w:t>
      </w:r>
      <w:r w:rsidR="00057605">
        <w:rPr>
          <w:b/>
          <w:sz w:val="20"/>
          <w:szCs w:val="20"/>
        </w:rPr>
        <w:t>Bob Tepel</w:t>
      </w:r>
      <w:r w:rsidR="00057605" w:rsidRPr="00261E17">
        <w:rPr>
          <w:sz w:val="20"/>
          <w:szCs w:val="20"/>
        </w:rPr>
        <w:t xml:space="preserve">, </w:t>
      </w:r>
      <w:r w:rsidR="00261E17" w:rsidRPr="00261E17">
        <w:rPr>
          <w:sz w:val="20"/>
          <w:szCs w:val="20"/>
        </w:rPr>
        <w:t>CEG,</w:t>
      </w:r>
      <w:r w:rsidR="00261E17">
        <w:rPr>
          <w:b/>
          <w:sz w:val="20"/>
          <w:szCs w:val="20"/>
        </w:rPr>
        <w:t xml:space="preserve"> </w:t>
      </w:r>
      <w:r w:rsidR="00676391">
        <w:rPr>
          <w:b/>
          <w:sz w:val="20"/>
          <w:szCs w:val="20"/>
        </w:rPr>
        <w:t>William G. Uhl</w:t>
      </w:r>
      <w:r w:rsidR="00144E89" w:rsidRPr="00261E17">
        <w:rPr>
          <w:sz w:val="20"/>
          <w:szCs w:val="20"/>
        </w:rPr>
        <w:t>,</w:t>
      </w:r>
      <w:r w:rsidR="00261E17" w:rsidRPr="00261E17">
        <w:rPr>
          <w:sz w:val="20"/>
          <w:szCs w:val="20"/>
        </w:rPr>
        <w:t xml:space="preserve"> CEG</w:t>
      </w:r>
      <w:r w:rsidR="00A659C4">
        <w:rPr>
          <w:sz w:val="20"/>
          <w:szCs w:val="20"/>
        </w:rPr>
        <w:t>,</w:t>
      </w:r>
      <w:r w:rsidR="00676391">
        <w:rPr>
          <w:b/>
          <w:sz w:val="20"/>
          <w:szCs w:val="20"/>
        </w:rPr>
        <w:t xml:space="preserve"> </w:t>
      </w:r>
      <w:r w:rsidR="007C1522" w:rsidRPr="003A3D43">
        <w:rPr>
          <w:b/>
          <w:sz w:val="20"/>
          <w:szCs w:val="20"/>
        </w:rPr>
        <w:t>Blasé Cilweck</w:t>
      </w:r>
      <w:r w:rsidR="007C1522" w:rsidRPr="00261E17">
        <w:rPr>
          <w:sz w:val="20"/>
          <w:szCs w:val="20"/>
        </w:rPr>
        <w:t xml:space="preserve">, </w:t>
      </w:r>
      <w:r w:rsidR="00261E17" w:rsidRPr="00261E17">
        <w:rPr>
          <w:sz w:val="20"/>
          <w:szCs w:val="20"/>
        </w:rPr>
        <w:t>CEG,</w:t>
      </w:r>
      <w:r w:rsidR="00261E17">
        <w:rPr>
          <w:b/>
          <w:sz w:val="20"/>
          <w:szCs w:val="20"/>
        </w:rPr>
        <w:t xml:space="preserve"> </w:t>
      </w:r>
      <w:r w:rsidRPr="003A3D43">
        <w:rPr>
          <w:b/>
          <w:sz w:val="20"/>
          <w:szCs w:val="20"/>
        </w:rPr>
        <w:t>Russ Harter</w:t>
      </w:r>
      <w:r w:rsidRPr="00261E17">
        <w:rPr>
          <w:sz w:val="20"/>
          <w:szCs w:val="20"/>
        </w:rPr>
        <w:t>,</w:t>
      </w:r>
      <w:r w:rsidR="00261E17" w:rsidRPr="00261E17">
        <w:rPr>
          <w:sz w:val="20"/>
          <w:szCs w:val="20"/>
        </w:rPr>
        <w:t xml:space="preserve"> CEG,</w:t>
      </w:r>
      <w:r w:rsidRPr="003A3D43">
        <w:rPr>
          <w:b/>
          <w:sz w:val="20"/>
          <w:szCs w:val="20"/>
        </w:rPr>
        <w:t xml:space="preserve"> Roy Dokka</w:t>
      </w:r>
      <w:r w:rsidRPr="00402E1A">
        <w:rPr>
          <w:sz w:val="20"/>
          <w:szCs w:val="20"/>
        </w:rPr>
        <w:t xml:space="preserve">, </w:t>
      </w:r>
      <w:r w:rsidRPr="003A3D43">
        <w:rPr>
          <w:b/>
          <w:sz w:val="20"/>
          <w:szCs w:val="20"/>
        </w:rPr>
        <w:t xml:space="preserve">Kathleen </w:t>
      </w:r>
      <w:r w:rsidR="00E819B8">
        <w:rPr>
          <w:b/>
          <w:sz w:val="20"/>
          <w:szCs w:val="20"/>
        </w:rPr>
        <w:t xml:space="preserve">Ehlig </w:t>
      </w:r>
      <w:r w:rsidRPr="003A3D43">
        <w:rPr>
          <w:b/>
          <w:sz w:val="20"/>
          <w:szCs w:val="20"/>
        </w:rPr>
        <w:t>Proffer</w:t>
      </w:r>
      <w:r w:rsidRPr="00C0189A">
        <w:rPr>
          <w:sz w:val="20"/>
          <w:szCs w:val="20"/>
        </w:rPr>
        <w:t>,</w:t>
      </w:r>
      <w:r>
        <w:rPr>
          <w:sz w:val="20"/>
          <w:szCs w:val="20"/>
        </w:rPr>
        <w:t xml:space="preserve"> </w:t>
      </w:r>
      <w:r w:rsidR="00261E17">
        <w:rPr>
          <w:sz w:val="20"/>
          <w:szCs w:val="20"/>
        </w:rPr>
        <w:t xml:space="preserve">CEG, </w:t>
      </w:r>
      <w:r w:rsidR="00AC361A" w:rsidRPr="00AC361A">
        <w:rPr>
          <w:b/>
          <w:sz w:val="20"/>
          <w:szCs w:val="20"/>
        </w:rPr>
        <w:t>Mark S. Oborne,</w:t>
      </w:r>
      <w:r w:rsidR="00AC361A">
        <w:rPr>
          <w:sz w:val="20"/>
          <w:szCs w:val="20"/>
        </w:rPr>
        <w:t xml:space="preserve"> CEG, </w:t>
      </w:r>
      <w:r w:rsidR="00AC361A" w:rsidRPr="00AC361A">
        <w:rPr>
          <w:b/>
          <w:sz w:val="20"/>
          <w:szCs w:val="20"/>
        </w:rPr>
        <w:t>Dave Simon</w:t>
      </w:r>
      <w:r w:rsidR="00AC361A">
        <w:rPr>
          <w:sz w:val="20"/>
          <w:szCs w:val="20"/>
        </w:rPr>
        <w:t xml:space="preserve">, CEG, </w:t>
      </w:r>
      <w:r>
        <w:rPr>
          <w:sz w:val="20"/>
          <w:szCs w:val="20"/>
        </w:rPr>
        <w:t xml:space="preserve">etc. </w:t>
      </w:r>
      <w:r w:rsidR="00B524AC">
        <w:rPr>
          <w:sz w:val="20"/>
          <w:szCs w:val="20"/>
        </w:rPr>
        <w:t xml:space="preserve">Cuban </w:t>
      </w:r>
      <w:r w:rsidR="00115E00">
        <w:rPr>
          <w:sz w:val="20"/>
          <w:szCs w:val="20"/>
        </w:rPr>
        <w:t>native</w:t>
      </w:r>
      <w:r w:rsidR="00B524AC">
        <w:rPr>
          <w:sz w:val="20"/>
          <w:szCs w:val="20"/>
        </w:rPr>
        <w:t xml:space="preserve"> </w:t>
      </w:r>
      <w:r w:rsidRPr="003A3D43">
        <w:rPr>
          <w:b/>
          <w:sz w:val="20"/>
          <w:szCs w:val="20"/>
        </w:rPr>
        <w:t xml:space="preserve">Juan </w:t>
      </w:r>
      <w:r w:rsidR="00115E00">
        <w:rPr>
          <w:b/>
          <w:sz w:val="20"/>
          <w:szCs w:val="20"/>
        </w:rPr>
        <w:t xml:space="preserve">A. </w:t>
      </w:r>
      <w:r w:rsidRPr="003A3D43">
        <w:rPr>
          <w:b/>
          <w:sz w:val="20"/>
          <w:szCs w:val="20"/>
        </w:rPr>
        <w:t>Vidal</w:t>
      </w:r>
      <w:r>
        <w:rPr>
          <w:sz w:val="20"/>
          <w:szCs w:val="20"/>
        </w:rPr>
        <w:t xml:space="preserve">, </w:t>
      </w:r>
      <w:r w:rsidR="00B524AC">
        <w:rPr>
          <w:sz w:val="20"/>
          <w:szCs w:val="20"/>
        </w:rPr>
        <w:t>G</w:t>
      </w:r>
      <w:r>
        <w:rPr>
          <w:sz w:val="20"/>
          <w:szCs w:val="20"/>
        </w:rPr>
        <w:t xml:space="preserve">E </w:t>
      </w:r>
      <w:r w:rsidR="00AC361A">
        <w:rPr>
          <w:sz w:val="20"/>
          <w:szCs w:val="20"/>
        </w:rPr>
        <w:t xml:space="preserve">(MSCE Havana Univ) </w:t>
      </w:r>
      <w:r>
        <w:rPr>
          <w:sz w:val="20"/>
          <w:szCs w:val="20"/>
        </w:rPr>
        <w:t>joined the firm</w:t>
      </w:r>
      <w:r w:rsidR="00115E00">
        <w:rPr>
          <w:sz w:val="20"/>
          <w:szCs w:val="20"/>
        </w:rPr>
        <w:t xml:space="preserve"> as its principal engineer </w:t>
      </w:r>
      <w:r>
        <w:rPr>
          <w:sz w:val="20"/>
          <w:szCs w:val="20"/>
        </w:rPr>
        <w:t xml:space="preserve">in 1968 and purchased </w:t>
      </w:r>
      <w:r w:rsidR="00115E00">
        <w:rPr>
          <w:sz w:val="20"/>
          <w:szCs w:val="20"/>
        </w:rPr>
        <w:t xml:space="preserve">the company </w:t>
      </w:r>
      <w:r>
        <w:rPr>
          <w:sz w:val="20"/>
          <w:szCs w:val="20"/>
        </w:rPr>
        <w:t xml:space="preserve">after Dr. Stone’s death in August 1978. </w:t>
      </w:r>
      <w:r w:rsidR="00AC361A">
        <w:rPr>
          <w:sz w:val="20"/>
          <w:szCs w:val="20"/>
        </w:rPr>
        <w:t xml:space="preserve">Other senior geotechnical engineers included </w:t>
      </w:r>
      <w:r w:rsidR="00AC361A" w:rsidRPr="00AC361A">
        <w:rPr>
          <w:b/>
          <w:sz w:val="20"/>
          <w:szCs w:val="20"/>
        </w:rPr>
        <w:t>Robert A. Merrill</w:t>
      </w:r>
      <w:r w:rsidR="00AC361A">
        <w:rPr>
          <w:sz w:val="20"/>
          <w:szCs w:val="20"/>
        </w:rPr>
        <w:t xml:space="preserve">, GE (BSE ’48 UCLA; MSCE CSULA) and </w:t>
      </w:r>
      <w:r w:rsidR="00AC361A" w:rsidRPr="00AC361A">
        <w:rPr>
          <w:b/>
          <w:sz w:val="20"/>
          <w:szCs w:val="20"/>
        </w:rPr>
        <w:t>Artedi B. Cortez</w:t>
      </w:r>
      <w:r w:rsidR="00AC361A">
        <w:rPr>
          <w:sz w:val="20"/>
          <w:szCs w:val="20"/>
        </w:rPr>
        <w:t xml:space="preserve">, GE (MSCE World Open Univ). </w:t>
      </w:r>
    </w:p>
    <w:p w14:paraId="68CD8FC6" w14:textId="77777777" w:rsidR="007F5643" w:rsidRDefault="00AC361A" w:rsidP="00A84FAC">
      <w:pPr>
        <w:ind w:firstLine="720"/>
        <w:jc w:val="both"/>
        <w:rPr>
          <w:sz w:val="20"/>
          <w:szCs w:val="20"/>
        </w:rPr>
      </w:pPr>
      <w:r>
        <w:rPr>
          <w:sz w:val="20"/>
          <w:szCs w:val="20"/>
        </w:rPr>
        <w:t>After purchasing the firm</w:t>
      </w:r>
      <w:r w:rsidR="00E44076">
        <w:rPr>
          <w:sz w:val="20"/>
          <w:szCs w:val="20"/>
        </w:rPr>
        <w:t>,</w:t>
      </w:r>
      <w:r>
        <w:rPr>
          <w:sz w:val="20"/>
          <w:szCs w:val="20"/>
        </w:rPr>
        <w:t xml:space="preserve"> Vidal</w:t>
      </w:r>
      <w:r w:rsidR="007F5643">
        <w:rPr>
          <w:sz w:val="20"/>
          <w:szCs w:val="20"/>
        </w:rPr>
        <w:t xml:space="preserve"> </w:t>
      </w:r>
      <w:r w:rsidR="000B2B2B">
        <w:rPr>
          <w:sz w:val="20"/>
          <w:szCs w:val="20"/>
        </w:rPr>
        <w:t>changed its name to</w:t>
      </w:r>
      <w:r w:rsidR="007F5643">
        <w:rPr>
          <w:sz w:val="20"/>
          <w:szCs w:val="20"/>
        </w:rPr>
        <w:t xml:space="preserve"> </w:t>
      </w:r>
      <w:r w:rsidR="007F5643" w:rsidRPr="003A3D43">
        <w:rPr>
          <w:b/>
          <w:sz w:val="20"/>
          <w:szCs w:val="20"/>
        </w:rPr>
        <w:t>RSA – Robert Stone &amp; Associates</w:t>
      </w:r>
      <w:r w:rsidR="007F5643">
        <w:rPr>
          <w:sz w:val="20"/>
          <w:szCs w:val="20"/>
        </w:rPr>
        <w:t xml:space="preserve">, a certified DBE/MBE firm, with </w:t>
      </w:r>
      <w:r w:rsidR="00C65CD5">
        <w:rPr>
          <w:sz w:val="20"/>
          <w:szCs w:val="20"/>
        </w:rPr>
        <w:t xml:space="preserve">VP &amp; Chief Geologist </w:t>
      </w:r>
      <w:r w:rsidR="00C65CD5" w:rsidRPr="003A3D43">
        <w:rPr>
          <w:b/>
          <w:sz w:val="20"/>
          <w:szCs w:val="20"/>
        </w:rPr>
        <w:t>Monte Ray</w:t>
      </w:r>
      <w:r w:rsidR="00C65CD5">
        <w:rPr>
          <w:sz w:val="20"/>
          <w:szCs w:val="20"/>
        </w:rPr>
        <w:t xml:space="preserve">, CEG, </w:t>
      </w:r>
      <w:r w:rsidR="00E44076">
        <w:rPr>
          <w:sz w:val="20"/>
          <w:szCs w:val="20"/>
        </w:rPr>
        <w:t xml:space="preserve">who was </w:t>
      </w:r>
      <w:r w:rsidR="00C65CD5">
        <w:rPr>
          <w:sz w:val="20"/>
          <w:szCs w:val="20"/>
        </w:rPr>
        <w:t xml:space="preserve">succeeded by </w:t>
      </w:r>
      <w:r w:rsidR="007F5643">
        <w:rPr>
          <w:sz w:val="20"/>
          <w:szCs w:val="20"/>
        </w:rPr>
        <w:t xml:space="preserve">VP’s </w:t>
      </w:r>
      <w:r w:rsidR="007F5643" w:rsidRPr="003A3D43">
        <w:rPr>
          <w:b/>
          <w:sz w:val="20"/>
          <w:szCs w:val="20"/>
        </w:rPr>
        <w:t>Mike Scullin</w:t>
      </w:r>
      <w:r w:rsidR="007F5643">
        <w:rPr>
          <w:sz w:val="20"/>
          <w:szCs w:val="20"/>
        </w:rPr>
        <w:t xml:space="preserve">, CEG </w:t>
      </w:r>
      <w:r w:rsidR="006040BD">
        <w:rPr>
          <w:sz w:val="20"/>
          <w:szCs w:val="20"/>
        </w:rPr>
        <w:t xml:space="preserve">(BA Geol ’58 Arizona State; MBA ‘81 Redlands) </w:t>
      </w:r>
      <w:r w:rsidR="007F5643">
        <w:rPr>
          <w:sz w:val="20"/>
          <w:szCs w:val="20"/>
        </w:rPr>
        <w:t xml:space="preserve">and </w:t>
      </w:r>
      <w:r w:rsidR="007F5643" w:rsidRPr="003A3D43">
        <w:rPr>
          <w:b/>
          <w:sz w:val="20"/>
          <w:szCs w:val="20"/>
        </w:rPr>
        <w:t>Al</w:t>
      </w:r>
      <w:r w:rsidR="00C0189A">
        <w:rPr>
          <w:b/>
          <w:sz w:val="20"/>
          <w:szCs w:val="20"/>
        </w:rPr>
        <w:t xml:space="preserve">fredo ‘Al’ </w:t>
      </w:r>
      <w:r w:rsidR="004C3F03">
        <w:rPr>
          <w:b/>
          <w:sz w:val="20"/>
          <w:szCs w:val="20"/>
        </w:rPr>
        <w:t xml:space="preserve">A. </w:t>
      </w:r>
      <w:r w:rsidR="007F5643" w:rsidRPr="003A3D43">
        <w:rPr>
          <w:b/>
          <w:sz w:val="20"/>
          <w:szCs w:val="20"/>
        </w:rPr>
        <w:t>Guerrero</w:t>
      </w:r>
      <w:r w:rsidR="007F5643">
        <w:rPr>
          <w:sz w:val="20"/>
          <w:szCs w:val="20"/>
        </w:rPr>
        <w:t xml:space="preserve">. A branch office </w:t>
      </w:r>
      <w:r>
        <w:rPr>
          <w:sz w:val="20"/>
          <w:szCs w:val="20"/>
        </w:rPr>
        <w:t xml:space="preserve">in Rancho California </w:t>
      </w:r>
      <w:r w:rsidR="007F5643">
        <w:rPr>
          <w:sz w:val="20"/>
          <w:szCs w:val="20"/>
        </w:rPr>
        <w:t xml:space="preserve">was </w:t>
      </w:r>
      <w:r w:rsidR="00C0189A">
        <w:rPr>
          <w:sz w:val="20"/>
          <w:szCs w:val="20"/>
        </w:rPr>
        <w:t>managed</w:t>
      </w:r>
      <w:r w:rsidR="007F5643">
        <w:rPr>
          <w:sz w:val="20"/>
          <w:szCs w:val="20"/>
        </w:rPr>
        <w:t xml:space="preserve"> by </w:t>
      </w:r>
      <w:r w:rsidR="007F5643" w:rsidRPr="003A3D43">
        <w:rPr>
          <w:b/>
          <w:sz w:val="20"/>
          <w:szCs w:val="20"/>
        </w:rPr>
        <w:t xml:space="preserve">Dave </w:t>
      </w:r>
      <w:r>
        <w:rPr>
          <w:b/>
          <w:sz w:val="20"/>
          <w:szCs w:val="20"/>
        </w:rPr>
        <w:t xml:space="preserve">B. </w:t>
      </w:r>
      <w:r w:rsidR="007F5643" w:rsidRPr="003A3D43">
        <w:rPr>
          <w:b/>
          <w:sz w:val="20"/>
          <w:szCs w:val="20"/>
        </w:rPr>
        <w:t>Simon</w:t>
      </w:r>
      <w:r w:rsidR="007F5643">
        <w:rPr>
          <w:sz w:val="20"/>
          <w:szCs w:val="20"/>
        </w:rPr>
        <w:t>, CEG</w:t>
      </w:r>
      <w:r>
        <w:rPr>
          <w:sz w:val="20"/>
          <w:szCs w:val="20"/>
        </w:rPr>
        <w:t xml:space="preserve"> (BS Geol </w:t>
      </w:r>
      <w:r w:rsidR="00985EDF">
        <w:rPr>
          <w:sz w:val="20"/>
          <w:szCs w:val="20"/>
        </w:rPr>
        <w:t>‘80</w:t>
      </w:r>
      <w:r>
        <w:rPr>
          <w:sz w:val="20"/>
          <w:szCs w:val="20"/>
        </w:rPr>
        <w:t xml:space="preserve"> UCSB)</w:t>
      </w:r>
      <w:r w:rsidR="007F5643">
        <w:rPr>
          <w:sz w:val="20"/>
          <w:szCs w:val="20"/>
        </w:rPr>
        <w:t>.</w:t>
      </w:r>
      <w:r>
        <w:rPr>
          <w:sz w:val="20"/>
          <w:szCs w:val="20"/>
        </w:rPr>
        <w:t xml:space="preserve"> The </w:t>
      </w:r>
      <w:r w:rsidR="00E44076">
        <w:rPr>
          <w:sz w:val="20"/>
          <w:szCs w:val="20"/>
        </w:rPr>
        <w:t>s</w:t>
      </w:r>
      <w:r>
        <w:rPr>
          <w:sz w:val="20"/>
          <w:szCs w:val="20"/>
        </w:rPr>
        <w:t xml:space="preserve">enior geologist and general manager was </w:t>
      </w:r>
      <w:r w:rsidRPr="00AC361A">
        <w:rPr>
          <w:b/>
          <w:sz w:val="20"/>
          <w:szCs w:val="20"/>
        </w:rPr>
        <w:t>Mark S. Oborne</w:t>
      </w:r>
      <w:r>
        <w:rPr>
          <w:sz w:val="20"/>
          <w:szCs w:val="20"/>
        </w:rPr>
        <w:t xml:space="preserve">, CEG (BS Geol </w:t>
      </w:r>
      <w:r w:rsidR="006040BD">
        <w:rPr>
          <w:sz w:val="20"/>
          <w:szCs w:val="20"/>
        </w:rPr>
        <w:t>‘78</w:t>
      </w:r>
      <w:r>
        <w:rPr>
          <w:sz w:val="20"/>
          <w:szCs w:val="20"/>
        </w:rPr>
        <w:t xml:space="preserve">; MS </w:t>
      </w:r>
      <w:r w:rsidR="006040BD">
        <w:rPr>
          <w:sz w:val="20"/>
          <w:szCs w:val="20"/>
        </w:rPr>
        <w:t>‘82</w:t>
      </w:r>
      <w:r>
        <w:rPr>
          <w:sz w:val="20"/>
          <w:szCs w:val="20"/>
        </w:rPr>
        <w:t xml:space="preserve"> CSUN). Staff geologists included </w:t>
      </w:r>
      <w:r w:rsidRPr="006040BD">
        <w:rPr>
          <w:b/>
          <w:sz w:val="20"/>
          <w:szCs w:val="20"/>
        </w:rPr>
        <w:t>David L. Snyder</w:t>
      </w:r>
      <w:r>
        <w:rPr>
          <w:sz w:val="20"/>
          <w:szCs w:val="20"/>
        </w:rPr>
        <w:t xml:space="preserve">, CEG (BS Geol </w:t>
      </w:r>
      <w:r w:rsidR="009F34F3">
        <w:rPr>
          <w:sz w:val="20"/>
          <w:szCs w:val="20"/>
        </w:rPr>
        <w:t xml:space="preserve">’84 </w:t>
      </w:r>
      <w:r>
        <w:rPr>
          <w:sz w:val="20"/>
          <w:szCs w:val="20"/>
        </w:rPr>
        <w:t>Cal</w:t>
      </w:r>
      <w:r w:rsidR="009F34F3">
        <w:rPr>
          <w:sz w:val="20"/>
          <w:szCs w:val="20"/>
        </w:rPr>
        <w:t xml:space="preserve"> </w:t>
      </w:r>
      <w:r>
        <w:rPr>
          <w:sz w:val="20"/>
          <w:szCs w:val="20"/>
        </w:rPr>
        <w:t xml:space="preserve">Lutheran) and </w:t>
      </w:r>
      <w:r w:rsidRPr="006040BD">
        <w:rPr>
          <w:b/>
          <w:sz w:val="20"/>
          <w:szCs w:val="20"/>
        </w:rPr>
        <w:t xml:space="preserve">Eric </w:t>
      </w:r>
      <w:r w:rsidR="009F34F3">
        <w:rPr>
          <w:b/>
          <w:sz w:val="20"/>
          <w:szCs w:val="20"/>
        </w:rPr>
        <w:t xml:space="preserve">L. </w:t>
      </w:r>
      <w:r w:rsidRPr="006040BD">
        <w:rPr>
          <w:b/>
          <w:sz w:val="20"/>
          <w:szCs w:val="20"/>
        </w:rPr>
        <w:t>Smith</w:t>
      </w:r>
      <w:r>
        <w:rPr>
          <w:sz w:val="20"/>
          <w:szCs w:val="20"/>
        </w:rPr>
        <w:t xml:space="preserve">, CEG (BS Geol </w:t>
      </w:r>
      <w:r w:rsidR="009F34F3">
        <w:rPr>
          <w:sz w:val="20"/>
          <w:szCs w:val="20"/>
        </w:rPr>
        <w:t xml:space="preserve">’84 </w:t>
      </w:r>
      <w:r>
        <w:rPr>
          <w:sz w:val="20"/>
          <w:szCs w:val="20"/>
        </w:rPr>
        <w:t xml:space="preserve">Cal Lutheran), and </w:t>
      </w:r>
      <w:r w:rsidRPr="006040BD">
        <w:rPr>
          <w:b/>
          <w:sz w:val="20"/>
          <w:szCs w:val="20"/>
        </w:rPr>
        <w:t>Patrick L. Drumm</w:t>
      </w:r>
      <w:r>
        <w:rPr>
          <w:sz w:val="20"/>
          <w:szCs w:val="20"/>
        </w:rPr>
        <w:t xml:space="preserve">, CEG, CHG </w:t>
      </w:r>
      <w:r w:rsidR="006040BD">
        <w:rPr>
          <w:sz w:val="20"/>
          <w:szCs w:val="20"/>
        </w:rPr>
        <w:t>(BA Geol ’79 West Virginia, MS ’99 CSULA</w:t>
      </w:r>
      <w:r>
        <w:rPr>
          <w:sz w:val="20"/>
          <w:szCs w:val="20"/>
        </w:rPr>
        <w:t xml:space="preserve">). </w:t>
      </w:r>
      <w:r w:rsidR="007F5643">
        <w:rPr>
          <w:sz w:val="20"/>
          <w:szCs w:val="20"/>
        </w:rPr>
        <w:t xml:space="preserve"> </w:t>
      </w:r>
    </w:p>
    <w:p w14:paraId="31118788" w14:textId="77777777" w:rsidR="007F5643" w:rsidRDefault="007F5643" w:rsidP="00A84FAC">
      <w:pPr>
        <w:ind w:firstLine="720"/>
        <w:jc w:val="both"/>
        <w:rPr>
          <w:sz w:val="20"/>
          <w:szCs w:val="20"/>
        </w:rPr>
      </w:pPr>
      <w:r>
        <w:rPr>
          <w:sz w:val="20"/>
          <w:szCs w:val="20"/>
        </w:rPr>
        <w:t xml:space="preserve">In 1991 RSA was dissolved and Vidal started a new firm named </w:t>
      </w:r>
      <w:r>
        <w:rPr>
          <w:b/>
          <w:sz w:val="20"/>
          <w:szCs w:val="20"/>
        </w:rPr>
        <w:t xml:space="preserve">AGI Geotechnical, Inc. </w:t>
      </w:r>
      <w:r>
        <w:rPr>
          <w:sz w:val="20"/>
          <w:szCs w:val="20"/>
        </w:rPr>
        <w:t xml:space="preserve">with </w:t>
      </w:r>
      <w:r w:rsidRPr="003A3D43">
        <w:rPr>
          <w:b/>
          <w:sz w:val="20"/>
          <w:szCs w:val="20"/>
        </w:rPr>
        <w:t>Keith Ehlert</w:t>
      </w:r>
      <w:r>
        <w:rPr>
          <w:sz w:val="20"/>
          <w:szCs w:val="20"/>
        </w:rPr>
        <w:t>, CEG as VP,</w:t>
      </w:r>
      <w:r w:rsidR="00F87A23">
        <w:rPr>
          <w:sz w:val="20"/>
          <w:szCs w:val="20"/>
        </w:rPr>
        <w:t xml:space="preserve"> followed by </w:t>
      </w:r>
      <w:r w:rsidRPr="003A3D43">
        <w:rPr>
          <w:b/>
          <w:sz w:val="20"/>
          <w:szCs w:val="20"/>
        </w:rPr>
        <w:t>Mark Swiatek</w:t>
      </w:r>
      <w:r>
        <w:rPr>
          <w:sz w:val="20"/>
          <w:szCs w:val="20"/>
        </w:rPr>
        <w:t>, CEG</w:t>
      </w:r>
      <w:r w:rsidR="00F87A23">
        <w:rPr>
          <w:sz w:val="20"/>
          <w:szCs w:val="20"/>
        </w:rPr>
        <w:t xml:space="preserve">, and more recently, by </w:t>
      </w:r>
      <w:r w:rsidR="00F87A23" w:rsidRPr="00E44076">
        <w:rPr>
          <w:b/>
          <w:sz w:val="20"/>
          <w:szCs w:val="20"/>
        </w:rPr>
        <w:t>Alan McLeron</w:t>
      </w:r>
      <w:r w:rsidR="00F87A23">
        <w:rPr>
          <w:sz w:val="20"/>
          <w:szCs w:val="20"/>
        </w:rPr>
        <w:t>, PG.</w:t>
      </w:r>
      <w:r>
        <w:rPr>
          <w:sz w:val="20"/>
          <w:szCs w:val="20"/>
        </w:rPr>
        <w:t xml:space="preserve"> </w:t>
      </w:r>
    </w:p>
    <w:p w14:paraId="088935C4" w14:textId="77777777" w:rsidR="00DC3237" w:rsidRDefault="00DC3237" w:rsidP="00F42FD1">
      <w:pPr>
        <w:contextualSpacing/>
        <w:jc w:val="both"/>
        <w:rPr>
          <w:b/>
          <w:sz w:val="22"/>
          <w:szCs w:val="22"/>
        </w:rPr>
      </w:pPr>
    </w:p>
    <w:p w14:paraId="12E04D03" w14:textId="77777777" w:rsidR="00FB3F57" w:rsidRPr="007265A2" w:rsidRDefault="00FB3F57" w:rsidP="00FB3F57">
      <w:pPr>
        <w:rPr>
          <w:b/>
          <w:sz w:val="22"/>
          <w:szCs w:val="22"/>
        </w:rPr>
      </w:pPr>
      <w:r w:rsidRPr="007265A2">
        <w:rPr>
          <w:b/>
          <w:sz w:val="22"/>
          <w:szCs w:val="22"/>
        </w:rPr>
        <w:t>Hood &amp; Schmidt, Engineering Geologists (1959-64)</w:t>
      </w:r>
      <w:r>
        <w:rPr>
          <w:b/>
          <w:sz w:val="22"/>
          <w:szCs w:val="22"/>
        </w:rPr>
        <w:t xml:space="preserve"> </w:t>
      </w:r>
    </w:p>
    <w:p w14:paraId="41F73765" w14:textId="77777777" w:rsidR="00FB3F57" w:rsidRPr="001466BB" w:rsidRDefault="00FB3F57" w:rsidP="00FB3F57">
      <w:pPr>
        <w:ind w:firstLine="720"/>
        <w:jc w:val="both"/>
        <w:rPr>
          <w:sz w:val="20"/>
          <w:szCs w:val="20"/>
        </w:rPr>
      </w:pPr>
      <w:r>
        <w:rPr>
          <w:sz w:val="20"/>
          <w:szCs w:val="20"/>
        </w:rPr>
        <w:t xml:space="preserve">Founded by </w:t>
      </w:r>
      <w:r w:rsidRPr="007400B8">
        <w:rPr>
          <w:b/>
          <w:sz w:val="20"/>
          <w:szCs w:val="20"/>
        </w:rPr>
        <w:t>Russell G. Hood</w:t>
      </w:r>
      <w:r>
        <w:rPr>
          <w:sz w:val="20"/>
          <w:szCs w:val="20"/>
        </w:rPr>
        <w:t xml:space="preserve">, CEG (BA Geol ’52 UCLA) and </w:t>
      </w:r>
      <w:r w:rsidRPr="00534E5B">
        <w:rPr>
          <w:b/>
          <w:sz w:val="20"/>
          <w:szCs w:val="20"/>
        </w:rPr>
        <w:t xml:space="preserve">C. </w:t>
      </w:r>
      <w:r w:rsidRPr="007400B8">
        <w:rPr>
          <w:b/>
          <w:sz w:val="20"/>
          <w:szCs w:val="20"/>
        </w:rPr>
        <w:t>W</w:t>
      </w:r>
      <w:r>
        <w:rPr>
          <w:b/>
          <w:sz w:val="20"/>
          <w:szCs w:val="20"/>
        </w:rPr>
        <w:t xml:space="preserve">illiam </w:t>
      </w:r>
      <w:r w:rsidRPr="007400B8">
        <w:rPr>
          <w:b/>
          <w:sz w:val="20"/>
          <w:szCs w:val="20"/>
        </w:rPr>
        <w:t>Schmidt</w:t>
      </w:r>
      <w:r>
        <w:rPr>
          <w:sz w:val="20"/>
          <w:szCs w:val="20"/>
        </w:rPr>
        <w:t xml:space="preserve">, CEG in 1959. Hood received his BS in geology from UCLA in 1952, and had become Chief Geologist at Dames &amp; Moore by 1959, when he </w:t>
      </w:r>
      <w:r w:rsidR="004C3F03">
        <w:rPr>
          <w:sz w:val="20"/>
          <w:szCs w:val="20"/>
        </w:rPr>
        <w:t xml:space="preserve">departed </w:t>
      </w:r>
      <w:r>
        <w:rPr>
          <w:sz w:val="20"/>
          <w:szCs w:val="20"/>
        </w:rPr>
        <w:t>to start this firm. He became President of Geotechnical Consultants in 1964</w:t>
      </w:r>
      <w:r w:rsidR="0022220F">
        <w:rPr>
          <w:sz w:val="20"/>
          <w:szCs w:val="20"/>
        </w:rPr>
        <w:t>.  One of ther first hire</w:t>
      </w:r>
      <w:r w:rsidR="006A491D">
        <w:rPr>
          <w:sz w:val="20"/>
          <w:szCs w:val="20"/>
        </w:rPr>
        <w:t>s</w:t>
      </w:r>
      <w:r w:rsidR="0022220F">
        <w:rPr>
          <w:sz w:val="20"/>
          <w:szCs w:val="20"/>
        </w:rPr>
        <w:t xml:space="preserve"> was</w:t>
      </w:r>
      <w:r w:rsidR="0022220F" w:rsidRPr="0022220F">
        <w:rPr>
          <w:b/>
          <w:sz w:val="20"/>
          <w:szCs w:val="20"/>
        </w:rPr>
        <w:t xml:space="preserve"> George L. Quick</w:t>
      </w:r>
      <w:r w:rsidR="00FB7C5C">
        <w:rPr>
          <w:sz w:val="20"/>
          <w:szCs w:val="20"/>
        </w:rPr>
        <w:t xml:space="preserve">, CEG </w:t>
      </w:r>
      <w:r w:rsidR="0022220F">
        <w:rPr>
          <w:sz w:val="20"/>
          <w:szCs w:val="20"/>
        </w:rPr>
        <w:t xml:space="preserve">(1912-84), </w:t>
      </w:r>
      <w:r w:rsidR="00FB7C5C">
        <w:rPr>
          <w:sz w:val="20"/>
          <w:szCs w:val="20"/>
        </w:rPr>
        <w:t>who received hs BS i</w:t>
      </w:r>
      <w:r w:rsidR="00D10189">
        <w:rPr>
          <w:sz w:val="20"/>
          <w:szCs w:val="20"/>
        </w:rPr>
        <w:t xml:space="preserve">n </w:t>
      </w:r>
      <w:r w:rsidR="00FB7C5C">
        <w:rPr>
          <w:sz w:val="20"/>
          <w:szCs w:val="20"/>
        </w:rPr>
        <w:t>geology from UCLA in 193</w:t>
      </w:r>
      <w:r w:rsidR="005F43BE">
        <w:rPr>
          <w:sz w:val="20"/>
          <w:szCs w:val="20"/>
        </w:rPr>
        <w:t>9</w:t>
      </w:r>
      <w:r>
        <w:rPr>
          <w:sz w:val="20"/>
          <w:szCs w:val="20"/>
        </w:rPr>
        <w:t xml:space="preserve">.  </w:t>
      </w:r>
      <w:r w:rsidRPr="006F1C64">
        <w:rPr>
          <w:b/>
          <w:sz w:val="20"/>
          <w:szCs w:val="20"/>
        </w:rPr>
        <w:t>Glenn Brown</w:t>
      </w:r>
      <w:r>
        <w:rPr>
          <w:sz w:val="20"/>
          <w:szCs w:val="20"/>
        </w:rPr>
        <w:t xml:space="preserve">, CEG worked for the firm’s Santa Ana office in 1963-64, </w:t>
      </w:r>
      <w:r w:rsidRPr="006F1C64">
        <w:rPr>
          <w:b/>
          <w:sz w:val="20"/>
          <w:szCs w:val="20"/>
        </w:rPr>
        <w:t>Doug Moran</w:t>
      </w:r>
      <w:r>
        <w:rPr>
          <w:sz w:val="20"/>
          <w:szCs w:val="20"/>
        </w:rPr>
        <w:t xml:space="preserve">, CEG in 1964-65, and </w:t>
      </w:r>
      <w:r w:rsidRPr="00385FD2">
        <w:rPr>
          <w:b/>
          <w:sz w:val="20"/>
          <w:szCs w:val="20"/>
        </w:rPr>
        <w:t>Francis L. Nevin</w:t>
      </w:r>
      <w:r>
        <w:rPr>
          <w:sz w:val="20"/>
          <w:szCs w:val="20"/>
        </w:rPr>
        <w:t xml:space="preserve">, CEG, RGP in 1965-66. According to Allen Hatheway, </w:t>
      </w:r>
      <w:r w:rsidRPr="001466BB">
        <w:rPr>
          <w:sz w:val="20"/>
          <w:szCs w:val="20"/>
        </w:rPr>
        <w:t xml:space="preserve">Russ sold out to go "raise cattle in </w:t>
      </w:r>
      <w:r>
        <w:rPr>
          <w:sz w:val="20"/>
          <w:szCs w:val="20"/>
        </w:rPr>
        <w:t>Missouri</w:t>
      </w:r>
      <w:r w:rsidRPr="001466BB">
        <w:rPr>
          <w:sz w:val="20"/>
          <w:szCs w:val="20"/>
        </w:rPr>
        <w:t>,</w:t>
      </w:r>
      <w:r>
        <w:rPr>
          <w:sz w:val="20"/>
          <w:szCs w:val="20"/>
        </w:rPr>
        <w:t>”</w:t>
      </w:r>
      <w:r w:rsidRPr="001466BB">
        <w:rPr>
          <w:sz w:val="20"/>
          <w:szCs w:val="20"/>
        </w:rPr>
        <w:t xml:space="preserve"> and to write his experiences</w:t>
      </w:r>
      <w:r>
        <w:rPr>
          <w:sz w:val="20"/>
          <w:szCs w:val="20"/>
        </w:rPr>
        <w:t xml:space="preserve"> </w:t>
      </w:r>
      <w:r w:rsidRPr="001466BB">
        <w:rPr>
          <w:sz w:val="20"/>
          <w:szCs w:val="20"/>
        </w:rPr>
        <w:t xml:space="preserve">in </w:t>
      </w:r>
      <w:r>
        <w:rPr>
          <w:sz w:val="20"/>
          <w:szCs w:val="20"/>
        </w:rPr>
        <w:t>s</w:t>
      </w:r>
      <w:r w:rsidRPr="001466BB">
        <w:rPr>
          <w:sz w:val="20"/>
          <w:szCs w:val="20"/>
        </w:rPr>
        <w:t xml:space="preserve">oil </w:t>
      </w:r>
      <w:r>
        <w:rPr>
          <w:sz w:val="20"/>
          <w:szCs w:val="20"/>
        </w:rPr>
        <w:t>m</w:t>
      </w:r>
      <w:r w:rsidRPr="001466BB">
        <w:rPr>
          <w:sz w:val="20"/>
          <w:szCs w:val="20"/>
        </w:rPr>
        <w:t xml:space="preserve">echanics consulting, as </w:t>
      </w:r>
      <w:r>
        <w:rPr>
          <w:sz w:val="20"/>
          <w:szCs w:val="20"/>
        </w:rPr>
        <w:t>“O</w:t>
      </w:r>
      <w:r w:rsidRPr="00EE1472">
        <w:rPr>
          <w:i/>
          <w:sz w:val="20"/>
          <w:szCs w:val="20"/>
        </w:rPr>
        <w:t>ne</w:t>
      </w:r>
      <w:r>
        <w:rPr>
          <w:sz w:val="20"/>
          <w:szCs w:val="20"/>
        </w:rPr>
        <w:t xml:space="preserve"> </w:t>
      </w:r>
      <w:r w:rsidRPr="001466BB">
        <w:rPr>
          <w:i/>
          <w:iCs/>
          <w:sz w:val="20"/>
          <w:szCs w:val="20"/>
        </w:rPr>
        <w:t>G</w:t>
      </w:r>
      <w:r>
        <w:rPr>
          <w:i/>
          <w:iCs/>
          <w:sz w:val="20"/>
          <w:szCs w:val="20"/>
        </w:rPr>
        <w:t>oshdarned</w:t>
      </w:r>
      <w:r w:rsidRPr="001466BB">
        <w:rPr>
          <w:i/>
          <w:iCs/>
          <w:sz w:val="20"/>
          <w:szCs w:val="20"/>
        </w:rPr>
        <w:t xml:space="preserve"> Thing After Another</w:t>
      </w:r>
      <w:r w:rsidRPr="001466BB">
        <w:rPr>
          <w:sz w:val="20"/>
          <w:szCs w:val="20"/>
        </w:rPr>
        <w:t>.</w:t>
      </w:r>
      <w:r>
        <w:rPr>
          <w:sz w:val="20"/>
          <w:szCs w:val="20"/>
        </w:rPr>
        <w:t>”</w:t>
      </w:r>
      <w:r w:rsidRPr="001466BB">
        <w:rPr>
          <w:rFonts w:ascii="Verdana" w:hAnsi="Verdana"/>
          <w:sz w:val="20"/>
          <w:szCs w:val="20"/>
        </w:rPr>
        <w:t xml:space="preserve"> </w:t>
      </w:r>
      <w:r w:rsidR="005039EC">
        <w:rPr>
          <w:sz w:val="20"/>
          <w:szCs w:val="20"/>
        </w:rPr>
        <w:t>Richard</w:t>
      </w:r>
      <w:r w:rsidRPr="001466BB">
        <w:rPr>
          <w:sz w:val="20"/>
          <w:szCs w:val="20"/>
        </w:rPr>
        <w:t xml:space="preserve"> Proctor says that both Russ Hood and Bill Schmidt went to</w:t>
      </w:r>
      <w:r>
        <w:rPr>
          <w:sz w:val="20"/>
          <w:szCs w:val="20"/>
        </w:rPr>
        <w:t xml:space="preserve"> Grove Springs,</w:t>
      </w:r>
      <w:r w:rsidRPr="001466BB">
        <w:rPr>
          <w:sz w:val="20"/>
          <w:szCs w:val="20"/>
        </w:rPr>
        <w:t xml:space="preserve"> Missouri to raise Angus cattle, and that Russ also taught at a local community college</w:t>
      </w:r>
      <w:r>
        <w:rPr>
          <w:sz w:val="20"/>
          <w:szCs w:val="20"/>
        </w:rPr>
        <w:t xml:space="preserve"> (around 1967-68)</w:t>
      </w:r>
      <w:r w:rsidRPr="001466BB">
        <w:rPr>
          <w:sz w:val="20"/>
          <w:szCs w:val="20"/>
        </w:rPr>
        <w:t>. </w:t>
      </w:r>
    </w:p>
    <w:p w14:paraId="4414E639" w14:textId="77777777" w:rsidR="00402F21" w:rsidRDefault="00402F21" w:rsidP="002F7ADD">
      <w:pPr>
        <w:contextualSpacing/>
        <w:jc w:val="both"/>
        <w:rPr>
          <w:b/>
          <w:sz w:val="22"/>
          <w:szCs w:val="22"/>
        </w:rPr>
      </w:pPr>
    </w:p>
    <w:p w14:paraId="70D0EBF3" w14:textId="77777777" w:rsidR="00F42FD1" w:rsidRPr="005449CE" w:rsidRDefault="00F42FD1" w:rsidP="002F7ADD">
      <w:pPr>
        <w:contextualSpacing/>
        <w:jc w:val="both"/>
        <w:rPr>
          <w:b/>
          <w:sz w:val="22"/>
          <w:szCs w:val="22"/>
        </w:rPr>
      </w:pPr>
      <w:r w:rsidRPr="005449CE">
        <w:rPr>
          <w:b/>
          <w:sz w:val="22"/>
          <w:szCs w:val="22"/>
        </w:rPr>
        <w:t>E.D. Michael &amp; Associates</w:t>
      </w:r>
      <w:r w:rsidR="005449CE" w:rsidRPr="005449CE">
        <w:rPr>
          <w:b/>
          <w:sz w:val="22"/>
          <w:szCs w:val="22"/>
        </w:rPr>
        <w:t xml:space="preserve"> (1961-66; 1970-present)</w:t>
      </w:r>
    </w:p>
    <w:p w14:paraId="19F8C1EA" w14:textId="77777777" w:rsidR="00F42FD1" w:rsidRDefault="00F42FD1" w:rsidP="002F7ADD">
      <w:pPr>
        <w:pStyle w:val="NormalWeb"/>
        <w:spacing w:before="0" w:after="0" w:afterAutospacing="0"/>
        <w:contextualSpacing/>
        <w:jc w:val="both"/>
        <w:rPr>
          <w:sz w:val="20"/>
          <w:szCs w:val="20"/>
        </w:rPr>
      </w:pPr>
      <w:r w:rsidRPr="00F42FD1">
        <w:rPr>
          <w:sz w:val="20"/>
          <w:szCs w:val="20"/>
        </w:rPr>
        <w:tab/>
      </w:r>
      <w:r w:rsidR="00676391" w:rsidRPr="00676391">
        <w:rPr>
          <w:b/>
          <w:sz w:val="20"/>
          <w:szCs w:val="20"/>
        </w:rPr>
        <w:t>Eugene</w:t>
      </w:r>
      <w:r w:rsidR="00676391">
        <w:rPr>
          <w:sz w:val="20"/>
          <w:szCs w:val="20"/>
        </w:rPr>
        <w:t xml:space="preserve"> </w:t>
      </w:r>
      <w:r w:rsidR="005039AD" w:rsidRPr="005039AD">
        <w:rPr>
          <w:b/>
          <w:sz w:val="20"/>
          <w:szCs w:val="20"/>
        </w:rPr>
        <w:t>Donald</w:t>
      </w:r>
      <w:r w:rsidR="005039AD">
        <w:rPr>
          <w:sz w:val="20"/>
          <w:szCs w:val="20"/>
        </w:rPr>
        <w:t xml:space="preserve"> </w:t>
      </w:r>
      <w:r w:rsidR="00676391">
        <w:rPr>
          <w:sz w:val="20"/>
          <w:szCs w:val="20"/>
        </w:rPr>
        <w:t>“</w:t>
      </w:r>
      <w:r w:rsidRPr="005449CE">
        <w:rPr>
          <w:b/>
          <w:sz w:val="20"/>
          <w:szCs w:val="20"/>
        </w:rPr>
        <w:t>Don</w:t>
      </w:r>
      <w:r w:rsidR="00676391">
        <w:rPr>
          <w:b/>
          <w:sz w:val="20"/>
          <w:szCs w:val="20"/>
        </w:rPr>
        <w:t>”</w:t>
      </w:r>
      <w:r w:rsidRPr="005449CE">
        <w:rPr>
          <w:b/>
          <w:sz w:val="20"/>
          <w:szCs w:val="20"/>
        </w:rPr>
        <w:t xml:space="preserve"> Michael</w:t>
      </w:r>
      <w:r w:rsidR="005449CE">
        <w:rPr>
          <w:sz w:val="20"/>
          <w:szCs w:val="20"/>
        </w:rPr>
        <w:t xml:space="preserve">, CEG, CHG </w:t>
      </w:r>
      <w:r>
        <w:rPr>
          <w:sz w:val="20"/>
          <w:szCs w:val="20"/>
        </w:rPr>
        <w:t xml:space="preserve">(1928-  ) earned his BA in geology from </w:t>
      </w:r>
      <w:r w:rsidRPr="00F42FD1">
        <w:rPr>
          <w:sz w:val="20"/>
          <w:szCs w:val="20"/>
        </w:rPr>
        <w:t xml:space="preserve">Occidental in 1953. After two years </w:t>
      </w:r>
      <w:r>
        <w:rPr>
          <w:sz w:val="20"/>
          <w:szCs w:val="20"/>
        </w:rPr>
        <w:t>working as an engineerin</w:t>
      </w:r>
      <w:r w:rsidRPr="00F42FD1">
        <w:rPr>
          <w:sz w:val="20"/>
          <w:szCs w:val="20"/>
        </w:rPr>
        <w:t>g geologist</w:t>
      </w:r>
      <w:r w:rsidR="002F7ADD">
        <w:rPr>
          <w:sz w:val="20"/>
          <w:szCs w:val="20"/>
        </w:rPr>
        <w:t xml:space="preserve"> for the State of California</w:t>
      </w:r>
      <w:r w:rsidRPr="00F42FD1">
        <w:rPr>
          <w:sz w:val="20"/>
          <w:szCs w:val="20"/>
        </w:rPr>
        <w:t xml:space="preserve"> and a year with the Monolith Portland Cement Co</w:t>
      </w:r>
      <w:r>
        <w:rPr>
          <w:sz w:val="20"/>
          <w:szCs w:val="20"/>
        </w:rPr>
        <w:t>. in Tehachapi</w:t>
      </w:r>
      <w:r w:rsidRPr="00F42FD1">
        <w:rPr>
          <w:sz w:val="20"/>
          <w:szCs w:val="20"/>
        </w:rPr>
        <w:t>, he en</w:t>
      </w:r>
      <w:r>
        <w:rPr>
          <w:sz w:val="20"/>
          <w:szCs w:val="20"/>
        </w:rPr>
        <w:t xml:space="preserve">rolled in grad study at UCLA under </w:t>
      </w:r>
      <w:r w:rsidRPr="00F42FD1">
        <w:rPr>
          <w:sz w:val="20"/>
          <w:szCs w:val="20"/>
        </w:rPr>
        <w:t>Profs U</w:t>
      </w:r>
      <w:r>
        <w:rPr>
          <w:sz w:val="20"/>
          <w:szCs w:val="20"/>
        </w:rPr>
        <w:t>.</w:t>
      </w:r>
      <w:r w:rsidRPr="00F42FD1">
        <w:rPr>
          <w:sz w:val="20"/>
          <w:szCs w:val="20"/>
        </w:rPr>
        <w:t xml:space="preserve"> S. Grant, IV, </w:t>
      </w:r>
      <w:r>
        <w:rPr>
          <w:sz w:val="20"/>
          <w:szCs w:val="20"/>
        </w:rPr>
        <w:t>Bill</w:t>
      </w:r>
      <w:r w:rsidRPr="00F42FD1">
        <w:rPr>
          <w:sz w:val="20"/>
          <w:szCs w:val="20"/>
        </w:rPr>
        <w:t xml:space="preserve"> Putnam, John Rosenfeld, and David T. Griggs</w:t>
      </w:r>
      <w:r w:rsidR="002F7ADD">
        <w:rPr>
          <w:sz w:val="20"/>
          <w:szCs w:val="20"/>
        </w:rPr>
        <w:t>,</w:t>
      </w:r>
      <w:r w:rsidRPr="00F42FD1">
        <w:rPr>
          <w:sz w:val="20"/>
          <w:szCs w:val="20"/>
        </w:rPr>
        <w:t xml:space="preserve"> in the latter's high-pressure laboratory. He </w:t>
      </w:r>
      <w:r>
        <w:rPr>
          <w:sz w:val="20"/>
          <w:szCs w:val="20"/>
        </w:rPr>
        <w:t>received is MS</w:t>
      </w:r>
      <w:r w:rsidRPr="00F42FD1">
        <w:rPr>
          <w:sz w:val="20"/>
          <w:szCs w:val="20"/>
        </w:rPr>
        <w:t xml:space="preserve"> in 1960</w:t>
      </w:r>
      <w:r>
        <w:rPr>
          <w:sz w:val="20"/>
          <w:szCs w:val="20"/>
        </w:rPr>
        <w:t xml:space="preserve"> and </w:t>
      </w:r>
      <w:r w:rsidRPr="00F42FD1">
        <w:rPr>
          <w:sz w:val="20"/>
          <w:szCs w:val="20"/>
        </w:rPr>
        <w:t>ope</w:t>
      </w:r>
      <w:r w:rsidR="0026267D">
        <w:rPr>
          <w:sz w:val="20"/>
          <w:szCs w:val="20"/>
        </w:rPr>
        <w:t xml:space="preserve">rated as </w:t>
      </w:r>
      <w:r w:rsidRPr="00F42FD1">
        <w:rPr>
          <w:sz w:val="20"/>
          <w:szCs w:val="20"/>
        </w:rPr>
        <w:t>a consult</w:t>
      </w:r>
      <w:r>
        <w:rPr>
          <w:sz w:val="20"/>
          <w:szCs w:val="20"/>
        </w:rPr>
        <w:t>ing</w:t>
      </w:r>
      <w:r w:rsidRPr="00F42FD1">
        <w:rPr>
          <w:sz w:val="20"/>
          <w:szCs w:val="20"/>
        </w:rPr>
        <w:t xml:space="preserve"> engineering geolog</w:t>
      </w:r>
      <w:r>
        <w:rPr>
          <w:sz w:val="20"/>
          <w:szCs w:val="20"/>
        </w:rPr>
        <w:t>ist</w:t>
      </w:r>
      <w:r w:rsidRPr="00F42FD1">
        <w:rPr>
          <w:sz w:val="20"/>
          <w:szCs w:val="20"/>
        </w:rPr>
        <w:t xml:space="preserve"> in Santa Monica </w:t>
      </w:r>
      <w:r w:rsidR="0018410F">
        <w:rPr>
          <w:sz w:val="20"/>
          <w:szCs w:val="20"/>
        </w:rPr>
        <w:t>from</w:t>
      </w:r>
      <w:r w:rsidR="00676391">
        <w:rPr>
          <w:sz w:val="20"/>
          <w:szCs w:val="20"/>
        </w:rPr>
        <w:t xml:space="preserve"> 1961-66</w:t>
      </w:r>
      <w:r>
        <w:rPr>
          <w:sz w:val="20"/>
          <w:szCs w:val="20"/>
        </w:rPr>
        <w:t xml:space="preserve">. </w:t>
      </w:r>
      <w:r w:rsidR="005449CE">
        <w:rPr>
          <w:sz w:val="20"/>
          <w:szCs w:val="20"/>
        </w:rPr>
        <w:t xml:space="preserve">During this time Paul Merifield worked for Don. </w:t>
      </w:r>
      <w:r>
        <w:rPr>
          <w:sz w:val="20"/>
          <w:szCs w:val="20"/>
        </w:rPr>
        <w:t xml:space="preserve">In 1966 </w:t>
      </w:r>
      <w:r w:rsidR="0026267D">
        <w:rPr>
          <w:sz w:val="20"/>
          <w:szCs w:val="20"/>
        </w:rPr>
        <w:t>Don</w:t>
      </w:r>
      <w:r w:rsidRPr="00F42FD1">
        <w:rPr>
          <w:sz w:val="20"/>
          <w:szCs w:val="20"/>
        </w:rPr>
        <w:t xml:space="preserve"> </w:t>
      </w:r>
      <w:r>
        <w:rPr>
          <w:sz w:val="20"/>
          <w:szCs w:val="20"/>
        </w:rPr>
        <w:t xml:space="preserve">joined </w:t>
      </w:r>
      <w:r w:rsidRPr="00F42FD1">
        <w:rPr>
          <w:sz w:val="20"/>
          <w:szCs w:val="20"/>
        </w:rPr>
        <w:t>Pope, Evans, and Robbins, Int</w:t>
      </w:r>
      <w:r>
        <w:rPr>
          <w:sz w:val="20"/>
          <w:szCs w:val="20"/>
        </w:rPr>
        <w:t>’l</w:t>
      </w:r>
      <w:r w:rsidRPr="00F42FD1">
        <w:rPr>
          <w:sz w:val="20"/>
          <w:szCs w:val="20"/>
        </w:rPr>
        <w:t xml:space="preserve"> Ltd.</w:t>
      </w:r>
      <w:r>
        <w:rPr>
          <w:sz w:val="20"/>
          <w:szCs w:val="20"/>
        </w:rPr>
        <w:t>, and engineering firm</w:t>
      </w:r>
      <w:r w:rsidR="009C172D">
        <w:rPr>
          <w:sz w:val="20"/>
          <w:szCs w:val="20"/>
        </w:rPr>
        <w:t xml:space="preserve">, </w:t>
      </w:r>
      <w:r w:rsidR="0026267D">
        <w:rPr>
          <w:sz w:val="20"/>
          <w:szCs w:val="20"/>
        </w:rPr>
        <w:t>while</w:t>
      </w:r>
      <w:r w:rsidR="009C172D">
        <w:rPr>
          <w:sz w:val="20"/>
          <w:szCs w:val="20"/>
        </w:rPr>
        <w:t xml:space="preserve"> maintaining </w:t>
      </w:r>
      <w:r w:rsidR="0026267D">
        <w:rPr>
          <w:sz w:val="20"/>
          <w:szCs w:val="20"/>
        </w:rPr>
        <w:t>his</w:t>
      </w:r>
      <w:r w:rsidR="009C172D">
        <w:rPr>
          <w:sz w:val="20"/>
          <w:szCs w:val="20"/>
        </w:rPr>
        <w:t xml:space="preserve"> consultancy in Malibu</w:t>
      </w:r>
      <w:r>
        <w:rPr>
          <w:sz w:val="20"/>
          <w:szCs w:val="20"/>
        </w:rPr>
        <w:t>.</w:t>
      </w:r>
      <w:r w:rsidRPr="00F42FD1">
        <w:rPr>
          <w:sz w:val="20"/>
          <w:szCs w:val="20"/>
        </w:rPr>
        <w:t xml:space="preserve"> </w:t>
      </w:r>
      <w:r>
        <w:rPr>
          <w:sz w:val="20"/>
          <w:szCs w:val="20"/>
        </w:rPr>
        <w:t xml:space="preserve">He </w:t>
      </w:r>
      <w:r w:rsidR="00B0499A">
        <w:rPr>
          <w:sz w:val="20"/>
          <w:szCs w:val="20"/>
        </w:rPr>
        <w:t>became</w:t>
      </w:r>
      <w:r>
        <w:rPr>
          <w:sz w:val="20"/>
          <w:szCs w:val="20"/>
        </w:rPr>
        <w:t xml:space="preserve"> head of </w:t>
      </w:r>
      <w:r w:rsidR="00592E77">
        <w:rPr>
          <w:sz w:val="20"/>
          <w:szCs w:val="20"/>
        </w:rPr>
        <w:t>Pope, Evans &amp; Robbin’s</w:t>
      </w:r>
      <w:r>
        <w:rPr>
          <w:sz w:val="20"/>
          <w:szCs w:val="20"/>
        </w:rPr>
        <w:t xml:space="preserve"> </w:t>
      </w:r>
      <w:r w:rsidRPr="00F42FD1">
        <w:rPr>
          <w:sz w:val="20"/>
          <w:szCs w:val="20"/>
        </w:rPr>
        <w:t xml:space="preserve">hydrology section at the </w:t>
      </w:r>
      <w:r>
        <w:rPr>
          <w:sz w:val="20"/>
          <w:szCs w:val="20"/>
        </w:rPr>
        <w:t xml:space="preserve">firm’s office in </w:t>
      </w:r>
      <w:r w:rsidRPr="00F42FD1">
        <w:rPr>
          <w:sz w:val="20"/>
          <w:szCs w:val="20"/>
        </w:rPr>
        <w:t>Saigon</w:t>
      </w:r>
      <w:r>
        <w:rPr>
          <w:sz w:val="20"/>
          <w:szCs w:val="20"/>
        </w:rPr>
        <w:t xml:space="preserve">, where they developed the water resources for the various military bases </w:t>
      </w:r>
      <w:r w:rsidR="00592E77">
        <w:rPr>
          <w:sz w:val="20"/>
          <w:szCs w:val="20"/>
        </w:rPr>
        <w:t xml:space="preserve">then </w:t>
      </w:r>
      <w:r>
        <w:rPr>
          <w:sz w:val="20"/>
          <w:szCs w:val="20"/>
        </w:rPr>
        <w:t xml:space="preserve">being constructed in South Vietnam. </w:t>
      </w:r>
    </w:p>
    <w:p w14:paraId="7733F290" w14:textId="5C24B647" w:rsidR="00F42FD1" w:rsidRDefault="00F42FD1" w:rsidP="002F7ADD">
      <w:pPr>
        <w:pStyle w:val="NormalWeb"/>
        <w:spacing w:before="0" w:after="0" w:afterAutospacing="0"/>
        <w:contextualSpacing/>
        <w:jc w:val="both"/>
        <w:rPr>
          <w:sz w:val="20"/>
          <w:szCs w:val="20"/>
        </w:rPr>
      </w:pPr>
      <w:r>
        <w:rPr>
          <w:sz w:val="20"/>
          <w:szCs w:val="20"/>
        </w:rPr>
        <w:t xml:space="preserve"> </w:t>
      </w:r>
      <w:r>
        <w:rPr>
          <w:sz w:val="20"/>
          <w:szCs w:val="20"/>
        </w:rPr>
        <w:tab/>
      </w:r>
      <w:r w:rsidRPr="00F42FD1">
        <w:rPr>
          <w:sz w:val="20"/>
          <w:szCs w:val="20"/>
        </w:rPr>
        <w:t>Don returned to California in lat</w:t>
      </w:r>
      <w:r>
        <w:rPr>
          <w:sz w:val="20"/>
          <w:szCs w:val="20"/>
        </w:rPr>
        <w:t>e</w:t>
      </w:r>
      <w:r w:rsidRPr="00F42FD1">
        <w:rPr>
          <w:sz w:val="20"/>
          <w:szCs w:val="20"/>
        </w:rPr>
        <w:t xml:space="preserve"> 1970 and reopened his consult</w:t>
      </w:r>
      <w:r w:rsidR="00592E77">
        <w:rPr>
          <w:sz w:val="20"/>
          <w:szCs w:val="20"/>
        </w:rPr>
        <w:t>ancy</w:t>
      </w:r>
      <w:r w:rsidRPr="00F42FD1">
        <w:rPr>
          <w:sz w:val="20"/>
          <w:szCs w:val="20"/>
        </w:rPr>
        <w:t xml:space="preserve"> in Malibu. His work </w:t>
      </w:r>
      <w:r>
        <w:rPr>
          <w:sz w:val="20"/>
          <w:szCs w:val="20"/>
        </w:rPr>
        <w:t>included</w:t>
      </w:r>
      <w:r w:rsidRPr="00F42FD1">
        <w:rPr>
          <w:sz w:val="20"/>
          <w:szCs w:val="20"/>
        </w:rPr>
        <w:t xml:space="preserve"> preparation of reports related to real estate development and transfer of title, reviews of the geological aspects of environmental impact reports, and studies relating to geologic hazards and groundwater. He al</w:t>
      </w:r>
      <w:r>
        <w:rPr>
          <w:sz w:val="20"/>
          <w:szCs w:val="20"/>
        </w:rPr>
        <w:t>so</w:t>
      </w:r>
      <w:r w:rsidRPr="00F42FD1">
        <w:rPr>
          <w:sz w:val="20"/>
          <w:szCs w:val="20"/>
        </w:rPr>
        <w:t xml:space="preserve"> taught c</w:t>
      </w:r>
      <w:r>
        <w:rPr>
          <w:sz w:val="20"/>
          <w:szCs w:val="20"/>
        </w:rPr>
        <w:t>ourses for the</w:t>
      </w:r>
      <w:r w:rsidRPr="00F42FD1">
        <w:rPr>
          <w:sz w:val="20"/>
          <w:szCs w:val="20"/>
        </w:rPr>
        <w:t xml:space="preserve"> UCLA Extension Program and Santa Monica College, and </w:t>
      </w:r>
      <w:r>
        <w:rPr>
          <w:sz w:val="20"/>
          <w:szCs w:val="20"/>
        </w:rPr>
        <w:t xml:space="preserve">found time to write </w:t>
      </w:r>
      <w:r w:rsidRPr="00F42FD1">
        <w:rPr>
          <w:sz w:val="20"/>
          <w:szCs w:val="20"/>
        </w:rPr>
        <w:t>twenty papers published in various professional journals.</w:t>
      </w:r>
      <w:r>
        <w:rPr>
          <w:sz w:val="20"/>
          <w:szCs w:val="20"/>
        </w:rPr>
        <w:t xml:space="preserve"> He also earned a law degree at night from </w:t>
      </w:r>
      <w:r w:rsidRPr="00F42FD1">
        <w:rPr>
          <w:sz w:val="20"/>
          <w:szCs w:val="20"/>
        </w:rPr>
        <w:t>Mid-Valley College.</w:t>
      </w:r>
      <w:r w:rsidR="002F7ADD">
        <w:rPr>
          <w:sz w:val="20"/>
          <w:szCs w:val="20"/>
        </w:rPr>
        <w:t xml:space="preserve"> Don was also a pioneer in </w:t>
      </w:r>
      <w:r w:rsidR="002F7ADD" w:rsidRPr="00592E77">
        <w:rPr>
          <w:b/>
          <w:i/>
          <w:sz w:val="20"/>
          <w:szCs w:val="20"/>
        </w:rPr>
        <w:t>recognizing the importance of rainfall incidence on magnification of effective precipitation along coastal bluffs</w:t>
      </w:r>
      <w:r w:rsidR="002F7ADD">
        <w:rPr>
          <w:sz w:val="20"/>
          <w:szCs w:val="20"/>
        </w:rPr>
        <w:t>.</w:t>
      </w:r>
      <w:r w:rsidRPr="00F42FD1">
        <w:rPr>
          <w:sz w:val="20"/>
          <w:szCs w:val="20"/>
        </w:rPr>
        <w:t xml:space="preserve"> </w:t>
      </w:r>
      <w:r w:rsidR="00FB3F57">
        <w:rPr>
          <w:sz w:val="20"/>
          <w:szCs w:val="20"/>
        </w:rPr>
        <w:t xml:space="preserve">He </w:t>
      </w:r>
      <w:r>
        <w:rPr>
          <w:sz w:val="20"/>
          <w:szCs w:val="20"/>
        </w:rPr>
        <w:t>has earned an enviable reputation as “</w:t>
      </w:r>
      <w:r w:rsidRPr="002F7ADD">
        <w:rPr>
          <w:b/>
          <w:i/>
          <w:sz w:val="20"/>
          <w:szCs w:val="20"/>
        </w:rPr>
        <w:t xml:space="preserve">Mr. </w:t>
      </w:r>
      <w:r w:rsidR="001C0728" w:rsidRPr="002F7ADD">
        <w:rPr>
          <w:b/>
          <w:i/>
          <w:sz w:val="20"/>
          <w:szCs w:val="20"/>
        </w:rPr>
        <w:t>G</w:t>
      </w:r>
      <w:r w:rsidRPr="002F7ADD">
        <w:rPr>
          <w:b/>
          <w:i/>
          <w:sz w:val="20"/>
          <w:szCs w:val="20"/>
        </w:rPr>
        <w:t>eology</w:t>
      </w:r>
      <w:r w:rsidRPr="002F7ADD">
        <w:rPr>
          <w:b/>
          <w:sz w:val="20"/>
          <w:szCs w:val="20"/>
        </w:rPr>
        <w:t xml:space="preserve"> </w:t>
      </w:r>
      <w:r w:rsidR="002F7ADD" w:rsidRPr="002F7ADD">
        <w:rPr>
          <w:b/>
          <w:i/>
          <w:sz w:val="20"/>
          <w:szCs w:val="20"/>
        </w:rPr>
        <w:t>of</w:t>
      </w:r>
      <w:r w:rsidRPr="002F7ADD">
        <w:rPr>
          <w:b/>
          <w:i/>
          <w:sz w:val="20"/>
          <w:szCs w:val="20"/>
        </w:rPr>
        <w:t xml:space="preserve"> Malibu</w:t>
      </w:r>
      <w:r>
        <w:rPr>
          <w:sz w:val="20"/>
          <w:szCs w:val="20"/>
        </w:rPr>
        <w:t>,</w:t>
      </w:r>
      <w:r w:rsidR="002F7ADD">
        <w:rPr>
          <w:sz w:val="20"/>
          <w:szCs w:val="20"/>
        </w:rPr>
        <w:t>”</w:t>
      </w:r>
      <w:r>
        <w:rPr>
          <w:sz w:val="20"/>
          <w:szCs w:val="20"/>
        </w:rPr>
        <w:t xml:space="preserve"> which incorporated in 1991</w:t>
      </w:r>
      <w:r w:rsidR="001C0728">
        <w:rPr>
          <w:sz w:val="20"/>
          <w:szCs w:val="20"/>
        </w:rPr>
        <w:t xml:space="preserve"> as a 17-mile long strip along the coast</w:t>
      </w:r>
      <w:r>
        <w:rPr>
          <w:sz w:val="20"/>
          <w:szCs w:val="20"/>
        </w:rPr>
        <w:t xml:space="preserve">. </w:t>
      </w:r>
    </w:p>
    <w:p w14:paraId="1EED863C" w14:textId="77777777" w:rsidR="00783050" w:rsidRDefault="00783050" w:rsidP="00F42FD1">
      <w:pPr>
        <w:pStyle w:val="NormalWeb"/>
        <w:contextualSpacing/>
        <w:jc w:val="both"/>
        <w:rPr>
          <w:b/>
          <w:sz w:val="22"/>
          <w:szCs w:val="22"/>
        </w:rPr>
      </w:pPr>
    </w:p>
    <w:p w14:paraId="19437275" w14:textId="77777777" w:rsidR="00753C9D" w:rsidRPr="00753C9D" w:rsidRDefault="00753C9D" w:rsidP="00F42FD1">
      <w:pPr>
        <w:pStyle w:val="NormalWeb"/>
        <w:contextualSpacing/>
        <w:jc w:val="both"/>
        <w:rPr>
          <w:b/>
          <w:sz w:val="22"/>
          <w:szCs w:val="22"/>
        </w:rPr>
      </w:pPr>
      <w:r w:rsidRPr="00753C9D">
        <w:rPr>
          <w:b/>
          <w:sz w:val="22"/>
          <w:szCs w:val="22"/>
        </w:rPr>
        <w:t>Earth Science Research Corp (196</w:t>
      </w:r>
      <w:r>
        <w:rPr>
          <w:b/>
          <w:sz w:val="22"/>
          <w:szCs w:val="22"/>
        </w:rPr>
        <w:t>1</w:t>
      </w:r>
      <w:r w:rsidRPr="00753C9D">
        <w:rPr>
          <w:b/>
          <w:sz w:val="22"/>
          <w:szCs w:val="22"/>
        </w:rPr>
        <w:t>-6</w:t>
      </w:r>
      <w:r w:rsidR="00022620">
        <w:rPr>
          <w:b/>
          <w:sz w:val="22"/>
          <w:szCs w:val="22"/>
        </w:rPr>
        <w:t>9</w:t>
      </w:r>
      <w:r w:rsidRPr="00753C9D">
        <w:rPr>
          <w:b/>
          <w:sz w:val="22"/>
          <w:szCs w:val="22"/>
        </w:rPr>
        <w:t>)</w:t>
      </w:r>
    </w:p>
    <w:p w14:paraId="4B8AB0FE" w14:textId="77777777" w:rsidR="00022620" w:rsidRDefault="00753C9D" w:rsidP="00022620">
      <w:pPr>
        <w:pStyle w:val="NormalWeb"/>
        <w:contextualSpacing/>
        <w:jc w:val="both"/>
        <w:rPr>
          <w:sz w:val="20"/>
          <w:szCs w:val="20"/>
        </w:rPr>
      </w:pPr>
      <w:r>
        <w:rPr>
          <w:sz w:val="20"/>
          <w:szCs w:val="20"/>
        </w:rPr>
        <w:t xml:space="preserve"> </w:t>
      </w:r>
      <w:r>
        <w:rPr>
          <w:sz w:val="20"/>
          <w:szCs w:val="20"/>
        </w:rPr>
        <w:tab/>
        <w:t xml:space="preserve">Founded by </w:t>
      </w:r>
      <w:r w:rsidRPr="00753C9D">
        <w:rPr>
          <w:b/>
          <w:sz w:val="20"/>
          <w:szCs w:val="20"/>
        </w:rPr>
        <w:t>Donald L. Lamar</w:t>
      </w:r>
      <w:r w:rsidR="00115E00">
        <w:rPr>
          <w:sz w:val="20"/>
          <w:szCs w:val="20"/>
        </w:rPr>
        <w:t xml:space="preserve">, CEG, </w:t>
      </w:r>
      <w:r w:rsidR="006167E8">
        <w:rPr>
          <w:sz w:val="20"/>
          <w:szCs w:val="20"/>
        </w:rPr>
        <w:t>RGP</w:t>
      </w:r>
      <w:r w:rsidR="00115E00">
        <w:rPr>
          <w:sz w:val="20"/>
          <w:szCs w:val="20"/>
        </w:rPr>
        <w:t xml:space="preserve"> </w:t>
      </w:r>
      <w:r>
        <w:rPr>
          <w:sz w:val="20"/>
          <w:szCs w:val="20"/>
        </w:rPr>
        <w:t xml:space="preserve">and </w:t>
      </w:r>
      <w:r w:rsidR="00792700">
        <w:rPr>
          <w:sz w:val="20"/>
          <w:szCs w:val="20"/>
        </w:rPr>
        <w:t xml:space="preserve">his wife </w:t>
      </w:r>
      <w:r w:rsidR="00792700" w:rsidRPr="00792700">
        <w:rPr>
          <w:b/>
          <w:sz w:val="20"/>
          <w:szCs w:val="20"/>
        </w:rPr>
        <w:t>Jeannine</w:t>
      </w:r>
      <w:r w:rsidR="00792700">
        <w:rPr>
          <w:sz w:val="20"/>
          <w:szCs w:val="20"/>
        </w:rPr>
        <w:t xml:space="preserve">, </w:t>
      </w:r>
      <w:r w:rsidR="003A7E36">
        <w:rPr>
          <w:sz w:val="20"/>
          <w:szCs w:val="20"/>
        </w:rPr>
        <w:t xml:space="preserve">while Don was working for the Rand Corporation in Santa Monica, from 1961-64.  Don worked under renowned engineering geologist </w:t>
      </w:r>
      <w:r w:rsidR="003A7E36" w:rsidRPr="00022620">
        <w:rPr>
          <w:b/>
          <w:sz w:val="20"/>
          <w:szCs w:val="20"/>
        </w:rPr>
        <w:lastRenderedPageBreak/>
        <w:t>William R. Judd</w:t>
      </w:r>
      <w:r w:rsidR="00826F85">
        <w:rPr>
          <w:sz w:val="20"/>
          <w:szCs w:val="20"/>
        </w:rPr>
        <w:t xml:space="preserve">, PE, CEG </w:t>
      </w:r>
      <w:r w:rsidR="003A7E36">
        <w:rPr>
          <w:sz w:val="20"/>
          <w:szCs w:val="20"/>
        </w:rPr>
        <w:t xml:space="preserve">(former Chief Geologist of the US Bureau of Reclamation, who went onto an academic career at Purdue).  </w:t>
      </w:r>
      <w:r w:rsidR="003A7E36" w:rsidRPr="008D53BB">
        <w:rPr>
          <w:sz w:val="20"/>
          <w:szCs w:val="20"/>
        </w:rPr>
        <w:t xml:space="preserve">An international conference on "State of Stress in Earth's Crust" was convened on June 1963 in Santa Monica, under the </w:t>
      </w:r>
      <w:r w:rsidR="003A7E36">
        <w:rPr>
          <w:sz w:val="20"/>
          <w:szCs w:val="20"/>
        </w:rPr>
        <w:t xml:space="preserve">Judd’s </w:t>
      </w:r>
      <w:r w:rsidR="003A7E36" w:rsidRPr="008D53BB">
        <w:rPr>
          <w:sz w:val="20"/>
          <w:szCs w:val="20"/>
        </w:rPr>
        <w:t>leadership.</w:t>
      </w:r>
      <w:r w:rsidR="003A7E36" w:rsidRPr="003A7E36">
        <w:rPr>
          <w:sz w:val="20"/>
          <w:szCs w:val="20"/>
        </w:rPr>
        <w:t xml:space="preserve"> </w:t>
      </w:r>
      <w:r w:rsidR="003A7E36">
        <w:rPr>
          <w:sz w:val="20"/>
          <w:szCs w:val="20"/>
        </w:rPr>
        <w:t xml:space="preserve"> It was the</w:t>
      </w:r>
      <w:r w:rsidR="003A7E36" w:rsidRPr="008D53BB">
        <w:rPr>
          <w:sz w:val="20"/>
          <w:szCs w:val="20"/>
        </w:rPr>
        <w:t xml:space="preserve"> first symposium on stresses and related rock mechanics principles in North America</w:t>
      </w:r>
      <w:r w:rsidR="003A7E36">
        <w:rPr>
          <w:sz w:val="20"/>
          <w:szCs w:val="20"/>
        </w:rPr>
        <w:t xml:space="preserve">. </w:t>
      </w:r>
      <w:r w:rsidR="003A7E36" w:rsidRPr="00F7267F">
        <w:rPr>
          <w:b/>
          <w:sz w:val="20"/>
          <w:szCs w:val="20"/>
        </w:rPr>
        <w:t>Don Lamar</w:t>
      </w:r>
      <w:r w:rsidR="003A7E36">
        <w:rPr>
          <w:sz w:val="20"/>
          <w:szCs w:val="20"/>
        </w:rPr>
        <w:t xml:space="preserve"> and </w:t>
      </w:r>
      <w:r w:rsidR="003A7E36" w:rsidRPr="00F7267F">
        <w:rPr>
          <w:b/>
          <w:sz w:val="20"/>
          <w:szCs w:val="20"/>
        </w:rPr>
        <w:t>Paul Merifield</w:t>
      </w:r>
      <w:r w:rsidR="003A7E36">
        <w:rPr>
          <w:sz w:val="20"/>
          <w:szCs w:val="20"/>
        </w:rPr>
        <w:t xml:space="preserve"> were listed as the firm’s “consulting geologists” after 1965</w:t>
      </w:r>
      <w:r w:rsidR="00F95F30">
        <w:rPr>
          <w:sz w:val="20"/>
          <w:szCs w:val="20"/>
        </w:rPr>
        <w:t xml:space="preserve">, assisted by </w:t>
      </w:r>
      <w:r w:rsidR="00F95F30" w:rsidRPr="00471B97">
        <w:rPr>
          <w:b/>
          <w:sz w:val="20"/>
          <w:szCs w:val="20"/>
        </w:rPr>
        <w:t>James Rammelkamp</w:t>
      </w:r>
      <w:r w:rsidR="00F95F30">
        <w:rPr>
          <w:sz w:val="20"/>
          <w:szCs w:val="20"/>
        </w:rPr>
        <w:t>, CEG (BS Geol ’54 UCLA).</w:t>
      </w:r>
      <w:r w:rsidR="003A7E36">
        <w:rPr>
          <w:sz w:val="20"/>
          <w:szCs w:val="20"/>
        </w:rPr>
        <w:t xml:space="preserve"> The office address in Santa Monica was the same used by</w:t>
      </w:r>
      <w:r w:rsidR="00144E89">
        <w:rPr>
          <w:sz w:val="20"/>
          <w:szCs w:val="20"/>
        </w:rPr>
        <w:t xml:space="preserve"> Lamar-Merifield</w:t>
      </w:r>
      <w:r w:rsidR="003A7E36">
        <w:rPr>
          <w:sz w:val="20"/>
          <w:szCs w:val="20"/>
        </w:rPr>
        <w:t xml:space="preserve">. Earth Science Research </w:t>
      </w:r>
      <w:r w:rsidR="00022620">
        <w:rPr>
          <w:sz w:val="20"/>
          <w:szCs w:val="20"/>
        </w:rPr>
        <w:t xml:space="preserve">was formed to perform research contracts, mostly for government agencies, such as the Department of the Navy, NASA, NSF, and the US Geological Survey. </w:t>
      </w:r>
    </w:p>
    <w:p w14:paraId="22B4ECD9" w14:textId="77777777" w:rsidR="005542FA" w:rsidRDefault="005542FA" w:rsidP="00022620">
      <w:pPr>
        <w:pStyle w:val="NormalWeb"/>
        <w:contextualSpacing/>
        <w:jc w:val="both"/>
        <w:rPr>
          <w:sz w:val="20"/>
          <w:szCs w:val="20"/>
        </w:rPr>
      </w:pPr>
    </w:p>
    <w:p w14:paraId="11EEFBE1" w14:textId="77777777" w:rsidR="00F234EF" w:rsidRDefault="005449CE" w:rsidP="00F234EF">
      <w:pPr>
        <w:pStyle w:val="NormalWeb"/>
        <w:spacing w:before="0" w:after="0" w:afterAutospacing="0"/>
        <w:contextualSpacing/>
        <w:jc w:val="both"/>
        <w:rPr>
          <w:b/>
          <w:sz w:val="22"/>
          <w:szCs w:val="22"/>
        </w:rPr>
      </w:pPr>
      <w:r w:rsidRPr="007265A2">
        <w:rPr>
          <w:b/>
          <w:sz w:val="22"/>
          <w:szCs w:val="22"/>
        </w:rPr>
        <w:t>Lamar</w:t>
      </w:r>
      <w:r>
        <w:rPr>
          <w:b/>
          <w:sz w:val="22"/>
          <w:szCs w:val="22"/>
        </w:rPr>
        <w:t>-</w:t>
      </w:r>
      <w:r w:rsidRPr="007265A2">
        <w:rPr>
          <w:b/>
          <w:sz w:val="22"/>
          <w:szCs w:val="22"/>
        </w:rPr>
        <w:t>Merifield (</w:t>
      </w:r>
      <w:r>
        <w:rPr>
          <w:b/>
          <w:sz w:val="22"/>
          <w:szCs w:val="22"/>
        </w:rPr>
        <w:t>1965</w:t>
      </w:r>
      <w:r w:rsidRPr="007265A2">
        <w:rPr>
          <w:b/>
          <w:sz w:val="22"/>
          <w:szCs w:val="22"/>
        </w:rPr>
        <w:t>-199</w:t>
      </w:r>
      <w:r>
        <w:rPr>
          <w:b/>
          <w:sz w:val="22"/>
          <w:szCs w:val="22"/>
        </w:rPr>
        <w:t>0</w:t>
      </w:r>
      <w:r w:rsidRPr="007265A2">
        <w:rPr>
          <w:b/>
          <w:sz w:val="22"/>
          <w:szCs w:val="22"/>
        </w:rPr>
        <w:t>)</w:t>
      </w:r>
    </w:p>
    <w:p w14:paraId="18419F50" w14:textId="77777777" w:rsidR="0049348D" w:rsidRDefault="005449CE" w:rsidP="00F234EF">
      <w:pPr>
        <w:pStyle w:val="NormalWeb"/>
        <w:spacing w:before="0" w:after="0" w:afterAutospacing="0"/>
        <w:contextualSpacing/>
        <w:jc w:val="both"/>
        <w:rPr>
          <w:b/>
          <w:sz w:val="20"/>
          <w:szCs w:val="20"/>
        </w:rPr>
      </w:pPr>
      <w:r>
        <w:rPr>
          <w:sz w:val="22"/>
          <w:szCs w:val="22"/>
        </w:rPr>
        <w:t xml:space="preserve"> </w:t>
      </w:r>
      <w:r>
        <w:rPr>
          <w:sz w:val="22"/>
          <w:szCs w:val="22"/>
        </w:rPr>
        <w:tab/>
      </w:r>
      <w:r w:rsidR="0049348D" w:rsidRPr="0049348D">
        <w:rPr>
          <w:sz w:val="20"/>
          <w:szCs w:val="20"/>
        </w:rPr>
        <w:t xml:space="preserve">In 1965 </w:t>
      </w:r>
      <w:r w:rsidR="002F7ADD" w:rsidRPr="00F7267F">
        <w:rPr>
          <w:b/>
          <w:sz w:val="20"/>
          <w:szCs w:val="20"/>
        </w:rPr>
        <w:t>Donald L. Lamar</w:t>
      </w:r>
      <w:r w:rsidR="002F7ADD" w:rsidRPr="0049348D">
        <w:rPr>
          <w:sz w:val="20"/>
          <w:szCs w:val="20"/>
        </w:rPr>
        <w:t>, CEG</w:t>
      </w:r>
      <w:r w:rsidR="002F7ADD">
        <w:rPr>
          <w:sz w:val="20"/>
          <w:szCs w:val="20"/>
        </w:rPr>
        <w:t>, RGP</w:t>
      </w:r>
      <w:r w:rsidR="002F7ADD" w:rsidRPr="0049348D">
        <w:rPr>
          <w:sz w:val="20"/>
          <w:szCs w:val="20"/>
        </w:rPr>
        <w:t xml:space="preserve"> </w:t>
      </w:r>
      <w:r w:rsidR="00753C9D" w:rsidRPr="0049348D">
        <w:rPr>
          <w:sz w:val="20"/>
          <w:szCs w:val="20"/>
        </w:rPr>
        <w:t xml:space="preserve">formed a partnership </w:t>
      </w:r>
      <w:r w:rsidR="002F7ADD">
        <w:rPr>
          <w:sz w:val="20"/>
          <w:szCs w:val="20"/>
        </w:rPr>
        <w:t xml:space="preserve">with </w:t>
      </w:r>
      <w:r w:rsidR="002F7ADD" w:rsidRPr="00F7267F">
        <w:rPr>
          <w:b/>
          <w:sz w:val="20"/>
          <w:szCs w:val="20"/>
        </w:rPr>
        <w:t>Paul M. Merifield</w:t>
      </w:r>
      <w:r w:rsidR="002F7ADD" w:rsidRPr="0049348D">
        <w:rPr>
          <w:sz w:val="20"/>
          <w:szCs w:val="20"/>
        </w:rPr>
        <w:t>,</w:t>
      </w:r>
      <w:r w:rsidR="002F7ADD">
        <w:rPr>
          <w:sz w:val="20"/>
          <w:szCs w:val="20"/>
        </w:rPr>
        <w:t xml:space="preserve"> </w:t>
      </w:r>
      <w:r w:rsidR="002F7ADD" w:rsidRPr="0049348D">
        <w:rPr>
          <w:sz w:val="20"/>
          <w:szCs w:val="20"/>
        </w:rPr>
        <w:t>PhD, CEG</w:t>
      </w:r>
      <w:r w:rsidR="002F7ADD">
        <w:rPr>
          <w:sz w:val="20"/>
          <w:szCs w:val="20"/>
        </w:rPr>
        <w:t>,</w:t>
      </w:r>
      <w:r w:rsidR="002F7ADD" w:rsidRPr="0049348D">
        <w:rPr>
          <w:sz w:val="20"/>
          <w:szCs w:val="20"/>
        </w:rPr>
        <w:t xml:space="preserve"> </w:t>
      </w:r>
      <w:r w:rsidR="00E819B8" w:rsidRPr="0049348D">
        <w:rPr>
          <w:sz w:val="20"/>
          <w:szCs w:val="20"/>
        </w:rPr>
        <w:t>which they christened</w:t>
      </w:r>
      <w:r w:rsidRPr="0049348D">
        <w:rPr>
          <w:sz w:val="20"/>
          <w:szCs w:val="20"/>
        </w:rPr>
        <w:t xml:space="preserve"> Lamar</w:t>
      </w:r>
      <w:r w:rsidR="00792700" w:rsidRPr="0049348D">
        <w:rPr>
          <w:sz w:val="20"/>
          <w:szCs w:val="20"/>
        </w:rPr>
        <w:t>-</w:t>
      </w:r>
      <w:r w:rsidRPr="0049348D">
        <w:rPr>
          <w:sz w:val="20"/>
          <w:szCs w:val="20"/>
        </w:rPr>
        <w:t xml:space="preserve">Merifield, </w:t>
      </w:r>
      <w:r w:rsidR="002F7ADD">
        <w:rPr>
          <w:sz w:val="20"/>
          <w:szCs w:val="20"/>
        </w:rPr>
        <w:t xml:space="preserve">and settled themselves into </w:t>
      </w:r>
      <w:r w:rsidR="00255422" w:rsidRPr="0049348D">
        <w:rPr>
          <w:sz w:val="20"/>
          <w:szCs w:val="20"/>
        </w:rPr>
        <w:t>Lamar’s Santa Monica office</w:t>
      </w:r>
      <w:r w:rsidRPr="0049348D">
        <w:rPr>
          <w:sz w:val="20"/>
          <w:szCs w:val="20"/>
        </w:rPr>
        <w:t xml:space="preserve">. </w:t>
      </w:r>
      <w:r w:rsidR="005449F6">
        <w:rPr>
          <w:sz w:val="20"/>
          <w:szCs w:val="20"/>
        </w:rPr>
        <w:t>The firm was unusual in that they</w:t>
      </w:r>
      <w:r w:rsidR="002F7ADD">
        <w:rPr>
          <w:sz w:val="20"/>
          <w:szCs w:val="20"/>
        </w:rPr>
        <w:t xml:space="preserve"> or their subsidiary, Earth Science Research, </w:t>
      </w:r>
      <w:r w:rsidR="005449F6">
        <w:rPr>
          <w:sz w:val="20"/>
          <w:szCs w:val="20"/>
        </w:rPr>
        <w:t xml:space="preserve">secured research contracts with agencies </w:t>
      </w:r>
      <w:r w:rsidR="00D34D70">
        <w:rPr>
          <w:sz w:val="20"/>
          <w:szCs w:val="20"/>
        </w:rPr>
        <w:t xml:space="preserve">such </w:t>
      </w:r>
      <w:r w:rsidR="005449F6">
        <w:rPr>
          <w:sz w:val="20"/>
          <w:szCs w:val="20"/>
        </w:rPr>
        <w:t xml:space="preserve">as: </w:t>
      </w:r>
      <w:r w:rsidR="00D34D70">
        <w:rPr>
          <w:sz w:val="20"/>
          <w:szCs w:val="20"/>
        </w:rPr>
        <w:t>t</w:t>
      </w:r>
      <w:r w:rsidR="005449F6">
        <w:rPr>
          <w:sz w:val="20"/>
          <w:szCs w:val="20"/>
        </w:rPr>
        <w:t xml:space="preserve">he USGS, NASA, US Navy, Department of Energy, and the National Science Foundation. </w:t>
      </w:r>
      <w:r w:rsidR="00E716AE">
        <w:rPr>
          <w:sz w:val="20"/>
          <w:szCs w:val="20"/>
        </w:rPr>
        <w:t>One of these was a nine-year telemetry project funded by the USGS in the</w:t>
      </w:r>
      <w:r w:rsidR="0049348D" w:rsidRPr="0049348D">
        <w:rPr>
          <w:sz w:val="20"/>
          <w:szCs w:val="20"/>
        </w:rPr>
        <w:t xml:space="preserve"> late 1970s-early 1980s</w:t>
      </w:r>
      <w:r w:rsidR="00E716AE">
        <w:rPr>
          <w:sz w:val="20"/>
          <w:szCs w:val="20"/>
        </w:rPr>
        <w:t xml:space="preserve"> performing</w:t>
      </w:r>
      <w:r w:rsidR="0049348D" w:rsidRPr="0049348D">
        <w:rPr>
          <w:sz w:val="20"/>
          <w:szCs w:val="20"/>
        </w:rPr>
        <w:t xml:space="preserve"> </w:t>
      </w:r>
      <w:r w:rsidR="0049348D">
        <w:rPr>
          <w:sz w:val="20"/>
          <w:szCs w:val="20"/>
        </w:rPr>
        <w:t>‘</w:t>
      </w:r>
      <w:r w:rsidR="0049348D" w:rsidRPr="00FB3F57">
        <w:rPr>
          <w:b/>
          <w:i/>
          <w:sz w:val="20"/>
          <w:szCs w:val="20"/>
        </w:rPr>
        <w:t>Water level monitoring along San Andreas and San Jacinto Faults in Southern California</w:t>
      </w:r>
      <w:r w:rsidR="0049348D" w:rsidRPr="00FB3F57">
        <w:rPr>
          <w:b/>
          <w:sz w:val="20"/>
          <w:szCs w:val="20"/>
        </w:rPr>
        <w:t>.</w:t>
      </w:r>
      <w:r w:rsidR="0049348D">
        <w:rPr>
          <w:sz w:val="20"/>
          <w:szCs w:val="20"/>
        </w:rPr>
        <w:t xml:space="preserve">’ </w:t>
      </w:r>
    </w:p>
    <w:p w14:paraId="288978DC" w14:textId="77777777" w:rsidR="00E819B8" w:rsidRDefault="0049348D" w:rsidP="00022620">
      <w:pPr>
        <w:contextualSpacing/>
        <w:jc w:val="both"/>
        <w:rPr>
          <w:sz w:val="20"/>
          <w:szCs w:val="20"/>
        </w:rPr>
      </w:pPr>
      <w:r>
        <w:tab/>
      </w:r>
      <w:r w:rsidRPr="00E439B3">
        <w:rPr>
          <w:b/>
          <w:sz w:val="20"/>
          <w:szCs w:val="20"/>
        </w:rPr>
        <w:t xml:space="preserve">Don </w:t>
      </w:r>
      <w:r w:rsidR="005449CE" w:rsidRPr="00E439B3">
        <w:rPr>
          <w:b/>
          <w:sz w:val="20"/>
          <w:szCs w:val="20"/>
        </w:rPr>
        <w:t>Lamar</w:t>
      </w:r>
      <w:r>
        <w:rPr>
          <w:sz w:val="20"/>
          <w:szCs w:val="20"/>
        </w:rPr>
        <w:t xml:space="preserve"> (1930-2009)</w:t>
      </w:r>
      <w:r w:rsidR="005449CE">
        <w:rPr>
          <w:sz w:val="20"/>
          <w:szCs w:val="20"/>
        </w:rPr>
        <w:t xml:space="preserve"> </w:t>
      </w:r>
      <w:r w:rsidR="00813F7A">
        <w:rPr>
          <w:sz w:val="20"/>
          <w:szCs w:val="20"/>
        </w:rPr>
        <w:t xml:space="preserve">grew up in Glendale and </w:t>
      </w:r>
      <w:r w:rsidR="00E819B8">
        <w:rPr>
          <w:sz w:val="20"/>
          <w:szCs w:val="20"/>
        </w:rPr>
        <w:t>did his undergrad work in geophysics at Caltech, Class of ’52. He then</w:t>
      </w:r>
      <w:r w:rsidR="005449CE">
        <w:rPr>
          <w:sz w:val="20"/>
          <w:szCs w:val="20"/>
        </w:rPr>
        <w:t xml:space="preserve"> served in the US Army </w:t>
      </w:r>
      <w:r w:rsidR="00E819B8">
        <w:rPr>
          <w:sz w:val="20"/>
          <w:szCs w:val="20"/>
        </w:rPr>
        <w:t>(</w:t>
      </w:r>
      <w:r w:rsidR="005449CE">
        <w:rPr>
          <w:sz w:val="20"/>
          <w:szCs w:val="20"/>
        </w:rPr>
        <w:t>1954-56</w:t>
      </w:r>
      <w:r w:rsidR="00E819B8">
        <w:rPr>
          <w:sz w:val="20"/>
          <w:szCs w:val="20"/>
        </w:rPr>
        <w:t>)</w:t>
      </w:r>
      <w:r w:rsidR="005449CE">
        <w:rPr>
          <w:sz w:val="20"/>
          <w:szCs w:val="20"/>
        </w:rPr>
        <w:t xml:space="preserve">, </w:t>
      </w:r>
      <w:r w:rsidR="00E819B8">
        <w:rPr>
          <w:sz w:val="20"/>
          <w:szCs w:val="20"/>
        </w:rPr>
        <w:t>before</w:t>
      </w:r>
      <w:r w:rsidR="005449CE">
        <w:rPr>
          <w:sz w:val="20"/>
          <w:szCs w:val="20"/>
        </w:rPr>
        <w:t xml:space="preserve"> enroll</w:t>
      </w:r>
      <w:r w:rsidR="00E819B8">
        <w:rPr>
          <w:sz w:val="20"/>
          <w:szCs w:val="20"/>
        </w:rPr>
        <w:t>ing</w:t>
      </w:r>
      <w:r w:rsidR="005449CE">
        <w:rPr>
          <w:sz w:val="20"/>
          <w:szCs w:val="20"/>
        </w:rPr>
        <w:t xml:space="preserve"> </w:t>
      </w:r>
      <w:r w:rsidR="00E819B8">
        <w:rPr>
          <w:sz w:val="20"/>
          <w:szCs w:val="20"/>
        </w:rPr>
        <w:t xml:space="preserve">in grad studies </w:t>
      </w:r>
      <w:r w:rsidR="005449CE">
        <w:rPr>
          <w:sz w:val="20"/>
          <w:szCs w:val="20"/>
        </w:rPr>
        <w:t xml:space="preserve">at UCLA, earning MS </w:t>
      </w:r>
      <w:r w:rsidR="00E716AE">
        <w:rPr>
          <w:sz w:val="20"/>
          <w:szCs w:val="20"/>
        </w:rPr>
        <w:t xml:space="preserve">(’59) </w:t>
      </w:r>
      <w:r w:rsidR="005449CE">
        <w:rPr>
          <w:sz w:val="20"/>
          <w:szCs w:val="20"/>
        </w:rPr>
        <w:t>and PhD</w:t>
      </w:r>
      <w:r w:rsidR="00E716AE">
        <w:rPr>
          <w:sz w:val="20"/>
          <w:szCs w:val="20"/>
        </w:rPr>
        <w:t xml:space="preserve"> (’61)</w:t>
      </w:r>
      <w:r w:rsidR="005449CE">
        <w:rPr>
          <w:sz w:val="20"/>
          <w:szCs w:val="20"/>
        </w:rPr>
        <w:t xml:space="preserve"> degrees in structural geology. His </w:t>
      </w:r>
      <w:r w:rsidR="00E716AE">
        <w:rPr>
          <w:sz w:val="20"/>
          <w:szCs w:val="20"/>
        </w:rPr>
        <w:t xml:space="preserve">PhD </w:t>
      </w:r>
      <w:r w:rsidR="005449CE">
        <w:rPr>
          <w:sz w:val="20"/>
          <w:szCs w:val="20"/>
        </w:rPr>
        <w:t xml:space="preserve">dissertation was on evolution of the northern margins of the Los Angeles Basin, released as </w:t>
      </w:r>
      <w:r w:rsidR="002C5B1D">
        <w:rPr>
          <w:sz w:val="20"/>
          <w:szCs w:val="20"/>
        </w:rPr>
        <w:t>“</w:t>
      </w:r>
      <w:r w:rsidR="002C5B1D" w:rsidRPr="00FB3F57">
        <w:rPr>
          <w:b/>
          <w:i/>
          <w:sz w:val="20"/>
          <w:szCs w:val="20"/>
        </w:rPr>
        <w:t>Geology of the Elysian Park, Repetto Hills area, Los Angeles, CA</w:t>
      </w:r>
      <w:r w:rsidR="002C5B1D">
        <w:rPr>
          <w:sz w:val="20"/>
          <w:szCs w:val="20"/>
        </w:rPr>
        <w:t xml:space="preserve">” </w:t>
      </w:r>
      <w:r w:rsidR="00E716AE">
        <w:rPr>
          <w:sz w:val="20"/>
          <w:szCs w:val="20"/>
        </w:rPr>
        <w:t xml:space="preserve">published as </w:t>
      </w:r>
      <w:r w:rsidR="005449CE">
        <w:rPr>
          <w:sz w:val="20"/>
          <w:szCs w:val="20"/>
        </w:rPr>
        <w:t xml:space="preserve">CDMG Spec Rpt 101 in 1970. </w:t>
      </w:r>
      <w:r w:rsidR="00E716AE">
        <w:rPr>
          <w:sz w:val="20"/>
          <w:szCs w:val="20"/>
        </w:rPr>
        <w:t xml:space="preserve">This was </w:t>
      </w:r>
      <w:r w:rsidR="005449CE">
        <w:rPr>
          <w:sz w:val="20"/>
          <w:szCs w:val="20"/>
        </w:rPr>
        <w:t xml:space="preserve">followed by work </w:t>
      </w:r>
      <w:r w:rsidR="00255422">
        <w:rPr>
          <w:sz w:val="20"/>
          <w:szCs w:val="20"/>
        </w:rPr>
        <w:t>with</w:t>
      </w:r>
      <w:r w:rsidR="005449CE">
        <w:rPr>
          <w:sz w:val="20"/>
          <w:szCs w:val="20"/>
        </w:rPr>
        <w:t xml:space="preserve"> </w:t>
      </w:r>
      <w:r w:rsidR="005449CE" w:rsidRPr="0018410F">
        <w:rPr>
          <w:b/>
          <w:sz w:val="20"/>
          <w:szCs w:val="20"/>
        </w:rPr>
        <w:t>Don Mic</w:t>
      </w:r>
      <w:r w:rsidR="00290346" w:rsidRPr="0018410F">
        <w:rPr>
          <w:b/>
          <w:sz w:val="20"/>
          <w:szCs w:val="20"/>
        </w:rPr>
        <w:t>hael</w:t>
      </w:r>
      <w:r w:rsidR="00290346">
        <w:rPr>
          <w:sz w:val="20"/>
          <w:szCs w:val="20"/>
        </w:rPr>
        <w:t xml:space="preserve"> in Malibu in 1964-65</w:t>
      </w:r>
      <w:r w:rsidR="00E716AE">
        <w:rPr>
          <w:sz w:val="20"/>
          <w:szCs w:val="20"/>
        </w:rPr>
        <w:t>, before starting Lamar-Merifield</w:t>
      </w:r>
      <w:r w:rsidR="00290346">
        <w:rPr>
          <w:sz w:val="20"/>
          <w:szCs w:val="20"/>
        </w:rPr>
        <w:t>.</w:t>
      </w:r>
      <w:r w:rsidR="00E716AE">
        <w:rPr>
          <w:sz w:val="20"/>
          <w:szCs w:val="20"/>
        </w:rPr>
        <w:t xml:space="preserve"> Don Lamar </w:t>
      </w:r>
      <w:r w:rsidR="00D34D70">
        <w:rPr>
          <w:sz w:val="20"/>
          <w:szCs w:val="20"/>
        </w:rPr>
        <w:t>taught engineering geology part-time at USC for many years and</w:t>
      </w:r>
      <w:r w:rsidR="00E716AE">
        <w:rPr>
          <w:sz w:val="20"/>
          <w:szCs w:val="20"/>
        </w:rPr>
        <w:t xml:space="preserve"> served as City </w:t>
      </w:r>
      <w:r w:rsidR="00D34D70">
        <w:rPr>
          <w:sz w:val="20"/>
          <w:szCs w:val="20"/>
        </w:rPr>
        <w:t>Engineering G</w:t>
      </w:r>
      <w:r w:rsidR="00E716AE">
        <w:rPr>
          <w:sz w:val="20"/>
          <w:szCs w:val="20"/>
        </w:rPr>
        <w:t>eologist for Palmdale</w:t>
      </w:r>
      <w:r w:rsidR="00D34D70">
        <w:rPr>
          <w:sz w:val="20"/>
          <w:szCs w:val="20"/>
        </w:rPr>
        <w:t>,</w:t>
      </w:r>
      <w:r w:rsidR="00E716AE">
        <w:rPr>
          <w:sz w:val="20"/>
          <w:szCs w:val="20"/>
        </w:rPr>
        <w:t xml:space="preserve"> between 1979-88. </w:t>
      </w:r>
      <w:r w:rsidR="005449CE">
        <w:rPr>
          <w:sz w:val="20"/>
          <w:szCs w:val="20"/>
        </w:rPr>
        <w:t>Lamar</w:t>
      </w:r>
      <w:r w:rsidR="00022620">
        <w:rPr>
          <w:sz w:val="20"/>
          <w:szCs w:val="20"/>
        </w:rPr>
        <w:t xml:space="preserve"> began suffering from bipolar disorder and too</w:t>
      </w:r>
      <w:r w:rsidR="00FB3F57">
        <w:rPr>
          <w:sz w:val="20"/>
          <w:szCs w:val="20"/>
        </w:rPr>
        <w:t>k</w:t>
      </w:r>
      <w:r w:rsidR="00022620">
        <w:rPr>
          <w:sz w:val="20"/>
          <w:szCs w:val="20"/>
        </w:rPr>
        <w:t xml:space="preserve"> an early retirement in 1990, moving </w:t>
      </w:r>
      <w:r w:rsidR="005449CE">
        <w:rPr>
          <w:sz w:val="20"/>
          <w:szCs w:val="20"/>
        </w:rPr>
        <w:t>to Eugene, Oregon</w:t>
      </w:r>
      <w:r w:rsidR="00022620">
        <w:rPr>
          <w:sz w:val="20"/>
          <w:szCs w:val="20"/>
        </w:rPr>
        <w:t xml:space="preserve">. He </w:t>
      </w:r>
      <w:r w:rsidR="00E819B8" w:rsidRPr="00E819B8">
        <w:rPr>
          <w:sz w:val="20"/>
          <w:szCs w:val="20"/>
        </w:rPr>
        <w:t>lived his later years in Reno, Nevada.</w:t>
      </w:r>
      <w:r w:rsidR="00E819B8">
        <w:rPr>
          <w:sz w:val="20"/>
          <w:szCs w:val="20"/>
        </w:rPr>
        <w:t xml:space="preserve"> </w:t>
      </w:r>
    </w:p>
    <w:p w14:paraId="3CEE5D9F" w14:textId="77777777" w:rsidR="00D34D70" w:rsidRDefault="00813F7A" w:rsidP="00D34D70">
      <w:pPr>
        <w:pStyle w:val="Heading1"/>
        <w:spacing w:before="0" w:after="0"/>
        <w:contextualSpacing/>
        <w:jc w:val="both"/>
        <w:rPr>
          <w:rFonts w:ascii="Times New Roman" w:hAnsi="Times New Roman"/>
          <w:b w:val="0"/>
          <w:sz w:val="20"/>
          <w:szCs w:val="20"/>
        </w:rPr>
      </w:pPr>
      <w:r>
        <w:rPr>
          <w:sz w:val="20"/>
          <w:szCs w:val="20"/>
        </w:rPr>
        <w:tab/>
      </w:r>
      <w:r w:rsidRPr="00D34D70">
        <w:rPr>
          <w:rFonts w:ascii="Times New Roman" w:hAnsi="Times New Roman"/>
          <w:sz w:val="20"/>
          <w:szCs w:val="20"/>
        </w:rPr>
        <w:t>Paul Merifield</w:t>
      </w:r>
      <w:r w:rsidRPr="00D34D70">
        <w:rPr>
          <w:rFonts w:ascii="Times New Roman" w:hAnsi="Times New Roman"/>
          <w:b w:val="0"/>
          <w:sz w:val="20"/>
          <w:szCs w:val="20"/>
        </w:rPr>
        <w:t xml:space="preserve"> </w:t>
      </w:r>
      <w:r w:rsidR="00E439B3" w:rsidRPr="00D34D70">
        <w:rPr>
          <w:rFonts w:ascii="Times New Roman" w:hAnsi="Times New Roman"/>
          <w:b w:val="0"/>
          <w:sz w:val="20"/>
          <w:szCs w:val="20"/>
        </w:rPr>
        <w:t xml:space="preserve">grew up in Los Angeles. He </w:t>
      </w:r>
      <w:r w:rsidRPr="00D34D70">
        <w:rPr>
          <w:rFonts w:ascii="Times New Roman" w:hAnsi="Times New Roman"/>
          <w:b w:val="0"/>
          <w:sz w:val="20"/>
          <w:szCs w:val="20"/>
        </w:rPr>
        <w:t xml:space="preserve">completed his </w:t>
      </w:r>
      <w:r w:rsidR="00E439B3" w:rsidRPr="00D34D70">
        <w:rPr>
          <w:rFonts w:ascii="Times New Roman" w:hAnsi="Times New Roman"/>
          <w:b w:val="0"/>
          <w:sz w:val="20"/>
          <w:szCs w:val="20"/>
        </w:rPr>
        <w:t xml:space="preserve">BA in </w:t>
      </w:r>
      <w:r w:rsidRPr="00D34D70">
        <w:rPr>
          <w:rFonts w:ascii="Times New Roman" w:hAnsi="Times New Roman"/>
          <w:b w:val="0"/>
          <w:sz w:val="20"/>
          <w:szCs w:val="20"/>
        </w:rPr>
        <w:t>geology at UCLA in 1954 and his PhD at the University of Colorado in 1963</w:t>
      </w:r>
      <w:r w:rsidR="00E439B3" w:rsidRPr="00D34D70">
        <w:rPr>
          <w:rFonts w:ascii="Times New Roman" w:hAnsi="Times New Roman"/>
          <w:b w:val="0"/>
          <w:sz w:val="20"/>
          <w:szCs w:val="20"/>
        </w:rPr>
        <w:t xml:space="preserve">, where he met his wife Ruth, also a geologist. </w:t>
      </w:r>
      <w:r w:rsidRPr="00D34D70">
        <w:rPr>
          <w:rFonts w:ascii="Times New Roman" w:hAnsi="Times New Roman"/>
          <w:b w:val="0"/>
          <w:sz w:val="20"/>
          <w:szCs w:val="20"/>
        </w:rPr>
        <w:t xml:space="preserve">He </w:t>
      </w:r>
      <w:r w:rsidR="00E439B3" w:rsidRPr="00D34D70">
        <w:rPr>
          <w:rFonts w:ascii="Times New Roman" w:hAnsi="Times New Roman"/>
          <w:b w:val="0"/>
          <w:sz w:val="20"/>
          <w:szCs w:val="20"/>
        </w:rPr>
        <w:t xml:space="preserve">met </w:t>
      </w:r>
      <w:r w:rsidRPr="00D34D70">
        <w:rPr>
          <w:rFonts w:ascii="Times New Roman" w:hAnsi="Times New Roman"/>
          <w:b w:val="0"/>
          <w:sz w:val="20"/>
          <w:szCs w:val="20"/>
        </w:rPr>
        <w:t xml:space="preserve">Don Lamar </w:t>
      </w:r>
      <w:r w:rsidR="00E439B3" w:rsidRPr="00D34D70">
        <w:rPr>
          <w:rFonts w:ascii="Times New Roman" w:hAnsi="Times New Roman"/>
          <w:b w:val="0"/>
          <w:sz w:val="20"/>
          <w:szCs w:val="20"/>
        </w:rPr>
        <w:t>while working for Don Michael in 1963-65.</w:t>
      </w:r>
      <w:r w:rsidR="00E439B3">
        <w:rPr>
          <w:sz w:val="20"/>
          <w:szCs w:val="20"/>
        </w:rPr>
        <w:t xml:space="preserve"> </w:t>
      </w:r>
      <w:r w:rsidR="00D34D70">
        <w:rPr>
          <w:rFonts w:ascii="Times New Roman" w:hAnsi="Times New Roman"/>
          <w:b w:val="0"/>
          <w:sz w:val="20"/>
          <w:szCs w:val="20"/>
        </w:rPr>
        <w:t xml:space="preserve">In 1970 Paul </w:t>
      </w:r>
      <w:r w:rsidR="00D34D70" w:rsidRPr="005449F6">
        <w:rPr>
          <w:rFonts w:ascii="Times New Roman" w:hAnsi="Times New Roman"/>
          <w:b w:val="0"/>
          <w:sz w:val="20"/>
          <w:szCs w:val="20"/>
        </w:rPr>
        <w:t xml:space="preserve">Merifield </w:t>
      </w:r>
      <w:r w:rsidR="00D34D70">
        <w:rPr>
          <w:rFonts w:ascii="Times New Roman" w:hAnsi="Times New Roman"/>
          <w:b w:val="0"/>
          <w:sz w:val="20"/>
          <w:szCs w:val="20"/>
        </w:rPr>
        <w:t>began teaching</w:t>
      </w:r>
      <w:r w:rsidR="00D34D70" w:rsidRPr="0049348D">
        <w:rPr>
          <w:rFonts w:ascii="Times New Roman" w:hAnsi="Times New Roman"/>
          <w:b w:val="0"/>
          <w:sz w:val="20"/>
          <w:szCs w:val="20"/>
        </w:rPr>
        <w:t xml:space="preserve"> engineering and environmental geology as a</w:t>
      </w:r>
      <w:r w:rsidR="00D34D70">
        <w:rPr>
          <w:rFonts w:ascii="Times New Roman" w:hAnsi="Times New Roman"/>
          <w:b w:val="0"/>
          <w:sz w:val="20"/>
          <w:szCs w:val="20"/>
        </w:rPr>
        <w:t xml:space="preserve"> Lecturer, and later as an </w:t>
      </w:r>
      <w:r w:rsidR="00D34D70" w:rsidRPr="0049348D">
        <w:rPr>
          <w:rFonts w:ascii="Times New Roman" w:hAnsi="Times New Roman"/>
          <w:b w:val="0"/>
          <w:sz w:val="20"/>
          <w:szCs w:val="20"/>
        </w:rPr>
        <w:t>Adjunct Professor at UCLA</w:t>
      </w:r>
      <w:r w:rsidR="00D34D70">
        <w:rPr>
          <w:rFonts w:ascii="Times New Roman" w:hAnsi="Times New Roman"/>
          <w:b w:val="0"/>
          <w:sz w:val="20"/>
          <w:szCs w:val="20"/>
        </w:rPr>
        <w:t>. He continued teaching part-time</w:t>
      </w:r>
      <w:r w:rsidR="00D34D70" w:rsidRPr="0049348D">
        <w:rPr>
          <w:rFonts w:ascii="Times New Roman" w:hAnsi="Times New Roman"/>
          <w:b w:val="0"/>
          <w:sz w:val="20"/>
          <w:szCs w:val="20"/>
        </w:rPr>
        <w:t xml:space="preserve"> for 41 years, </w:t>
      </w:r>
      <w:r w:rsidR="00D34D70">
        <w:rPr>
          <w:rFonts w:ascii="Times New Roman" w:hAnsi="Times New Roman"/>
          <w:b w:val="0"/>
          <w:sz w:val="20"/>
          <w:szCs w:val="20"/>
        </w:rPr>
        <w:t xml:space="preserve">until </w:t>
      </w:r>
      <w:r w:rsidR="00D34D70" w:rsidRPr="0049348D">
        <w:rPr>
          <w:rFonts w:ascii="Times New Roman" w:hAnsi="Times New Roman"/>
          <w:b w:val="0"/>
          <w:sz w:val="20"/>
          <w:szCs w:val="20"/>
        </w:rPr>
        <w:t>2011.</w:t>
      </w:r>
    </w:p>
    <w:p w14:paraId="1F8A8477" w14:textId="77777777" w:rsidR="006A2CDE" w:rsidRDefault="006A2CDE">
      <w:pPr>
        <w:rPr>
          <w:b/>
          <w:sz w:val="22"/>
          <w:szCs w:val="22"/>
        </w:rPr>
      </w:pPr>
    </w:p>
    <w:p w14:paraId="20088BB2" w14:textId="0B3A25D9" w:rsidR="00E646D3" w:rsidRPr="007265A2" w:rsidRDefault="00E646D3" w:rsidP="00E646D3">
      <w:pPr>
        <w:rPr>
          <w:b/>
          <w:sz w:val="22"/>
          <w:szCs w:val="22"/>
        </w:rPr>
      </w:pPr>
      <w:r w:rsidRPr="007265A2">
        <w:rPr>
          <w:b/>
          <w:sz w:val="22"/>
          <w:szCs w:val="22"/>
        </w:rPr>
        <w:t xml:space="preserve">Geotechnical Consultants </w:t>
      </w:r>
      <w:r w:rsidR="00225B77">
        <w:rPr>
          <w:b/>
          <w:sz w:val="22"/>
          <w:szCs w:val="22"/>
        </w:rPr>
        <w:t xml:space="preserve">(GTC) </w:t>
      </w:r>
      <w:r w:rsidRPr="007265A2">
        <w:rPr>
          <w:b/>
          <w:sz w:val="22"/>
          <w:szCs w:val="22"/>
        </w:rPr>
        <w:t>(1964-</w:t>
      </w:r>
      <w:r w:rsidR="002E049E">
        <w:rPr>
          <w:b/>
          <w:sz w:val="22"/>
          <w:szCs w:val="22"/>
        </w:rPr>
        <w:t>2019</w:t>
      </w:r>
      <w:r w:rsidRPr="007265A2">
        <w:rPr>
          <w:b/>
          <w:sz w:val="22"/>
          <w:szCs w:val="22"/>
        </w:rPr>
        <w:t>)</w:t>
      </w:r>
    </w:p>
    <w:p w14:paraId="02E3E391" w14:textId="77777777" w:rsidR="00E646D3" w:rsidRDefault="00E646D3" w:rsidP="00E646D3">
      <w:pPr>
        <w:jc w:val="both"/>
        <w:rPr>
          <w:sz w:val="20"/>
          <w:szCs w:val="20"/>
        </w:rPr>
      </w:pPr>
      <w:r>
        <w:rPr>
          <w:sz w:val="20"/>
          <w:szCs w:val="20"/>
        </w:rPr>
        <w:tab/>
        <w:t xml:space="preserve">The firm was founded by </w:t>
      </w:r>
      <w:r w:rsidRPr="00534E5B">
        <w:rPr>
          <w:b/>
          <w:sz w:val="20"/>
          <w:szCs w:val="20"/>
        </w:rPr>
        <w:t>C.</w:t>
      </w:r>
      <w:r>
        <w:rPr>
          <w:sz w:val="20"/>
          <w:szCs w:val="20"/>
        </w:rPr>
        <w:t xml:space="preserve"> </w:t>
      </w:r>
      <w:r w:rsidRPr="00992E04">
        <w:rPr>
          <w:b/>
          <w:sz w:val="20"/>
          <w:szCs w:val="20"/>
        </w:rPr>
        <w:t>William (Bill) Schmidt</w:t>
      </w:r>
      <w:r>
        <w:rPr>
          <w:sz w:val="20"/>
          <w:szCs w:val="20"/>
        </w:rPr>
        <w:t xml:space="preserve"> and </w:t>
      </w:r>
      <w:r w:rsidRPr="00992E04">
        <w:rPr>
          <w:b/>
          <w:sz w:val="20"/>
          <w:szCs w:val="20"/>
        </w:rPr>
        <w:t>Russell G. Hood</w:t>
      </w:r>
      <w:r>
        <w:rPr>
          <w:sz w:val="20"/>
          <w:szCs w:val="20"/>
        </w:rPr>
        <w:t xml:space="preserve"> (profiled above</w:t>
      </w:r>
      <w:r w:rsidR="00FB3F57">
        <w:rPr>
          <w:sz w:val="20"/>
          <w:szCs w:val="20"/>
        </w:rPr>
        <w:t xml:space="preserve"> as Hood &amp; Schmidt</w:t>
      </w:r>
      <w:r>
        <w:rPr>
          <w:sz w:val="20"/>
          <w:szCs w:val="20"/>
        </w:rPr>
        <w:t>)</w:t>
      </w:r>
      <w:r w:rsidRPr="00CC1A58">
        <w:rPr>
          <w:sz w:val="20"/>
          <w:szCs w:val="20"/>
        </w:rPr>
        <w:t>, along</w:t>
      </w:r>
      <w:r>
        <w:rPr>
          <w:sz w:val="20"/>
          <w:szCs w:val="20"/>
        </w:rPr>
        <w:t xml:space="preserve"> with </w:t>
      </w:r>
      <w:r w:rsidRPr="008E2F05">
        <w:rPr>
          <w:b/>
          <w:sz w:val="20"/>
          <w:szCs w:val="20"/>
        </w:rPr>
        <w:t>Glenn Brown</w:t>
      </w:r>
      <w:r>
        <w:rPr>
          <w:sz w:val="20"/>
          <w:szCs w:val="20"/>
        </w:rPr>
        <w:t xml:space="preserve"> CEG, </w:t>
      </w:r>
      <w:r w:rsidRPr="008E2F05">
        <w:rPr>
          <w:b/>
          <w:sz w:val="20"/>
          <w:szCs w:val="20"/>
        </w:rPr>
        <w:t>Jo</w:t>
      </w:r>
      <w:r>
        <w:rPr>
          <w:b/>
          <w:sz w:val="20"/>
          <w:szCs w:val="20"/>
        </w:rPr>
        <w:t>seph M.</w:t>
      </w:r>
      <w:r w:rsidRPr="008E2F05">
        <w:rPr>
          <w:b/>
          <w:sz w:val="20"/>
          <w:szCs w:val="20"/>
        </w:rPr>
        <w:t xml:space="preserve"> Gonzalez</w:t>
      </w:r>
      <w:r>
        <w:rPr>
          <w:sz w:val="20"/>
          <w:szCs w:val="20"/>
        </w:rPr>
        <w:t xml:space="preserve">, CEG, </w:t>
      </w:r>
      <w:r w:rsidRPr="00D55436">
        <w:rPr>
          <w:b/>
          <w:sz w:val="20"/>
          <w:szCs w:val="20"/>
        </w:rPr>
        <w:t>Ivar Staal</w:t>
      </w:r>
      <w:r>
        <w:rPr>
          <w:sz w:val="20"/>
          <w:szCs w:val="20"/>
        </w:rPr>
        <w:t xml:space="preserve">, PE, and </w:t>
      </w:r>
      <w:r w:rsidRPr="008E2F05">
        <w:rPr>
          <w:b/>
          <w:sz w:val="20"/>
          <w:szCs w:val="20"/>
        </w:rPr>
        <w:t>Joe Montagna</w:t>
      </w:r>
      <w:r>
        <w:rPr>
          <w:sz w:val="20"/>
          <w:szCs w:val="20"/>
        </w:rPr>
        <w:t xml:space="preserve">, PE. They initially </w:t>
      </w:r>
      <w:r w:rsidR="00FB3F57">
        <w:rPr>
          <w:sz w:val="20"/>
          <w:szCs w:val="20"/>
        </w:rPr>
        <w:t xml:space="preserve">established </w:t>
      </w:r>
      <w:r>
        <w:rPr>
          <w:sz w:val="20"/>
          <w:szCs w:val="20"/>
        </w:rPr>
        <w:t xml:space="preserve">offices in Burbank and Santa Ana, quickly adding </w:t>
      </w:r>
      <w:r w:rsidR="00FB3F57">
        <w:rPr>
          <w:sz w:val="20"/>
          <w:szCs w:val="20"/>
        </w:rPr>
        <w:t xml:space="preserve">branch </w:t>
      </w:r>
      <w:r>
        <w:rPr>
          <w:sz w:val="20"/>
          <w:szCs w:val="20"/>
        </w:rPr>
        <w:t xml:space="preserve">offices in Glendale and Ventura. The Burbank office included Chief Geologist </w:t>
      </w:r>
      <w:r w:rsidRPr="00A7034C">
        <w:rPr>
          <w:b/>
          <w:sz w:val="20"/>
          <w:szCs w:val="20"/>
        </w:rPr>
        <w:t>Russ Hood</w:t>
      </w:r>
      <w:r>
        <w:rPr>
          <w:sz w:val="20"/>
          <w:szCs w:val="20"/>
        </w:rPr>
        <w:t xml:space="preserve">, </w:t>
      </w:r>
      <w:r w:rsidRPr="00A7034C">
        <w:rPr>
          <w:b/>
          <w:sz w:val="20"/>
          <w:szCs w:val="20"/>
        </w:rPr>
        <w:t>Glenn Brown,</w:t>
      </w:r>
      <w:r>
        <w:rPr>
          <w:b/>
          <w:sz w:val="20"/>
          <w:szCs w:val="20"/>
        </w:rPr>
        <w:t xml:space="preserve"> Clifford Farrell,</w:t>
      </w:r>
      <w:r w:rsidRPr="00A7034C">
        <w:rPr>
          <w:b/>
          <w:sz w:val="20"/>
          <w:szCs w:val="20"/>
        </w:rPr>
        <w:t xml:space="preserve"> </w:t>
      </w:r>
      <w:r>
        <w:rPr>
          <w:b/>
          <w:sz w:val="20"/>
          <w:szCs w:val="20"/>
        </w:rPr>
        <w:t xml:space="preserve">Bob Linn, </w:t>
      </w:r>
      <w:r w:rsidRPr="00A7034C">
        <w:rPr>
          <w:b/>
          <w:sz w:val="20"/>
          <w:szCs w:val="20"/>
        </w:rPr>
        <w:t>Frank Nevin</w:t>
      </w:r>
      <w:r>
        <w:rPr>
          <w:b/>
          <w:sz w:val="20"/>
          <w:szCs w:val="20"/>
        </w:rPr>
        <w:t>,</w:t>
      </w:r>
      <w:r>
        <w:rPr>
          <w:sz w:val="20"/>
          <w:szCs w:val="20"/>
        </w:rPr>
        <w:t xml:space="preserve"> and </w:t>
      </w:r>
      <w:r w:rsidRPr="00A7034C">
        <w:rPr>
          <w:b/>
          <w:sz w:val="20"/>
          <w:szCs w:val="20"/>
        </w:rPr>
        <w:t>Ramiro Oquita</w:t>
      </w:r>
      <w:r>
        <w:rPr>
          <w:sz w:val="20"/>
          <w:szCs w:val="20"/>
        </w:rPr>
        <w:t xml:space="preserve">. The Glendale office supported </w:t>
      </w:r>
      <w:r w:rsidRPr="003B4FB3">
        <w:rPr>
          <w:b/>
          <w:sz w:val="20"/>
          <w:szCs w:val="20"/>
        </w:rPr>
        <w:t>Dennis A. Evans</w:t>
      </w:r>
      <w:r>
        <w:rPr>
          <w:sz w:val="20"/>
          <w:szCs w:val="20"/>
        </w:rPr>
        <w:t xml:space="preserve"> (after 1965), </w:t>
      </w:r>
      <w:r w:rsidRPr="003B4FB3">
        <w:rPr>
          <w:b/>
          <w:sz w:val="20"/>
          <w:szCs w:val="20"/>
        </w:rPr>
        <w:t>David Bramwell</w:t>
      </w:r>
      <w:r>
        <w:rPr>
          <w:sz w:val="20"/>
          <w:szCs w:val="20"/>
        </w:rPr>
        <w:t xml:space="preserve">, </w:t>
      </w:r>
      <w:r w:rsidRPr="00CC1A58">
        <w:rPr>
          <w:b/>
          <w:sz w:val="20"/>
          <w:szCs w:val="20"/>
        </w:rPr>
        <w:t xml:space="preserve">John </w:t>
      </w:r>
      <w:r>
        <w:rPr>
          <w:b/>
          <w:sz w:val="20"/>
          <w:szCs w:val="20"/>
        </w:rPr>
        <w:t xml:space="preserve">S. </w:t>
      </w:r>
      <w:r w:rsidRPr="00CC1A58">
        <w:rPr>
          <w:b/>
          <w:sz w:val="20"/>
          <w:szCs w:val="20"/>
        </w:rPr>
        <w:t>Fryberger, Merv Johnson, John McCormick, Lowell Rasmussen</w:t>
      </w:r>
      <w:r>
        <w:rPr>
          <w:sz w:val="20"/>
          <w:szCs w:val="20"/>
        </w:rPr>
        <w:t xml:space="preserve">, </w:t>
      </w:r>
      <w:r w:rsidRPr="00CC1A58">
        <w:rPr>
          <w:b/>
          <w:sz w:val="20"/>
          <w:szCs w:val="20"/>
        </w:rPr>
        <w:t>Robert T. Misen</w:t>
      </w:r>
      <w:r>
        <w:rPr>
          <w:sz w:val="20"/>
          <w:szCs w:val="20"/>
        </w:rPr>
        <w:t xml:space="preserve"> (from DWR), and </w:t>
      </w:r>
      <w:r w:rsidRPr="003B4FB3">
        <w:rPr>
          <w:b/>
          <w:sz w:val="20"/>
          <w:szCs w:val="20"/>
        </w:rPr>
        <w:t>William C. Wells</w:t>
      </w:r>
      <w:r>
        <w:rPr>
          <w:sz w:val="20"/>
          <w:szCs w:val="20"/>
        </w:rPr>
        <w:t xml:space="preserve">. The Santa Ana office included </w:t>
      </w:r>
      <w:r w:rsidRPr="00A7034C">
        <w:rPr>
          <w:b/>
          <w:sz w:val="20"/>
          <w:szCs w:val="20"/>
        </w:rPr>
        <w:t xml:space="preserve">Bill Schmidt, Jack </w:t>
      </w:r>
      <w:r>
        <w:rPr>
          <w:b/>
          <w:sz w:val="20"/>
          <w:szCs w:val="20"/>
        </w:rPr>
        <w:t xml:space="preserve">E. </w:t>
      </w:r>
      <w:r w:rsidRPr="00A7034C">
        <w:rPr>
          <w:b/>
          <w:sz w:val="20"/>
          <w:szCs w:val="20"/>
        </w:rPr>
        <w:t>Goffman, John Fryberger</w:t>
      </w:r>
      <w:r>
        <w:rPr>
          <w:b/>
          <w:sz w:val="20"/>
          <w:szCs w:val="20"/>
        </w:rPr>
        <w:t xml:space="preserve"> </w:t>
      </w:r>
      <w:r w:rsidRPr="00CC1A58">
        <w:rPr>
          <w:sz w:val="20"/>
          <w:szCs w:val="20"/>
        </w:rPr>
        <w:t>(</w:t>
      </w:r>
      <w:r>
        <w:rPr>
          <w:sz w:val="20"/>
          <w:szCs w:val="20"/>
        </w:rPr>
        <w:t xml:space="preserve">moved to </w:t>
      </w:r>
      <w:r w:rsidRPr="00CC1A58">
        <w:rPr>
          <w:sz w:val="20"/>
          <w:szCs w:val="20"/>
        </w:rPr>
        <w:t>Glendale</w:t>
      </w:r>
      <w:r>
        <w:rPr>
          <w:sz w:val="20"/>
          <w:szCs w:val="20"/>
        </w:rPr>
        <w:t xml:space="preserve"> office</w:t>
      </w:r>
      <w:r w:rsidRPr="00CC1A58">
        <w:rPr>
          <w:sz w:val="20"/>
          <w:szCs w:val="20"/>
        </w:rPr>
        <w:t>),</w:t>
      </w:r>
      <w:r w:rsidRPr="00A7034C">
        <w:rPr>
          <w:b/>
          <w:sz w:val="20"/>
          <w:szCs w:val="20"/>
        </w:rPr>
        <w:t xml:space="preserve"> Gerry Nicoll</w:t>
      </w:r>
      <w:r>
        <w:rPr>
          <w:sz w:val="20"/>
          <w:szCs w:val="20"/>
        </w:rPr>
        <w:t xml:space="preserve">, and </w:t>
      </w:r>
      <w:r w:rsidRPr="00A7034C">
        <w:rPr>
          <w:b/>
          <w:sz w:val="20"/>
          <w:szCs w:val="20"/>
        </w:rPr>
        <w:t xml:space="preserve">Robert </w:t>
      </w:r>
      <w:r>
        <w:rPr>
          <w:b/>
          <w:sz w:val="20"/>
          <w:szCs w:val="20"/>
        </w:rPr>
        <w:t xml:space="preserve">L. </w:t>
      </w:r>
      <w:r w:rsidRPr="00A7034C">
        <w:rPr>
          <w:b/>
          <w:sz w:val="20"/>
          <w:szCs w:val="20"/>
        </w:rPr>
        <w:t>Wells</w:t>
      </w:r>
      <w:r>
        <w:rPr>
          <w:sz w:val="20"/>
          <w:szCs w:val="20"/>
        </w:rPr>
        <w:t xml:space="preserve">.   </w:t>
      </w:r>
    </w:p>
    <w:p w14:paraId="7B9DD21E" w14:textId="77777777" w:rsidR="00E646D3" w:rsidRDefault="00FB3F57" w:rsidP="00E646D3">
      <w:pPr>
        <w:ind w:firstLine="720"/>
        <w:jc w:val="both"/>
        <w:rPr>
          <w:sz w:val="20"/>
          <w:szCs w:val="20"/>
        </w:rPr>
      </w:pPr>
      <w:r>
        <w:rPr>
          <w:sz w:val="20"/>
          <w:szCs w:val="20"/>
        </w:rPr>
        <w:t>In mid-1965 t</w:t>
      </w:r>
      <w:r w:rsidR="00E646D3">
        <w:rPr>
          <w:sz w:val="20"/>
          <w:szCs w:val="20"/>
        </w:rPr>
        <w:t xml:space="preserve">hey hired </w:t>
      </w:r>
      <w:r w:rsidR="00E646D3" w:rsidRPr="00E1209D">
        <w:rPr>
          <w:b/>
          <w:sz w:val="20"/>
          <w:szCs w:val="20"/>
        </w:rPr>
        <w:t>Dennis Evans</w:t>
      </w:r>
      <w:r w:rsidR="00E646D3">
        <w:rPr>
          <w:sz w:val="20"/>
          <w:szCs w:val="20"/>
        </w:rPr>
        <w:t xml:space="preserve">, PE, CEG </w:t>
      </w:r>
      <w:r w:rsidR="00321EB3">
        <w:rPr>
          <w:sz w:val="20"/>
          <w:szCs w:val="20"/>
        </w:rPr>
        <w:t>(BS GeoE ‘58 C</w:t>
      </w:r>
      <w:r w:rsidR="000774AD">
        <w:rPr>
          <w:sz w:val="20"/>
          <w:szCs w:val="20"/>
        </w:rPr>
        <w:t>SM</w:t>
      </w:r>
      <w:r w:rsidR="00321EB3">
        <w:rPr>
          <w:sz w:val="20"/>
          <w:szCs w:val="20"/>
        </w:rPr>
        <w:t xml:space="preserve">) </w:t>
      </w:r>
      <w:r w:rsidR="00E646D3">
        <w:rPr>
          <w:sz w:val="20"/>
          <w:szCs w:val="20"/>
        </w:rPr>
        <w:t xml:space="preserve">from LA County as an Associate and Managing Soils Engineer. </w:t>
      </w:r>
      <w:r w:rsidR="00E646D3" w:rsidRPr="00CC1A58">
        <w:rPr>
          <w:b/>
          <w:sz w:val="20"/>
          <w:szCs w:val="20"/>
        </w:rPr>
        <w:t>Schmidt</w:t>
      </w:r>
      <w:r w:rsidR="00E646D3" w:rsidRPr="00E1209D">
        <w:rPr>
          <w:b/>
          <w:sz w:val="20"/>
          <w:szCs w:val="20"/>
        </w:rPr>
        <w:t>, Goffman</w:t>
      </w:r>
      <w:r w:rsidR="00E646D3">
        <w:rPr>
          <w:sz w:val="20"/>
          <w:szCs w:val="20"/>
        </w:rPr>
        <w:t xml:space="preserve">, and </w:t>
      </w:r>
      <w:r w:rsidR="00E646D3" w:rsidRPr="00CC1A58">
        <w:rPr>
          <w:b/>
          <w:sz w:val="20"/>
          <w:szCs w:val="20"/>
        </w:rPr>
        <w:t>Evans</w:t>
      </w:r>
      <w:r w:rsidR="00E646D3">
        <w:rPr>
          <w:sz w:val="20"/>
          <w:szCs w:val="20"/>
        </w:rPr>
        <w:t xml:space="preserve"> worked out of the Santa Ana office. For a while </w:t>
      </w:r>
      <w:r w:rsidR="00E646D3" w:rsidRPr="00992E04">
        <w:rPr>
          <w:b/>
          <w:sz w:val="20"/>
          <w:szCs w:val="20"/>
        </w:rPr>
        <w:t>Klaus W. John</w:t>
      </w:r>
      <w:r w:rsidR="00D92D40">
        <w:rPr>
          <w:sz w:val="20"/>
          <w:szCs w:val="20"/>
        </w:rPr>
        <w:t>, PhD, PE</w:t>
      </w:r>
      <w:r w:rsidR="00E646D3">
        <w:rPr>
          <w:sz w:val="20"/>
          <w:szCs w:val="20"/>
        </w:rPr>
        <w:t xml:space="preserve"> was their chief engineer (he went on to work for Dames &amp; Moore, then joined the faculty at </w:t>
      </w:r>
      <w:r w:rsidR="00E646D3" w:rsidRPr="00A83A2D">
        <w:rPr>
          <w:sz w:val="20"/>
          <w:szCs w:val="20"/>
        </w:rPr>
        <w:t>Karlsruhe University</w:t>
      </w:r>
      <w:r w:rsidR="00E646D3">
        <w:rPr>
          <w:sz w:val="20"/>
          <w:szCs w:val="20"/>
        </w:rPr>
        <w:t>, and later, Ruhr University,</w:t>
      </w:r>
      <w:r w:rsidR="00E646D3">
        <w:rPr>
          <w:color w:val="444444"/>
          <w:sz w:val="20"/>
          <w:szCs w:val="20"/>
        </w:rPr>
        <w:t xml:space="preserve"> in Germany</w:t>
      </w:r>
      <w:r w:rsidR="00E646D3">
        <w:rPr>
          <w:sz w:val="20"/>
          <w:szCs w:val="20"/>
        </w:rPr>
        <w:t xml:space="preserve">). Other geologists included </w:t>
      </w:r>
      <w:r w:rsidR="00E646D3" w:rsidRPr="00E1209D">
        <w:rPr>
          <w:b/>
          <w:sz w:val="20"/>
          <w:szCs w:val="20"/>
        </w:rPr>
        <w:t>Bob Linn</w:t>
      </w:r>
      <w:r w:rsidR="00E646D3">
        <w:rPr>
          <w:sz w:val="20"/>
          <w:szCs w:val="20"/>
        </w:rPr>
        <w:t xml:space="preserve">, CEG (joined in March 1965), </w:t>
      </w:r>
      <w:r w:rsidR="00E646D3" w:rsidRPr="00E1209D">
        <w:rPr>
          <w:b/>
          <w:sz w:val="20"/>
          <w:szCs w:val="20"/>
        </w:rPr>
        <w:t>Merv Johnson</w:t>
      </w:r>
      <w:r w:rsidR="00E646D3">
        <w:rPr>
          <w:sz w:val="20"/>
          <w:szCs w:val="20"/>
        </w:rPr>
        <w:t xml:space="preserve">, CEG, and </w:t>
      </w:r>
      <w:r w:rsidR="00E646D3" w:rsidRPr="00E1209D">
        <w:rPr>
          <w:b/>
          <w:sz w:val="20"/>
          <w:szCs w:val="20"/>
        </w:rPr>
        <w:t>Bob Misen</w:t>
      </w:r>
      <w:r w:rsidR="00E646D3">
        <w:rPr>
          <w:sz w:val="20"/>
          <w:szCs w:val="20"/>
        </w:rPr>
        <w:t xml:space="preserve">, CEG (who later became a partner, after Hood &amp; Schmidt left).  For a few years </w:t>
      </w:r>
      <w:r w:rsidR="00E646D3" w:rsidRPr="001466BB">
        <w:rPr>
          <w:b/>
          <w:sz w:val="20"/>
          <w:szCs w:val="20"/>
        </w:rPr>
        <w:t>Joe Gonzales</w:t>
      </w:r>
      <w:r w:rsidR="00E646D3" w:rsidRPr="001466BB">
        <w:rPr>
          <w:sz w:val="20"/>
          <w:szCs w:val="20"/>
        </w:rPr>
        <w:t xml:space="preserve"> </w:t>
      </w:r>
      <w:r w:rsidR="00E646D3">
        <w:rPr>
          <w:sz w:val="20"/>
          <w:szCs w:val="20"/>
        </w:rPr>
        <w:t xml:space="preserve">ran a two-man branch office in Ventura, along with </w:t>
      </w:r>
      <w:r w:rsidR="00E646D3" w:rsidRPr="006D1FC4">
        <w:rPr>
          <w:b/>
          <w:sz w:val="20"/>
          <w:szCs w:val="20"/>
        </w:rPr>
        <w:t>George L. Quick</w:t>
      </w:r>
      <w:r w:rsidR="00E646D3">
        <w:rPr>
          <w:sz w:val="20"/>
          <w:szCs w:val="20"/>
        </w:rPr>
        <w:t xml:space="preserve">, CEG (who later moved back to their Burbank office). </w:t>
      </w:r>
      <w:r w:rsidR="00E646D3" w:rsidRPr="001466BB">
        <w:rPr>
          <w:sz w:val="20"/>
          <w:szCs w:val="20"/>
        </w:rPr>
        <w:t xml:space="preserve">After Hood and Schmidt </w:t>
      </w:r>
      <w:r w:rsidR="00E646D3">
        <w:rPr>
          <w:sz w:val="20"/>
          <w:szCs w:val="20"/>
        </w:rPr>
        <w:t xml:space="preserve">departed </w:t>
      </w:r>
      <w:r w:rsidR="00E646D3" w:rsidRPr="001466BB">
        <w:rPr>
          <w:sz w:val="20"/>
          <w:szCs w:val="20"/>
        </w:rPr>
        <w:t>C</w:t>
      </w:r>
      <w:r w:rsidR="00E646D3">
        <w:rPr>
          <w:sz w:val="20"/>
          <w:szCs w:val="20"/>
        </w:rPr>
        <w:t xml:space="preserve">alifornia, Gonzalez continued operating </w:t>
      </w:r>
      <w:r w:rsidR="00E646D3" w:rsidRPr="001466BB">
        <w:rPr>
          <w:sz w:val="20"/>
          <w:szCs w:val="20"/>
        </w:rPr>
        <w:t>Geotechnical Consultants</w:t>
      </w:r>
      <w:r w:rsidR="00E646D3">
        <w:rPr>
          <w:sz w:val="20"/>
          <w:szCs w:val="20"/>
        </w:rPr>
        <w:t xml:space="preserve"> out of Ventura, servicing that region. H</w:t>
      </w:r>
      <w:r w:rsidR="00E646D3" w:rsidRPr="001466BB">
        <w:rPr>
          <w:sz w:val="20"/>
          <w:szCs w:val="20"/>
        </w:rPr>
        <w:t xml:space="preserve">e </w:t>
      </w:r>
      <w:r w:rsidR="00E646D3">
        <w:rPr>
          <w:sz w:val="20"/>
          <w:szCs w:val="20"/>
        </w:rPr>
        <w:t xml:space="preserve">later </w:t>
      </w:r>
      <w:r w:rsidR="00E646D3" w:rsidRPr="001466BB">
        <w:rPr>
          <w:sz w:val="20"/>
          <w:szCs w:val="20"/>
        </w:rPr>
        <w:t>retired to Ross, north of San Francisco</w:t>
      </w:r>
      <w:r w:rsidR="00E646D3">
        <w:rPr>
          <w:rFonts w:ascii="Verdana" w:hAnsi="Verdana"/>
          <w:sz w:val="20"/>
          <w:szCs w:val="20"/>
        </w:rPr>
        <w:t xml:space="preserve">. </w:t>
      </w:r>
      <w:r w:rsidR="00E646D3" w:rsidRPr="0037468A">
        <w:rPr>
          <w:sz w:val="20"/>
          <w:szCs w:val="20"/>
        </w:rPr>
        <w:t>O</w:t>
      </w:r>
      <w:r w:rsidR="00E646D3">
        <w:rPr>
          <w:sz w:val="20"/>
          <w:szCs w:val="20"/>
        </w:rPr>
        <w:t>ther geologists who worked for the firm included</w:t>
      </w:r>
      <w:r w:rsidR="00E646D3" w:rsidRPr="003A3D43">
        <w:rPr>
          <w:b/>
          <w:sz w:val="20"/>
          <w:szCs w:val="20"/>
        </w:rPr>
        <w:t xml:space="preserve"> Dick Slade</w:t>
      </w:r>
      <w:r w:rsidR="00E646D3">
        <w:rPr>
          <w:sz w:val="20"/>
          <w:szCs w:val="20"/>
        </w:rPr>
        <w:t xml:space="preserve"> and </w:t>
      </w:r>
      <w:r w:rsidR="00E646D3" w:rsidRPr="003A3D43">
        <w:rPr>
          <w:b/>
          <w:sz w:val="20"/>
          <w:szCs w:val="20"/>
        </w:rPr>
        <w:t>Chuck Kendall.</w:t>
      </w:r>
      <w:r w:rsidR="00E646D3" w:rsidRPr="0037468A">
        <w:rPr>
          <w:sz w:val="20"/>
          <w:szCs w:val="20"/>
        </w:rPr>
        <w:t xml:space="preserve"> </w:t>
      </w:r>
      <w:r w:rsidR="00E646D3">
        <w:rPr>
          <w:sz w:val="20"/>
          <w:szCs w:val="20"/>
        </w:rPr>
        <w:t xml:space="preserve"> </w:t>
      </w:r>
    </w:p>
    <w:p w14:paraId="7092BBB0" w14:textId="23A7D3C1" w:rsidR="00E646D3" w:rsidRPr="00D3103D" w:rsidRDefault="00E646D3" w:rsidP="00E646D3">
      <w:pPr>
        <w:ind w:firstLine="720"/>
        <w:jc w:val="both"/>
        <w:rPr>
          <w:sz w:val="20"/>
          <w:szCs w:val="20"/>
        </w:rPr>
      </w:pPr>
      <w:r>
        <w:rPr>
          <w:sz w:val="20"/>
          <w:szCs w:val="20"/>
        </w:rPr>
        <w:t xml:space="preserve">By 1993 </w:t>
      </w:r>
      <w:r w:rsidRPr="00D3103D">
        <w:rPr>
          <w:b/>
          <w:sz w:val="20"/>
          <w:szCs w:val="20"/>
        </w:rPr>
        <w:t>Joseph M. Gonzalez</w:t>
      </w:r>
      <w:r w:rsidRPr="00C72E6D">
        <w:rPr>
          <w:sz w:val="20"/>
          <w:szCs w:val="20"/>
        </w:rPr>
        <w:t>, CEG</w:t>
      </w:r>
      <w:r>
        <w:rPr>
          <w:b/>
          <w:sz w:val="20"/>
          <w:szCs w:val="20"/>
        </w:rPr>
        <w:t xml:space="preserve"> </w:t>
      </w:r>
      <w:r w:rsidRPr="00C72E6D">
        <w:rPr>
          <w:sz w:val="20"/>
          <w:szCs w:val="20"/>
        </w:rPr>
        <w:t>was serving as the firm’s</w:t>
      </w:r>
      <w:r>
        <w:rPr>
          <w:b/>
          <w:sz w:val="20"/>
          <w:szCs w:val="20"/>
        </w:rPr>
        <w:t xml:space="preserve"> </w:t>
      </w:r>
      <w:r>
        <w:rPr>
          <w:sz w:val="20"/>
          <w:szCs w:val="20"/>
        </w:rPr>
        <w:t xml:space="preserve">Chief Engineering Geologist, working out of their office in Santa Ana. He then became the firm’s owner, with offices in Glendale, Ventura, San Francisco, or Ohio, depending on the year. In 2014 the firm was still operating from an office in Lake Forest in southern California, managed by </w:t>
      </w:r>
      <w:r w:rsidRPr="00C72E6D">
        <w:rPr>
          <w:b/>
          <w:sz w:val="20"/>
          <w:szCs w:val="20"/>
        </w:rPr>
        <w:t xml:space="preserve">James </w:t>
      </w:r>
      <w:r>
        <w:rPr>
          <w:b/>
          <w:sz w:val="20"/>
          <w:szCs w:val="20"/>
        </w:rPr>
        <w:t xml:space="preserve">E. </w:t>
      </w:r>
      <w:r w:rsidRPr="00C72E6D">
        <w:rPr>
          <w:b/>
          <w:sz w:val="20"/>
          <w:szCs w:val="20"/>
        </w:rPr>
        <w:t>Thurber</w:t>
      </w:r>
      <w:r>
        <w:rPr>
          <w:sz w:val="20"/>
          <w:szCs w:val="20"/>
        </w:rPr>
        <w:t>, CEG, CHG</w:t>
      </w:r>
      <w:r w:rsidR="00D92D40">
        <w:rPr>
          <w:sz w:val="20"/>
          <w:szCs w:val="20"/>
        </w:rPr>
        <w:t xml:space="preserve"> (BA Geog ’76, BS Geol ’78 CSUN; MS ’82 Colorado State)</w:t>
      </w:r>
      <w:r w:rsidR="00D37A36">
        <w:rPr>
          <w:sz w:val="20"/>
          <w:szCs w:val="20"/>
        </w:rPr>
        <w:t xml:space="preserve">, and </w:t>
      </w:r>
      <w:r w:rsidR="00D92D40">
        <w:rPr>
          <w:sz w:val="20"/>
          <w:szCs w:val="20"/>
        </w:rPr>
        <w:t>assisted by senior geologist</w:t>
      </w:r>
      <w:r w:rsidR="00D37A36">
        <w:rPr>
          <w:sz w:val="20"/>
          <w:szCs w:val="20"/>
        </w:rPr>
        <w:t xml:space="preserve"> </w:t>
      </w:r>
      <w:r w:rsidR="00D92D40" w:rsidRPr="00D92D40">
        <w:rPr>
          <w:b/>
          <w:sz w:val="20"/>
          <w:szCs w:val="20"/>
        </w:rPr>
        <w:t>Aurie Patterson</w:t>
      </w:r>
      <w:r w:rsidR="00D92D40">
        <w:rPr>
          <w:sz w:val="20"/>
          <w:szCs w:val="20"/>
        </w:rPr>
        <w:t xml:space="preserve">, PG (BA Geol ’90 SJSU; </w:t>
      </w:r>
      <w:r w:rsidR="00D92D40">
        <w:rPr>
          <w:sz w:val="20"/>
          <w:szCs w:val="20"/>
        </w:rPr>
        <w:lastRenderedPageBreak/>
        <w:t>MS ’93 SDSU)</w:t>
      </w:r>
      <w:r>
        <w:rPr>
          <w:sz w:val="20"/>
          <w:szCs w:val="20"/>
        </w:rPr>
        <w:t xml:space="preserve">. The firm’s San Francisco </w:t>
      </w:r>
      <w:r w:rsidR="002E049E">
        <w:rPr>
          <w:sz w:val="20"/>
          <w:szCs w:val="20"/>
        </w:rPr>
        <w:t>and Lake Forest offices were</w:t>
      </w:r>
      <w:r>
        <w:rPr>
          <w:sz w:val="20"/>
          <w:szCs w:val="20"/>
        </w:rPr>
        <w:t xml:space="preserve"> managed by </w:t>
      </w:r>
      <w:r w:rsidRPr="00D3103D">
        <w:rPr>
          <w:b/>
          <w:color w:val="31363A"/>
          <w:sz w:val="20"/>
          <w:szCs w:val="20"/>
        </w:rPr>
        <w:t>G</w:t>
      </w:r>
      <w:r>
        <w:rPr>
          <w:b/>
          <w:color w:val="31363A"/>
          <w:sz w:val="20"/>
          <w:szCs w:val="20"/>
        </w:rPr>
        <w:t>.</w:t>
      </w:r>
      <w:r w:rsidRPr="00D3103D">
        <w:rPr>
          <w:b/>
          <w:color w:val="31363A"/>
          <w:sz w:val="20"/>
          <w:szCs w:val="20"/>
        </w:rPr>
        <w:t xml:space="preserve"> </w:t>
      </w:r>
      <w:r>
        <w:rPr>
          <w:b/>
          <w:color w:val="31363A"/>
          <w:sz w:val="20"/>
          <w:szCs w:val="20"/>
        </w:rPr>
        <w:t xml:space="preserve">‘Neel’ </w:t>
      </w:r>
      <w:r w:rsidRPr="00D3103D">
        <w:rPr>
          <w:b/>
          <w:color w:val="31363A"/>
          <w:sz w:val="20"/>
          <w:szCs w:val="20"/>
        </w:rPr>
        <w:t>Neelakantan</w:t>
      </w:r>
      <w:r>
        <w:rPr>
          <w:color w:val="31363A"/>
          <w:sz w:val="20"/>
          <w:szCs w:val="20"/>
        </w:rPr>
        <w:t xml:space="preserve">, PhD, GE </w:t>
      </w:r>
      <w:r w:rsidR="002E049E">
        <w:rPr>
          <w:color w:val="31363A"/>
          <w:sz w:val="20"/>
          <w:szCs w:val="20"/>
        </w:rPr>
        <w:t xml:space="preserve">and </w:t>
      </w:r>
      <w:r w:rsidR="002E049E" w:rsidRPr="00225B77">
        <w:rPr>
          <w:b/>
          <w:bCs/>
          <w:color w:val="31363A"/>
          <w:sz w:val="20"/>
          <w:szCs w:val="20"/>
        </w:rPr>
        <w:t>James Thurber</w:t>
      </w:r>
      <w:r w:rsidR="002E049E">
        <w:rPr>
          <w:color w:val="31363A"/>
          <w:sz w:val="20"/>
          <w:szCs w:val="20"/>
        </w:rPr>
        <w:t xml:space="preserve">, respectively. In September 2019 </w:t>
      </w:r>
      <w:r w:rsidR="00225B77">
        <w:rPr>
          <w:color w:val="31363A"/>
          <w:sz w:val="20"/>
          <w:szCs w:val="20"/>
        </w:rPr>
        <w:t>GTC</w:t>
      </w:r>
      <w:r w:rsidR="002E049E">
        <w:rPr>
          <w:color w:val="31363A"/>
          <w:sz w:val="20"/>
          <w:szCs w:val="20"/>
        </w:rPr>
        <w:t xml:space="preserve"> w</w:t>
      </w:r>
      <w:r w:rsidR="00225B77">
        <w:rPr>
          <w:color w:val="31363A"/>
          <w:sz w:val="20"/>
          <w:szCs w:val="20"/>
        </w:rPr>
        <w:t>as</w:t>
      </w:r>
      <w:r w:rsidR="002E049E">
        <w:rPr>
          <w:color w:val="31363A"/>
          <w:sz w:val="20"/>
          <w:szCs w:val="20"/>
        </w:rPr>
        <w:t xml:space="preserve"> absorbed by Engeo, Inc., which continued operat</w:t>
      </w:r>
      <w:r w:rsidR="00225B77">
        <w:rPr>
          <w:color w:val="31363A"/>
          <w:sz w:val="20"/>
          <w:szCs w:val="20"/>
        </w:rPr>
        <w:t xml:space="preserve">ing </w:t>
      </w:r>
      <w:r w:rsidR="002E049E">
        <w:rPr>
          <w:color w:val="31363A"/>
          <w:sz w:val="20"/>
          <w:szCs w:val="20"/>
        </w:rPr>
        <w:t>both offices</w:t>
      </w:r>
      <w:r w:rsidR="00225B77">
        <w:rPr>
          <w:color w:val="31363A"/>
          <w:sz w:val="20"/>
          <w:szCs w:val="20"/>
        </w:rPr>
        <w:t>,</w:t>
      </w:r>
      <w:r w:rsidR="002E049E">
        <w:rPr>
          <w:color w:val="31363A"/>
          <w:sz w:val="20"/>
          <w:szCs w:val="20"/>
        </w:rPr>
        <w:t xml:space="preserve"> in San Francisco and Lake Forest in Orange County</w:t>
      </w:r>
      <w:r w:rsidRPr="00D3103D">
        <w:rPr>
          <w:color w:val="31363A"/>
          <w:sz w:val="20"/>
          <w:szCs w:val="20"/>
        </w:rPr>
        <w:t xml:space="preserve">. </w:t>
      </w:r>
      <w:r w:rsidRPr="00D3103D">
        <w:rPr>
          <w:sz w:val="20"/>
          <w:szCs w:val="20"/>
        </w:rPr>
        <w:t xml:space="preserve">  </w:t>
      </w:r>
    </w:p>
    <w:p w14:paraId="48374A58" w14:textId="77777777" w:rsidR="00E44CF6" w:rsidRDefault="00E44CF6" w:rsidP="00893267">
      <w:pPr>
        <w:jc w:val="both"/>
        <w:rPr>
          <w:b/>
          <w:sz w:val="22"/>
          <w:szCs w:val="22"/>
        </w:rPr>
      </w:pPr>
    </w:p>
    <w:p w14:paraId="0C2BF21B" w14:textId="77777777" w:rsidR="00893267" w:rsidRPr="00EC15A7" w:rsidRDefault="007F5643" w:rsidP="00893267">
      <w:pPr>
        <w:jc w:val="both"/>
        <w:rPr>
          <w:b/>
          <w:sz w:val="22"/>
          <w:szCs w:val="22"/>
        </w:rPr>
      </w:pPr>
      <w:r w:rsidRPr="007265A2">
        <w:rPr>
          <w:b/>
          <w:sz w:val="22"/>
          <w:szCs w:val="22"/>
        </w:rPr>
        <w:t>Evans, Goffman &amp; McCormick (19</w:t>
      </w:r>
      <w:r w:rsidR="00EC15A7" w:rsidRPr="007265A2">
        <w:rPr>
          <w:b/>
          <w:sz w:val="22"/>
          <w:szCs w:val="22"/>
        </w:rPr>
        <w:t>68-79</w:t>
      </w:r>
      <w:r w:rsidRPr="007265A2">
        <w:rPr>
          <w:b/>
          <w:sz w:val="22"/>
          <w:szCs w:val="22"/>
        </w:rPr>
        <w:t>)</w:t>
      </w:r>
      <w:r w:rsidR="00893267">
        <w:rPr>
          <w:b/>
          <w:sz w:val="22"/>
          <w:szCs w:val="22"/>
        </w:rPr>
        <w:t xml:space="preserve">; </w:t>
      </w:r>
      <w:r w:rsidR="00893267" w:rsidRPr="00EC15A7">
        <w:rPr>
          <w:b/>
          <w:sz w:val="22"/>
          <w:szCs w:val="22"/>
        </w:rPr>
        <w:t>Goffman &amp; McCormick (1979-</w:t>
      </w:r>
      <w:r w:rsidR="00ED7F84">
        <w:rPr>
          <w:b/>
          <w:sz w:val="22"/>
          <w:szCs w:val="22"/>
        </w:rPr>
        <w:t>93</w:t>
      </w:r>
      <w:r w:rsidR="00893267" w:rsidRPr="00EC15A7">
        <w:rPr>
          <w:b/>
          <w:sz w:val="22"/>
          <w:szCs w:val="22"/>
        </w:rPr>
        <w:t>); Goffman, McCormick &amp; Urban (19</w:t>
      </w:r>
      <w:r w:rsidR="00ED7F84">
        <w:rPr>
          <w:b/>
          <w:sz w:val="22"/>
          <w:szCs w:val="22"/>
        </w:rPr>
        <w:t>93</w:t>
      </w:r>
      <w:r w:rsidR="00893267" w:rsidRPr="00EC15A7">
        <w:rPr>
          <w:b/>
          <w:sz w:val="22"/>
          <w:szCs w:val="22"/>
        </w:rPr>
        <w:t>-2005); GMU Geotechnical</w:t>
      </w:r>
      <w:r w:rsidR="00ED7F84">
        <w:rPr>
          <w:b/>
          <w:sz w:val="22"/>
          <w:szCs w:val="22"/>
        </w:rPr>
        <w:t>, Inc</w:t>
      </w:r>
      <w:r w:rsidR="00893267" w:rsidRPr="00EC15A7">
        <w:rPr>
          <w:b/>
          <w:sz w:val="22"/>
          <w:szCs w:val="22"/>
        </w:rPr>
        <w:t xml:space="preserve"> (2005-present)</w:t>
      </w:r>
    </w:p>
    <w:p w14:paraId="0CF3AB03" w14:textId="77777777" w:rsidR="00471C4E" w:rsidRDefault="007F5643" w:rsidP="00A84FAC">
      <w:pPr>
        <w:jc w:val="both"/>
        <w:rPr>
          <w:sz w:val="20"/>
          <w:szCs w:val="20"/>
        </w:rPr>
      </w:pPr>
      <w:r>
        <w:rPr>
          <w:sz w:val="20"/>
          <w:szCs w:val="20"/>
        </w:rPr>
        <w:tab/>
      </w:r>
      <w:r w:rsidR="00D56E3D">
        <w:rPr>
          <w:sz w:val="20"/>
          <w:szCs w:val="20"/>
        </w:rPr>
        <w:t>Founded i</w:t>
      </w:r>
      <w:r w:rsidR="00ED7F84">
        <w:rPr>
          <w:sz w:val="20"/>
          <w:szCs w:val="20"/>
        </w:rPr>
        <w:t>n</w:t>
      </w:r>
      <w:r w:rsidR="000D7C98">
        <w:rPr>
          <w:sz w:val="20"/>
          <w:szCs w:val="20"/>
        </w:rPr>
        <w:t xml:space="preserve"> 1968</w:t>
      </w:r>
      <w:r w:rsidR="00D56E3D">
        <w:rPr>
          <w:sz w:val="20"/>
          <w:szCs w:val="20"/>
        </w:rPr>
        <w:t xml:space="preserve"> by</w:t>
      </w:r>
      <w:r w:rsidR="000D7C98">
        <w:rPr>
          <w:sz w:val="20"/>
          <w:szCs w:val="20"/>
        </w:rPr>
        <w:t xml:space="preserve"> </w:t>
      </w:r>
      <w:r w:rsidRPr="007400B8">
        <w:rPr>
          <w:b/>
          <w:sz w:val="20"/>
          <w:szCs w:val="20"/>
        </w:rPr>
        <w:t xml:space="preserve">Dennis </w:t>
      </w:r>
      <w:r w:rsidR="008808BA">
        <w:rPr>
          <w:b/>
          <w:sz w:val="20"/>
          <w:szCs w:val="20"/>
        </w:rPr>
        <w:t xml:space="preserve">A. </w:t>
      </w:r>
      <w:r w:rsidRPr="007400B8">
        <w:rPr>
          <w:b/>
          <w:sz w:val="20"/>
          <w:szCs w:val="20"/>
        </w:rPr>
        <w:t>Evans</w:t>
      </w:r>
      <w:r w:rsidR="008E2F05" w:rsidRPr="005C339F">
        <w:rPr>
          <w:sz w:val="20"/>
          <w:szCs w:val="20"/>
        </w:rPr>
        <w:t xml:space="preserve">, </w:t>
      </w:r>
      <w:r w:rsidR="005C339F" w:rsidRPr="005C339F">
        <w:rPr>
          <w:sz w:val="20"/>
          <w:szCs w:val="20"/>
        </w:rPr>
        <w:t xml:space="preserve">PE, </w:t>
      </w:r>
      <w:r w:rsidR="008E2F05" w:rsidRPr="005C339F">
        <w:rPr>
          <w:sz w:val="20"/>
          <w:szCs w:val="20"/>
        </w:rPr>
        <w:t>CEG</w:t>
      </w:r>
      <w:r w:rsidR="000774AD">
        <w:rPr>
          <w:sz w:val="20"/>
          <w:szCs w:val="20"/>
        </w:rPr>
        <w:t xml:space="preserve"> (1935-2016)</w:t>
      </w:r>
      <w:r w:rsidR="002E3012" w:rsidRPr="005C339F">
        <w:rPr>
          <w:sz w:val="20"/>
          <w:szCs w:val="20"/>
        </w:rPr>
        <w:t>,</w:t>
      </w:r>
      <w:r w:rsidR="008E2F05">
        <w:rPr>
          <w:sz w:val="20"/>
          <w:szCs w:val="20"/>
        </w:rPr>
        <w:t xml:space="preserve"> </w:t>
      </w:r>
      <w:r w:rsidR="008E2F05" w:rsidRPr="008E2F05">
        <w:rPr>
          <w:b/>
          <w:sz w:val="20"/>
          <w:szCs w:val="20"/>
        </w:rPr>
        <w:t>Jack</w:t>
      </w:r>
      <w:r w:rsidR="00473081">
        <w:rPr>
          <w:b/>
          <w:sz w:val="20"/>
          <w:szCs w:val="20"/>
        </w:rPr>
        <w:t xml:space="preserve">son E. </w:t>
      </w:r>
      <w:r w:rsidR="008E2F05" w:rsidRPr="008E2F05">
        <w:rPr>
          <w:b/>
          <w:sz w:val="20"/>
          <w:szCs w:val="20"/>
        </w:rPr>
        <w:t>Goffman</w:t>
      </w:r>
      <w:r w:rsidR="008E2F05">
        <w:rPr>
          <w:sz w:val="20"/>
          <w:szCs w:val="20"/>
        </w:rPr>
        <w:t>, RG</w:t>
      </w:r>
      <w:r w:rsidR="000D7C98">
        <w:rPr>
          <w:sz w:val="20"/>
          <w:szCs w:val="20"/>
        </w:rPr>
        <w:t>,</w:t>
      </w:r>
      <w:r w:rsidR="008E2F05">
        <w:rPr>
          <w:sz w:val="20"/>
          <w:szCs w:val="20"/>
        </w:rPr>
        <w:t xml:space="preserve"> and </w:t>
      </w:r>
      <w:r w:rsidR="008E2F05" w:rsidRPr="008E2F05">
        <w:rPr>
          <w:b/>
          <w:sz w:val="20"/>
          <w:szCs w:val="20"/>
        </w:rPr>
        <w:t xml:space="preserve">John </w:t>
      </w:r>
      <w:r w:rsidR="0037468A">
        <w:rPr>
          <w:b/>
          <w:sz w:val="20"/>
          <w:szCs w:val="20"/>
        </w:rPr>
        <w:t xml:space="preserve">J. </w:t>
      </w:r>
      <w:r w:rsidR="008E2F05" w:rsidRPr="008E2F05">
        <w:rPr>
          <w:b/>
          <w:sz w:val="20"/>
          <w:szCs w:val="20"/>
        </w:rPr>
        <w:t>McCormack</w:t>
      </w:r>
      <w:r w:rsidR="008E2F05">
        <w:rPr>
          <w:sz w:val="20"/>
          <w:szCs w:val="20"/>
        </w:rPr>
        <w:t xml:space="preserve">, </w:t>
      </w:r>
      <w:r w:rsidR="00ED7F84">
        <w:rPr>
          <w:sz w:val="20"/>
          <w:szCs w:val="20"/>
        </w:rPr>
        <w:t xml:space="preserve">CEG, </w:t>
      </w:r>
      <w:r w:rsidR="006167E8">
        <w:rPr>
          <w:sz w:val="20"/>
          <w:szCs w:val="20"/>
        </w:rPr>
        <w:t>RGP</w:t>
      </w:r>
      <w:r w:rsidR="008E2F05">
        <w:rPr>
          <w:sz w:val="20"/>
          <w:szCs w:val="20"/>
        </w:rPr>
        <w:t xml:space="preserve"> </w:t>
      </w:r>
      <w:r w:rsidR="00ED7F84">
        <w:rPr>
          <w:sz w:val="20"/>
          <w:szCs w:val="20"/>
        </w:rPr>
        <w:t>(all formerly with Geotechnical Consultants)</w:t>
      </w:r>
      <w:r w:rsidR="00D56E3D">
        <w:rPr>
          <w:sz w:val="20"/>
          <w:szCs w:val="20"/>
        </w:rPr>
        <w:t>, naming</w:t>
      </w:r>
      <w:r>
        <w:rPr>
          <w:sz w:val="20"/>
          <w:szCs w:val="20"/>
        </w:rPr>
        <w:t xml:space="preserve"> the firm </w:t>
      </w:r>
      <w:r>
        <w:rPr>
          <w:b/>
          <w:sz w:val="20"/>
          <w:szCs w:val="20"/>
        </w:rPr>
        <w:t>Evans, Goffman &amp; McCormick</w:t>
      </w:r>
      <w:r w:rsidR="00D56E3D">
        <w:rPr>
          <w:b/>
          <w:sz w:val="20"/>
          <w:szCs w:val="20"/>
        </w:rPr>
        <w:t>.</w:t>
      </w:r>
      <w:r>
        <w:rPr>
          <w:sz w:val="20"/>
          <w:szCs w:val="20"/>
        </w:rPr>
        <w:t xml:space="preserve"> </w:t>
      </w:r>
      <w:r w:rsidR="00BA6A2B">
        <w:rPr>
          <w:sz w:val="20"/>
          <w:szCs w:val="20"/>
        </w:rPr>
        <w:t>The firm</w:t>
      </w:r>
      <w:r w:rsidR="00D56E3D">
        <w:rPr>
          <w:sz w:val="20"/>
          <w:szCs w:val="20"/>
        </w:rPr>
        <w:t xml:space="preserve"> was </w:t>
      </w:r>
      <w:r>
        <w:rPr>
          <w:sz w:val="20"/>
          <w:szCs w:val="20"/>
        </w:rPr>
        <w:t xml:space="preserve">based in Santa Ana. </w:t>
      </w:r>
    </w:p>
    <w:p w14:paraId="7AF44437" w14:textId="77777777" w:rsidR="007F5643" w:rsidRDefault="00471C4E" w:rsidP="00A84FAC">
      <w:pPr>
        <w:jc w:val="both"/>
        <w:rPr>
          <w:sz w:val="20"/>
          <w:szCs w:val="20"/>
        </w:rPr>
      </w:pPr>
      <w:r>
        <w:rPr>
          <w:sz w:val="20"/>
          <w:szCs w:val="20"/>
        </w:rPr>
        <w:tab/>
      </w:r>
      <w:r w:rsidR="007F5643">
        <w:rPr>
          <w:sz w:val="20"/>
          <w:szCs w:val="20"/>
        </w:rPr>
        <w:t>Evans brought conflict of interest charges against James E. Slosson through AEG when Slosson became State Geologist in 1973</w:t>
      </w:r>
      <w:r w:rsidR="00E82398">
        <w:rPr>
          <w:sz w:val="20"/>
          <w:szCs w:val="20"/>
        </w:rPr>
        <w:t xml:space="preserve">. </w:t>
      </w:r>
      <w:r>
        <w:rPr>
          <w:sz w:val="20"/>
          <w:szCs w:val="20"/>
        </w:rPr>
        <w:t xml:space="preserve">Around 1974 </w:t>
      </w:r>
      <w:r w:rsidR="007F5643">
        <w:rPr>
          <w:sz w:val="20"/>
          <w:szCs w:val="20"/>
        </w:rPr>
        <w:t xml:space="preserve">Evans </w:t>
      </w:r>
      <w:r>
        <w:rPr>
          <w:sz w:val="20"/>
          <w:szCs w:val="20"/>
        </w:rPr>
        <w:t xml:space="preserve">split off to form </w:t>
      </w:r>
      <w:r w:rsidRPr="00471C4E">
        <w:rPr>
          <w:b/>
          <w:sz w:val="20"/>
          <w:szCs w:val="20"/>
        </w:rPr>
        <w:t>D. A. Evans, Inc</w:t>
      </w:r>
      <w:r>
        <w:rPr>
          <w:sz w:val="20"/>
          <w:szCs w:val="20"/>
        </w:rPr>
        <w:t>. and served as President of SAFEA in 1975.</w:t>
      </w:r>
      <w:r w:rsidR="006E0441">
        <w:rPr>
          <w:sz w:val="20"/>
          <w:szCs w:val="20"/>
        </w:rPr>
        <w:t xml:space="preserve"> </w:t>
      </w:r>
      <w:r w:rsidR="000774AD">
        <w:rPr>
          <w:sz w:val="20"/>
          <w:szCs w:val="20"/>
        </w:rPr>
        <w:t xml:space="preserve">In March 1993 </w:t>
      </w:r>
      <w:r w:rsidR="008F242E">
        <w:rPr>
          <w:sz w:val="20"/>
          <w:szCs w:val="20"/>
        </w:rPr>
        <w:t>Evans</w:t>
      </w:r>
      <w:r w:rsidR="000774AD">
        <w:rPr>
          <w:sz w:val="20"/>
          <w:szCs w:val="20"/>
        </w:rPr>
        <w:t xml:space="preserve"> </w:t>
      </w:r>
      <w:r w:rsidR="00AE47D2">
        <w:rPr>
          <w:sz w:val="20"/>
          <w:szCs w:val="20"/>
        </w:rPr>
        <w:t xml:space="preserve">and </w:t>
      </w:r>
      <w:r w:rsidR="00AE47D2" w:rsidRPr="00AE47D2">
        <w:rPr>
          <w:b/>
          <w:sz w:val="20"/>
          <w:szCs w:val="20"/>
        </w:rPr>
        <w:t>E. David Colbaugh</w:t>
      </w:r>
      <w:r w:rsidR="00AE47D2" w:rsidRPr="00AE47D2">
        <w:rPr>
          <w:sz w:val="20"/>
          <w:szCs w:val="20"/>
        </w:rPr>
        <w:t xml:space="preserve">, </w:t>
      </w:r>
      <w:r w:rsidR="00AE47D2">
        <w:rPr>
          <w:sz w:val="20"/>
          <w:szCs w:val="20"/>
        </w:rPr>
        <w:t>G</w:t>
      </w:r>
      <w:r w:rsidR="00AE47D2" w:rsidRPr="00AE47D2">
        <w:rPr>
          <w:sz w:val="20"/>
          <w:szCs w:val="20"/>
        </w:rPr>
        <w:t>E</w:t>
      </w:r>
      <w:r w:rsidR="00AE47D2">
        <w:rPr>
          <w:sz w:val="20"/>
          <w:szCs w:val="20"/>
        </w:rPr>
        <w:t xml:space="preserve"> </w:t>
      </w:r>
      <w:r w:rsidR="000774AD">
        <w:rPr>
          <w:sz w:val="20"/>
          <w:szCs w:val="20"/>
        </w:rPr>
        <w:t xml:space="preserve">formed </w:t>
      </w:r>
      <w:r w:rsidR="000774AD" w:rsidRPr="00AE47D2">
        <w:rPr>
          <w:sz w:val="20"/>
          <w:szCs w:val="20"/>
        </w:rPr>
        <w:t xml:space="preserve">Evans, Colbaugh &amp; Associates, Inc. in </w:t>
      </w:r>
      <w:r w:rsidR="000774AD">
        <w:rPr>
          <w:sz w:val="20"/>
          <w:szCs w:val="20"/>
        </w:rPr>
        <w:t>San Marcos</w:t>
      </w:r>
      <w:r w:rsidR="006E0441">
        <w:rPr>
          <w:sz w:val="20"/>
          <w:szCs w:val="20"/>
        </w:rPr>
        <w:t xml:space="preserve"> (profiled in San Diego area thread)</w:t>
      </w:r>
      <w:r w:rsidR="000774AD">
        <w:rPr>
          <w:sz w:val="20"/>
          <w:szCs w:val="20"/>
        </w:rPr>
        <w:t xml:space="preserve">. Sometime in the late-1990s he moved </w:t>
      </w:r>
      <w:r w:rsidR="007F5643">
        <w:rPr>
          <w:sz w:val="20"/>
          <w:szCs w:val="20"/>
        </w:rPr>
        <w:t>to Kilauea on the island of Kauai</w:t>
      </w:r>
      <w:r w:rsidR="000774AD">
        <w:rPr>
          <w:sz w:val="20"/>
          <w:szCs w:val="20"/>
        </w:rPr>
        <w:t>, where in 2001 he formed D.A. Evans, Inc. Evans passed away in Oct 2016.</w:t>
      </w:r>
    </w:p>
    <w:p w14:paraId="07E9DFAE" w14:textId="77777777" w:rsidR="0025737A" w:rsidRDefault="00EC15A7" w:rsidP="00ED7F84">
      <w:pPr>
        <w:jc w:val="both"/>
        <w:rPr>
          <w:sz w:val="20"/>
          <w:szCs w:val="20"/>
        </w:rPr>
      </w:pPr>
      <w:r>
        <w:rPr>
          <w:sz w:val="20"/>
          <w:szCs w:val="20"/>
        </w:rPr>
        <w:tab/>
      </w:r>
      <w:r w:rsidR="00ED7F84" w:rsidRPr="00ED7F84">
        <w:rPr>
          <w:b/>
          <w:color w:val="333333"/>
          <w:sz w:val="20"/>
          <w:szCs w:val="20"/>
        </w:rPr>
        <w:t>Gary Urban</w:t>
      </w:r>
      <w:r w:rsidR="00ED7F84" w:rsidRPr="00ED7F84">
        <w:rPr>
          <w:color w:val="333333"/>
          <w:sz w:val="20"/>
          <w:szCs w:val="20"/>
        </w:rPr>
        <w:t>,</w:t>
      </w:r>
      <w:r w:rsidR="00ED7F84" w:rsidRPr="00ED7F84">
        <w:rPr>
          <w:b/>
          <w:color w:val="333333"/>
          <w:sz w:val="20"/>
          <w:szCs w:val="20"/>
        </w:rPr>
        <w:t xml:space="preserve"> </w:t>
      </w:r>
      <w:r w:rsidR="00ED7F84" w:rsidRPr="00ED7F84">
        <w:rPr>
          <w:color w:val="333333"/>
          <w:sz w:val="20"/>
          <w:szCs w:val="20"/>
        </w:rPr>
        <w:t>GE</w:t>
      </w:r>
      <w:r w:rsidR="000E334B">
        <w:rPr>
          <w:color w:val="333333"/>
          <w:sz w:val="20"/>
          <w:szCs w:val="20"/>
        </w:rPr>
        <w:t xml:space="preserve"> (BSCE ’78 CSULB) </w:t>
      </w:r>
      <w:r w:rsidR="00ED7F84" w:rsidRPr="00ED7F84">
        <w:rPr>
          <w:color w:val="333333"/>
          <w:sz w:val="20"/>
          <w:szCs w:val="20"/>
        </w:rPr>
        <w:t>joined the firm in 1978</w:t>
      </w:r>
      <w:r w:rsidR="00D56E3D">
        <w:rPr>
          <w:color w:val="333333"/>
          <w:sz w:val="20"/>
          <w:szCs w:val="20"/>
        </w:rPr>
        <w:t>, not long before</w:t>
      </w:r>
      <w:r w:rsidR="00ED7F84" w:rsidRPr="00ED7F84">
        <w:rPr>
          <w:color w:val="333333"/>
          <w:sz w:val="20"/>
          <w:szCs w:val="20"/>
        </w:rPr>
        <w:t xml:space="preserve"> </w:t>
      </w:r>
      <w:r w:rsidR="00ED7F84">
        <w:rPr>
          <w:color w:val="333333"/>
          <w:sz w:val="20"/>
          <w:szCs w:val="20"/>
        </w:rPr>
        <w:t xml:space="preserve">Dennis Evans </w:t>
      </w:r>
      <w:r w:rsidR="000E334B">
        <w:rPr>
          <w:color w:val="333333"/>
          <w:sz w:val="20"/>
          <w:szCs w:val="20"/>
        </w:rPr>
        <w:t>departed</w:t>
      </w:r>
      <w:r w:rsidR="00ED7F84">
        <w:rPr>
          <w:color w:val="333333"/>
          <w:sz w:val="20"/>
          <w:szCs w:val="20"/>
        </w:rPr>
        <w:t xml:space="preserve"> in 1979. In </w:t>
      </w:r>
      <w:r w:rsidR="000E334B">
        <w:rPr>
          <w:color w:val="333333"/>
          <w:sz w:val="20"/>
          <w:szCs w:val="20"/>
        </w:rPr>
        <w:t xml:space="preserve">1993 the firm became </w:t>
      </w:r>
      <w:r w:rsidR="00ED7F84" w:rsidRPr="000E334B">
        <w:rPr>
          <w:b/>
          <w:color w:val="333333"/>
          <w:sz w:val="20"/>
          <w:szCs w:val="20"/>
        </w:rPr>
        <w:t>Goffman, McCormick &amp; Urban</w:t>
      </w:r>
      <w:r w:rsidR="00ED7F84" w:rsidRPr="00ED7F84">
        <w:rPr>
          <w:color w:val="333333"/>
          <w:sz w:val="20"/>
          <w:szCs w:val="20"/>
        </w:rPr>
        <w:t xml:space="preserve"> (GMU) </w:t>
      </w:r>
      <w:r w:rsidR="00ED7F84">
        <w:rPr>
          <w:color w:val="333333"/>
          <w:sz w:val="20"/>
          <w:szCs w:val="20"/>
        </w:rPr>
        <w:t xml:space="preserve">based in Laguna Hills, </w:t>
      </w:r>
      <w:r w:rsidR="00ED7F84" w:rsidRPr="00ED7F84">
        <w:rPr>
          <w:color w:val="333333"/>
          <w:sz w:val="20"/>
          <w:szCs w:val="20"/>
        </w:rPr>
        <w:t>w</w:t>
      </w:r>
      <w:r w:rsidR="00ED7F84">
        <w:rPr>
          <w:color w:val="333333"/>
          <w:sz w:val="20"/>
          <w:szCs w:val="20"/>
        </w:rPr>
        <w:t xml:space="preserve">ith Gary Urban </w:t>
      </w:r>
      <w:r w:rsidR="00ED7F84" w:rsidRPr="00ED7F84">
        <w:rPr>
          <w:color w:val="333333"/>
          <w:sz w:val="20"/>
          <w:szCs w:val="20"/>
        </w:rPr>
        <w:t>the sole Principal</w:t>
      </w:r>
      <w:r w:rsidR="00ED7F84" w:rsidRPr="00ED7F84">
        <w:rPr>
          <w:b/>
          <w:color w:val="333333"/>
          <w:sz w:val="20"/>
          <w:szCs w:val="20"/>
        </w:rPr>
        <w:t xml:space="preserve">. </w:t>
      </w:r>
      <w:r w:rsidR="00ED7F84" w:rsidRPr="00ED7F84">
        <w:rPr>
          <w:color w:val="333333"/>
          <w:sz w:val="20"/>
          <w:szCs w:val="20"/>
        </w:rPr>
        <w:t>The firm</w:t>
      </w:r>
      <w:r w:rsidR="00ED7F84">
        <w:rPr>
          <w:b/>
          <w:color w:val="333333"/>
          <w:sz w:val="20"/>
          <w:szCs w:val="20"/>
        </w:rPr>
        <w:t xml:space="preserve"> </w:t>
      </w:r>
      <w:r>
        <w:rPr>
          <w:sz w:val="20"/>
          <w:szCs w:val="20"/>
        </w:rPr>
        <w:t>provid</w:t>
      </w:r>
      <w:r w:rsidR="00ED7F84">
        <w:rPr>
          <w:sz w:val="20"/>
          <w:szCs w:val="20"/>
        </w:rPr>
        <w:t>ed</w:t>
      </w:r>
      <w:r>
        <w:rPr>
          <w:sz w:val="20"/>
          <w:szCs w:val="20"/>
        </w:rPr>
        <w:t xml:space="preserve"> geotechnical consultations on projects in Rancho Niguel and Rancho Santa Margarita.  In 1997</w:t>
      </w:r>
      <w:r w:rsidR="0025737A">
        <w:rPr>
          <w:sz w:val="20"/>
          <w:szCs w:val="20"/>
        </w:rPr>
        <w:t xml:space="preserve"> the firm moved to Rancho Santa Margarita and </w:t>
      </w:r>
      <w:r w:rsidRPr="00EC15A7">
        <w:rPr>
          <w:b/>
          <w:sz w:val="20"/>
          <w:szCs w:val="20"/>
        </w:rPr>
        <w:t>Greg Silver</w:t>
      </w:r>
      <w:r w:rsidR="0073137B">
        <w:rPr>
          <w:sz w:val="20"/>
          <w:szCs w:val="20"/>
        </w:rPr>
        <w:t>, GE</w:t>
      </w:r>
      <w:r>
        <w:rPr>
          <w:sz w:val="20"/>
          <w:szCs w:val="20"/>
        </w:rPr>
        <w:t xml:space="preserve"> </w:t>
      </w:r>
      <w:r w:rsidR="0016595A">
        <w:rPr>
          <w:sz w:val="20"/>
          <w:szCs w:val="20"/>
        </w:rPr>
        <w:t xml:space="preserve">(BA Geol ’84 UCSB; BSCE ’88 CSULB) </w:t>
      </w:r>
      <w:r>
        <w:rPr>
          <w:sz w:val="20"/>
          <w:szCs w:val="20"/>
        </w:rPr>
        <w:t>joined as a principal and VP</w:t>
      </w:r>
      <w:r w:rsidR="0025737A">
        <w:rPr>
          <w:sz w:val="20"/>
          <w:szCs w:val="20"/>
        </w:rPr>
        <w:t xml:space="preserve">.  He served as President of CalGeo in 2008-09.  </w:t>
      </w:r>
    </w:p>
    <w:p w14:paraId="3236C6B1" w14:textId="77777777" w:rsidR="00ED7F84" w:rsidRDefault="0025737A" w:rsidP="00ED7F84">
      <w:pPr>
        <w:jc w:val="both"/>
        <w:rPr>
          <w:color w:val="333333"/>
          <w:sz w:val="20"/>
          <w:szCs w:val="20"/>
        </w:rPr>
      </w:pPr>
      <w:r>
        <w:rPr>
          <w:sz w:val="20"/>
          <w:szCs w:val="20"/>
        </w:rPr>
        <w:tab/>
      </w:r>
      <w:r w:rsidR="00EC15A7">
        <w:rPr>
          <w:sz w:val="20"/>
          <w:szCs w:val="20"/>
        </w:rPr>
        <w:t xml:space="preserve">In 2005 they acquired </w:t>
      </w:r>
      <w:r w:rsidR="00EC15A7" w:rsidRPr="00EC15A7">
        <w:rPr>
          <w:b/>
          <w:sz w:val="20"/>
          <w:szCs w:val="20"/>
        </w:rPr>
        <w:t>Lejman Geotechnical</w:t>
      </w:r>
      <w:r w:rsidR="00EC15A7">
        <w:rPr>
          <w:sz w:val="20"/>
          <w:szCs w:val="20"/>
        </w:rPr>
        <w:t xml:space="preserve"> </w:t>
      </w:r>
      <w:r w:rsidR="00744535" w:rsidRPr="00744535">
        <w:rPr>
          <w:b/>
          <w:sz w:val="20"/>
          <w:szCs w:val="20"/>
        </w:rPr>
        <w:t>Group</w:t>
      </w:r>
      <w:r w:rsidR="00744535">
        <w:rPr>
          <w:sz w:val="20"/>
          <w:szCs w:val="20"/>
        </w:rPr>
        <w:t xml:space="preserve"> </w:t>
      </w:r>
      <w:r w:rsidR="00EC15A7">
        <w:rPr>
          <w:sz w:val="20"/>
          <w:szCs w:val="20"/>
        </w:rPr>
        <w:t>(Ron J. Lejman</w:t>
      </w:r>
      <w:r w:rsidR="0073137B">
        <w:rPr>
          <w:sz w:val="20"/>
          <w:szCs w:val="20"/>
        </w:rPr>
        <w:t>, GE</w:t>
      </w:r>
      <w:r w:rsidR="00744535">
        <w:rPr>
          <w:sz w:val="20"/>
          <w:szCs w:val="20"/>
        </w:rPr>
        <w:t>; BSCE ‘62 Illinois; MS CSULB</w:t>
      </w:r>
      <w:r w:rsidR="00EC15A7">
        <w:rPr>
          <w:sz w:val="20"/>
          <w:szCs w:val="20"/>
        </w:rPr>
        <w:t xml:space="preserve">) and added </w:t>
      </w:r>
      <w:r w:rsidR="00EC15A7" w:rsidRPr="00EC15A7">
        <w:rPr>
          <w:b/>
          <w:sz w:val="20"/>
          <w:szCs w:val="20"/>
        </w:rPr>
        <w:t>Mike Moscrop</w:t>
      </w:r>
      <w:r w:rsidR="0073137B">
        <w:rPr>
          <w:sz w:val="20"/>
          <w:szCs w:val="20"/>
        </w:rPr>
        <w:t xml:space="preserve">, GE </w:t>
      </w:r>
      <w:r w:rsidR="00325098">
        <w:rPr>
          <w:sz w:val="20"/>
          <w:szCs w:val="20"/>
        </w:rPr>
        <w:t xml:space="preserve">(BSCE Huddersfield; MS CSULB) </w:t>
      </w:r>
      <w:r w:rsidR="00EC15A7">
        <w:rPr>
          <w:sz w:val="20"/>
          <w:szCs w:val="20"/>
        </w:rPr>
        <w:t xml:space="preserve">as another principal, and the firm became </w:t>
      </w:r>
      <w:r w:rsidR="00EC15A7" w:rsidRPr="003A3D43">
        <w:rPr>
          <w:b/>
          <w:sz w:val="20"/>
          <w:szCs w:val="20"/>
        </w:rPr>
        <w:t xml:space="preserve">GMU Geotechnical </w:t>
      </w:r>
      <w:r w:rsidR="00ED7F84">
        <w:rPr>
          <w:b/>
          <w:sz w:val="20"/>
          <w:szCs w:val="20"/>
        </w:rPr>
        <w:t>Inc.</w:t>
      </w:r>
      <w:r w:rsidR="00EC15A7">
        <w:rPr>
          <w:sz w:val="20"/>
          <w:szCs w:val="20"/>
        </w:rPr>
        <w:t xml:space="preserve">, </w:t>
      </w:r>
      <w:r w:rsidR="000E334B">
        <w:rPr>
          <w:sz w:val="20"/>
          <w:szCs w:val="20"/>
        </w:rPr>
        <w:t>moving to</w:t>
      </w:r>
      <w:r w:rsidR="00EC15A7">
        <w:rPr>
          <w:sz w:val="20"/>
          <w:szCs w:val="20"/>
        </w:rPr>
        <w:t xml:space="preserve"> Rancho Santa Margarita</w:t>
      </w:r>
      <w:r w:rsidR="0073137B">
        <w:rPr>
          <w:sz w:val="20"/>
          <w:szCs w:val="20"/>
        </w:rPr>
        <w:t xml:space="preserve">. </w:t>
      </w:r>
      <w:r w:rsidR="0073137B" w:rsidRPr="005C339F">
        <w:rPr>
          <w:b/>
          <w:sz w:val="20"/>
          <w:szCs w:val="20"/>
        </w:rPr>
        <w:t>Bob Mutchnick</w:t>
      </w:r>
      <w:r w:rsidR="0073137B">
        <w:rPr>
          <w:sz w:val="20"/>
          <w:szCs w:val="20"/>
        </w:rPr>
        <w:t xml:space="preserve">, CEG, </w:t>
      </w:r>
      <w:r w:rsidR="0073137B" w:rsidRPr="005C339F">
        <w:rPr>
          <w:b/>
          <w:sz w:val="20"/>
          <w:szCs w:val="20"/>
        </w:rPr>
        <w:t>Aron Taylor</w:t>
      </w:r>
      <w:r w:rsidR="0073137B">
        <w:rPr>
          <w:sz w:val="20"/>
          <w:szCs w:val="20"/>
        </w:rPr>
        <w:t xml:space="preserve">, CEG and </w:t>
      </w:r>
      <w:r w:rsidR="0073137B" w:rsidRPr="005C339F">
        <w:rPr>
          <w:b/>
          <w:sz w:val="20"/>
          <w:szCs w:val="20"/>
        </w:rPr>
        <w:t>Lisa Bates-Seabold</w:t>
      </w:r>
      <w:r w:rsidR="0073137B">
        <w:rPr>
          <w:sz w:val="20"/>
          <w:szCs w:val="20"/>
        </w:rPr>
        <w:t xml:space="preserve">, CEG </w:t>
      </w:r>
      <w:r w:rsidR="00810294">
        <w:rPr>
          <w:sz w:val="20"/>
          <w:szCs w:val="20"/>
        </w:rPr>
        <w:t xml:space="preserve">(BA Geol ’94 UCSB) </w:t>
      </w:r>
      <w:r w:rsidR="0073137B">
        <w:rPr>
          <w:sz w:val="20"/>
          <w:szCs w:val="20"/>
        </w:rPr>
        <w:t>are their principal geologists.</w:t>
      </w:r>
      <w:r w:rsidR="00ED7F84">
        <w:rPr>
          <w:sz w:val="20"/>
          <w:szCs w:val="20"/>
        </w:rPr>
        <w:t xml:space="preserve"> Silver became the firm’s president in 2013 and the p</w:t>
      </w:r>
      <w:r w:rsidR="00ED7F84" w:rsidRPr="00ED7F84">
        <w:rPr>
          <w:color w:val="333333"/>
          <w:sz w:val="20"/>
          <w:szCs w:val="20"/>
        </w:rPr>
        <w:t>rincipal</w:t>
      </w:r>
      <w:r w:rsidR="00ED7F84">
        <w:rPr>
          <w:color w:val="333333"/>
          <w:sz w:val="20"/>
          <w:szCs w:val="20"/>
        </w:rPr>
        <w:t>s</w:t>
      </w:r>
      <w:r w:rsidR="00ED7F84" w:rsidRPr="00ED7F84">
        <w:rPr>
          <w:color w:val="333333"/>
          <w:sz w:val="20"/>
          <w:szCs w:val="20"/>
        </w:rPr>
        <w:t xml:space="preserve">/owners include: Gary Urban, Greg Silver, Mike Moscrop, and Aron Taylor. </w:t>
      </w:r>
      <w:r w:rsidR="0016595A">
        <w:rPr>
          <w:color w:val="333333"/>
          <w:sz w:val="20"/>
          <w:szCs w:val="20"/>
        </w:rPr>
        <w:t xml:space="preserve">Norm Biehn is their senior field tech. </w:t>
      </w:r>
      <w:r w:rsidR="00ED7F84" w:rsidRPr="00ED7F84">
        <w:rPr>
          <w:color w:val="333333"/>
          <w:sz w:val="20"/>
          <w:szCs w:val="20"/>
        </w:rPr>
        <w:t xml:space="preserve">  </w:t>
      </w:r>
    </w:p>
    <w:p w14:paraId="7A713BC7" w14:textId="77777777" w:rsidR="00592E77" w:rsidRDefault="00592E77" w:rsidP="00ED7F84">
      <w:pPr>
        <w:jc w:val="both"/>
        <w:rPr>
          <w:color w:val="333333"/>
          <w:sz w:val="20"/>
          <w:szCs w:val="20"/>
        </w:rPr>
      </w:pPr>
    </w:p>
    <w:p w14:paraId="650F4C6F" w14:textId="77777777" w:rsidR="00AB62DE" w:rsidRPr="00AB62DE" w:rsidRDefault="00396CD1" w:rsidP="00A84FAC">
      <w:pPr>
        <w:jc w:val="both"/>
        <w:rPr>
          <w:b/>
          <w:sz w:val="22"/>
          <w:szCs w:val="22"/>
        </w:rPr>
      </w:pPr>
      <w:r>
        <w:rPr>
          <w:b/>
          <w:sz w:val="22"/>
          <w:szCs w:val="22"/>
        </w:rPr>
        <w:t>John D. Merrill-Engineering Geologists (1964-</w:t>
      </w:r>
      <w:r w:rsidR="0030575B">
        <w:rPr>
          <w:b/>
          <w:sz w:val="22"/>
          <w:szCs w:val="22"/>
        </w:rPr>
        <w:t>77</w:t>
      </w:r>
      <w:r>
        <w:rPr>
          <w:b/>
          <w:sz w:val="22"/>
          <w:szCs w:val="22"/>
        </w:rPr>
        <w:t xml:space="preserve">); </w:t>
      </w:r>
      <w:r w:rsidR="00AB62DE" w:rsidRPr="00AB62DE">
        <w:rPr>
          <w:b/>
          <w:sz w:val="22"/>
          <w:szCs w:val="22"/>
        </w:rPr>
        <w:t>GeoPlan (1</w:t>
      </w:r>
      <w:r w:rsidR="0030575B">
        <w:rPr>
          <w:b/>
          <w:sz w:val="22"/>
          <w:szCs w:val="22"/>
        </w:rPr>
        <w:t>978</w:t>
      </w:r>
      <w:r w:rsidR="00AB62DE" w:rsidRPr="00AB62DE">
        <w:rPr>
          <w:b/>
          <w:sz w:val="22"/>
          <w:szCs w:val="22"/>
        </w:rPr>
        <w:t>-2007)</w:t>
      </w:r>
    </w:p>
    <w:p w14:paraId="16F42401" w14:textId="77777777" w:rsidR="00666A33" w:rsidRDefault="00AB62DE" w:rsidP="00A84FAC">
      <w:pPr>
        <w:jc w:val="both"/>
        <w:rPr>
          <w:sz w:val="20"/>
          <w:szCs w:val="20"/>
        </w:rPr>
      </w:pPr>
      <w:r>
        <w:rPr>
          <w:sz w:val="20"/>
          <w:szCs w:val="20"/>
        </w:rPr>
        <w:tab/>
        <w:t xml:space="preserve">Founded in 1964 by </w:t>
      </w:r>
      <w:r w:rsidRPr="008D3745">
        <w:rPr>
          <w:b/>
          <w:sz w:val="20"/>
          <w:szCs w:val="20"/>
        </w:rPr>
        <w:t>John D. Merrill</w:t>
      </w:r>
      <w:r>
        <w:rPr>
          <w:b/>
          <w:sz w:val="20"/>
          <w:szCs w:val="20"/>
        </w:rPr>
        <w:t>,</w:t>
      </w:r>
      <w:r>
        <w:rPr>
          <w:sz w:val="20"/>
          <w:szCs w:val="20"/>
        </w:rPr>
        <w:t xml:space="preserve"> </w:t>
      </w:r>
      <w:r w:rsidR="00396CD1">
        <w:rPr>
          <w:sz w:val="20"/>
          <w:szCs w:val="20"/>
        </w:rPr>
        <w:t>CPG</w:t>
      </w:r>
      <w:r>
        <w:rPr>
          <w:sz w:val="20"/>
          <w:szCs w:val="20"/>
        </w:rPr>
        <w:t xml:space="preserve"> </w:t>
      </w:r>
      <w:r w:rsidR="009941C9">
        <w:rPr>
          <w:sz w:val="20"/>
          <w:szCs w:val="20"/>
        </w:rPr>
        <w:t xml:space="preserve">(MS Geol ’60 USC) </w:t>
      </w:r>
      <w:r>
        <w:rPr>
          <w:sz w:val="20"/>
          <w:szCs w:val="20"/>
        </w:rPr>
        <w:t xml:space="preserve">of Lockwood &amp; Associates, and based in Tarzana. GeoPlan developed specialized expertise for assessing problems in the Santa Monica Mountains area of Los Angeles and Ventura Counties, gaining a reputation as determined advocates in appealing the various decisions handed down by the Geotechnical Section of the LA County Public Works Department. </w:t>
      </w:r>
      <w:r w:rsidR="00535FE8">
        <w:rPr>
          <w:sz w:val="20"/>
          <w:szCs w:val="20"/>
        </w:rPr>
        <w:t xml:space="preserve">From about 1969 to 1985 he was assisted by </w:t>
      </w:r>
      <w:r w:rsidR="00535FE8" w:rsidRPr="00535FE8">
        <w:rPr>
          <w:b/>
          <w:sz w:val="20"/>
          <w:szCs w:val="20"/>
        </w:rPr>
        <w:t>George Quick</w:t>
      </w:r>
      <w:r w:rsidR="00535FE8">
        <w:rPr>
          <w:sz w:val="20"/>
          <w:szCs w:val="20"/>
        </w:rPr>
        <w:t>, CEG (</w:t>
      </w:r>
      <w:r w:rsidR="00596D71">
        <w:rPr>
          <w:sz w:val="20"/>
          <w:szCs w:val="20"/>
        </w:rPr>
        <w:t xml:space="preserve">BA Geol ’39 UCLA), </w:t>
      </w:r>
      <w:r w:rsidR="00535FE8">
        <w:rPr>
          <w:sz w:val="20"/>
          <w:szCs w:val="20"/>
        </w:rPr>
        <w:t xml:space="preserve">who came over from Geotechnical Consultants. </w:t>
      </w:r>
      <w:r>
        <w:rPr>
          <w:sz w:val="20"/>
          <w:szCs w:val="20"/>
        </w:rPr>
        <w:t xml:space="preserve"> Between 1964 and 2007, when Merrill retired, he had worked on over 13,000 projects in the Santa Monica Mountains, including more properties in Malibu than any other geologist. </w:t>
      </w:r>
      <w:r w:rsidRPr="00AB62DE">
        <w:rPr>
          <w:b/>
          <w:sz w:val="20"/>
          <w:szCs w:val="20"/>
        </w:rPr>
        <w:t>Brian Robinson</w:t>
      </w:r>
      <w:r>
        <w:rPr>
          <w:sz w:val="20"/>
          <w:szCs w:val="20"/>
        </w:rPr>
        <w:t xml:space="preserve"> and </w:t>
      </w:r>
      <w:r w:rsidRPr="00AB62DE">
        <w:rPr>
          <w:b/>
          <w:sz w:val="20"/>
          <w:szCs w:val="20"/>
        </w:rPr>
        <w:t>Bob Sousa</w:t>
      </w:r>
      <w:r>
        <w:rPr>
          <w:sz w:val="20"/>
          <w:szCs w:val="20"/>
        </w:rPr>
        <w:t xml:space="preserve"> share custody of the firm’s old files.  </w:t>
      </w:r>
      <w:r w:rsidRPr="00AB62DE">
        <w:rPr>
          <w:b/>
          <w:sz w:val="20"/>
          <w:szCs w:val="20"/>
        </w:rPr>
        <w:t>Roland Acuna</w:t>
      </w:r>
      <w:r>
        <w:rPr>
          <w:sz w:val="20"/>
          <w:szCs w:val="20"/>
        </w:rPr>
        <w:t xml:space="preserve"> of Strata-Tech purchased GeoPlan’s old phone number, which Roland credits for much of his work!    </w:t>
      </w:r>
    </w:p>
    <w:p w14:paraId="2F16007F" w14:textId="77777777" w:rsidR="000809F5" w:rsidRDefault="007F5643" w:rsidP="000809F5">
      <w:pPr>
        <w:pStyle w:val="NormalWeb"/>
        <w:contextualSpacing/>
        <w:jc w:val="both"/>
        <w:rPr>
          <w:b/>
          <w:sz w:val="22"/>
          <w:szCs w:val="22"/>
        </w:rPr>
      </w:pPr>
      <w:r w:rsidRPr="007265A2">
        <w:rPr>
          <w:b/>
          <w:sz w:val="22"/>
          <w:szCs w:val="22"/>
        </w:rPr>
        <w:t>Praad Geotechnical Consultants (1997</w:t>
      </w:r>
      <w:r w:rsidR="00B7416F">
        <w:rPr>
          <w:b/>
          <w:sz w:val="22"/>
          <w:szCs w:val="22"/>
        </w:rPr>
        <w:t>-</w:t>
      </w:r>
      <w:r w:rsidR="00A75ECE">
        <w:rPr>
          <w:b/>
          <w:sz w:val="22"/>
          <w:szCs w:val="22"/>
        </w:rPr>
        <w:t>2011</w:t>
      </w:r>
      <w:r w:rsidRPr="007265A2">
        <w:rPr>
          <w:b/>
          <w:sz w:val="22"/>
          <w:szCs w:val="22"/>
        </w:rPr>
        <w:t>)</w:t>
      </w:r>
    </w:p>
    <w:p w14:paraId="7A1DE292" w14:textId="77777777" w:rsidR="007F5643" w:rsidRPr="003F73DB" w:rsidRDefault="000809F5" w:rsidP="000809F5">
      <w:pPr>
        <w:pStyle w:val="NormalWeb"/>
        <w:contextualSpacing/>
        <w:jc w:val="both"/>
        <w:rPr>
          <w:sz w:val="22"/>
          <w:szCs w:val="22"/>
        </w:rPr>
      </w:pPr>
      <w:r>
        <w:rPr>
          <w:sz w:val="20"/>
          <w:szCs w:val="20"/>
        </w:rPr>
        <w:tab/>
      </w:r>
      <w:r w:rsidR="001C0728">
        <w:rPr>
          <w:sz w:val="20"/>
          <w:szCs w:val="20"/>
        </w:rPr>
        <w:t>F</w:t>
      </w:r>
      <w:r w:rsidR="007F5643">
        <w:rPr>
          <w:sz w:val="20"/>
          <w:szCs w:val="20"/>
        </w:rPr>
        <w:t xml:space="preserve">ounded in 1997 by </w:t>
      </w:r>
      <w:r w:rsidR="007F5643" w:rsidRPr="007400B8">
        <w:rPr>
          <w:b/>
          <w:sz w:val="20"/>
          <w:szCs w:val="20"/>
        </w:rPr>
        <w:t>Daniel Pradel</w:t>
      </w:r>
      <w:r w:rsidR="00A47B2B">
        <w:rPr>
          <w:sz w:val="20"/>
          <w:szCs w:val="20"/>
        </w:rPr>
        <w:t xml:space="preserve">, GE </w:t>
      </w:r>
      <w:r w:rsidR="007F5643">
        <w:rPr>
          <w:sz w:val="20"/>
          <w:szCs w:val="20"/>
        </w:rPr>
        <w:t xml:space="preserve">and </w:t>
      </w:r>
      <w:r w:rsidR="007F5643" w:rsidRPr="007400B8">
        <w:rPr>
          <w:b/>
          <w:sz w:val="20"/>
          <w:szCs w:val="20"/>
        </w:rPr>
        <w:t>Glen Raad</w:t>
      </w:r>
      <w:r w:rsidR="00A47B2B">
        <w:rPr>
          <w:sz w:val="20"/>
          <w:szCs w:val="20"/>
        </w:rPr>
        <w:t>,</w:t>
      </w:r>
      <w:r w:rsidR="007F5643" w:rsidRPr="007400B8">
        <w:rPr>
          <w:b/>
          <w:sz w:val="20"/>
          <w:szCs w:val="20"/>
        </w:rPr>
        <w:t xml:space="preserve"> </w:t>
      </w:r>
      <w:r w:rsidR="00A47B2B" w:rsidRPr="00A47B2B">
        <w:rPr>
          <w:sz w:val="20"/>
          <w:szCs w:val="20"/>
        </w:rPr>
        <w:t>GE</w:t>
      </w:r>
      <w:r w:rsidR="00A47B2B">
        <w:rPr>
          <w:b/>
          <w:sz w:val="20"/>
          <w:szCs w:val="20"/>
        </w:rPr>
        <w:t xml:space="preserve"> </w:t>
      </w:r>
      <w:r w:rsidR="007F5643">
        <w:rPr>
          <w:sz w:val="20"/>
          <w:szCs w:val="20"/>
        </w:rPr>
        <w:t>of Lockwood-Singh &amp; Associates.</w:t>
      </w:r>
      <w:r w:rsidR="007F5643">
        <w:rPr>
          <w:b/>
          <w:sz w:val="20"/>
          <w:szCs w:val="20"/>
        </w:rPr>
        <w:t xml:space="preserve"> </w:t>
      </w:r>
      <w:r w:rsidR="007F5643">
        <w:rPr>
          <w:sz w:val="20"/>
          <w:szCs w:val="20"/>
        </w:rPr>
        <w:t xml:space="preserve">Offices in west Los Angeles </w:t>
      </w:r>
      <w:r>
        <w:rPr>
          <w:sz w:val="20"/>
          <w:szCs w:val="20"/>
        </w:rPr>
        <w:t xml:space="preserve">(Culver City) </w:t>
      </w:r>
      <w:r w:rsidR="007F5643">
        <w:rPr>
          <w:sz w:val="20"/>
          <w:szCs w:val="20"/>
        </w:rPr>
        <w:t xml:space="preserve">and Fullerton. Chief Engineer </w:t>
      </w:r>
      <w:r w:rsidR="003F73DB">
        <w:rPr>
          <w:sz w:val="20"/>
          <w:szCs w:val="20"/>
        </w:rPr>
        <w:t>was</w:t>
      </w:r>
      <w:r w:rsidR="007F5643">
        <w:rPr>
          <w:sz w:val="20"/>
          <w:szCs w:val="20"/>
        </w:rPr>
        <w:t xml:space="preserve"> Daniel Pradel, GE (DCE</w:t>
      </w:r>
      <w:r w:rsidR="001C0728">
        <w:rPr>
          <w:sz w:val="20"/>
          <w:szCs w:val="20"/>
        </w:rPr>
        <w:t xml:space="preserve"> ‘</w:t>
      </w:r>
      <w:r w:rsidR="007F5643">
        <w:rPr>
          <w:sz w:val="20"/>
          <w:szCs w:val="20"/>
        </w:rPr>
        <w:t xml:space="preserve">82, Swiss Institute of Technology, Lausanne; PhD </w:t>
      </w:r>
      <w:r w:rsidR="001C0728">
        <w:rPr>
          <w:sz w:val="20"/>
          <w:szCs w:val="20"/>
        </w:rPr>
        <w:t>‘</w:t>
      </w:r>
      <w:r w:rsidR="007F5643">
        <w:rPr>
          <w:sz w:val="20"/>
          <w:szCs w:val="20"/>
        </w:rPr>
        <w:t>87 Tokyo University</w:t>
      </w:r>
      <w:r w:rsidR="00783050">
        <w:rPr>
          <w:sz w:val="20"/>
          <w:szCs w:val="20"/>
        </w:rPr>
        <w:t>).  He</w:t>
      </w:r>
      <w:r w:rsidR="000E4310">
        <w:rPr>
          <w:sz w:val="20"/>
          <w:szCs w:val="20"/>
        </w:rPr>
        <w:t xml:space="preserve"> </w:t>
      </w:r>
      <w:r w:rsidR="00783050">
        <w:rPr>
          <w:sz w:val="20"/>
          <w:szCs w:val="20"/>
        </w:rPr>
        <w:t xml:space="preserve">came to the Los Angeles area as </w:t>
      </w:r>
      <w:r w:rsidR="000E4310">
        <w:rPr>
          <w:sz w:val="20"/>
          <w:szCs w:val="20"/>
        </w:rPr>
        <w:t xml:space="preserve">a </w:t>
      </w:r>
      <w:r w:rsidR="003F73DB">
        <w:rPr>
          <w:sz w:val="20"/>
          <w:szCs w:val="20"/>
        </w:rPr>
        <w:t xml:space="preserve">postdoc fellow at UCLA </w:t>
      </w:r>
      <w:r w:rsidR="000E4310">
        <w:rPr>
          <w:sz w:val="20"/>
          <w:szCs w:val="20"/>
        </w:rPr>
        <w:t xml:space="preserve">in </w:t>
      </w:r>
      <w:r w:rsidR="003F73DB">
        <w:rPr>
          <w:sz w:val="20"/>
          <w:szCs w:val="20"/>
        </w:rPr>
        <w:t>1988-89</w:t>
      </w:r>
      <w:r w:rsidR="000E4310">
        <w:rPr>
          <w:sz w:val="20"/>
          <w:szCs w:val="20"/>
        </w:rPr>
        <w:t xml:space="preserve">, </w:t>
      </w:r>
      <w:r w:rsidR="00783050">
        <w:rPr>
          <w:sz w:val="20"/>
          <w:szCs w:val="20"/>
        </w:rPr>
        <w:t xml:space="preserve">then </w:t>
      </w:r>
      <w:r w:rsidR="000E4310">
        <w:rPr>
          <w:sz w:val="20"/>
          <w:szCs w:val="20"/>
        </w:rPr>
        <w:t>join</w:t>
      </w:r>
      <w:r w:rsidR="00783050">
        <w:rPr>
          <w:sz w:val="20"/>
          <w:szCs w:val="20"/>
        </w:rPr>
        <w:t>ed</w:t>
      </w:r>
      <w:r w:rsidR="000E4310">
        <w:rPr>
          <w:sz w:val="20"/>
          <w:szCs w:val="20"/>
        </w:rPr>
        <w:t xml:space="preserve"> Lockwood-Singh</w:t>
      </w:r>
      <w:r w:rsidR="001C0728">
        <w:rPr>
          <w:sz w:val="20"/>
          <w:szCs w:val="20"/>
        </w:rPr>
        <w:t>. T</w:t>
      </w:r>
      <w:r w:rsidR="007F5643">
        <w:rPr>
          <w:sz w:val="20"/>
          <w:szCs w:val="20"/>
        </w:rPr>
        <w:t xml:space="preserve">he other partner </w:t>
      </w:r>
      <w:r w:rsidR="003F73DB">
        <w:rPr>
          <w:sz w:val="20"/>
          <w:szCs w:val="20"/>
        </w:rPr>
        <w:t>was</w:t>
      </w:r>
      <w:r w:rsidR="007F5643">
        <w:rPr>
          <w:sz w:val="20"/>
          <w:szCs w:val="20"/>
        </w:rPr>
        <w:t xml:space="preserve"> geotechnical engineer Glen Raad, GE (BSCE</w:t>
      </w:r>
      <w:r w:rsidR="001C0728">
        <w:rPr>
          <w:sz w:val="20"/>
          <w:szCs w:val="20"/>
        </w:rPr>
        <w:t xml:space="preserve"> ‘86</w:t>
      </w:r>
      <w:r w:rsidR="007F5643">
        <w:rPr>
          <w:sz w:val="20"/>
          <w:szCs w:val="20"/>
        </w:rPr>
        <w:t xml:space="preserve"> Arizona; MS </w:t>
      </w:r>
      <w:r w:rsidR="001C0728">
        <w:rPr>
          <w:sz w:val="20"/>
          <w:szCs w:val="20"/>
        </w:rPr>
        <w:t xml:space="preserve">’88 </w:t>
      </w:r>
      <w:r w:rsidR="007F5643">
        <w:rPr>
          <w:sz w:val="20"/>
          <w:szCs w:val="20"/>
        </w:rPr>
        <w:t xml:space="preserve">UCLA). </w:t>
      </w:r>
      <w:r w:rsidR="00D718A3">
        <w:rPr>
          <w:sz w:val="20"/>
          <w:szCs w:val="20"/>
        </w:rPr>
        <w:t>After</w:t>
      </w:r>
      <w:r w:rsidR="007F5643">
        <w:rPr>
          <w:sz w:val="20"/>
          <w:szCs w:val="20"/>
        </w:rPr>
        <w:t xml:space="preserve"> 2001 their Chief Geologist </w:t>
      </w:r>
      <w:r w:rsidR="00A75ECE">
        <w:rPr>
          <w:sz w:val="20"/>
          <w:szCs w:val="20"/>
        </w:rPr>
        <w:t>was</w:t>
      </w:r>
      <w:r w:rsidR="007F5643">
        <w:rPr>
          <w:sz w:val="20"/>
          <w:szCs w:val="20"/>
        </w:rPr>
        <w:t xml:space="preserve"> </w:t>
      </w:r>
      <w:r w:rsidR="007F5643" w:rsidRPr="00992E04">
        <w:rPr>
          <w:b/>
          <w:sz w:val="20"/>
          <w:szCs w:val="20"/>
        </w:rPr>
        <w:t>Rodney Masuda</w:t>
      </w:r>
      <w:r w:rsidR="00D718A3">
        <w:rPr>
          <w:sz w:val="20"/>
          <w:szCs w:val="20"/>
        </w:rPr>
        <w:t xml:space="preserve">, </w:t>
      </w:r>
      <w:r w:rsidR="007F5643">
        <w:rPr>
          <w:sz w:val="20"/>
          <w:szCs w:val="20"/>
        </w:rPr>
        <w:t xml:space="preserve">CEG (BS </w:t>
      </w:r>
      <w:r w:rsidR="001C0728">
        <w:rPr>
          <w:sz w:val="20"/>
          <w:szCs w:val="20"/>
        </w:rPr>
        <w:t>G</w:t>
      </w:r>
      <w:r w:rsidR="007F5643">
        <w:rPr>
          <w:sz w:val="20"/>
          <w:szCs w:val="20"/>
        </w:rPr>
        <w:t>eol</w:t>
      </w:r>
      <w:r w:rsidR="001C0728">
        <w:rPr>
          <w:sz w:val="20"/>
          <w:szCs w:val="20"/>
        </w:rPr>
        <w:t xml:space="preserve"> ‘</w:t>
      </w:r>
      <w:r w:rsidR="007F5643">
        <w:rPr>
          <w:sz w:val="20"/>
          <w:szCs w:val="20"/>
        </w:rPr>
        <w:t xml:space="preserve">78, </w:t>
      </w:r>
      <w:r w:rsidR="00290346">
        <w:rPr>
          <w:sz w:val="20"/>
          <w:szCs w:val="20"/>
        </w:rPr>
        <w:t xml:space="preserve">MS ’81 </w:t>
      </w:r>
      <w:r w:rsidR="007F5643">
        <w:rPr>
          <w:sz w:val="20"/>
          <w:szCs w:val="20"/>
        </w:rPr>
        <w:t>USC)</w:t>
      </w:r>
      <w:r w:rsidR="00D1699B">
        <w:rPr>
          <w:sz w:val="20"/>
          <w:szCs w:val="20"/>
        </w:rPr>
        <w:t xml:space="preserve">. </w:t>
      </w:r>
      <w:r w:rsidR="00A75ECE">
        <w:rPr>
          <w:sz w:val="20"/>
          <w:szCs w:val="20"/>
        </w:rPr>
        <w:t xml:space="preserve">The firm was purchased by </w:t>
      </w:r>
      <w:r w:rsidR="00D1699B" w:rsidRPr="00D1699B">
        <w:rPr>
          <w:b/>
          <w:sz w:val="20"/>
          <w:szCs w:val="20"/>
        </w:rPr>
        <w:t xml:space="preserve">Group Delta Consultants </w:t>
      </w:r>
      <w:r w:rsidR="00D1699B" w:rsidRPr="00D1699B">
        <w:rPr>
          <w:sz w:val="20"/>
          <w:szCs w:val="20"/>
        </w:rPr>
        <w:t>in May 2011</w:t>
      </w:r>
      <w:r w:rsidR="00D1699B">
        <w:rPr>
          <w:sz w:val="20"/>
          <w:szCs w:val="20"/>
        </w:rPr>
        <w:t xml:space="preserve"> (see </w:t>
      </w:r>
      <w:r w:rsidR="00022850">
        <w:rPr>
          <w:sz w:val="20"/>
          <w:szCs w:val="20"/>
        </w:rPr>
        <w:t>San Diego thread</w:t>
      </w:r>
      <w:r w:rsidR="00D1699B">
        <w:rPr>
          <w:sz w:val="20"/>
          <w:szCs w:val="20"/>
        </w:rPr>
        <w:t>)</w:t>
      </w:r>
      <w:r w:rsidR="005136E5">
        <w:rPr>
          <w:sz w:val="20"/>
          <w:szCs w:val="20"/>
        </w:rPr>
        <w:t>,</w:t>
      </w:r>
      <w:r w:rsidR="00622770">
        <w:rPr>
          <w:sz w:val="20"/>
          <w:szCs w:val="20"/>
        </w:rPr>
        <w:t xml:space="preserve"> but</w:t>
      </w:r>
      <w:r w:rsidR="00A47B2B">
        <w:rPr>
          <w:sz w:val="20"/>
          <w:szCs w:val="20"/>
        </w:rPr>
        <w:t xml:space="preserve"> Raad left</w:t>
      </w:r>
      <w:r w:rsidR="00A75ECE">
        <w:rPr>
          <w:sz w:val="20"/>
          <w:szCs w:val="20"/>
        </w:rPr>
        <w:t xml:space="preserve"> Group Delta after a few months.  </w:t>
      </w:r>
      <w:r w:rsidR="00DD6340">
        <w:rPr>
          <w:sz w:val="20"/>
          <w:szCs w:val="20"/>
        </w:rPr>
        <w:t>Pradel joined Shannon &amp; Wilson in Aug 2015</w:t>
      </w:r>
      <w:r w:rsidR="00516FC5">
        <w:rPr>
          <w:sz w:val="20"/>
          <w:szCs w:val="20"/>
        </w:rPr>
        <w:t xml:space="preserve">, </w:t>
      </w:r>
      <w:r w:rsidR="00022850">
        <w:rPr>
          <w:sz w:val="20"/>
          <w:szCs w:val="20"/>
        </w:rPr>
        <w:t xml:space="preserve">and </w:t>
      </w:r>
      <w:r w:rsidR="0022275A">
        <w:rPr>
          <w:sz w:val="20"/>
          <w:szCs w:val="20"/>
        </w:rPr>
        <w:t xml:space="preserve">departed Los Angeles in Aug 2016 to </w:t>
      </w:r>
      <w:r w:rsidR="00022850">
        <w:rPr>
          <w:sz w:val="20"/>
          <w:szCs w:val="20"/>
        </w:rPr>
        <w:t>accept</w:t>
      </w:r>
      <w:r w:rsidR="0022275A">
        <w:rPr>
          <w:sz w:val="20"/>
          <w:szCs w:val="20"/>
        </w:rPr>
        <w:t xml:space="preserve"> </w:t>
      </w:r>
      <w:r w:rsidR="00022850">
        <w:rPr>
          <w:sz w:val="20"/>
          <w:szCs w:val="20"/>
        </w:rPr>
        <w:t xml:space="preserve">a </w:t>
      </w:r>
      <w:r w:rsidR="0022275A">
        <w:rPr>
          <w:sz w:val="20"/>
          <w:szCs w:val="20"/>
        </w:rPr>
        <w:t xml:space="preserve">faculty </w:t>
      </w:r>
      <w:r w:rsidR="00022850">
        <w:rPr>
          <w:sz w:val="20"/>
          <w:szCs w:val="20"/>
        </w:rPr>
        <w:t>position at</w:t>
      </w:r>
      <w:r w:rsidR="00516FC5">
        <w:rPr>
          <w:sz w:val="20"/>
          <w:szCs w:val="20"/>
        </w:rPr>
        <w:t xml:space="preserve"> Ohio State</w:t>
      </w:r>
      <w:r w:rsidR="00DD6340">
        <w:rPr>
          <w:sz w:val="20"/>
          <w:szCs w:val="20"/>
        </w:rPr>
        <w:t xml:space="preserve">.  </w:t>
      </w:r>
    </w:p>
    <w:p w14:paraId="678A0475" w14:textId="77777777" w:rsidR="00391928" w:rsidRDefault="00391928" w:rsidP="00A47B2B">
      <w:pPr>
        <w:pStyle w:val="NormalWeb"/>
        <w:spacing w:before="0" w:after="0" w:afterAutospacing="0"/>
        <w:contextualSpacing/>
        <w:jc w:val="both"/>
        <w:rPr>
          <w:b/>
          <w:sz w:val="22"/>
          <w:szCs w:val="22"/>
        </w:rPr>
      </w:pPr>
    </w:p>
    <w:p w14:paraId="34D9DB70" w14:textId="77777777" w:rsidR="00A47B2B" w:rsidRDefault="007F5643" w:rsidP="00A47B2B">
      <w:pPr>
        <w:pStyle w:val="NormalWeb"/>
        <w:spacing w:before="0" w:after="0" w:afterAutospacing="0"/>
        <w:contextualSpacing/>
        <w:jc w:val="both"/>
        <w:rPr>
          <w:b/>
          <w:sz w:val="22"/>
          <w:szCs w:val="22"/>
        </w:rPr>
      </w:pPr>
      <w:r w:rsidRPr="007265A2">
        <w:rPr>
          <w:b/>
          <w:sz w:val="22"/>
          <w:szCs w:val="22"/>
        </w:rPr>
        <w:t>SGH Consulting Services, Inc</w:t>
      </w:r>
      <w:r w:rsidRPr="007265A2">
        <w:rPr>
          <w:sz w:val="22"/>
          <w:szCs w:val="22"/>
        </w:rPr>
        <w:t xml:space="preserve"> </w:t>
      </w:r>
      <w:r w:rsidRPr="007265A2">
        <w:rPr>
          <w:b/>
          <w:sz w:val="22"/>
          <w:szCs w:val="22"/>
        </w:rPr>
        <w:t>(2004</w:t>
      </w:r>
      <w:r w:rsidR="00D1699B">
        <w:rPr>
          <w:b/>
          <w:sz w:val="22"/>
          <w:szCs w:val="22"/>
        </w:rPr>
        <w:t>-</w:t>
      </w:r>
      <w:r w:rsidR="0052072C">
        <w:rPr>
          <w:b/>
          <w:sz w:val="22"/>
          <w:szCs w:val="22"/>
        </w:rPr>
        <w:t>present</w:t>
      </w:r>
      <w:r w:rsidRPr="007265A2">
        <w:rPr>
          <w:b/>
          <w:sz w:val="22"/>
          <w:szCs w:val="22"/>
        </w:rPr>
        <w:t>)</w:t>
      </w:r>
    </w:p>
    <w:p w14:paraId="24C436D9" w14:textId="77777777" w:rsidR="00A47B2B" w:rsidRDefault="000809F5" w:rsidP="00A47B2B">
      <w:pPr>
        <w:pStyle w:val="NormalWeb"/>
        <w:spacing w:before="0" w:after="0" w:afterAutospacing="0"/>
        <w:contextualSpacing/>
        <w:jc w:val="both"/>
        <w:rPr>
          <w:sz w:val="20"/>
          <w:szCs w:val="20"/>
        </w:rPr>
      </w:pPr>
      <w:r>
        <w:rPr>
          <w:sz w:val="20"/>
          <w:szCs w:val="20"/>
        </w:rPr>
        <w:t xml:space="preserve"> </w:t>
      </w:r>
      <w:r>
        <w:rPr>
          <w:sz w:val="20"/>
          <w:szCs w:val="20"/>
        </w:rPr>
        <w:tab/>
      </w:r>
      <w:r w:rsidR="007F5643">
        <w:rPr>
          <w:sz w:val="20"/>
          <w:szCs w:val="20"/>
        </w:rPr>
        <w:t xml:space="preserve">In March 2004, </w:t>
      </w:r>
      <w:r w:rsidR="007F5643" w:rsidRPr="007400B8">
        <w:rPr>
          <w:b/>
          <w:sz w:val="20"/>
          <w:szCs w:val="20"/>
        </w:rPr>
        <w:t>Russ Harter</w:t>
      </w:r>
      <w:r w:rsidR="003F73DB">
        <w:rPr>
          <w:sz w:val="20"/>
          <w:szCs w:val="20"/>
        </w:rPr>
        <w:t xml:space="preserve">, CEG </w:t>
      </w:r>
      <w:r w:rsidR="00592E77">
        <w:rPr>
          <w:sz w:val="20"/>
          <w:szCs w:val="20"/>
        </w:rPr>
        <w:t xml:space="preserve">(1947-2014) </w:t>
      </w:r>
      <w:r w:rsidR="00B12048">
        <w:rPr>
          <w:sz w:val="20"/>
          <w:szCs w:val="20"/>
        </w:rPr>
        <w:t xml:space="preserve">(BS Geol ’73 CSULA) </w:t>
      </w:r>
      <w:r w:rsidR="007F5643">
        <w:rPr>
          <w:sz w:val="20"/>
          <w:szCs w:val="20"/>
        </w:rPr>
        <w:t xml:space="preserve">formed a new firm called </w:t>
      </w:r>
      <w:r w:rsidR="007F5643">
        <w:rPr>
          <w:b/>
          <w:sz w:val="20"/>
          <w:szCs w:val="20"/>
        </w:rPr>
        <w:t>SGH Consulting Services, Inc</w:t>
      </w:r>
      <w:r w:rsidR="007F5643">
        <w:rPr>
          <w:sz w:val="20"/>
          <w:szCs w:val="20"/>
        </w:rPr>
        <w:t>. in Los Angeles. Awtar Singh was listed as a consulti</w:t>
      </w:r>
      <w:r w:rsidR="00A47B2B">
        <w:rPr>
          <w:sz w:val="20"/>
          <w:szCs w:val="20"/>
        </w:rPr>
        <w:t xml:space="preserve">ng geotechnical engineer to SGH, until he retired in 2010. In the summer of 2011 </w:t>
      </w:r>
      <w:r w:rsidR="00A47B2B" w:rsidRPr="00A47B2B">
        <w:rPr>
          <w:b/>
          <w:sz w:val="20"/>
          <w:szCs w:val="20"/>
        </w:rPr>
        <w:t>Glen Raad</w:t>
      </w:r>
      <w:r w:rsidR="00D669AA">
        <w:rPr>
          <w:sz w:val="20"/>
          <w:szCs w:val="20"/>
        </w:rPr>
        <w:t xml:space="preserve">, GE (BSCE ’86 Arizona; MS ’88 UCLA) </w:t>
      </w:r>
      <w:r w:rsidR="00A47B2B">
        <w:rPr>
          <w:sz w:val="20"/>
          <w:szCs w:val="20"/>
        </w:rPr>
        <w:t>joined SGH</w:t>
      </w:r>
      <w:r w:rsidR="00D669AA">
        <w:rPr>
          <w:sz w:val="20"/>
          <w:szCs w:val="20"/>
        </w:rPr>
        <w:t>, and moved to the City of LA Dept of Building &amp; Safety in June 2015</w:t>
      </w:r>
      <w:r w:rsidR="00A47B2B">
        <w:rPr>
          <w:sz w:val="20"/>
          <w:szCs w:val="20"/>
        </w:rPr>
        <w:t>.</w:t>
      </w:r>
      <w:r w:rsidR="000B5ED2">
        <w:rPr>
          <w:sz w:val="20"/>
          <w:szCs w:val="20"/>
        </w:rPr>
        <w:t xml:space="preserve"> </w:t>
      </w:r>
      <w:r w:rsidR="00622770">
        <w:rPr>
          <w:sz w:val="20"/>
          <w:szCs w:val="20"/>
        </w:rPr>
        <w:t xml:space="preserve">Russ </w:t>
      </w:r>
      <w:r w:rsidR="000B5ED2">
        <w:rPr>
          <w:sz w:val="20"/>
          <w:szCs w:val="20"/>
        </w:rPr>
        <w:t xml:space="preserve">Harter died in September 2014. </w:t>
      </w:r>
    </w:p>
    <w:p w14:paraId="1678F089" w14:textId="77777777" w:rsidR="00365C86" w:rsidRDefault="00365C86">
      <w:pPr>
        <w:rPr>
          <w:b/>
          <w:sz w:val="20"/>
          <w:szCs w:val="20"/>
          <w:u w:val="single"/>
        </w:rPr>
      </w:pPr>
    </w:p>
    <w:p w14:paraId="38B0791C" w14:textId="77777777" w:rsidR="00657885" w:rsidRDefault="00657885">
      <w:pPr>
        <w:rPr>
          <w:b/>
          <w:sz w:val="28"/>
          <w:szCs w:val="28"/>
          <w:u w:val="single"/>
        </w:rPr>
      </w:pPr>
    </w:p>
    <w:p w14:paraId="6522E9A2" w14:textId="77777777" w:rsidR="007F5643" w:rsidRPr="001032D3" w:rsidRDefault="007F5643">
      <w:pPr>
        <w:rPr>
          <w:sz w:val="28"/>
          <w:szCs w:val="28"/>
        </w:rPr>
      </w:pPr>
      <w:r>
        <w:rPr>
          <w:b/>
          <w:sz w:val="28"/>
          <w:szCs w:val="28"/>
          <w:u w:val="single"/>
        </w:rPr>
        <w:t>U</w:t>
      </w:r>
      <w:r w:rsidR="00A50AFA">
        <w:rPr>
          <w:b/>
          <w:sz w:val="28"/>
          <w:szCs w:val="28"/>
          <w:u w:val="single"/>
        </w:rPr>
        <w:t>niversity of Southern California (U</w:t>
      </w:r>
      <w:r>
        <w:rPr>
          <w:b/>
          <w:sz w:val="28"/>
          <w:szCs w:val="28"/>
          <w:u w:val="single"/>
        </w:rPr>
        <w:t>SC</w:t>
      </w:r>
      <w:r w:rsidR="00A50AFA">
        <w:rPr>
          <w:b/>
          <w:sz w:val="28"/>
          <w:szCs w:val="28"/>
          <w:u w:val="single"/>
        </w:rPr>
        <w:t>)</w:t>
      </w:r>
      <w:r w:rsidR="001032D3">
        <w:rPr>
          <w:sz w:val="28"/>
          <w:szCs w:val="28"/>
        </w:rPr>
        <w:t xml:space="preserve"> </w:t>
      </w:r>
      <w:r w:rsidRPr="001032D3">
        <w:rPr>
          <w:sz w:val="28"/>
          <w:szCs w:val="28"/>
        </w:rPr>
        <w:t xml:space="preserve">threadline </w:t>
      </w:r>
    </w:p>
    <w:p w14:paraId="0769CA1D" w14:textId="77777777" w:rsidR="007F5643" w:rsidRDefault="007F5643"/>
    <w:p w14:paraId="007B8159" w14:textId="77777777" w:rsidR="00B72499" w:rsidRPr="00B72499" w:rsidRDefault="00B72499">
      <w:pPr>
        <w:rPr>
          <w:b/>
          <w:sz w:val="22"/>
          <w:szCs w:val="22"/>
        </w:rPr>
      </w:pPr>
      <w:r w:rsidRPr="00B72499">
        <w:rPr>
          <w:b/>
          <w:sz w:val="22"/>
          <w:szCs w:val="22"/>
        </w:rPr>
        <w:t xml:space="preserve">Professor Gilbert E. Bailey </w:t>
      </w:r>
      <w:r w:rsidR="00E42850">
        <w:rPr>
          <w:b/>
          <w:sz w:val="22"/>
          <w:szCs w:val="22"/>
        </w:rPr>
        <w:t>-</w:t>
      </w:r>
      <w:r w:rsidRPr="00B72499">
        <w:rPr>
          <w:b/>
          <w:sz w:val="22"/>
          <w:szCs w:val="22"/>
        </w:rPr>
        <w:t xml:space="preserve"> </w:t>
      </w:r>
      <w:r w:rsidR="00E42850">
        <w:rPr>
          <w:b/>
          <w:sz w:val="22"/>
          <w:szCs w:val="22"/>
        </w:rPr>
        <w:t>Father of the USC geology program</w:t>
      </w:r>
      <w:r w:rsidR="00EB632B">
        <w:rPr>
          <w:b/>
          <w:sz w:val="22"/>
          <w:szCs w:val="22"/>
        </w:rPr>
        <w:t xml:space="preserve"> (</w:t>
      </w:r>
      <w:r w:rsidR="0052072C">
        <w:rPr>
          <w:b/>
          <w:sz w:val="22"/>
          <w:szCs w:val="22"/>
        </w:rPr>
        <w:t xml:space="preserve">at USC </w:t>
      </w:r>
      <w:r w:rsidR="00EB632B">
        <w:rPr>
          <w:b/>
          <w:sz w:val="22"/>
          <w:szCs w:val="22"/>
        </w:rPr>
        <w:t>1909-24)</w:t>
      </w:r>
    </w:p>
    <w:p w14:paraId="1D1DD966" w14:textId="77777777" w:rsidR="000A52A7" w:rsidRDefault="00B72499" w:rsidP="00727768">
      <w:pPr>
        <w:jc w:val="both"/>
        <w:rPr>
          <w:sz w:val="20"/>
          <w:szCs w:val="20"/>
        </w:rPr>
      </w:pPr>
      <w:r>
        <w:rPr>
          <w:sz w:val="20"/>
          <w:szCs w:val="20"/>
        </w:rPr>
        <w:tab/>
      </w:r>
      <w:r w:rsidR="00727768" w:rsidRPr="00E42850">
        <w:rPr>
          <w:sz w:val="20"/>
          <w:szCs w:val="20"/>
        </w:rPr>
        <w:t xml:space="preserve">Professor </w:t>
      </w:r>
      <w:r w:rsidR="00727768" w:rsidRPr="00E42850">
        <w:rPr>
          <w:b/>
          <w:sz w:val="20"/>
          <w:szCs w:val="20"/>
        </w:rPr>
        <w:t>Gilbert E</w:t>
      </w:r>
      <w:r w:rsidR="00592EEE" w:rsidRPr="00E42850">
        <w:rPr>
          <w:b/>
          <w:sz w:val="20"/>
          <w:szCs w:val="20"/>
        </w:rPr>
        <w:t>llis</w:t>
      </w:r>
      <w:r w:rsidR="00727768" w:rsidRPr="00E42850">
        <w:rPr>
          <w:b/>
          <w:sz w:val="20"/>
          <w:szCs w:val="20"/>
        </w:rPr>
        <w:t xml:space="preserve"> Bail</w:t>
      </w:r>
      <w:r w:rsidRPr="00E42850">
        <w:rPr>
          <w:b/>
          <w:sz w:val="20"/>
          <w:szCs w:val="20"/>
        </w:rPr>
        <w:t>e</w:t>
      </w:r>
      <w:r w:rsidR="00727768" w:rsidRPr="00E42850">
        <w:rPr>
          <w:b/>
          <w:sz w:val="20"/>
          <w:szCs w:val="20"/>
        </w:rPr>
        <w:t>y</w:t>
      </w:r>
      <w:r w:rsidR="00727768" w:rsidRPr="00E42850">
        <w:rPr>
          <w:sz w:val="20"/>
          <w:szCs w:val="20"/>
        </w:rPr>
        <w:t xml:space="preserve"> </w:t>
      </w:r>
      <w:r w:rsidR="007A5A63" w:rsidRPr="00E42850">
        <w:rPr>
          <w:sz w:val="20"/>
          <w:szCs w:val="20"/>
        </w:rPr>
        <w:t>(1852-</w:t>
      </w:r>
      <w:r w:rsidRPr="00E42850">
        <w:rPr>
          <w:sz w:val="20"/>
          <w:szCs w:val="20"/>
        </w:rPr>
        <w:t xml:space="preserve"> 1924</w:t>
      </w:r>
      <w:r w:rsidR="007A5A63" w:rsidRPr="00E42850">
        <w:rPr>
          <w:sz w:val="20"/>
          <w:szCs w:val="20"/>
        </w:rPr>
        <w:t xml:space="preserve">) </w:t>
      </w:r>
      <w:r w:rsidRPr="00E42850">
        <w:rPr>
          <w:sz w:val="20"/>
          <w:szCs w:val="20"/>
        </w:rPr>
        <w:t>was born in Pekin, Illinois in April 1852. His father was a Baptist clergyman who taught at the University of Chicago. He worked on railroad surveys along the Red River of the North and on various routes in Michigan</w:t>
      </w:r>
      <w:r w:rsidR="0022268A" w:rsidRPr="00E42850">
        <w:rPr>
          <w:sz w:val="20"/>
          <w:szCs w:val="20"/>
        </w:rPr>
        <w:t xml:space="preserve">, and obtained his Engineer of Mines (E.M.) degree from the University of Michigan in 1873, followed by a BA in geology from the University of Chicago </w:t>
      </w:r>
      <w:r w:rsidRPr="00E42850">
        <w:rPr>
          <w:sz w:val="20"/>
          <w:szCs w:val="20"/>
        </w:rPr>
        <w:t xml:space="preserve">in 1874. </w:t>
      </w:r>
      <w:r w:rsidR="0022268A" w:rsidRPr="00E42850">
        <w:rPr>
          <w:sz w:val="20"/>
          <w:szCs w:val="20"/>
        </w:rPr>
        <w:t xml:space="preserve">He then taught </w:t>
      </w:r>
      <w:r w:rsidRPr="00E42850">
        <w:rPr>
          <w:sz w:val="20"/>
          <w:szCs w:val="20"/>
        </w:rPr>
        <w:t>chemistry at the University of Nebraska</w:t>
      </w:r>
      <w:r w:rsidR="0022268A" w:rsidRPr="00E42850">
        <w:rPr>
          <w:sz w:val="20"/>
          <w:szCs w:val="20"/>
        </w:rPr>
        <w:t xml:space="preserve"> for two years before enrolling in graduate studies in geology at Chicago, where he received his master</w:t>
      </w:r>
      <w:r w:rsidR="000A52A7">
        <w:rPr>
          <w:sz w:val="20"/>
          <w:szCs w:val="20"/>
        </w:rPr>
        <w:t>’</w:t>
      </w:r>
      <w:r w:rsidR="0022268A" w:rsidRPr="00E42850">
        <w:rPr>
          <w:sz w:val="20"/>
          <w:szCs w:val="20"/>
        </w:rPr>
        <w:t>s</w:t>
      </w:r>
      <w:r w:rsidR="000A52A7">
        <w:rPr>
          <w:sz w:val="20"/>
          <w:szCs w:val="20"/>
        </w:rPr>
        <w:t xml:space="preserve"> degree</w:t>
      </w:r>
      <w:r w:rsidR="0022268A" w:rsidRPr="00E42850">
        <w:rPr>
          <w:sz w:val="20"/>
          <w:szCs w:val="20"/>
        </w:rPr>
        <w:t xml:space="preserve">. He then took a position as Professor of Geology at </w:t>
      </w:r>
      <w:r w:rsidRPr="00E42850">
        <w:rPr>
          <w:sz w:val="20"/>
          <w:szCs w:val="20"/>
        </w:rPr>
        <w:t>Franklin College, Indiana</w:t>
      </w:r>
      <w:r w:rsidR="00735542">
        <w:rPr>
          <w:sz w:val="20"/>
          <w:szCs w:val="20"/>
        </w:rPr>
        <w:t xml:space="preserve">, completing his PhD at Franklin in 1878, </w:t>
      </w:r>
      <w:r w:rsidR="000A52A7">
        <w:rPr>
          <w:sz w:val="20"/>
          <w:szCs w:val="20"/>
        </w:rPr>
        <w:t xml:space="preserve">and </w:t>
      </w:r>
      <w:r w:rsidR="0022268A" w:rsidRPr="00E42850">
        <w:rPr>
          <w:sz w:val="20"/>
          <w:szCs w:val="20"/>
        </w:rPr>
        <w:t xml:space="preserve">continuing </w:t>
      </w:r>
      <w:r w:rsidRPr="00E42850">
        <w:rPr>
          <w:sz w:val="20"/>
          <w:szCs w:val="20"/>
        </w:rPr>
        <w:t xml:space="preserve">his studies at </w:t>
      </w:r>
      <w:r w:rsidR="0022268A" w:rsidRPr="00E42850">
        <w:rPr>
          <w:sz w:val="20"/>
          <w:szCs w:val="20"/>
        </w:rPr>
        <w:t xml:space="preserve">the </w:t>
      </w:r>
      <w:r w:rsidRPr="00E42850">
        <w:rPr>
          <w:sz w:val="20"/>
          <w:szCs w:val="20"/>
        </w:rPr>
        <w:t>Rochester Theological Seminary in 1879</w:t>
      </w:r>
      <w:r w:rsidR="00735542">
        <w:rPr>
          <w:sz w:val="20"/>
          <w:szCs w:val="20"/>
        </w:rPr>
        <w:t xml:space="preserve">. </w:t>
      </w:r>
    </w:p>
    <w:p w14:paraId="1D29DC06" w14:textId="77777777" w:rsidR="00E42850" w:rsidRPr="00E42850" w:rsidRDefault="000A52A7" w:rsidP="00727768">
      <w:pPr>
        <w:jc w:val="both"/>
        <w:rPr>
          <w:sz w:val="20"/>
          <w:szCs w:val="20"/>
        </w:rPr>
      </w:pPr>
      <w:r>
        <w:rPr>
          <w:sz w:val="20"/>
          <w:szCs w:val="20"/>
        </w:rPr>
        <w:t xml:space="preserve"> </w:t>
      </w:r>
      <w:r>
        <w:rPr>
          <w:sz w:val="20"/>
          <w:szCs w:val="20"/>
        </w:rPr>
        <w:tab/>
      </w:r>
      <w:r w:rsidR="00735542">
        <w:rPr>
          <w:sz w:val="20"/>
          <w:szCs w:val="20"/>
        </w:rPr>
        <w:t xml:space="preserve">In 1883 he moved west to accept the position as </w:t>
      </w:r>
      <w:r w:rsidR="0022268A" w:rsidRPr="00E42850">
        <w:rPr>
          <w:sz w:val="20"/>
          <w:szCs w:val="20"/>
        </w:rPr>
        <w:t>Territorial Geologist for Wyoming</w:t>
      </w:r>
      <w:r w:rsidR="00E42850">
        <w:rPr>
          <w:sz w:val="20"/>
          <w:szCs w:val="20"/>
        </w:rPr>
        <w:t>,</w:t>
      </w:r>
      <w:r w:rsidR="0022268A" w:rsidRPr="00E42850">
        <w:rPr>
          <w:sz w:val="20"/>
          <w:szCs w:val="20"/>
        </w:rPr>
        <w:t xml:space="preserve"> </w:t>
      </w:r>
      <w:r w:rsidR="00735542">
        <w:rPr>
          <w:sz w:val="20"/>
          <w:szCs w:val="20"/>
        </w:rPr>
        <w:t xml:space="preserve">where he remained three years. </w:t>
      </w:r>
      <w:r w:rsidR="00E42850" w:rsidRPr="00E42850">
        <w:rPr>
          <w:sz w:val="20"/>
          <w:szCs w:val="20"/>
        </w:rPr>
        <w:t>I</w:t>
      </w:r>
      <w:r w:rsidR="0022268A" w:rsidRPr="00E42850">
        <w:rPr>
          <w:sz w:val="20"/>
          <w:szCs w:val="20"/>
        </w:rPr>
        <w:t xml:space="preserve">n 1886 he </w:t>
      </w:r>
      <w:r w:rsidR="00EB632B">
        <w:rPr>
          <w:sz w:val="20"/>
          <w:szCs w:val="20"/>
        </w:rPr>
        <w:t xml:space="preserve">became </w:t>
      </w:r>
      <w:r w:rsidR="0022268A" w:rsidRPr="00E42850">
        <w:rPr>
          <w:sz w:val="20"/>
          <w:szCs w:val="20"/>
        </w:rPr>
        <w:t xml:space="preserve">superintendent of the Etta Mine in the Black Hills, which produced </w:t>
      </w:r>
      <w:r w:rsidR="00B72499" w:rsidRPr="00E42850">
        <w:rPr>
          <w:sz w:val="20"/>
          <w:szCs w:val="20"/>
        </w:rPr>
        <w:t>the first tin made from American ore</w:t>
      </w:r>
      <w:r w:rsidR="00E42850" w:rsidRPr="00E42850">
        <w:rPr>
          <w:sz w:val="20"/>
          <w:szCs w:val="20"/>
        </w:rPr>
        <w:t xml:space="preserve">. </w:t>
      </w:r>
      <w:r w:rsidR="00EB632B">
        <w:rPr>
          <w:sz w:val="20"/>
          <w:szCs w:val="20"/>
        </w:rPr>
        <w:t xml:space="preserve">During the short-lived Ghost Dance Indian uprising of 1890-91 </w:t>
      </w:r>
      <w:r w:rsidR="001B56B3">
        <w:rPr>
          <w:sz w:val="20"/>
          <w:szCs w:val="20"/>
        </w:rPr>
        <w:t>he served on the staff of Army G</w:t>
      </w:r>
      <w:r w:rsidR="00EB632B">
        <w:rPr>
          <w:sz w:val="20"/>
          <w:szCs w:val="20"/>
        </w:rPr>
        <w:t xml:space="preserve">eneral Nelson </w:t>
      </w:r>
      <w:r w:rsidR="001B56B3">
        <w:rPr>
          <w:sz w:val="20"/>
          <w:szCs w:val="20"/>
        </w:rPr>
        <w:t xml:space="preserve">A. </w:t>
      </w:r>
      <w:r w:rsidR="00EB632B">
        <w:rPr>
          <w:sz w:val="20"/>
          <w:szCs w:val="20"/>
        </w:rPr>
        <w:t xml:space="preserve">Miles and acted as a correspondent for the Chicago journal </w:t>
      </w:r>
      <w:r w:rsidR="00EB632B" w:rsidRPr="00CE3B28">
        <w:rPr>
          <w:i/>
          <w:sz w:val="20"/>
          <w:szCs w:val="20"/>
        </w:rPr>
        <w:t>Interocean</w:t>
      </w:r>
      <w:r w:rsidR="00EB632B">
        <w:rPr>
          <w:sz w:val="20"/>
          <w:szCs w:val="20"/>
        </w:rPr>
        <w:t xml:space="preserve">. </w:t>
      </w:r>
      <w:r w:rsidR="00EB632B" w:rsidRPr="00EB632B">
        <w:rPr>
          <w:sz w:val="20"/>
          <w:szCs w:val="20"/>
        </w:rPr>
        <w:t>The following year he was dispatched by the journal to Central and South America, where</w:t>
      </w:r>
      <w:r w:rsidR="00CE3B28">
        <w:rPr>
          <w:sz w:val="20"/>
          <w:szCs w:val="20"/>
        </w:rPr>
        <w:t>, among other things, he</w:t>
      </w:r>
      <w:r w:rsidR="00EB632B" w:rsidRPr="00EB632B">
        <w:rPr>
          <w:sz w:val="20"/>
          <w:szCs w:val="20"/>
        </w:rPr>
        <w:t xml:space="preserve"> investigated </w:t>
      </w:r>
      <w:r w:rsidR="00CE3B28">
        <w:rPr>
          <w:sz w:val="20"/>
          <w:szCs w:val="20"/>
        </w:rPr>
        <w:t xml:space="preserve">one of the </w:t>
      </w:r>
      <w:r w:rsidR="00EB632B" w:rsidRPr="00EB632B">
        <w:rPr>
          <w:sz w:val="20"/>
          <w:szCs w:val="20"/>
        </w:rPr>
        <w:t>largest meteorite</w:t>
      </w:r>
      <w:r w:rsidR="001B56B3">
        <w:rPr>
          <w:sz w:val="20"/>
          <w:szCs w:val="20"/>
        </w:rPr>
        <w:t>s</w:t>
      </w:r>
      <w:r w:rsidR="00EB632B" w:rsidRPr="00EB632B">
        <w:rPr>
          <w:sz w:val="20"/>
          <w:szCs w:val="20"/>
        </w:rPr>
        <w:t xml:space="preserve"> </w:t>
      </w:r>
      <w:r w:rsidR="00CE3B28">
        <w:rPr>
          <w:sz w:val="20"/>
          <w:szCs w:val="20"/>
        </w:rPr>
        <w:t xml:space="preserve">discovered </w:t>
      </w:r>
      <w:r w:rsidR="00EB632B" w:rsidRPr="00EB632B">
        <w:rPr>
          <w:sz w:val="20"/>
          <w:szCs w:val="20"/>
        </w:rPr>
        <w:t xml:space="preserve">up </w:t>
      </w:r>
      <w:r w:rsidR="001B56B3">
        <w:rPr>
          <w:sz w:val="20"/>
          <w:szCs w:val="20"/>
        </w:rPr>
        <w:t>un</w:t>
      </w:r>
      <w:r w:rsidR="00CE3B28">
        <w:rPr>
          <w:sz w:val="20"/>
          <w:szCs w:val="20"/>
        </w:rPr>
        <w:t xml:space="preserve">til 1892 (in </w:t>
      </w:r>
      <w:r w:rsidR="00EB632B" w:rsidRPr="00EB632B">
        <w:rPr>
          <w:sz w:val="20"/>
          <w:szCs w:val="20"/>
        </w:rPr>
        <w:t>Bacubirito, Mexico)</w:t>
      </w:r>
      <w:r w:rsidR="001B56B3">
        <w:rPr>
          <w:sz w:val="20"/>
          <w:szCs w:val="20"/>
        </w:rPr>
        <w:t>. He also</w:t>
      </w:r>
      <w:r w:rsidR="00CE3B28">
        <w:rPr>
          <w:sz w:val="20"/>
          <w:szCs w:val="20"/>
        </w:rPr>
        <w:t xml:space="preserve"> reported on </w:t>
      </w:r>
      <w:r w:rsidR="00EB632B" w:rsidRPr="00EB632B">
        <w:rPr>
          <w:sz w:val="20"/>
          <w:szCs w:val="20"/>
        </w:rPr>
        <w:t>the potential route</w:t>
      </w:r>
      <w:r w:rsidR="001B56B3">
        <w:rPr>
          <w:sz w:val="20"/>
          <w:szCs w:val="20"/>
        </w:rPr>
        <w:t>s</w:t>
      </w:r>
      <w:r w:rsidR="00EB632B" w:rsidRPr="00EB632B">
        <w:rPr>
          <w:sz w:val="20"/>
          <w:szCs w:val="20"/>
        </w:rPr>
        <w:t xml:space="preserve"> for an interoceanic canal across the Nicaraguan Isthmus. In 1893 he </w:t>
      </w:r>
      <w:r w:rsidR="00E42850" w:rsidRPr="00EB632B">
        <w:rPr>
          <w:sz w:val="20"/>
          <w:szCs w:val="20"/>
        </w:rPr>
        <w:t xml:space="preserve">served as commissioner for the Geological Department of the Chicago World’s </w:t>
      </w:r>
      <w:r w:rsidR="00EB632B">
        <w:rPr>
          <w:sz w:val="20"/>
          <w:szCs w:val="20"/>
        </w:rPr>
        <w:t>F</w:t>
      </w:r>
      <w:r w:rsidR="00E42850" w:rsidRPr="00EB632B">
        <w:rPr>
          <w:sz w:val="20"/>
          <w:szCs w:val="20"/>
        </w:rPr>
        <w:t>air</w:t>
      </w:r>
      <w:r w:rsidR="00E42850" w:rsidRPr="00E42850">
        <w:rPr>
          <w:sz w:val="20"/>
          <w:szCs w:val="20"/>
        </w:rPr>
        <w:t xml:space="preserve">. </w:t>
      </w:r>
    </w:p>
    <w:p w14:paraId="69EA9979" w14:textId="77777777" w:rsidR="001B56B3" w:rsidRDefault="00E42850" w:rsidP="00727768">
      <w:pPr>
        <w:jc w:val="both"/>
        <w:rPr>
          <w:sz w:val="20"/>
          <w:szCs w:val="20"/>
        </w:rPr>
      </w:pPr>
      <w:r w:rsidRPr="00E42850">
        <w:rPr>
          <w:sz w:val="20"/>
          <w:szCs w:val="20"/>
        </w:rPr>
        <w:tab/>
      </w:r>
      <w:r w:rsidR="00EB632B">
        <w:rPr>
          <w:sz w:val="20"/>
          <w:szCs w:val="20"/>
        </w:rPr>
        <w:t>From 1894-1901 he appears to have established himself as a consulting geologist and mining engineer</w:t>
      </w:r>
      <w:r w:rsidR="000A52A7">
        <w:rPr>
          <w:sz w:val="20"/>
          <w:szCs w:val="20"/>
        </w:rPr>
        <w:t>,</w:t>
      </w:r>
      <w:r w:rsidR="00EB632B">
        <w:rPr>
          <w:sz w:val="20"/>
          <w:szCs w:val="20"/>
        </w:rPr>
        <w:t xml:space="preserve"> based in Los Angeles. Much of his work was in the Death Valley and Panamint Valley areas, but he also lectured frequently</w:t>
      </w:r>
      <w:r w:rsidR="00EB632B" w:rsidRPr="00EB632B">
        <w:rPr>
          <w:sz w:val="20"/>
          <w:szCs w:val="20"/>
        </w:rPr>
        <w:t>, wr</w:t>
      </w:r>
      <w:r w:rsidR="00EB632B">
        <w:rPr>
          <w:sz w:val="20"/>
          <w:szCs w:val="20"/>
        </w:rPr>
        <w:t xml:space="preserve">ote journal articles, and provided advice to engineering firms developing water resources for agriculture. </w:t>
      </w:r>
    </w:p>
    <w:p w14:paraId="680E9D7F" w14:textId="77777777" w:rsidR="00B72499" w:rsidRPr="00E42850" w:rsidRDefault="001B56B3" w:rsidP="00727768">
      <w:pPr>
        <w:jc w:val="both"/>
        <w:rPr>
          <w:sz w:val="20"/>
          <w:szCs w:val="20"/>
        </w:rPr>
      </w:pPr>
      <w:r>
        <w:rPr>
          <w:sz w:val="20"/>
          <w:szCs w:val="20"/>
        </w:rPr>
        <w:t xml:space="preserve"> </w:t>
      </w:r>
      <w:r>
        <w:rPr>
          <w:sz w:val="20"/>
          <w:szCs w:val="20"/>
        </w:rPr>
        <w:tab/>
      </w:r>
      <w:r w:rsidR="00EB632B">
        <w:rPr>
          <w:sz w:val="20"/>
          <w:szCs w:val="20"/>
        </w:rPr>
        <w:t>In</w:t>
      </w:r>
      <w:r w:rsidR="00EB632B" w:rsidRPr="00EB632B">
        <w:rPr>
          <w:sz w:val="20"/>
          <w:szCs w:val="20"/>
        </w:rPr>
        <w:t xml:space="preserve"> 1909</w:t>
      </w:r>
      <w:r w:rsidR="00EB632B">
        <w:rPr>
          <w:sz w:val="20"/>
          <w:szCs w:val="20"/>
        </w:rPr>
        <w:t xml:space="preserve"> he accepted a </w:t>
      </w:r>
      <w:r w:rsidR="0022268A" w:rsidRPr="00E42850">
        <w:rPr>
          <w:sz w:val="20"/>
          <w:szCs w:val="20"/>
        </w:rPr>
        <w:t>position as P</w:t>
      </w:r>
      <w:r w:rsidR="00B72499" w:rsidRPr="00E42850">
        <w:rPr>
          <w:sz w:val="20"/>
          <w:szCs w:val="20"/>
        </w:rPr>
        <w:t xml:space="preserve">rofessor of </w:t>
      </w:r>
      <w:r w:rsidR="0022268A" w:rsidRPr="00E42850">
        <w:rPr>
          <w:sz w:val="20"/>
          <w:szCs w:val="20"/>
        </w:rPr>
        <w:t>G</w:t>
      </w:r>
      <w:r w:rsidR="00B72499" w:rsidRPr="00E42850">
        <w:rPr>
          <w:sz w:val="20"/>
          <w:szCs w:val="20"/>
        </w:rPr>
        <w:t xml:space="preserve">eology at the University of Southern California, </w:t>
      </w:r>
      <w:r w:rsidR="0022268A" w:rsidRPr="00E42850">
        <w:rPr>
          <w:sz w:val="20"/>
          <w:szCs w:val="20"/>
        </w:rPr>
        <w:t xml:space="preserve">which he held until </w:t>
      </w:r>
      <w:r w:rsidR="00B72499" w:rsidRPr="00E42850">
        <w:rPr>
          <w:sz w:val="20"/>
          <w:szCs w:val="20"/>
        </w:rPr>
        <w:t>his death</w:t>
      </w:r>
      <w:r w:rsidR="0022268A" w:rsidRPr="00E42850">
        <w:rPr>
          <w:sz w:val="20"/>
          <w:szCs w:val="20"/>
        </w:rPr>
        <w:t xml:space="preserve"> on December 6, 1924</w:t>
      </w:r>
      <w:r w:rsidR="00B72499" w:rsidRPr="00E42850">
        <w:rPr>
          <w:sz w:val="20"/>
          <w:szCs w:val="20"/>
        </w:rPr>
        <w:t xml:space="preserve">. </w:t>
      </w:r>
      <w:r w:rsidR="002B7752">
        <w:rPr>
          <w:sz w:val="20"/>
          <w:szCs w:val="20"/>
        </w:rPr>
        <w:t xml:space="preserve">He also consulted in mining engineering work, being listed as a “consulting engineer” in Los Angeles in 1910. </w:t>
      </w:r>
      <w:r w:rsidR="00E42850">
        <w:rPr>
          <w:sz w:val="20"/>
          <w:szCs w:val="20"/>
        </w:rPr>
        <w:t>By the early 1920</w:t>
      </w:r>
      <w:r w:rsidR="002B7752">
        <w:rPr>
          <w:sz w:val="20"/>
          <w:szCs w:val="20"/>
        </w:rPr>
        <w:t>’s</w:t>
      </w:r>
      <w:r w:rsidR="00E42850">
        <w:rPr>
          <w:sz w:val="20"/>
          <w:szCs w:val="20"/>
        </w:rPr>
        <w:t xml:space="preserve"> the geology department was offering five lower division and six upper division courses offered in geology and paleontology at USC. </w:t>
      </w:r>
      <w:r w:rsidR="0022268A" w:rsidRPr="00E42850">
        <w:rPr>
          <w:sz w:val="20"/>
          <w:szCs w:val="20"/>
        </w:rPr>
        <w:t xml:space="preserve">Some of </w:t>
      </w:r>
      <w:r w:rsidR="00E42850">
        <w:rPr>
          <w:sz w:val="20"/>
          <w:szCs w:val="20"/>
        </w:rPr>
        <w:t>Bailey’s more</w:t>
      </w:r>
      <w:r w:rsidR="0022268A" w:rsidRPr="00E42850">
        <w:rPr>
          <w:sz w:val="20"/>
          <w:szCs w:val="20"/>
        </w:rPr>
        <w:t xml:space="preserve"> notable publications included: </w:t>
      </w:r>
      <w:r w:rsidR="00B72499" w:rsidRPr="00E42850">
        <w:rPr>
          <w:sz w:val="20"/>
          <w:szCs w:val="20"/>
        </w:rPr>
        <w:t>"</w:t>
      </w:r>
      <w:r w:rsidR="00B72499" w:rsidRPr="00273441">
        <w:rPr>
          <w:i/>
          <w:sz w:val="20"/>
          <w:szCs w:val="20"/>
        </w:rPr>
        <w:t>Salines of California</w:t>
      </w:r>
      <w:r w:rsidR="00B72499" w:rsidRPr="00E42850">
        <w:rPr>
          <w:sz w:val="20"/>
          <w:szCs w:val="20"/>
        </w:rPr>
        <w:t>" (1902); "</w:t>
      </w:r>
      <w:r w:rsidR="00B72499" w:rsidRPr="00273441">
        <w:rPr>
          <w:i/>
          <w:sz w:val="20"/>
          <w:szCs w:val="20"/>
        </w:rPr>
        <w:t>Origin Place Names in California</w:t>
      </w:r>
      <w:r w:rsidR="00B72499" w:rsidRPr="00E42850">
        <w:rPr>
          <w:sz w:val="20"/>
          <w:szCs w:val="20"/>
        </w:rPr>
        <w:t>" (1905); "</w:t>
      </w:r>
      <w:r w:rsidR="00B72499" w:rsidRPr="00273441">
        <w:rPr>
          <w:i/>
          <w:sz w:val="20"/>
          <w:szCs w:val="20"/>
        </w:rPr>
        <w:t>California Soils</w:t>
      </w:r>
      <w:r w:rsidR="00B72499" w:rsidRPr="00E42850">
        <w:rPr>
          <w:sz w:val="20"/>
          <w:szCs w:val="20"/>
        </w:rPr>
        <w:t>" a textbook (1913); "</w:t>
      </w:r>
      <w:r w:rsidR="00B72499" w:rsidRPr="00273441">
        <w:rPr>
          <w:i/>
          <w:sz w:val="20"/>
          <w:szCs w:val="20"/>
        </w:rPr>
        <w:t>Vertical Farming</w:t>
      </w:r>
      <w:r w:rsidR="00B72499" w:rsidRPr="00E42850">
        <w:rPr>
          <w:sz w:val="20"/>
          <w:szCs w:val="20"/>
        </w:rPr>
        <w:t>" (1915); "</w:t>
      </w:r>
      <w:r w:rsidR="0022268A" w:rsidRPr="00273441">
        <w:rPr>
          <w:i/>
          <w:sz w:val="20"/>
          <w:szCs w:val="20"/>
        </w:rPr>
        <w:t xml:space="preserve">History and Geology of </w:t>
      </w:r>
      <w:r w:rsidR="00B72499" w:rsidRPr="00273441">
        <w:rPr>
          <w:i/>
          <w:sz w:val="20"/>
          <w:szCs w:val="20"/>
        </w:rPr>
        <w:t>Arrowhead Springs</w:t>
      </w:r>
      <w:r w:rsidR="00B72499" w:rsidRPr="00E42850">
        <w:rPr>
          <w:sz w:val="20"/>
          <w:szCs w:val="20"/>
        </w:rPr>
        <w:t>" (1915); “</w:t>
      </w:r>
      <w:r w:rsidR="00B72499" w:rsidRPr="00273441">
        <w:rPr>
          <w:i/>
          <w:sz w:val="20"/>
          <w:szCs w:val="20"/>
        </w:rPr>
        <w:t xml:space="preserve">Nitrating Soils by </w:t>
      </w:r>
      <w:r w:rsidR="00B0499A" w:rsidRPr="00273441">
        <w:rPr>
          <w:i/>
          <w:sz w:val="20"/>
          <w:szCs w:val="20"/>
        </w:rPr>
        <w:t>Inoculating</w:t>
      </w:r>
      <w:r w:rsidR="00B72499" w:rsidRPr="00273441">
        <w:rPr>
          <w:i/>
          <w:sz w:val="20"/>
          <w:szCs w:val="20"/>
        </w:rPr>
        <w:t xml:space="preserve"> Legumes</w:t>
      </w:r>
      <w:r w:rsidR="00B72499" w:rsidRPr="00E42850">
        <w:rPr>
          <w:sz w:val="20"/>
          <w:szCs w:val="20"/>
        </w:rPr>
        <w:t>" (1915); and "</w:t>
      </w:r>
      <w:r w:rsidR="00B72499" w:rsidRPr="00273441">
        <w:rPr>
          <w:i/>
          <w:sz w:val="20"/>
          <w:szCs w:val="20"/>
        </w:rPr>
        <w:t>Origin and Geology of Hot Springs of California</w:t>
      </w:r>
      <w:r w:rsidR="00273441">
        <w:rPr>
          <w:i/>
          <w:sz w:val="20"/>
          <w:szCs w:val="20"/>
        </w:rPr>
        <w:t>”</w:t>
      </w:r>
      <w:r w:rsidR="00B72499" w:rsidRPr="00E42850">
        <w:rPr>
          <w:sz w:val="20"/>
          <w:szCs w:val="20"/>
        </w:rPr>
        <w:t xml:space="preserve"> (1919). </w:t>
      </w:r>
    </w:p>
    <w:p w14:paraId="13BCEDE7" w14:textId="77777777" w:rsidR="00F44C1C" w:rsidRDefault="00F44C1C" w:rsidP="00E42850">
      <w:pPr>
        <w:jc w:val="both"/>
        <w:rPr>
          <w:b/>
          <w:sz w:val="22"/>
          <w:szCs w:val="22"/>
        </w:rPr>
      </w:pPr>
    </w:p>
    <w:p w14:paraId="51FF6573" w14:textId="77777777" w:rsidR="00123846" w:rsidRDefault="00123846" w:rsidP="00E42850">
      <w:pPr>
        <w:jc w:val="both"/>
        <w:rPr>
          <w:b/>
          <w:sz w:val="22"/>
          <w:szCs w:val="22"/>
        </w:rPr>
      </w:pPr>
      <w:r>
        <w:rPr>
          <w:b/>
          <w:sz w:val="22"/>
          <w:szCs w:val="22"/>
        </w:rPr>
        <w:t>Prof</w:t>
      </w:r>
      <w:r w:rsidR="00745D7B">
        <w:rPr>
          <w:b/>
          <w:sz w:val="22"/>
          <w:szCs w:val="22"/>
        </w:rPr>
        <w:t>essor</w:t>
      </w:r>
      <w:r>
        <w:rPr>
          <w:b/>
          <w:sz w:val="22"/>
          <w:szCs w:val="22"/>
        </w:rPr>
        <w:t xml:space="preserve"> Allen E. Sedgwick</w:t>
      </w:r>
      <w:r w:rsidR="003F5FBD">
        <w:rPr>
          <w:b/>
          <w:sz w:val="22"/>
          <w:szCs w:val="22"/>
        </w:rPr>
        <w:t xml:space="preserve">, PE </w:t>
      </w:r>
      <w:r>
        <w:rPr>
          <w:b/>
          <w:sz w:val="22"/>
          <w:szCs w:val="22"/>
        </w:rPr>
        <w:t>(</w:t>
      </w:r>
      <w:r w:rsidR="0052072C">
        <w:rPr>
          <w:b/>
          <w:sz w:val="22"/>
          <w:szCs w:val="22"/>
        </w:rPr>
        <w:t xml:space="preserve">at USC </w:t>
      </w:r>
      <w:r>
        <w:rPr>
          <w:b/>
          <w:sz w:val="22"/>
          <w:szCs w:val="22"/>
        </w:rPr>
        <w:t>19</w:t>
      </w:r>
      <w:r w:rsidR="007A5A63">
        <w:rPr>
          <w:b/>
          <w:sz w:val="22"/>
          <w:szCs w:val="22"/>
        </w:rPr>
        <w:t>18</w:t>
      </w:r>
      <w:r w:rsidR="00BD70E2">
        <w:rPr>
          <w:b/>
          <w:sz w:val="22"/>
          <w:szCs w:val="22"/>
        </w:rPr>
        <w:t>-</w:t>
      </w:r>
      <w:r w:rsidR="007A5A63">
        <w:rPr>
          <w:b/>
          <w:sz w:val="22"/>
          <w:szCs w:val="22"/>
        </w:rPr>
        <w:t>29</w:t>
      </w:r>
      <w:r>
        <w:rPr>
          <w:b/>
          <w:sz w:val="22"/>
          <w:szCs w:val="22"/>
        </w:rPr>
        <w:t>)</w:t>
      </w:r>
      <w:r w:rsidR="00BD70E2">
        <w:rPr>
          <w:b/>
          <w:sz w:val="22"/>
          <w:szCs w:val="22"/>
        </w:rPr>
        <w:t xml:space="preserve"> </w:t>
      </w:r>
      <w:r w:rsidR="007A5A63">
        <w:rPr>
          <w:b/>
          <w:sz w:val="22"/>
          <w:szCs w:val="22"/>
        </w:rPr>
        <w:t xml:space="preserve">Consulting </w:t>
      </w:r>
      <w:r w:rsidR="00BD70E2">
        <w:rPr>
          <w:b/>
          <w:sz w:val="22"/>
          <w:szCs w:val="22"/>
        </w:rPr>
        <w:t>Engineer</w:t>
      </w:r>
      <w:r w:rsidR="00273441">
        <w:rPr>
          <w:b/>
          <w:sz w:val="22"/>
          <w:szCs w:val="22"/>
        </w:rPr>
        <w:t xml:space="preserve"> and </w:t>
      </w:r>
      <w:r w:rsidR="00BD70E2">
        <w:rPr>
          <w:b/>
          <w:sz w:val="22"/>
          <w:szCs w:val="22"/>
        </w:rPr>
        <w:t>Geologist</w:t>
      </w:r>
    </w:p>
    <w:p w14:paraId="4DE3BEE6" w14:textId="77777777" w:rsidR="00CE3B28" w:rsidRDefault="00CE3B28" w:rsidP="00CE3B28">
      <w:pPr>
        <w:ind w:firstLine="720"/>
        <w:jc w:val="both"/>
        <w:rPr>
          <w:sz w:val="20"/>
          <w:szCs w:val="20"/>
        </w:rPr>
      </w:pPr>
      <w:r>
        <w:rPr>
          <w:b/>
          <w:sz w:val="20"/>
          <w:szCs w:val="20"/>
        </w:rPr>
        <w:t xml:space="preserve">Allen Ernest </w:t>
      </w:r>
      <w:r w:rsidRPr="0010512B">
        <w:rPr>
          <w:b/>
          <w:sz w:val="20"/>
          <w:szCs w:val="20"/>
        </w:rPr>
        <w:t>Sedgwick</w:t>
      </w:r>
      <w:r>
        <w:rPr>
          <w:sz w:val="20"/>
          <w:szCs w:val="20"/>
        </w:rPr>
        <w:t xml:space="preserve">, PE (1881- 1941) was a native Nebraskan who attended the University of Nebraska from 1899-1902, followed by mining studies at the Columbia School of Mines, from 1902-05.  After a year working </w:t>
      </w:r>
      <w:r w:rsidR="001B56B3">
        <w:rPr>
          <w:sz w:val="20"/>
          <w:szCs w:val="20"/>
        </w:rPr>
        <w:t>at</w:t>
      </w:r>
      <w:r>
        <w:rPr>
          <w:sz w:val="20"/>
          <w:szCs w:val="20"/>
        </w:rPr>
        <w:t xml:space="preserve"> a mine in Oregon, he spent 1907-12 as a mining and civil engineer working in various parts of Mexico, before </w:t>
      </w:r>
      <w:r w:rsidR="000A52A7">
        <w:rPr>
          <w:sz w:val="20"/>
          <w:szCs w:val="20"/>
        </w:rPr>
        <w:t>moving to</w:t>
      </w:r>
      <w:r>
        <w:rPr>
          <w:sz w:val="20"/>
          <w:szCs w:val="20"/>
        </w:rPr>
        <w:t xml:space="preserve"> Los Angeles in 1912</w:t>
      </w:r>
      <w:r w:rsidR="001B56B3">
        <w:rPr>
          <w:sz w:val="20"/>
          <w:szCs w:val="20"/>
        </w:rPr>
        <w:t xml:space="preserve">. </w:t>
      </w:r>
      <w:r w:rsidR="000A52A7">
        <w:rPr>
          <w:sz w:val="20"/>
          <w:szCs w:val="20"/>
        </w:rPr>
        <w:t xml:space="preserve">He found employment as a </w:t>
      </w:r>
      <w:r>
        <w:rPr>
          <w:sz w:val="20"/>
          <w:szCs w:val="20"/>
        </w:rPr>
        <w:t xml:space="preserve">designing engineer with Noonan &amp; Richards, </w:t>
      </w:r>
      <w:r w:rsidR="001B56B3">
        <w:rPr>
          <w:sz w:val="20"/>
          <w:szCs w:val="20"/>
        </w:rPr>
        <w:t>A</w:t>
      </w:r>
      <w:r>
        <w:rPr>
          <w:sz w:val="20"/>
          <w:szCs w:val="20"/>
        </w:rPr>
        <w:t>rchitects</w:t>
      </w:r>
      <w:r w:rsidR="000A52A7">
        <w:rPr>
          <w:sz w:val="20"/>
          <w:szCs w:val="20"/>
        </w:rPr>
        <w:t>, in downtown LA</w:t>
      </w:r>
      <w:r>
        <w:rPr>
          <w:sz w:val="20"/>
          <w:szCs w:val="20"/>
        </w:rPr>
        <w:t>. In 1915 he began consulting in geology, mining, water supply, hydroelectric schemes, and flood control. He completed his BSCE degree at USC in 1918, and began teaching geology at USC, while taking geology courses and working on his master’s degree in civil engineering</w:t>
      </w:r>
      <w:r w:rsidR="006C5420">
        <w:rPr>
          <w:sz w:val="20"/>
          <w:szCs w:val="20"/>
        </w:rPr>
        <w:t xml:space="preserve"> and geology</w:t>
      </w:r>
      <w:r>
        <w:rPr>
          <w:sz w:val="20"/>
          <w:szCs w:val="20"/>
        </w:rPr>
        <w:t xml:space="preserve">, </w:t>
      </w:r>
      <w:r w:rsidR="001B56B3">
        <w:rPr>
          <w:sz w:val="20"/>
          <w:szCs w:val="20"/>
        </w:rPr>
        <w:t xml:space="preserve">which he </w:t>
      </w:r>
      <w:r>
        <w:rPr>
          <w:sz w:val="20"/>
          <w:szCs w:val="20"/>
        </w:rPr>
        <w:t xml:space="preserve">completed in 1919.  </w:t>
      </w:r>
    </w:p>
    <w:p w14:paraId="351F5A64" w14:textId="77777777" w:rsidR="001B56B3" w:rsidRDefault="00675321" w:rsidP="00123846">
      <w:pPr>
        <w:ind w:firstLine="720"/>
        <w:jc w:val="both"/>
        <w:rPr>
          <w:sz w:val="20"/>
          <w:szCs w:val="20"/>
        </w:rPr>
      </w:pPr>
      <w:r>
        <w:rPr>
          <w:sz w:val="20"/>
          <w:szCs w:val="20"/>
        </w:rPr>
        <w:t xml:space="preserve">In 1920 he began teaching </w:t>
      </w:r>
      <w:r w:rsidR="00A173FF">
        <w:rPr>
          <w:sz w:val="20"/>
          <w:szCs w:val="20"/>
        </w:rPr>
        <w:t xml:space="preserve">the first course in </w:t>
      </w:r>
      <w:r>
        <w:rPr>
          <w:sz w:val="20"/>
          <w:szCs w:val="20"/>
        </w:rPr>
        <w:t>petroleum geology at USC</w:t>
      </w:r>
      <w:r w:rsidR="00C72033">
        <w:rPr>
          <w:sz w:val="20"/>
          <w:szCs w:val="20"/>
        </w:rPr>
        <w:t xml:space="preserve">, </w:t>
      </w:r>
      <w:r>
        <w:rPr>
          <w:sz w:val="20"/>
          <w:szCs w:val="20"/>
        </w:rPr>
        <w:t xml:space="preserve">and was </w:t>
      </w:r>
      <w:r w:rsidR="00AC5F10">
        <w:rPr>
          <w:sz w:val="20"/>
          <w:szCs w:val="20"/>
        </w:rPr>
        <w:t xml:space="preserve">listed as an assistant professor until 1921, when he was promoted to associate professor of geology, and then to full professor in 1924.  The 1921 USC yearbook </w:t>
      </w:r>
      <w:r w:rsidR="00FE6D2D">
        <w:rPr>
          <w:sz w:val="20"/>
          <w:szCs w:val="20"/>
        </w:rPr>
        <w:t xml:space="preserve">listed </w:t>
      </w:r>
      <w:r w:rsidR="00AC5F10">
        <w:rPr>
          <w:sz w:val="20"/>
          <w:szCs w:val="20"/>
        </w:rPr>
        <w:t>him a</w:t>
      </w:r>
      <w:r w:rsidR="00FE6D2D">
        <w:rPr>
          <w:sz w:val="20"/>
          <w:szCs w:val="20"/>
        </w:rPr>
        <w:t>s a Professor of Mining with B.S.</w:t>
      </w:r>
      <w:r w:rsidR="00CD7A26">
        <w:rPr>
          <w:sz w:val="20"/>
          <w:szCs w:val="20"/>
        </w:rPr>
        <w:t>,</w:t>
      </w:r>
      <w:r w:rsidR="00FE6D2D">
        <w:rPr>
          <w:sz w:val="20"/>
          <w:szCs w:val="20"/>
        </w:rPr>
        <w:t xml:space="preserve"> C.E.</w:t>
      </w:r>
      <w:r w:rsidR="00CD7A26">
        <w:rPr>
          <w:sz w:val="20"/>
          <w:szCs w:val="20"/>
        </w:rPr>
        <w:t>,</w:t>
      </w:r>
      <w:r w:rsidR="00FE6D2D">
        <w:rPr>
          <w:sz w:val="20"/>
          <w:szCs w:val="20"/>
        </w:rPr>
        <w:t xml:space="preserve"> and M.S degrees from USC. </w:t>
      </w:r>
      <w:r w:rsidR="00AC5F10">
        <w:rPr>
          <w:sz w:val="20"/>
          <w:szCs w:val="20"/>
        </w:rPr>
        <w:t xml:space="preserve">The 1922 university handbook credits him with </w:t>
      </w:r>
      <w:r w:rsidR="00592EEE">
        <w:rPr>
          <w:sz w:val="20"/>
          <w:szCs w:val="20"/>
        </w:rPr>
        <w:t xml:space="preserve">teaching petroleum geology, blowpipe analysis, and petrology/rock classification. </w:t>
      </w:r>
    </w:p>
    <w:p w14:paraId="0EDB8A32" w14:textId="77777777" w:rsidR="007A5A63" w:rsidRDefault="00E42850" w:rsidP="00123846">
      <w:pPr>
        <w:ind w:firstLine="720"/>
        <w:jc w:val="both"/>
        <w:rPr>
          <w:sz w:val="20"/>
          <w:szCs w:val="20"/>
        </w:rPr>
      </w:pPr>
      <w:r>
        <w:rPr>
          <w:sz w:val="20"/>
          <w:szCs w:val="20"/>
        </w:rPr>
        <w:t>When P</w:t>
      </w:r>
      <w:r w:rsidR="00AC5F10">
        <w:rPr>
          <w:sz w:val="20"/>
          <w:szCs w:val="20"/>
        </w:rPr>
        <w:t>rofessor Bail</w:t>
      </w:r>
      <w:r>
        <w:rPr>
          <w:sz w:val="20"/>
          <w:szCs w:val="20"/>
        </w:rPr>
        <w:t>e</w:t>
      </w:r>
      <w:r w:rsidR="00AC5F10">
        <w:rPr>
          <w:sz w:val="20"/>
          <w:szCs w:val="20"/>
        </w:rPr>
        <w:t xml:space="preserve">y </w:t>
      </w:r>
      <w:r w:rsidR="000A52A7">
        <w:rPr>
          <w:sz w:val="20"/>
          <w:szCs w:val="20"/>
        </w:rPr>
        <w:t xml:space="preserve">unexpectedly passed away </w:t>
      </w:r>
      <w:r>
        <w:rPr>
          <w:sz w:val="20"/>
          <w:szCs w:val="20"/>
        </w:rPr>
        <w:t xml:space="preserve">in December 1924, Sedgwick succeeded him as </w:t>
      </w:r>
      <w:r w:rsidR="0099482C">
        <w:rPr>
          <w:sz w:val="20"/>
          <w:szCs w:val="20"/>
        </w:rPr>
        <w:t>Head of the Department of Geology</w:t>
      </w:r>
      <w:r w:rsidR="007A5A63">
        <w:rPr>
          <w:sz w:val="20"/>
          <w:szCs w:val="20"/>
        </w:rPr>
        <w:t>, which he retained until 1929</w:t>
      </w:r>
      <w:r>
        <w:rPr>
          <w:sz w:val="20"/>
          <w:szCs w:val="20"/>
        </w:rPr>
        <w:t xml:space="preserve">. That year </w:t>
      </w:r>
      <w:r w:rsidR="007A5A63">
        <w:rPr>
          <w:sz w:val="20"/>
          <w:szCs w:val="20"/>
        </w:rPr>
        <w:t xml:space="preserve">he took the title of </w:t>
      </w:r>
      <w:r>
        <w:rPr>
          <w:sz w:val="20"/>
          <w:szCs w:val="20"/>
        </w:rPr>
        <w:t>L</w:t>
      </w:r>
      <w:r w:rsidR="007A5A63">
        <w:rPr>
          <w:sz w:val="20"/>
          <w:szCs w:val="20"/>
        </w:rPr>
        <w:t>ecturer, presumably, so he could pursue consulting as an engineering geologist on a number of high-visibility projects (mentioned below)</w:t>
      </w:r>
      <w:r w:rsidR="00C72033">
        <w:rPr>
          <w:sz w:val="20"/>
          <w:szCs w:val="20"/>
        </w:rPr>
        <w:t xml:space="preserve">. </w:t>
      </w:r>
      <w:r w:rsidR="00675321">
        <w:rPr>
          <w:sz w:val="20"/>
          <w:szCs w:val="20"/>
        </w:rPr>
        <w:t xml:space="preserve">When California enacted engineering registration in 1929 he filed for the title and was granted </w:t>
      </w:r>
      <w:r w:rsidR="001B7932">
        <w:rPr>
          <w:sz w:val="20"/>
          <w:szCs w:val="20"/>
        </w:rPr>
        <w:t>professional engineer</w:t>
      </w:r>
      <w:r w:rsidR="00675321">
        <w:rPr>
          <w:sz w:val="20"/>
          <w:szCs w:val="20"/>
        </w:rPr>
        <w:t xml:space="preserve"> license</w:t>
      </w:r>
      <w:r w:rsidR="001B7932">
        <w:rPr>
          <w:sz w:val="20"/>
          <w:szCs w:val="20"/>
        </w:rPr>
        <w:t xml:space="preserve"> 3635</w:t>
      </w:r>
      <w:r w:rsidR="00123846">
        <w:rPr>
          <w:sz w:val="20"/>
          <w:szCs w:val="20"/>
        </w:rPr>
        <w:t xml:space="preserve">. </w:t>
      </w:r>
    </w:p>
    <w:p w14:paraId="175147CE" w14:textId="77777777" w:rsidR="001B56B3" w:rsidRDefault="00C04981" w:rsidP="00123846">
      <w:pPr>
        <w:ind w:firstLine="720"/>
        <w:jc w:val="both"/>
        <w:rPr>
          <w:sz w:val="20"/>
          <w:szCs w:val="20"/>
        </w:rPr>
      </w:pPr>
      <w:r>
        <w:rPr>
          <w:sz w:val="20"/>
          <w:szCs w:val="20"/>
        </w:rPr>
        <w:t xml:space="preserve">Sedgwick’s first engineering geologic consultation was a secret report for Los Angeles County in 1927 that cast doubt </w:t>
      </w:r>
      <w:r w:rsidRPr="000A017A">
        <w:rPr>
          <w:sz w:val="20"/>
          <w:szCs w:val="20"/>
        </w:rPr>
        <w:t xml:space="preserve">on </w:t>
      </w:r>
      <w:r>
        <w:rPr>
          <w:sz w:val="20"/>
          <w:szCs w:val="20"/>
        </w:rPr>
        <w:t xml:space="preserve">the </w:t>
      </w:r>
      <w:r w:rsidRPr="000A017A">
        <w:rPr>
          <w:sz w:val="20"/>
          <w:szCs w:val="20"/>
        </w:rPr>
        <w:t xml:space="preserve">suitability of the San Gabriel </w:t>
      </w:r>
      <w:r>
        <w:rPr>
          <w:sz w:val="20"/>
          <w:szCs w:val="20"/>
        </w:rPr>
        <w:t>Dam at the f</w:t>
      </w:r>
      <w:r w:rsidRPr="000A017A">
        <w:rPr>
          <w:sz w:val="20"/>
          <w:szCs w:val="20"/>
        </w:rPr>
        <w:t xml:space="preserve">orks </w:t>
      </w:r>
      <w:r>
        <w:rPr>
          <w:sz w:val="20"/>
          <w:szCs w:val="20"/>
        </w:rPr>
        <w:t>s</w:t>
      </w:r>
      <w:r w:rsidRPr="000A017A">
        <w:rPr>
          <w:sz w:val="20"/>
          <w:szCs w:val="20"/>
        </w:rPr>
        <w:t>ite</w:t>
      </w:r>
      <w:r>
        <w:rPr>
          <w:sz w:val="20"/>
          <w:szCs w:val="20"/>
        </w:rPr>
        <w:t xml:space="preserve">, which was verified in late 1929, when the project had to be abandoned after the county expended more than $2 million excavating the </w:t>
      </w:r>
      <w:r>
        <w:rPr>
          <w:sz w:val="20"/>
          <w:szCs w:val="20"/>
        </w:rPr>
        <w:lastRenderedPageBreak/>
        <w:t xml:space="preserve">dam’s abutments. </w:t>
      </w:r>
      <w:r w:rsidR="007A5A63">
        <w:rPr>
          <w:sz w:val="20"/>
          <w:szCs w:val="20"/>
        </w:rPr>
        <w:t xml:space="preserve">Sedgwick </w:t>
      </w:r>
      <w:r w:rsidR="00123846">
        <w:rPr>
          <w:sz w:val="20"/>
          <w:szCs w:val="20"/>
        </w:rPr>
        <w:t xml:space="preserve">listed himself as a “consulting engineer and professor of geology” when he was named to Los Angeles County District Attorney’s </w:t>
      </w:r>
      <w:r w:rsidR="00123846" w:rsidRPr="001B56B3">
        <w:rPr>
          <w:b/>
          <w:i/>
          <w:sz w:val="20"/>
          <w:szCs w:val="20"/>
        </w:rPr>
        <w:t>Blue Ribbon Panel to investigate failure of the St. Francis Dam</w:t>
      </w:r>
      <w:r w:rsidR="00123846">
        <w:rPr>
          <w:sz w:val="20"/>
          <w:szCs w:val="20"/>
        </w:rPr>
        <w:t xml:space="preserve"> in March 1928 (described below, under panels).</w:t>
      </w:r>
      <w:r w:rsidR="00AE35A9">
        <w:rPr>
          <w:sz w:val="20"/>
          <w:szCs w:val="20"/>
        </w:rPr>
        <w:t xml:space="preserve"> In 1929 he co-authored a report with retired USGS geologist Robert T. Hill on the </w:t>
      </w:r>
      <w:r w:rsidR="00AE35A9" w:rsidRPr="00AE35A9">
        <w:rPr>
          <w:i/>
          <w:sz w:val="20"/>
          <w:szCs w:val="20"/>
        </w:rPr>
        <w:t>Geology of the Hansen Dam site in T</w:t>
      </w:r>
      <w:r w:rsidR="00AE35A9">
        <w:rPr>
          <w:i/>
          <w:sz w:val="20"/>
          <w:szCs w:val="20"/>
        </w:rPr>
        <w:t>u</w:t>
      </w:r>
      <w:r w:rsidR="00AE35A9" w:rsidRPr="00AE35A9">
        <w:rPr>
          <w:i/>
          <w:sz w:val="20"/>
          <w:szCs w:val="20"/>
        </w:rPr>
        <w:t>junga Canyon</w:t>
      </w:r>
      <w:r w:rsidR="00AE35A9">
        <w:rPr>
          <w:sz w:val="20"/>
          <w:szCs w:val="20"/>
        </w:rPr>
        <w:t xml:space="preserve"> for the L.A. Co Flood Control District (LACFCD). This was the site that Big Tujunga concrete arch dam was built upon a short while later. </w:t>
      </w:r>
      <w:r w:rsidR="007A5A63">
        <w:rPr>
          <w:sz w:val="20"/>
          <w:szCs w:val="20"/>
        </w:rPr>
        <w:t>In 1931</w:t>
      </w:r>
      <w:r w:rsidR="00123846">
        <w:rPr>
          <w:sz w:val="20"/>
          <w:szCs w:val="20"/>
        </w:rPr>
        <w:t xml:space="preserve"> he was also named to the Mulholland Dam review panel, as well as several other dam safety/investigation panels in the 1930s. </w:t>
      </w:r>
    </w:p>
    <w:p w14:paraId="243C60AF" w14:textId="77777777" w:rsidR="00123846" w:rsidRPr="00DE191B" w:rsidRDefault="00123846" w:rsidP="00123846">
      <w:pPr>
        <w:ind w:firstLine="720"/>
        <w:jc w:val="both"/>
        <w:rPr>
          <w:bCs/>
          <w:sz w:val="20"/>
          <w:szCs w:val="20"/>
        </w:rPr>
      </w:pPr>
      <w:r>
        <w:rPr>
          <w:sz w:val="20"/>
          <w:szCs w:val="20"/>
        </w:rPr>
        <w:t xml:space="preserve">The Los Angeles Department of Water &amp; Power retained </w:t>
      </w:r>
      <w:r w:rsidR="00C72033">
        <w:rPr>
          <w:sz w:val="20"/>
          <w:szCs w:val="20"/>
        </w:rPr>
        <w:t>Sedgwick</w:t>
      </w:r>
      <w:r>
        <w:rPr>
          <w:sz w:val="20"/>
          <w:szCs w:val="20"/>
        </w:rPr>
        <w:t xml:space="preserve"> to map the geology of the dam and reservoir area </w:t>
      </w:r>
      <w:r w:rsidR="00B36C1C">
        <w:rPr>
          <w:sz w:val="20"/>
          <w:szCs w:val="20"/>
        </w:rPr>
        <w:t>of</w:t>
      </w:r>
      <w:r>
        <w:rPr>
          <w:sz w:val="20"/>
          <w:szCs w:val="20"/>
        </w:rPr>
        <w:t xml:space="preserve"> Chatsworth Reservoir in 1931</w:t>
      </w:r>
      <w:r w:rsidR="00745D7B">
        <w:rPr>
          <w:sz w:val="20"/>
          <w:szCs w:val="20"/>
        </w:rPr>
        <w:t xml:space="preserve">, following damage to the reservoir’s embankments </w:t>
      </w:r>
      <w:r w:rsidR="00B36C1C">
        <w:rPr>
          <w:sz w:val="20"/>
          <w:szCs w:val="20"/>
        </w:rPr>
        <w:t xml:space="preserve">(lateral spreading along a buried sand seam) </w:t>
      </w:r>
      <w:r w:rsidR="00745D7B">
        <w:rPr>
          <w:sz w:val="20"/>
          <w:szCs w:val="20"/>
        </w:rPr>
        <w:t xml:space="preserve">by the </w:t>
      </w:r>
      <w:r w:rsidR="00745D7B" w:rsidRPr="004F0E8E">
        <w:rPr>
          <w:bCs/>
          <w:sz w:val="20"/>
          <w:szCs w:val="20"/>
        </w:rPr>
        <w:t>M 5.2 Santa Monica Bay</w:t>
      </w:r>
      <w:r w:rsidR="00745D7B">
        <w:rPr>
          <w:sz w:val="20"/>
          <w:szCs w:val="20"/>
        </w:rPr>
        <w:t xml:space="preserve"> Santa Monica Bay earthquake of Aug 30, 1930</w:t>
      </w:r>
      <w:r>
        <w:rPr>
          <w:sz w:val="20"/>
          <w:szCs w:val="20"/>
        </w:rPr>
        <w:t xml:space="preserve">. The LACFCD </w:t>
      </w:r>
      <w:r w:rsidR="00745D7B">
        <w:rPr>
          <w:sz w:val="20"/>
          <w:szCs w:val="20"/>
        </w:rPr>
        <w:t xml:space="preserve">also </w:t>
      </w:r>
      <w:r>
        <w:rPr>
          <w:sz w:val="20"/>
          <w:szCs w:val="20"/>
        </w:rPr>
        <w:t xml:space="preserve">used Prof. </w:t>
      </w:r>
      <w:r w:rsidR="00C72033">
        <w:rPr>
          <w:sz w:val="20"/>
          <w:szCs w:val="20"/>
        </w:rPr>
        <w:t>Sedgwick</w:t>
      </w:r>
      <w:r>
        <w:rPr>
          <w:sz w:val="20"/>
          <w:szCs w:val="20"/>
        </w:rPr>
        <w:t xml:space="preserve"> as a geology consultant on the proposed San Gabriel Dam No.1 in 1935 (world’s highest rockfill dam when completed in 1938). </w:t>
      </w:r>
      <w:r w:rsidR="00C72033">
        <w:rPr>
          <w:sz w:val="20"/>
          <w:szCs w:val="20"/>
        </w:rPr>
        <w:t>Sedgwick</w:t>
      </w:r>
      <w:r>
        <w:rPr>
          <w:sz w:val="20"/>
          <w:szCs w:val="20"/>
        </w:rPr>
        <w:t xml:space="preserve"> also served as Associate Consulting Geologist to the </w:t>
      </w:r>
      <w:r w:rsidRPr="00DE191B">
        <w:rPr>
          <w:bCs/>
          <w:sz w:val="20"/>
          <w:szCs w:val="20"/>
        </w:rPr>
        <w:t>Board of Consulting Engineers for the Golden Gate Bridge</w:t>
      </w:r>
      <w:r>
        <w:rPr>
          <w:bCs/>
          <w:sz w:val="20"/>
          <w:szCs w:val="20"/>
        </w:rPr>
        <w:t xml:space="preserve">, between </w:t>
      </w:r>
      <w:r w:rsidRPr="00DE191B">
        <w:rPr>
          <w:bCs/>
          <w:sz w:val="20"/>
          <w:szCs w:val="20"/>
        </w:rPr>
        <w:t>1929-37</w:t>
      </w:r>
      <w:r>
        <w:rPr>
          <w:bCs/>
          <w:sz w:val="20"/>
          <w:szCs w:val="20"/>
        </w:rPr>
        <w:t>.</w:t>
      </w:r>
    </w:p>
    <w:p w14:paraId="3B55F1EA" w14:textId="5D88527C" w:rsidR="00C72033" w:rsidRPr="00BD70E2" w:rsidRDefault="00C72033" w:rsidP="00C72033">
      <w:pPr>
        <w:jc w:val="both"/>
        <w:rPr>
          <w:sz w:val="20"/>
          <w:szCs w:val="20"/>
        </w:rPr>
      </w:pPr>
      <w:r>
        <w:tab/>
      </w:r>
      <w:r w:rsidRPr="00C72033">
        <w:rPr>
          <w:sz w:val="20"/>
          <w:szCs w:val="20"/>
        </w:rPr>
        <w:t>In November 1933</w:t>
      </w:r>
      <w:r>
        <w:t xml:space="preserve"> </w:t>
      </w:r>
      <w:r w:rsidRPr="00C72033">
        <w:rPr>
          <w:sz w:val="20"/>
          <w:szCs w:val="20"/>
        </w:rPr>
        <w:t xml:space="preserve">Sedgwick was elected </w:t>
      </w:r>
      <w:r w:rsidR="001B56B3">
        <w:rPr>
          <w:sz w:val="20"/>
          <w:szCs w:val="20"/>
        </w:rPr>
        <w:t xml:space="preserve">to </w:t>
      </w:r>
      <w:r w:rsidRPr="00C72033">
        <w:rPr>
          <w:sz w:val="20"/>
          <w:szCs w:val="20"/>
        </w:rPr>
        <w:t>the Los Angeles Board of Education</w:t>
      </w:r>
      <w:r>
        <w:rPr>
          <w:sz w:val="20"/>
          <w:szCs w:val="20"/>
        </w:rPr>
        <w:t xml:space="preserve"> </w:t>
      </w:r>
      <w:r w:rsidR="00675321">
        <w:rPr>
          <w:sz w:val="20"/>
          <w:szCs w:val="20"/>
        </w:rPr>
        <w:t>and named President of the Board on July 1, 1934</w:t>
      </w:r>
      <w:r w:rsidR="001B56B3">
        <w:rPr>
          <w:sz w:val="20"/>
          <w:szCs w:val="20"/>
        </w:rPr>
        <w:t>.  He abruptly</w:t>
      </w:r>
      <w:r>
        <w:rPr>
          <w:sz w:val="20"/>
          <w:szCs w:val="20"/>
        </w:rPr>
        <w:t xml:space="preserve"> </w:t>
      </w:r>
      <w:r w:rsidRPr="00C72033">
        <w:rPr>
          <w:sz w:val="20"/>
          <w:szCs w:val="20"/>
        </w:rPr>
        <w:t xml:space="preserve">resigned in January 1935, due to possibility of legal ramifications </w:t>
      </w:r>
      <w:r w:rsidR="00C500C2">
        <w:rPr>
          <w:sz w:val="20"/>
          <w:szCs w:val="20"/>
        </w:rPr>
        <w:t>steming from</w:t>
      </w:r>
      <w:r w:rsidRPr="00C72033">
        <w:rPr>
          <w:sz w:val="20"/>
          <w:szCs w:val="20"/>
        </w:rPr>
        <w:t xml:space="preserve"> the LA school system's new $11 million School Reform Program (</w:t>
      </w:r>
      <w:r>
        <w:rPr>
          <w:sz w:val="20"/>
          <w:szCs w:val="20"/>
        </w:rPr>
        <w:t xml:space="preserve">for </w:t>
      </w:r>
      <w:r w:rsidRPr="00C72033">
        <w:rPr>
          <w:sz w:val="20"/>
          <w:szCs w:val="20"/>
        </w:rPr>
        <w:t>upgrades to existing schools). There were apparent conflicts-of-interest, and Sedgwick did not wish to become e</w:t>
      </w:r>
      <w:r>
        <w:rPr>
          <w:sz w:val="20"/>
          <w:szCs w:val="20"/>
        </w:rPr>
        <w:t>m</w:t>
      </w:r>
      <w:r w:rsidRPr="00C72033">
        <w:rPr>
          <w:sz w:val="20"/>
          <w:szCs w:val="20"/>
        </w:rPr>
        <w:t>broiled in a legal tangle.</w:t>
      </w:r>
      <w:r w:rsidR="00BD70E2">
        <w:rPr>
          <w:sz w:val="20"/>
          <w:szCs w:val="20"/>
        </w:rPr>
        <w:t xml:space="preserve"> </w:t>
      </w:r>
      <w:r w:rsidR="00675321">
        <w:rPr>
          <w:sz w:val="20"/>
          <w:szCs w:val="20"/>
        </w:rPr>
        <w:t xml:space="preserve">He later served on the </w:t>
      </w:r>
      <w:r w:rsidR="00675321" w:rsidRPr="00C500C2">
        <w:rPr>
          <w:i/>
          <w:sz w:val="20"/>
          <w:szCs w:val="20"/>
        </w:rPr>
        <w:t>Personnel Commission</w:t>
      </w:r>
      <w:r w:rsidR="00675321">
        <w:rPr>
          <w:sz w:val="20"/>
          <w:szCs w:val="20"/>
        </w:rPr>
        <w:t xml:space="preserve"> of the Los Angeles City Schools, between March 1940 and his death</w:t>
      </w:r>
      <w:r w:rsidR="00BD70E2" w:rsidRPr="00BD70E2">
        <w:rPr>
          <w:sz w:val="20"/>
          <w:szCs w:val="20"/>
        </w:rPr>
        <w:t xml:space="preserve"> in Los Angeles on Nov</w:t>
      </w:r>
      <w:r w:rsidR="00BD70E2">
        <w:rPr>
          <w:sz w:val="20"/>
          <w:szCs w:val="20"/>
        </w:rPr>
        <w:t>ember</w:t>
      </w:r>
      <w:r w:rsidR="00BD70E2" w:rsidRPr="00BD70E2">
        <w:rPr>
          <w:sz w:val="20"/>
          <w:szCs w:val="20"/>
        </w:rPr>
        <w:t xml:space="preserve"> 16, 1941</w:t>
      </w:r>
      <w:r w:rsidR="00C500C2">
        <w:rPr>
          <w:sz w:val="20"/>
          <w:szCs w:val="20"/>
        </w:rPr>
        <w:t>,</w:t>
      </w:r>
      <w:r w:rsidR="00BD70E2">
        <w:rPr>
          <w:sz w:val="20"/>
          <w:szCs w:val="20"/>
        </w:rPr>
        <w:t xml:space="preserve"> at age 60</w:t>
      </w:r>
      <w:r w:rsidR="00BD70E2" w:rsidRPr="00BD70E2">
        <w:rPr>
          <w:sz w:val="20"/>
          <w:szCs w:val="20"/>
        </w:rPr>
        <w:t>. </w:t>
      </w:r>
    </w:p>
    <w:p w14:paraId="6B2E7DC4" w14:textId="77777777" w:rsidR="00DD3862" w:rsidRPr="00C72033" w:rsidRDefault="00DD3862" w:rsidP="00C72033">
      <w:pPr>
        <w:jc w:val="both"/>
        <w:rPr>
          <w:sz w:val="20"/>
          <w:szCs w:val="20"/>
        </w:rPr>
      </w:pPr>
    </w:p>
    <w:p w14:paraId="719BA749" w14:textId="77777777" w:rsidR="007F5643" w:rsidRDefault="007F5643" w:rsidP="00901F66">
      <w:pPr>
        <w:jc w:val="both"/>
        <w:rPr>
          <w:b/>
          <w:sz w:val="22"/>
          <w:szCs w:val="22"/>
        </w:rPr>
      </w:pPr>
      <w:r>
        <w:rPr>
          <w:b/>
          <w:sz w:val="22"/>
          <w:szCs w:val="22"/>
        </w:rPr>
        <w:t>Prof. Thomas Clements</w:t>
      </w:r>
      <w:r w:rsidR="00745D7B">
        <w:rPr>
          <w:b/>
          <w:sz w:val="22"/>
          <w:szCs w:val="22"/>
        </w:rPr>
        <w:t>,</w:t>
      </w:r>
      <w:r>
        <w:rPr>
          <w:b/>
          <w:sz w:val="22"/>
          <w:szCs w:val="22"/>
        </w:rPr>
        <w:t xml:space="preserve"> </w:t>
      </w:r>
      <w:r w:rsidR="00EA0AFC">
        <w:rPr>
          <w:b/>
          <w:sz w:val="22"/>
          <w:szCs w:val="22"/>
        </w:rPr>
        <w:t xml:space="preserve">CEG </w:t>
      </w:r>
      <w:r w:rsidR="0052072C">
        <w:rPr>
          <w:b/>
          <w:sz w:val="22"/>
          <w:szCs w:val="22"/>
        </w:rPr>
        <w:t xml:space="preserve">(at USC 1929-63); </w:t>
      </w:r>
      <w:r>
        <w:rPr>
          <w:b/>
          <w:sz w:val="22"/>
          <w:szCs w:val="22"/>
        </w:rPr>
        <w:t>Consulting Geologist (1954-7</w:t>
      </w:r>
      <w:r w:rsidR="00E32FF2">
        <w:rPr>
          <w:b/>
          <w:sz w:val="22"/>
          <w:szCs w:val="22"/>
        </w:rPr>
        <w:t>4</w:t>
      </w:r>
      <w:r>
        <w:rPr>
          <w:b/>
          <w:sz w:val="22"/>
          <w:szCs w:val="22"/>
        </w:rPr>
        <w:t>)</w:t>
      </w:r>
      <w:r w:rsidR="00E32FF2">
        <w:rPr>
          <w:b/>
          <w:sz w:val="22"/>
          <w:szCs w:val="22"/>
        </w:rPr>
        <w:t>; Thomas Clements Associates (1974-96)</w:t>
      </w:r>
    </w:p>
    <w:p w14:paraId="7B6D88B0" w14:textId="77777777" w:rsidR="00935F73" w:rsidRDefault="007F5643" w:rsidP="00A84FAC">
      <w:pPr>
        <w:ind w:firstLine="720"/>
        <w:jc w:val="both"/>
        <w:rPr>
          <w:sz w:val="20"/>
          <w:szCs w:val="20"/>
        </w:rPr>
      </w:pPr>
      <w:r w:rsidRPr="007400B8">
        <w:rPr>
          <w:b/>
          <w:sz w:val="20"/>
          <w:szCs w:val="20"/>
        </w:rPr>
        <w:t>Tom Clements</w:t>
      </w:r>
      <w:r w:rsidR="004827B7">
        <w:rPr>
          <w:sz w:val="20"/>
          <w:szCs w:val="20"/>
        </w:rPr>
        <w:t xml:space="preserve">, CEG </w:t>
      </w:r>
      <w:r>
        <w:rPr>
          <w:sz w:val="20"/>
          <w:szCs w:val="20"/>
        </w:rPr>
        <w:t>was born in 1898</w:t>
      </w:r>
      <w:r w:rsidR="003210C8">
        <w:rPr>
          <w:sz w:val="20"/>
          <w:szCs w:val="20"/>
        </w:rPr>
        <w:t xml:space="preserve"> in Chicago and grew up in Ysleta and El Paso, Texas</w:t>
      </w:r>
      <w:r w:rsidR="008C3FE4">
        <w:rPr>
          <w:sz w:val="20"/>
          <w:szCs w:val="20"/>
        </w:rPr>
        <w:t xml:space="preserve">. </w:t>
      </w:r>
      <w:r w:rsidR="003210C8">
        <w:rPr>
          <w:sz w:val="20"/>
          <w:szCs w:val="20"/>
        </w:rPr>
        <w:t xml:space="preserve">After serving in the Navy during the First World War, he completed his Engineer of Mines degree at the Texas College of Mines (now UTEP) in El Paso in 1922. </w:t>
      </w:r>
      <w:r w:rsidR="008C3FE4">
        <w:rPr>
          <w:sz w:val="20"/>
          <w:szCs w:val="20"/>
        </w:rPr>
        <w:t>In 1925 h</w:t>
      </w:r>
      <w:r w:rsidR="003210C8">
        <w:rPr>
          <w:sz w:val="20"/>
          <w:szCs w:val="20"/>
        </w:rPr>
        <w:t xml:space="preserve">e moved to Los Angeles lead the engineering department at Security Title Insurance </w:t>
      </w:r>
      <w:r w:rsidR="008C3FE4">
        <w:rPr>
          <w:sz w:val="20"/>
          <w:szCs w:val="20"/>
        </w:rPr>
        <w:t>&amp;</w:t>
      </w:r>
      <w:r w:rsidR="003210C8">
        <w:rPr>
          <w:sz w:val="20"/>
          <w:szCs w:val="20"/>
        </w:rPr>
        <w:t xml:space="preserve"> Guarantee Co. In 1927 h</w:t>
      </w:r>
      <w:r>
        <w:rPr>
          <w:sz w:val="20"/>
          <w:szCs w:val="20"/>
        </w:rPr>
        <w:t xml:space="preserve">e enrolled in geology </w:t>
      </w:r>
      <w:r w:rsidR="003210C8">
        <w:rPr>
          <w:sz w:val="20"/>
          <w:szCs w:val="20"/>
        </w:rPr>
        <w:t xml:space="preserve">studies </w:t>
      </w:r>
      <w:r>
        <w:rPr>
          <w:sz w:val="20"/>
          <w:szCs w:val="20"/>
        </w:rPr>
        <w:t xml:space="preserve">at Caltech </w:t>
      </w:r>
      <w:r w:rsidR="003210C8">
        <w:rPr>
          <w:sz w:val="20"/>
          <w:szCs w:val="20"/>
        </w:rPr>
        <w:t xml:space="preserve">and </w:t>
      </w:r>
      <w:r>
        <w:rPr>
          <w:sz w:val="20"/>
          <w:szCs w:val="20"/>
        </w:rPr>
        <w:t>complete</w:t>
      </w:r>
      <w:r w:rsidR="003210C8">
        <w:rPr>
          <w:sz w:val="20"/>
          <w:szCs w:val="20"/>
        </w:rPr>
        <w:t>d</w:t>
      </w:r>
      <w:r w:rsidR="002B38DF">
        <w:rPr>
          <w:sz w:val="20"/>
          <w:szCs w:val="20"/>
        </w:rPr>
        <w:t xml:space="preserve"> his m</w:t>
      </w:r>
      <w:r w:rsidR="003210C8">
        <w:rPr>
          <w:sz w:val="20"/>
          <w:szCs w:val="20"/>
        </w:rPr>
        <w:t xml:space="preserve">aster’s </w:t>
      </w:r>
      <w:r>
        <w:rPr>
          <w:sz w:val="20"/>
          <w:szCs w:val="20"/>
        </w:rPr>
        <w:t>mapping the geology in San Francisquito Canyon</w:t>
      </w:r>
      <w:r w:rsidR="002B38DF">
        <w:rPr>
          <w:sz w:val="20"/>
          <w:szCs w:val="20"/>
        </w:rPr>
        <w:t>,</w:t>
      </w:r>
      <w:r>
        <w:rPr>
          <w:sz w:val="20"/>
          <w:szCs w:val="20"/>
        </w:rPr>
        <w:t xml:space="preserve"> shortly </w:t>
      </w:r>
      <w:r w:rsidR="00EE1472">
        <w:rPr>
          <w:sz w:val="20"/>
          <w:szCs w:val="20"/>
        </w:rPr>
        <w:t>before</w:t>
      </w:r>
      <w:r>
        <w:rPr>
          <w:sz w:val="20"/>
          <w:szCs w:val="20"/>
        </w:rPr>
        <w:t xml:space="preserve"> and after the </w:t>
      </w:r>
      <w:r w:rsidR="002B38DF">
        <w:rPr>
          <w:sz w:val="20"/>
          <w:szCs w:val="20"/>
        </w:rPr>
        <w:t xml:space="preserve">untimely </w:t>
      </w:r>
      <w:r>
        <w:rPr>
          <w:sz w:val="20"/>
          <w:szCs w:val="20"/>
        </w:rPr>
        <w:t>collapse of the St. Francis Dam</w:t>
      </w:r>
      <w:r w:rsidR="00EE1472">
        <w:rPr>
          <w:sz w:val="20"/>
          <w:szCs w:val="20"/>
        </w:rPr>
        <w:t xml:space="preserve"> </w:t>
      </w:r>
      <w:r w:rsidR="002B38DF">
        <w:rPr>
          <w:sz w:val="20"/>
          <w:szCs w:val="20"/>
        </w:rPr>
        <w:t xml:space="preserve">in March 1928 </w:t>
      </w:r>
      <w:r w:rsidR="00EE1472">
        <w:rPr>
          <w:sz w:val="20"/>
          <w:szCs w:val="20"/>
        </w:rPr>
        <w:t>(he narrowly missed being killed the evening the dam failed).</w:t>
      </w:r>
      <w:r>
        <w:rPr>
          <w:sz w:val="20"/>
          <w:szCs w:val="20"/>
        </w:rPr>
        <w:t xml:space="preserve">  </w:t>
      </w:r>
    </w:p>
    <w:p w14:paraId="3421BACE" w14:textId="77777777" w:rsidR="007F5643" w:rsidRDefault="003210C8" w:rsidP="00A84FAC">
      <w:pPr>
        <w:ind w:firstLine="720"/>
        <w:jc w:val="both"/>
        <w:rPr>
          <w:sz w:val="20"/>
          <w:szCs w:val="20"/>
        </w:rPr>
      </w:pPr>
      <w:r>
        <w:rPr>
          <w:sz w:val="20"/>
          <w:szCs w:val="20"/>
        </w:rPr>
        <w:t xml:space="preserve">Shortly after completing his </w:t>
      </w:r>
      <w:r w:rsidR="008C3FE4">
        <w:rPr>
          <w:sz w:val="20"/>
          <w:szCs w:val="20"/>
        </w:rPr>
        <w:t xml:space="preserve">master’s </w:t>
      </w:r>
      <w:r>
        <w:rPr>
          <w:sz w:val="20"/>
          <w:szCs w:val="20"/>
        </w:rPr>
        <w:t>in 1929</w:t>
      </w:r>
      <w:r w:rsidR="002B38DF">
        <w:rPr>
          <w:sz w:val="20"/>
          <w:szCs w:val="20"/>
        </w:rPr>
        <w:t>,</w:t>
      </w:r>
      <w:r>
        <w:rPr>
          <w:sz w:val="20"/>
          <w:szCs w:val="20"/>
        </w:rPr>
        <w:t xml:space="preserve"> </w:t>
      </w:r>
      <w:r w:rsidR="007F5643">
        <w:rPr>
          <w:sz w:val="20"/>
          <w:szCs w:val="20"/>
        </w:rPr>
        <w:t>Clements joined the geology faculty at USC</w:t>
      </w:r>
      <w:r>
        <w:rPr>
          <w:sz w:val="20"/>
          <w:szCs w:val="20"/>
        </w:rPr>
        <w:t>, and began working on his doctorate at Caltech, which he completed</w:t>
      </w:r>
      <w:r w:rsidR="007F5643">
        <w:rPr>
          <w:sz w:val="20"/>
          <w:szCs w:val="20"/>
        </w:rPr>
        <w:t xml:space="preserve"> in 1932. </w:t>
      </w:r>
      <w:r w:rsidR="0039452B">
        <w:rPr>
          <w:sz w:val="20"/>
          <w:szCs w:val="20"/>
        </w:rPr>
        <w:t xml:space="preserve">In June 1935 he chaired the committee that approved the first PhD dissertation in geology at USC, that of </w:t>
      </w:r>
      <w:r w:rsidR="0039452B" w:rsidRPr="00073D31">
        <w:rPr>
          <w:b/>
          <w:sz w:val="20"/>
          <w:szCs w:val="20"/>
        </w:rPr>
        <w:t>Gordon B. Oakeshott</w:t>
      </w:r>
      <w:r w:rsidR="0039452B">
        <w:rPr>
          <w:sz w:val="20"/>
          <w:szCs w:val="20"/>
        </w:rPr>
        <w:t xml:space="preserve">, </w:t>
      </w:r>
      <w:r w:rsidR="00A23FDA">
        <w:rPr>
          <w:sz w:val="20"/>
          <w:szCs w:val="20"/>
        </w:rPr>
        <w:t xml:space="preserve">CEG </w:t>
      </w:r>
      <w:r w:rsidR="0039452B">
        <w:rPr>
          <w:sz w:val="20"/>
          <w:szCs w:val="20"/>
        </w:rPr>
        <w:t>titled “</w:t>
      </w:r>
      <w:r w:rsidR="0039452B" w:rsidRPr="0039452B">
        <w:rPr>
          <w:b/>
          <w:i/>
          <w:sz w:val="20"/>
          <w:szCs w:val="20"/>
        </w:rPr>
        <w:t>A Detailed Geologic Section Across the Western San Gabriel Mountains of California</w:t>
      </w:r>
      <w:r w:rsidR="0039452B">
        <w:rPr>
          <w:sz w:val="20"/>
          <w:szCs w:val="20"/>
        </w:rPr>
        <w:t>”</w:t>
      </w:r>
      <w:r w:rsidR="005222C0">
        <w:rPr>
          <w:sz w:val="20"/>
          <w:szCs w:val="20"/>
        </w:rPr>
        <w:t>(published by CDM in 1937).</w:t>
      </w:r>
      <w:r w:rsidR="0039452B">
        <w:rPr>
          <w:sz w:val="20"/>
          <w:szCs w:val="20"/>
        </w:rPr>
        <w:t xml:space="preserve"> </w:t>
      </w:r>
      <w:r w:rsidR="008C3FE4">
        <w:rPr>
          <w:sz w:val="20"/>
          <w:szCs w:val="20"/>
        </w:rPr>
        <w:t xml:space="preserve">In 1937 </w:t>
      </w:r>
      <w:r w:rsidR="0039452B">
        <w:rPr>
          <w:sz w:val="20"/>
          <w:szCs w:val="20"/>
        </w:rPr>
        <w:t>Clements</w:t>
      </w:r>
      <w:r w:rsidR="008C3FE4">
        <w:rPr>
          <w:sz w:val="20"/>
          <w:szCs w:val="20"/>
        </w:rPr>
        <w:t xml:space="preserve"> was named chairman of the geology program, and from that time</w:t>
      </w:r>
      <w:r w:rsidR="007F5643">
        <w:rPr>
          <w:sz w:val="20"/>
          <w:szCs w:val="20"/>
        </w:rPr>
        <w:t xml:space="preserve"> until his retirement</w:t>
      </w:r>
      <w:r>
        <w:rPr>
          <w:sz w:val="20"/>
          <w:szCs w:val="20"/>
        </w:rPr>
        <w:t xml:space="preserve"> </w:t>
      </w:r>
      <w:r w:rsidR="009D7E79">
        <w:rPr>
          <w:sz w:val="20"/>
          <w:szCs w:val="20"/>
        </w:rPr>
        <w:t>in 1963</w:t>
      </w:r>
      <w:r>
        <w:rPr>
          <w:sz w:val="20"/>
          <w:szCs w:val="20"/>
        </w:rPr>
        <w:t xml:space="preserve">, </w:t>
      </w:r>
      <w:r w:rsidR="008C3FE4">
        <w:rPr>
          <w:sz w:val="20"/>
          <w:szCs w:val="20"/>
        </w:rPr>
        <w:t xml:space="preserve">at various times </w:t>
      </w:r>
      <w:r w:rsidR="007F5643">
        <w:rPr>
          <w:sz w:val="20"/>
          <w:szCs w:val="20"/>
        </w:rPr>
        <w:t>he chaired</w:t>
      </w:r>
      <w:r>
        <w:rPr>
          <w:sz w:val="20"/>
          <w:szCs w:val="20"/>
        </w:rPr>
        <w:t xml:space="preserve"> </w:t>
      </w:r>
      <w:r w:rsidR="007F5643">
        <w:rPr>
          <w:sz w:val="20"/>
          <w:szCs w:val="20"/>
        </w:rPr>
        <w:t xml:space="preserve">the geology, geography, and petroleum engineering departments at USC. Among his notable achievements was ushering in formalized courses in engineering geology at the undergraduate and graduate levels.  </w:t>
      </w:r>
    </w:p>
    <w:p w14:paraId="0D0835D9" w14:textId="77777777" w:rsidR="001C0728" w:rsidRDefault="007F5643" w:rsidP="00A84FAC">
      <w:pPr>
        <w:jc w:val="both"/>
        <w:rPr>
          <w:sz w:val="20"/>
          <w:szCs w:val="20"/>
        </w:rPr>
      </w:pPr>
      <w:r>
        <w:rPr>
          <w:sz w:val="20"/>
          <w:szCs w:val="20"/>
        </w:rPr>
        <w:tab/>
        <w:t xml:space="preserve">For years he did </w:t>
      </w:r>
      <w:r w:rsidR="003210C8">
        <w:rPr>
          <w:sz w:val="20"/>
          <w:szCs w:val="20"/>
        </w:rPr>
        <w:t xml:space="preserve">much </w:t>
      </w:r>
      <w:r w:rsidR="009A2346">
        <w:rPr>
          <w:sz w:val="20"/>
          <w:szCs w:val="20"/>
        </w:rPr>
        <w:t xml:space="preserve">of </w:t>
      </w:r>
      <w:r>
        <w:rPr>
          <w:sz w:val="20"/>
          <w:szCs w:val="20"/>
        </w:rPr>
        <w:t>the engineering geology consulting work for</w:t>
      </w:r>
      <w:r w:rsidR="009A2346">
        <w:rPr>
          <w:sz w:val="20"/>
          <w:szCs w:val="20"/>
        </w:rPr>
        <w:t xml:space="preserve"> </w:t>
      </w:r>
      <w:r w:rsidR="009A2346" w:rsidRPr="009A2346">
        <w:rPr>
          <w:b/>
          <w:sz w:val="20"/>
          <w:szCs w:val="20"/>
        </w:rPr>
        <w:t>L.T. Evans &amp; Associates</w:t>
      </w:r>
      <w:r w:rsidR="009A2346">
        <w:rPr>
          <w:sz w:val="20"/>
          <w:szCs w:val="20"/>
        </w:rPr>
        <w:t xml:space="preserve"> and</w:t>
      </w:r>
      <w:r>
        <w:rPr>
          <w:sz w:val="20"/>
          <w:szCs w:val="20"/>
        </w:rPr>
        <w:t xml:space="preserve"> </w:t>
      </w:r>
      <w:r w:rsidRPr="0031179C">
        <w:rPr>
          <w:b/>
          <w:sz w:val="20"/>
          <w:szCs w:val="20"/>
        </w:rPr>
        <w:t>Leroy Crandall &amp; Associates</w:t>
      </w:r>
      <w:r>
        <w:rPr>
          <w:sz w:val="20"/>
          <w:szCs w:val="20"/>
        </w:rPr>
        <w:t>. He</w:t>
      </w:r>
      <w:r w:rsidR="00DA7301">
        <w:rPr>
          <w:sz w:val="20"/>
          <w:szCs w:val="20"/>
        </w:rPr>
        <w:t xml:space="preserve"> </w:t>
      </w:r>
      <w:r w:rsidR="00DA7301">
        <w:rPr>
          <w:color w:val="000000"/>
          <w:sz w:val="20"/>
          <w:szCs w:val="20"/>
        </w:rPr>
        <w:t>was one of the first geologists to become an approved engineering geologist by the Los Angeles Department of Building &amp; Safety in 1961</w:t>
      </w:r>
      <w:r w:rsidR="00DA7301">
        <w:rPr>
          <w:sz w:val="20"/>
          <w:szCs w:val="20"/>
        </w:rPr>
        <w:t>. S</w:t>
      </w:r>
      <w:r>
        <w:rPr>
          <w:sz w:val="20"/>
          <w:szCs w:val="20"/>
        </w:rPr>
        <w:t xml:space="preserve">ix months </w:t>
      </w:r>
      <w:r w:rsidR="003210C8">
        <w:rPr>
          <w:sz w:val="20"/>
          <w:szCs w:val="20"/>
        </w:rPr>
        <w:t>after retiring from USC he</w:t>
      </w:r>
      <w:r>
        <w:rPr>
          <w:sz w:val="20"/>
          <w:szCs w:val="20"/>
        </w:rPr>
        <w:t xml:space="preserve"> was asked to serve on the Board of Inquiry to investigate the Baldwin Hills Reservoir failure</w:t>
      </w:r>
      <w:r w:rsidR="003210C8">
        <w:rPr>
          <w:sz w:val="20"/>
          <w:szCs w:val="20"/>
        </w:rPr>
        <w:t xml:space="preserve"> by LA Mayor Sam Yorty</w:t>
      </w:r>
      <w:r>
        <w:rPr>
          <w:sz w:val="20"/>
          <w:szCs w:val="20"/>
        </w:rPr>
        <w:t xml:space="preserve">.  </w:t>
      </w:r>
    </w:p>
    <w:p w14:paraId="0F06847A" w14:textId="77777777" w:rsidR="007F5643" w:rsidRDefault="001C0728" w:rsidP="00A84FAC">
      <w:pPr>
        <w:jc w:val="both"/>
        <w:rPr>
          <w:sz w:val="20"/>
          <w:szCs w:val="20"/>
        </w:rPr>
      </w:pPr>
      <w:r>
        <w:rPr>
          <w:sz w:val="20"/>
          <w:szCs w:val="20"/>
        </w:rPr>
        <w:t xml:space="preserve"> </w:t>
      </w:r>
      <w:r>
        <w:rPr>
          <w:sz w:val="20"/>
          <w:szCs w:val="20"/>
        </w:rPr>
        <w:tab/>
      </w:r>
      <w:r w:rsidR="007F5643">
        <w:rPr>
          <w:sz w:val="20"/>
          <w:szCs w:val="20"/>
        </w:rPr>
        <w:t xml:space="preserve">In his retirement he served as a </w:t>
      </w:r>
      <w:r w:rsidR="009D7E79">
        <w:rPr>
          <w:sz w:val="20"/>
          <w:szCs w:val="20"/>
        </w:rPr>
        <w:t xml:space="preserve">full-time </w:t>
      </w:r>
      <w:r w:rsidR="007F5643">
        <w:rPr>
          <w:sz w:val="20"/>
          <w:szCs w:val="20"/>
        </w:rPr>
        <w:t>consultant on variety of southern California projects</w:t>
      </w:r>
      <w:r w:rsidR="00E32FF2">
        <w:rPr>
          <w:sz w:val="20"/>
          <w:szCs w:val="20"/>
        </w:rPr>
        <w:t xml:space="preserve">, forming </w:t>
      </w:r>
      <w:r w:rsidR="00E32FF2" w:rsidRPr="001C72CF">
        <w:rPr>
          <w:b/>
          <w:sz w:val="20"/>
          <w:szCs w:val="20"/>
        </w:rPr>
        <w:t>Thomas Clements Associates</w:t>
      </w:r>
      <w:r w:rsidR="00E32FF2">
        <w:rPr>
          <w:sz w:val="20"/>
          <w:szCs w:val="20"/>
        </w:rPr>
        <w:t xml:space="preserve"> in the early 1970s, located on North LaBrea Ave. in LA. Tom</w:t>
      </w:r>
      <w:r w:rsidR="007F5643">
        <w:rPr>
          <w:sz w:val="20"/>
          <w:szCs w:val="20"/>
        </w:rPr>
        <w:t xml:space="preserve"> and his wife Lydia </w:t>
      </w:r>
      <w:r w:rsidR="00E32FF2">
        <w:rPr>
          <w:sz w:val="20"/>
          <w:szCs w:val="20"/>
        </w:rPr>
        <w:t xml:space="preserve">also </w:t>
      </w:r>
      <w:r w:rsidR="007F5643">
        <w:rPr>
          <w:sz w:val="20"/>
          <w:szCs w:val="20"/>
        </w:rPr>
        <w:t xml:space="preserve">wrote books about the geology and history of Death Valley. </w:t>
      </w:r>
      <w:r w:rsidR="00E32FF2">
        <w:rPr>
          <w:sz w:val="20"/>
          <w:szCs w:val="20"/>
        </w:rPr>
        <w:t xml:space="preserve">Fellow USC geology Professor </w:t>
      </w:r>
      <w:r w:rsidR="00E32FF2" w:rsidRPr="00EE1472">
        <w:rPr>
          <w:b/>
          <w:sz w:val="20"/>
          <w:szCs w:val="20"/>
        </w:rPr>
        <w:t>Bernard W. Pipkin</w:t>
      </w:r>
      <w:r w:rsidR="00356685">
        <w:rPr>
          <w:sz w:val="20"/>
          <w:szCs w:val="20"/>
        </w:rPr>
        <w:t xml:space="preserve">, CEG </w:t>
      </w:r>
      <w:r w:rsidR="009A2346">
        <w:rPr>
          <w:sz w:val="20"/>
          <w:szCs w:val="20"/>
        </w:rPr>
        <w:t xml:space="preserve">worked </w:t>
      </w:r>
      <w:r w:rsidR="00E32FF2">
        <w:rPr>
          <w:sz w:val="20"/>
          <w:szCs w:val="20"/>
        </w:rPr>
        <w:t>for Thomas Clements Associates in the 19</w:t>
      </w:r>
      <w:r w:rsidR="00F81306">
        <w:rPr>
          <w:sz w:val="20"/>
          <w:szCs w:val="20"/>
        </w:rPr>
        <w:t xml:space="preserve">60s and </w:t>
      </w:r>
      <w:r w:rsidR="00E32FF2">
        <w:rPr>
          <w:sz w:val="20"/>
          <w:szCs w:val="20"/>
        </w:rPr>
        <w:t xml:space="preserve">70s. </w:t>
      </w:r>
      <w:r>
        <w:rPr>
          <w:sz w:val="20"/>
          <w:szCs w:val="20"/>
        </w:rPr>
        <w:t>Clements</w:t>
      </w:r>
      <w:r w:rsidR="007F5643">
        <w:rPr>
          <w:sz w:val="20"/>
          <w:szCs w:val="20"/>
        </w:rPr>
        <w:t xml:space="preserve"> died </w:t>
      </w:r>
      <w:r w:rsidR="00E32FF2">
        <w:rPr>
          <w:sz w:val="20"/>
          <w:szCs w:val="20"/>
        </w:rPr>
        <w:t xml:space="preserve">in Santa Monica </w:t>
      </w:r>
      <w:r w:rsidR="007F5643">
        <w:rPr>
          <w:sz w:val="20"/>
          <w:szCs w:val="20"/>
        </w:rPr>
        <w:t>on May 13, 1996, three weeks shy of his 98</w:t>
      </w:r>
      <w:r w:rsidR="007F5643">
        <w:rPr>
          <w:sz w:val="20"/>
          <w:szCs w:val="20"/>
          <w:vertAlign w:val="superscript"/>
        </w:rPr>
        <w:t>th</w:t>
      </w:r>
      <w:r w:rsidR="007F5643">
        <w:rPr>
          <w:sz w:val="20"/>
          <w:szCs w:val="20"/>
        </w:rPr>
        <w:t xml:space="preserve"> birthday.  </w:t>
      </w:r>
    </w:p>
    <w:p w14:paraId="0814EA1B" w14:textId="77777777" w:rsidR="00D718A3" w:rsidRDefault="00D718A3" w:rsidP="008F61E5">
      <w:pPr>
        <w:rPr>
          <w:b/>
          <w:sz w:val="22"/>
          <w:szCs w:val="22"/>
        </w:rPr>
      </w:pPr>
    </w:p>
    <w:p w14:paraId="2565C09D" w14:textId="77777777" w:rsidR="008F61E5" w:rsidRPr="00750487" w:rsidRDefault="008F61E5" w:rsidP="008F61E5">
      <w:pPr>
        <w:rPr>
          <w:b/>
          <w:sz w:val="22"/>
          <w:szCs w:val="22"/>
        </w:rPr>
      </w:pPr>
      <w:r>
        <w:rPr>
          <w:b/>
          <w:sz w:val="22"/>
          <w:szCs w:val="22"/>
        </w:rPr>
        <w:t>Prof</w:t>
      </w:r>
      <w:r w:rsidR="00745D7B">
        <w:rPr>
          <w:b/>
          <w:sz w:val="22"/>
          <w:szCs w:val="22"/>
        </w:rPr>
        <w:t>essor</w:t>
      </w:r>
      <w:r>
        <w:rPr>
          <w:b/>
          <w:sz w:val="22"/>
          <w:szCs w:val="22"/>
        </w:rPr>
        <w:t xml:space="preserve"> Richard Merriam</w:t>
      </w:r>
      <w:r w:rsidR="00745D7B">
        <w:rPr>
          <w:b/>
          <w:sz w:val="22"/>
          <w:szCs w:val="22"/>
        </w:rPr>
        <w:t>,</w:t>
      </w:r>
      <w:r w:rsidR="004827B7">
        <w:rPr>
          <w:b/>
          <w:sz w:val="22"/>
          <w:szCs w:val="22"/>
        </w:rPr>
        <w:t xml:space="preserve"> CEG</w:t>
      </w:r>
      <w:r>
        <w:rPr>
          <w:sz w:val="22"/>
          <w:szCs w:val="22"/>
        </w:rPr>
        <w:t xml:space="preserve"> </w:t>
      </w:r>
      <w:r w:rsidR="0052072C" w:rsidRPr="0052072C">
        <w:rPr>
          <w:b/>
          <w:sz w:val="22"/>
          <w:szCs w:val="22"/>
        </w:rPr>
        <w:t>(at USC 1940-82);</w:t>
      </w:r>
      <w:r w:rsidR="0052072C">
        <w:rPr>
          <w:sz w:val="22"/>
          <w:szCs w:val="22"/>
        </w:rPr>
        <w:t xml:space="preserve"> </w:t>
      </w:r>
      <w:r w:rsidR="00750487" w:rsidRPr="00750487">
        <w:rPr>
          <w:b/>
          <w:sz w:val="22"/>
          <w:szCs w:val="22"/>
        </w:rPr>
        <w:t xml:space="preserve">Consulting </w:t>
      </w:r>
      <w:r w:rsidR="004827B7">
        <w:rPr>
          <w:b/>
          <w:sz w:val="22"/>
          <w:szCs w:val="22"/>
        </w:rPr>
        <w:t xml:space="preserve">Engineering </w:t>
      </w:r>
      <w:r w:rsidR="00750487" w:rsidRPr="00750487">
        <w:rPr>
          <w:b/>
          <w:sz w:val="22"/>
          <w:szCs w:val="22"/>
        </w:rPr>
        <w:t>Geologist</w:t>
      </w:r>
    </w:p>
    <w:p w14:paraId="4B9B005B" w14:textId="77777777" w:rsidR="001C0728" w:rsidRDefault="008F61E5" w:rsidP="00D80C54">
      <w:pPr>
        <w:jc w:val="both"/>
        <w:rPr>
          <w:sz w:val="20"/>
          <w:szCs w:val="20"/>
        </w:rPr>
      </w:pPr>
      <w:r>
        <w:rPr>
          <w:sz w:val="22"/>
          <w:szCs w:val="22"/>
        </w:rPr>
        <w:tab/>
      </w:r>
      <w:r w:rsidRPr="0044343D">
        <w:rPr>
          <w:color w:val="000000"/>
          <w:sz w:val="20"/>
          <w:szCs w:val="20"/>
        </w:rPr>
        <w:t xml:space="preserve">Prof. </w:t>
      </w:r>
      <w:r w:rsidRPr="008F61E5">
        <w:rPr>
          <w:b/>
          <w:color w:val="000000"/>
          <w:sz w:val="20"/>
          <w:szCs w:val="20"/>
        </w:rPr>
        <w:t>Richard Holmes “Dick” Merriam</w:t>
      </w:r>
      <w:r w:rsidR="004827B7">
        <w:rPr>
          <w:color w:val="000000"/>
          <w:sz w:val="20"/>
          <w:szCs w:val="20"/>
        </w:rPr>
        <w:t xml:space="preserve">, CEG </w:t>
      </w:r>
      <w:r w:rsidRPr="0044343D">
        <w:rPr>
          <w:color w:val="000000"/>
          <w:sz w:val="20"/>
          <w:szCs w:val="20"/>
        </w:rPr>
        <w:t>(</w:t>
      </w:r>
      <w:r>
        <w:rPr>
          <w:color w:val="000000"/>
          <w:sz w:val="20"/>
          <w:szCs w:val="20"/>
        </w:rPr>
        <w:t>1912-</w:t>
      </w:r>
      <w:r w:rsidR="00412017">
        <w:rPr>
          <w:color w:val="000000"/>
          <w:sz w:val="20"/>
          <w:szCs w:val="20"/>
        </w:rPr>
        <w:t>9</w:t>
      </w:r>
      <w:r>
        <w:rPr>
          <w:color w:val="000000"/>
          <w:sz w:val="20"/>
          <w:szCs w:val="20"/>
        </w:rPr>
        <w:t xml:space="preserve">8) </w:t>
      </w:r>
      <w:r w:rsidRPr="0044343D">
        <w:rPr>
          <w:sz w:val="20"/>
          <w:szCs w:val="20"/>
        </w:rPr>
        <w:t xml:space="preserve">was </w:t>
      </w:r>
      <w:r>
        <w:rPr>
          <w:sz w:val="20"/>
          <w:szCs w:val="20"/>
        </w:rPr>
        <w:t>born and raised</w:t>
      </w:r>
      <w:r w:rsidR="00D80C54">
        <w:rPr>
          <w:sz w:val="20"/>
          <w:szCs w:val="20"/>
        </w:rPr>
        <w:t xml:space="preserve"> on the</w:t>
      </w:r>
      <w:r w:rsidR="00D80C54" w:rsidRPr="00D80C54">
        <w:rPr>
          <w:color w:val="000000"/>
          <w:sz w:val="20"/>
          <w:szCs w:val="20"/>
        </w:rPr>
        <w:t xml:space="preserve"> La Mesita Ranch</w:t>
      </w:r>
      <w:r w:rsidR="00D80C54">
        <w:rPr>
          <w:color w:val="000000"/>
          <w:sz w:val="20"/>
          <w:szCs w:val="20"/>
        </w:rPr>
        <w:t xml:space="preserve"> </w:t>
      </w:r>
      <w:r>
        <w:rPr>
          <w:sz w:val="20"/>
          <w:szCs w:val="20"/>
        </w:rPr>
        <w:t xml:space="preserve">in San Marcos, in San Diego County, </w:t>
      </w:r>
      <w:r w:rsidR="00D80C54">
        <w:rPr>
          <w:sz w:val="20"/>
          <w:szCs w:val="20"/>
        </w:rPr>
        <w:t>not far from where the family original settled in the Twin Oaks Valley in 1850’s.</w:t>
      </w:r>
      <w:r w:rsidR="00973F81">
        <w:rPr>
          <w:sz w:val="20"/>
          <w:szCs w:val="20"/>
        </w:rPr>
        <w:t xml:space="preserve"> </w:t>
      </w:r>
      <w:r w:rsidR="00D80C54" w:rsidRPr="00D80C54">
        <w:rPr>
          <w:color w:val="000000"/>
          <w:sz w:val="20"/>
          <w:szCs w:val="20"/>
        </w:rPr>
        <w:t xml:space="preserve"> The nearby Merriam Mountains were named after the family. </w:t>
      </w:r>
      <w:r w:rsidR="00D80C54">
        <w:rPr>
          <w:color w:val="000000"/>
          <w:sz w:val="20"/>
          <w:szCs w:val="20"/>
        </w:rPr>
        <w:t xml:space="preserve">His </w:t>
      </w:r>
      <w:r w:rsidR="00D80C54" w:rsidRPr="00D80C54">
        <w:rPr>
          <w:color w:val="000000"/>
          <w:sz w:val="20"/>
          <w:szCs w:val="20"/>
        </w:rPr>
        <w:t xml:space="preserve">parents </w:t>
      </w:r>
      <w:r w:rsidR="00D80C54">
        <w:rPr>
          <w:color w:val="000000"/>
          <w:sz w:val="20"/>
          <w:szCs w:val="20"/>
        </w:rPr>
        <w:t xml:space="preserve">met when both were </w:t>
      </w:r>
      <w:r w:rsidR="00D80C54" w:rsidRPr="00D80C54">
        <w:rPr>
          <w:color w:val="000000"/>
          <w:sz w:val="20"/>
          <w:szCs w:val="20"/>
        </w:rPr>
        <w:t>teach</w:t>
      </w:r>
      <w:r w:rsidR="00D80C54">
        <w:rPr>
          <w:color w:val="000000"/>
          <w:sz w:val="20"/>
          <w:szCs w:val="20"/>
        </w:rPr>
        <w:t>ing</w:t>
      </w:r>
      <w:r w:rsidR="00D80C54" w:rsidRPr="00D80C54">
        <w:rPr>
          <w:color w:val="000000"/>
          <w:sz w:val="20"/>
          <w:szCs w:val="20"/>
        </w:rPr>
        <w:t xml:space="preserve"> in the nearby town of Lilac. They became farmers and one of the reasons </w:t>
      </w:r>
      <w:r w:rsidR="00D80C54">
        <w:rPr>
          <w:color w:val="000000"/>
          <w:sz w:val="20"/>
          <w:szCs w:val="20"/>
        </w:rPr>
        <w:t xml:space="preserve">Dick decided to attend college was to escape </w:t>
      </w:r>
      <w:r w:rsidR="00D80C54" w:rsidRPr="00D80C54">
        <w:rPr>
          <w:color w:val="000000"/>
          <w:sz w:val="20"/>
          <w:szCs w:val="20"/>
        </w:rPr>
        <w:t xml:space="preserve">the hard life </w:t>
      </w:r>
      <w:r w:rsidR="00D80C54">
        <w:rPr>
          <w:color w:val="000000"/>
          <w:sz w:val="20"/>
          <w:szCs w:val="20"/>
        </w:rPr>
        <w:t xml:space="preserve">of </w:t>
      </w:r>
      <w:r w:rsidR="00D80C54" w:rsidRPr="00D80C54">
        <w:rPr>
          <w:color w:val="000000"/>
          <w:sz w:val="20"/>
          <w:szCs w:val="20"/>
        </w:rPr>
        <w:t xml:space="preserve">farming during the </w:t>
      </w:r>
      <w:r w:rsidR="00D80C54">
        <w:rPr>
          <w:color w:val="000000"/>
          <w:sz w:val="20"/>
          <w:szCs w:val="20"/>
        </w:rPr>
        <w:t>Great D</w:t>
      </w:r>
      <w:r w:rsidR="00D80C54" w:rsidRPr="00D80C54">
        <w:rPr>
          <w:color w:val="000000"/>
          <w:sz w:val="20"/>
          <w:szCs w:val="20"/>
        </w:rPr>
        <w:t>epression. </w:t>
      </w:r>
      <w:r w:rsidR="00D80C54">
        <w:rPr>
          <w:color w:val="000000"/>
          <w:sz w:val="20"/>
          <w:szCs w:val="20"/>
        </w:rPr>
        <w:t>Hi</w:t>
      </w:r>
      <w:r w:rsidR="003363CA" w:rsidRPr="00F64587">
        <w:rPr>
          <w:sz w:val="20"/>
          <w:szCs w:val="20"/>
        </w:rPr>
        <w:t xml:space="preserve">s rearing </w:t>
      </w:r>
      <w:r w:rsidR="0072078D" w:rsidRPr="00F64587">
        <w:rPr>
          <w:sz w:val="20"/>
          <w:szCs w:val="20"/>
        </w:rPr>
        <w:t xml:space="preserve">amongst the </w:t>
      </w:r>
      <w:r w:rsidR="0072078D" w:rsidRPr="00F64587">
        <w:rPr>
          <w:sz w:val="20"/>
          <w:szCs w:val="20"/>
        </w:rPr>
        <w:lastRenderedPageBreak/>
        <w:t xml:space="preserve">plutons and metamorphic rocks of Peninsular Ranges of southern California </w:t>
      </w:r>
      <w:r w:rsidR="003363CA" w:rsidRPr="00F64587">
        <w:rPr>
          <w:sz w:val="20"/>
          <w:szCs w:val="20"/>
        </w:rPr>
        <w:t>influence</w:t>
      </w:r>
      <w:r w:rsidR="0072078D" w:rsidRPr="00F64587">
        <w:rPr>
          <w:sz w:val="20"/>
          <w:szCs w:val="20"/>
        </w:rPr>
        <w:t>d</w:t>
      </w:r>
      <w:r w:rsidR="003363CA" w:rsidRPr="00F64587">
        <w:rPr>
          <w:sz w:val="20"/>
          <w:szCs w:val="20"/>
        </w:rPr>
        <w:t xml:space="preserve"> his professional </w:t>
      </w:r>
      <w:r w:rsidR="0072078D" w:rsidRPr="00F64587">
        <w:rPr>
          <w:sz w:val="20"/>
          <w:szCs w:val="20"/>
        </w:rPr>
        <w:t>interests</w:t>
      </w:r>
      <w:r w:rsidR="003363CA" w:rsidRPr="00F64587">
        <w:rPr>
          <w:sz w:val="20"/>
          <w:szCs w:val="20"/>
        </w:rPr>
        <w:t xml:space="preserve">, which centered on that region. </w:t>
      </w:r>
      <w:r w:rsidR="00D80C54">
        <w:rPr>
          <w:sz w:val="20"/>
          <w:szCs w:val="20"/>
        </w:rPr>
        <w:t xml:space="preserve">He attended Pomona College, majoring in geology and graduated in 1934. </w:t>
      </w:r>
      <w:r w:rsidR="00F64587">
        <w:rPr>
          <w:sz w:val="20"/>
          <w:szCs w:val="20"/>
        </w:rPr>
        <w:t>He was</w:t>
      </w:r>
      <w:r w:rsidR="001C0728">
        <w:rPr>
          <w:sz w:val="20"/>
          <w:szCs w:val="20"/>
        </w:rPr>
        <w:t>,</w:t>
      </w:r>
      <w:r w:rsidR="00F64587">
        <w:rPr>
          <w:sz w:val="20"/>
          <w:szCs w:val="20"/>
        </w:rPr>
        <w:t xml:space="preserve"> </w:t>
      </w:r>
      <w:r w:rsidR="00F64587" w:rsidRPr="00F64587">
        <w:rPr>
          <w:sz w:val="20"/>
          <w:szCs w:val="20"/>
        </w:rPr>
        <w:t>first and foremost</w:t>
      </w:r>
      <w:r w:rsidR="001C0728">
        <w:rPr>
          <w:sz w:val="20"/>
          <w:szCs w:val="20"/>
        </w:rPr>
        <w:t>,</w:t>
      </w:r>
      <w:r w:rsidR="00F64587" w:rsidRPr="00F64587">
        <w:rPr>
          <w:sz w:val="20"/>
          <w:szCs w:val="20"/>
        </w:rPr>
        <w:t xml:space="preserve"> a field geologist. Thin and built like a two legged spider, he could out-hike, out-drink, and out-think most geologists of his day. </w:t>
      </w:r>
    </w:p>
    <w:p w14:paraId="14697B2D" w14:textId="25BACA30" w:rsidR="00F64587" w:rsidRPr="0044343D" w:rsidRDefault="001C0728" w:rsidP="00F64587">
      <w:pPr>
        <w:pStyle w:val="PlainText"/>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r w:rsidR="003363CA" w:rsidRPr="00F64587">
        <w:rPr>
          <w:rFonts w:ascii="Times New Roman" w:hAnsi="Times New Roman"/>
          <w:sz w:val="20"/>
          <w:szCs w:val="20"/>
        </w:rPr>
        <w:t xml:space="preserve">Dick </w:t>
      </w:r>
      <w:r w:rsidR="00D80C54">
        <w:rPr>
          <w:rFonts w:ascii="Times New Roman" w:hAnsi="Times New Roman"/>
          <w:sz w:val="20"/>
          <w:szCs w:val="20"/>
        </w:rPr>
        <w:t xml:space="preserve">pursued graduate study at the University of California, Berkeley, where he was </w:t>
      </w:r>
      <w:r w:rsidR="008F61E5" w:rsidRPr="00F64587">
        <w:rPr>
          <w:rFonts w:ascii="Times New Roman" w:hAnsi="Times New Roman"/>
          <w:sz w:val="20"/>
          <w:szCs w:val="20"/>
        </w:rPr>
        <w:t xml:space="preserve">trained as a mineralogist and igneous </w:t>
      </w:r>
      <w:r w:rsidR="008F61E5" w:rsidRPr="00D80C54">
        <w:rPr>
          <w:rFonts w:ascii="Times New Roman" w:hAnsi="Times New Roman"/>
          <w:sz w:val="20"/>
          <w:szCs w:val="20"/>
        </w:rPr>
        <w:t>petrologist,</w:t>
      </w:r>
      <w:r w:rsidR="00F64587" w:rsidRPr="00D80C54">
        <w:rPr>
          <w:rFonts w:ascii="Times New Roman" w:hAnsi="Times New Roman"/>
          <w:sz w:val="20"/>
          <w:szCs w:val="20"/>
        </w:rPr>
        <w:t xml:space="preserve"> and few men were his equal with a petrographic scope. </w:t>
      </w:r>
      <w:r w:rsidR="00D80C54" w:rsidRPr="00D80C54">
        <w:rPr>
          <w:rFonts w:ascii="Times New Roman" w:hAnsi="Times New Roman"/>
          <w:sz w:val="20"/>
          <w:szCs w:val="20"/>
        </w:rPr>
        <w:t xml:space="preserve">He published his first paper in </w:t>
      </w:r>
      <w:r w:rsidR="00D80C54">
        <w:rPr>
          <w:rFonts w:ascii="Times New Roman" w:hAnsi="Times New Roman"/>
          <w:sz w:val="20"/>
          <w:szCs w:val="20"/>
        </w:rPr>
        <w:t xml:space="preserve">the </w:t>
      </w:r>
      <w:r w:rsidR="00D80C54" w:rsidRPr="00D80C54">
        <w:rPr>
          <w:rFonts w:ascii="Times New Roman" w:eastAsia="Times New Roman" w:hAnsi="Times New Roman"/>
          <w:color w:val="000000"/>
          <w:sz w:val="20"/>
          <w:szCs w:val="20"/>
        </w:rPr>
        <w:t>September, 1936 issue of the American Mineralogist</w:t>
      </w:r>
      <w:r w:rsidR="00D80C54">
        <w:rPr>
          <w:rFonts w:ascii="Times New Roman" w:eastAsia="Times New Roman" w:hAnsi="Times New Roman"/>
          <w:color w:val="000000"/>
          <w:sz w:val="20"/>
          <w:szCs w:val="20"/>
        </w:rPr>
        <w:t>, titled</w:t>
      </w:r>
      <w:r w:rsidR="00D80C54" w:rsidRPr="00D80C54">
        <w:rPr>
          <w:rFonts w:ascii="Times New Roman" w:eastAsia="Times New Roman" w:hAnsi="Times New Roman"/>
          <w:color w:val="000000"/>
          <w:sz w:val="20"/>
          <w:szCs w:val="20"/>
        </w:rPr>
        <w:t xml:space="preserve"> "Two diopsides from Southern California</w:t>
      </w:r>
      <w:r w:rsidR="00D80C54">
        <w:rPr>
          <w:rFonts w:ascii="Times New Roman" w:eastAsia="Times New Roman" w:hAnsi="Times New Roman"/>
          <w:color w:val="000000"/>
          <w:sz w:val="20"/>
          <w:szCs w:val="20"/>
        </w:rPr>
        <w:t>.</w:t>
      </w:r>
      <w:r w:rsidR="00D80C54" w:rsidRPr="00D80C54">
        <w:rPr>
          <w:rFonts w:ascii="Times New Roman" w:eastAsia="Times New Roman" w:hAnsi="Times New Roman"/>
          <w:color w:val="000000"/>
          <w:sz w:val="20"/>
          <w:szCs w:val="20"/>
        </w:rPr>
        <w:t xml:space="preserve">" </w:t>
      </w:r>
      <w:r w:rsidR="00F64587" w:rsidRPr="00F64587">
        <w:rPr>
          <w:rFonts w:ascii="Times New Roman" w:hAnsi="Times New Roman"/>
          <w:sz w:val="20"/>
          <w:szCs w:val="20"/>
        </w:rPr>
        <w:t xml:space="preserve">After Dick received his </w:t>
      </w:r>
      <w:r w:rsidR="008F61E5" w:rsidRPr="00F64587">
        <w:rPr>
          <w:rFonts w:ascii="Times New Roman" w:hAnsi="Times New Roman"/>
          <w:sz w:val="20"/>
          <w:szCs w:val="20"/>
        </w:rPr>
        <w:t xml:space="preserve">Ph.D. </w:t>
      </w:r>
      <w:r w:rsidR="00F64587" w:rsidRPr="00F64587">
        <w:rPr>
          <w:rFonts w:ascii="Times New Roman" w:hAnsi="Times New Roman"/>
          <w:sz w:val="20"/>
          <w:szCs w:val="20"/>
        </w:rPr>
        <w:t xml:space="preserve">from Berkeley </w:t>
      </w:r>
      <w:r w:rsidR="008F61E5" w:rsidRPr="00F64587">
        <w:rPr>
          <w:rFonts w:ascii="Times New Roman" w:hAnsi="Times New Roman"/>
          <w:sz w:val="20"/>
          <w:szCs w:val="20"/>
        </w:rPr>
        <w:t>in 1940</w:t>
      </w:r>
      <w:r w:rsidR="00F64587" w:rsidRPr="00F64587">
        <w:rPr>
          <w:rFonts w:ascii="Times New Roman" w:hAnsi="Times New Roman"/>
          <w:sz w:val="20"/>
          <w:szCs w:val="20"/>
        </w:rPr>
        <w:t xml:space="preserve"> he </w:t>
      </w:r>
      <w:r w:rsidR="00543034">
        <w:rPr>
          <w:rFonts w:ascii="Times New Roman" w:hAnsi="Times New Roman"/>
          <w:sz w:val="20"/>
          <w:szCs w:val="20"/>
        </w:rPr>
        <w:t xml:space="preserve">accepted </w:t>
      </w:r>
      <w:r w:rsidR="00F64587" w:rsidRPr="00F64587">
        <w:rPr>
          <w:rFonts w:ascii="Times New Roman" w:hAnsi="Times New Roman"/>
          <w:sz w:val="20"/>
          <w:szCs w:val="20"/>
        </w:rPr>
        <w:t>a faculty position at USC, where the geology program’s emphasis was on oil exploration in southern California. H</w:t>
      </w:r>
      <w:r w:rsidR="003363CA" w:rsidRPr="00F64587">
        <w:rPr>
          <w:rFonts w:ascii="Times New Roman" w:hAnsi="Times New Roman"/>
          <w:sz w:val="20"/>
          <w:szCs w:val="20"/>
        </w:rPr>
        <w:t xml:space="preserve">is first publication </w:t>
      </w:r>
      <w:r w:rsidR="00F64587" w:rsidRPr="00F64587">
        <w:rPr>
          <w:rFonts w:ascii="Times New Roman" w:hAnsi="Times New Roman"/>
          <w:sz w:val="20"/>
          <w:szCs w:val="20"/>
        </w:rPr>
        <w:t xml:space="preserve">appeared in the May 1941 issue of the </w:t>
      </w:r>
      <w:r w:rsidR="003363CA" w:rsidRPr="00F64587">
        <w:rPr>
          <w:rFonts w:ascii="Times New Roman" w:hAnsi="Times New Roman"/>
          <w:sz w:val="20"/>
          <w:szCs w:val="20"/>
        </w:rPr>
        <w:t xml:space="preserve">American Journal of Science, titled </w:t>
      </w:r>
      <w:r w:rsidR="003363CA" w:rsidRPr="00F64587">
        <w:rPr>
          <w:rFonts w:ascii="Times New Roman" w:hAnsi="Times New Roman"/>
          <w:i/>
          <w:sz w:val="20"/>
          <w:szCs w:val="20"/>
        </w:rPr>
        <w:t>A southern California ring-dike</w:t>
      </w:r>
      <w:r w:rsidR="008F61E5" w:rsidRPr="00F64587">
        <w:rPr>
          <w:rFonts w:ascii="Times New Roman" w:hAnsi="Times New Roman"/>
          <w:i/>
          <w:sz w:val="20"/>
          <w:szCs w:val="20"/>
        </w:rPr>
        <w:t>.</w:t>
      </w:r>
      <w:r w:rsidR="008F61E5" w:rsidRPr="00F64587">
        <w:rPr>
          <w:rFonts w:ascii="Times New Roman" w:hAnsi="Times New Roman"/>
          <w:sz w:val="20"/>
          <w:szCs w:val="20"/>
        </w:rPr>
        <w:t xml:space="preserve"> </w:t>
      </w:r>
    </w:p>
    <w:p w14:paraId="2DA73834" w14:textId="77777777" w:rsidR="0018669D" w:rsidRDefault="00473D9E" w:rsidP="00F64587">
      <w:pPr>
        <w:pStyle w:val="PlainText"/>
        <w:jc w:val="both"/>
        <w:rPr>
          <w:rFonts w:ascii="Times New Roman" w:hAnsi="Times New Roman"/>
          <w:color w:val="000000"/>
          <w:sz w:val="20"/>
          <w:szCs w:val="20"/>
        </w:rPr>
      </w:pPr>
      <w:r>
        <w:rPr>
          <w:sz w:val="20"/>
          <w:szCs w:val="20"/>
        </w:rPr>
        <w:t xml:space="preserve"> </w:t>
      </w:r>
      <w:r>
        <w:rPr>
          <w:sz w:val="20"/>
          <w:szCs w:val="20"/>
        </w:rPr>
        <w:tab/>
      </w:r>
      <w:r w:rsidRPr="00F64587">
        <w:rPr>
          <w:rFonts w:ascii="Times New Roman" w:hAnsi="Times New Roman"/>
          <w:sz w:val="20"/>
          <w:szCs w:val="20"/>
        </w:rPr>
        <w:t xml:space="preserve">Dick </w:t>
      </w:r>
      <w:r w:rsidR="00F64587" w:rsidRPr="00F64587">
        <w:rPr>
          <w:rFonts w:ascii="Times New Roman" w:hAnsi="Times New Roman"/>
          <w:sz w:val="20"/>
          <w:szCs w:val="20"/>
        </w:rPr>
        <w:t xml:space="preserve">ventured into </w:t>
      </w:r>
      <w:r w:rsidRPr="00F64587">
        <w:rPr>
          <w:rFonts w:ascii="Times New Roman" w:hAnsi="Times New Roman"/>
          <w:sz w:val="20"/>
          <w:szCs w:val="20"/>
        </w:rPr>
        <w:t xml:space="preserve">engineering geology during the Second World War, </w:t>
      </w:r>
      <w:r w:rsidR="008966EA">
        <w:rPr>
          <w:rFonts w:ascii="Times New Roman" w:hAnsi="Times New Roman"/>
          <w:sz w:val="20"/>
          <w:szCs w:val="20"/>
        </w:rPr>
        <w:t>performing</w:t>
      </w:r>
      <w:r w:rsidRPr="00F64587">
        <w:rPr>
          <w:rFonts w:ascii="Times New Roman" w:hAnsi="Times New Roman"/>
          <w:sz w:val="20"/>
          <w:szCs w:val="20"/>
        </w:rPr>
        <w:t xml:space="preserve"> </w:t>
      </w:r>
      <w:r w:rsidR="008966EA">
        <w:rPr>
          <w:rFonts w:ascii="Times New Roman" w:hAnsi="Times New Roman"/>
          <w:sz w:val="20"/>
          <w:szCs w:val="20"/>
        </w:rPr>
        <w:t xml:space="preserve">summer </w:t>
      </w:r>
      <w:r w:rsidRPr="00F64587">
        <w:rPr>
          <w:rFonts w:ascii="Times New Roman" w:hAnsi="Times New Roman"/>
          <w:sz w:val="20"/>
          <w:szCs w:val="20"/>
        </w:rPr>
        <w:t>contract work for the USGS</w:t>
      </w:r>
      <w:r w:rsidR="008966EA">
        <w:rPr>
          <w:rFonts w:ascii="Times New Roman" w:hAnsi="Times New Roman"/>
          <w:sz w:val="20"/>
          <w:szCs w:val="20"/>
        </w:rPr>
        <w:t xml:space="preserve">, </w:t>
      </w:r>
      <w:r w:rsidRPr="00F64587">
        <w:rPr>
          <w:rFonts w:ascii="Times New Roman" w:hAnsi="Times New Roman"/>
          <w:sz w:val="20"/>
          <w:szCs w:val="20"/>
        </w:rPr>
        <w:t>Bureau of Reclamation</w:t>
      </w:r>
      <w:r w:rsidR="008966EA">
        <w:rPr>
          <w:rFonts w:ascii="Times New Roman" w:hAnsi="Times New Roman"/>
          <w:sz w:val="20"/>
          <w:szCs w:val="20"/>
        </w:rPr>
        <w:t>, and CDMG</w:t>
      </w:r>
      <w:r w:rsidRPr="00F64587">
        <w:rPr>
          <w:rFonts w:ascii="Times New Roman" w:hAnsi="Times New Roman"/>
          <w:sz w:val="20"/>
          <w:szCs w:val="20"/>
        </w:rPr>
        <w:t xml:space="preserve">. Some of this work in included a comprehensive </w:t>
      </w:r>
      <w:r w:rsidRPr="00E44CF6">
        <w:rPr>
          <w:rFonts w:ascii="Times New Roman" w:hAnsi="Times New Roman"/>
          <w:b/>
          <w:i/>
          <w:sz w:val="20"/>
          <w:szCs w:val="20"/>
        </w:rPr>
        <w:t>R</w:t>
      </w:r>
      <w:r w:rsidR="0072078D" w:rsidRPr="00E44CF6">
        <w:rPr>
          <w:rFonts w:ascii="Times New Roman" w:hAnsi="Times New Roman"/>
          <w:b/>
          <w:i/>
          <w:sz w:val="20"/>
          <w:szCs w:val="20"/>
        </w:rPr>
        <w:t>eport on geology of dam and reservoir sites</w:t>
      </w:r>
      <w:r w:rsidRPr="00E44CF6">
        <w:rPr>
          <w:rFonts w:ascii="Times New Roman" w:hAnsi="Times New Roman"/>
          <w:b/>
          <w:i/>
          <w:sz w:val="20"/>
          <w:szCs w:val="20"/>
        </w:rPr>
        <w:t xml:space="preserve"> on the </w:t>
      </w:r>
      <w:r w:rsidR="0072078D" w:rsidRPr="00E44CF6">
        <w:rPr>
          <w:rFonts w:ascii="Times New Roman" w:hAnsi="Times New Roman"/>
          <w:b/>
          <w:i/>
          <w:sz w:val="20"/>
          <w:szCs w:val="20"/>
        </w:rPr>
        <w:t>Trinity River</w:t>
      </w:r>
      <w:r w:rsidRPr="00E44CF6">
        <w:rPr>
          <w:rFonts w:ascii="Times New Roman" w:hAnsi="Times New Roman"/>
          <w:b/>
          <w:i/>
          <w:sz w:val="20"/>
          <w:szCs w:val="20"/>
        </w:rPr>
        <w:t xml:space="preserve"> </w:t>
      </w:r>
      <w:r w:rsidRPr="00F64587">
        <w:rPr>
          <w:rFonts w:ascii="Times New Roman" w:hAnsi="Times New Roman"/>
          <w:sz w:val="20"/>
          <w:szCs w:val="20"/>
        </w:rPr>
        <w:t>for Reclamation in 1947 (these proposed structures were built in the 1960s) and his oft-cited “</w:t>
      </w:r>
      <w:r w:rsidR="0072078D" w:rsidRPr="00E44CF6">
        <w:rPr>
          <w:rFonts w:ascii="Times New Roman" w:hAnsi="Times New Roman"/>
          <w:b/>
          <w:i/>
          <w:sz w:val="20"/>
          <w:szCs w:val="20"/>
        </w:rPr>
        <w:t>Alkali-aggregate reaction in California concrete aggregate</w:t>
      </w:r>
      <w:r w:rsidR="0072078D" w:rsidRPr="00F64587">
        <w:rPr>
          <w:rFonts w:ascii="Times New Roman" w:hAnsi="Times New Roman"/>
          <w:i/>
          <w:sz w:val="20"/>
          <w:szCs w:val="20"/>
        </w:rPr>
        <w:t>s</w:t>
      </w:r>
      <w:r w:rsidRPr="00F64587">
        <w:rPr>
          <w:rFonts w:ascii="Times New Roman" w:hAnsi="Times New Roman"/>
          <w:sz w:val="20"/>
          <w:szCs w:val="20"/>
        </w:rPr>
        <w:t>,” published by CDMG in 1953, which involved considerable petrographic analyses</w:t>
      </w:r>
      <w:r w:rsidR="00F64587" w:rsidRPr="00F64587">
        <w:rPr>
          <w:rFonts w:ascii="Times New Roman" w:hAnsi="Times New Roman"/>
          <w:sz w:val="20"/>
          <w:szCs w:val="20"/>
        </w:rPr>
        <w:t>, establishing him as an expert on concrete</w:t>
      </w:r>
      <w:r w:rsidRPr="00F64587">
        <w:rPr>
          <w:rFonts w:ascii="Times New Roman" w:hAnsi="Times New Roman"/>
          <w:sz w:val="20"/>
          <w:szCs w:val="20"/>
        </w:rPr>
        <w:t>.</w:t>
      </w:r>
      <w:r>
        <w:rPr>
          <w:b/>
          <w:sz w:val="20"/>
          <w:szCs w:val="20"/>
        </w:rPr>
        <w:t xml:space="preserve"> </w:t>
      </w:r>
      <w:r w:rsidR="00F64587" w:rsidRPr="0044343D">
        <w:rPr>
          <w:rFonts w:ascii="Times New Roman" w:hAnsi="Times New Roman"/>
          <w:sz w:val="20"/>
          <w:szCs w:val="20"/>
        </w:rPr>
        <w:t xml:space="preserve">His interests in </w:t>
      </w:r>
      <w:r w:rsidR="00583DEB">
        <w:rPr>
          <w:rFonts w:ascii="Times New Roman" w:hAnsi="Times New Roman"/>
          <w:sz w:val="20"/>
          <w:szCs w:val="20"/>
        </w:rPr>
        <w:t xml:space="preserve">alkali-aggregate reactions </w:t>
      </w:r>
      <w:r w:rsidR="00F64587">
        <w:rPr>
          <w:rFonts w:ascii="Times New Roman" w:hAnsi="Times New Roman"/>
          <w:sz w:val="20"/>
          <w:szCs w:val="20"/>
        </w:rPr>
        <w:t xml:space="preserve">also took him </w:t>
      </w:r>
      <w:r w:rsidR="00F64587" w:rsidRPr="0044343D">
        <w:rPr>
          <w:rFonts w:ascii="Times New Roman" w:hAnsi="Times New Roman"/>
          <w:sz w:val="20"/>
          <w:szCs w:val="20"/>
        </w:rPr>
        <w:t xml:space="preserve">to Iraq in </w:t>
      </w:r>
      <w:r w:rsidR="00F64587">
        <w:rPr>
          <w:rFonts w:ascii="Times New Roman" w:hAnsi="Times New Roman"/>
          <w:sz w:val="20"/>
          <w:szCs w:val="20"/>
        </w:rPr>
        <w:t xml:space="preserve">1955 as </w:t>
      </w:r>
      <w:r w:rsidR="00F64587" w:rsidRPr="0044343D">
        <w:rPr>
          <w:rFonts w:ascii="Times New Roman" w:hAnsi="Times New Roman"/>
          <w:sz w:val="20"/>
          <w:szCs w:val="20"/>
        </w:rPr>
        <w:t>a Guggenheim Fellow</w:t>
      </w:r>
      <w:r w:rsidR="00583DEB">
        <w:rPr>
          <w:rFonts w:ascii="Times New Roman" w:hAnsi="Times New Roman"/>
          <w:sz w:val="20"/>
          <w:szCs w:val="20"/>
        </w:rPr>
        <w:t xml:space="preserve"> examining concrete placed by the Romans</w:t>
      </w:r>
      <w:r w:rsidR="00F64587" w:rsidRPr="0044343D">
        <w:rPr>
          <w:rFonts w:ascii="Times New Roman" w:hAnsi="Times New Roman"/>
          <w:sz w:val="20"/>
          <w:szCs w:val="20"/>
        </w:rPr>
        <w:t>.</w:t>
      </w:r>
      <w:r w:rsidR="00F64587">
        <w:rPr>
          <w:rFonts w:ascii="Times New Roman" w:hAnsi="Times New Roman"/>
          <w:sz w:val="20"/>
          <w:szCs w:val="20"/>
        </w:rPr>
        <w:t xml:space="preserve"> </w:t>
      </w:r>
      <w:r w:rsidR="00FC7C26">
        <w:rPr>
          <w:rFonts w:ascii="Times New Roman" w:hAnsi="Times New Roman"/>
          <w:sz w:val="20"/>
          <w:szCs w:val="20"/>
        </w:rPr>
        <w:t>In 1959 his MS student Eldon Roth completed a thesis titled “</w:t>
      </w:r>
      <w:r w:rsidR="00FC7C26" w:rsidRPr="00FC7C26">
        <w:rPr>
          <w:rFonts w:ascii="Times New Roman" w:hAnsi="Times New Roman"/>
          <w:b/>
          <w:i/>
          <w:sz w:val="20"/>
          <w:szCs w:val="20"/>
        </w:rPr>
        <w:t>Landslides between Santa Monica and Point Dume</w:t>
      </w:r>
      <w:r w:rsidR="00FC7C26">
        <w:rPr>
          <w:rFonts w:ascii="Times New Roman" w:hAnsi="Times New Roman"/>
          <w:b/>
          <w:i/>
          <w:sz w:val="20"/>
          <w:szCs w:val="20"/>
        </w:rPr>
        <w:t xml:space="preserve">,” </w:t>
      </w:r>
      <w:r w:rsidR="00FC7C26">
        <w:rPr>
          <w:rFonts w:ascii="Times New Roman" w:hAnsi="Times New Roman"/>
          <w:sz w:val="20"/>
          <w:szCs w:val="20"/>
        </w:rPr>
        <w:t xml:space="preserve">which </w:t>
      </w:r>
      <w:r w:rsidR="009710DC">
        <w:rPr>
          <w:rFonts w:ascii="Times New Roman" w:hAnsi="Times New Roman"/>
          <w:sz w:val="20"/>
          <w:szCs w:val="20"/>
        </w:rPr>
        <w:t xml:space="preserve">established an important </w:t>
      </w:r>
      <w:r w:rsidR="00FC7C26">
        <w:rPr>
          <w:rFonts w:ascii="Times New Roman" w:hAnsi="Times New Roman"/>
          <w:sz w:val="20"/>
          <w:szCs w:val="20"/>
        </w:rPr>
        <w:t>database on slides</w:t>
      </w:r>
      <w:r w:rsidR="009710DC">
        <w:rPr>
          <w:rFonts w:ascii="Times New Roman" w:hAnsi="Times New Roman"/>
          <w:sz w:val="20"/>
          <w:szCs w:val="20"/>
        </w:rPr>
        <w:t xml:space="preserve"> and their recurrence intervals</w:t>
      </w:r>
      <w:r w:rsidR="00FC7C26">
        <w:rPr>
          <w:rFonts w:ascii="Times New Roman" w:hAnsi="Times New Roman"/>
          <w:sz w:val="20"/>
          <w:szCs w:val="20"/>
        </w:rPr>
        <w:t xml:space="preserve"> along Pacific Coast Highways and the major tributary canyons. </w:t>
      </w:r>
      <w:r w:rsidRPr="00F64587">
        <w:rPr>
          <w:rFonts w:ascii="Times New Roman" w:hAnsi="Times New Roman"/>
          <w:sz w:val="20"/>
          <w:szCs w:val="20"/>
        </w:rPr>
        <w:t>These contributions</w:t>
      </w:r>
      <w:r w:rsidRPr="00F64587">
        <w:rPr>
          <w:rFonts w:ascii="Times New Roman" w:hAnsi="Times New Roman"/>
          <w:b/>
          <w:sz w:val="20"/>
          <w:szCs w:val="20"/>
        </w:rPr>
        <w:t xml:space="preserve"> </w:t>
      </w:r>
      <w:r w:rsidR="00F64587" w:rsidRPr="00F64587">
        <w:rPr>
          <w:rFonts w:ascii="Times New Roman" w:hAnsi="Times New Roman"/>
          <w:sz w:val="20"/>
          <w:szCs w:val="20"/>
        </w:rPr>
        <w:t xml:space="preserve">led to </w:t>
      </w:r>
      <w:r w:rsidR="00FC7C26">
        <w:rPr>
          <w:rFonts w:ascii="Times New Roman" w:hAnsi="Times New Roman"/>
          <w:sz w:val="20"/>
          <w:szCs w:val="20"/>
        </w:rPr>
        <w:t xml:space="preserve">Dick </w:t>
      </w:r>
      <w:r w:rsidR="00F64587" w:rsidRPr="00F64587">
        <w:rPr>
          <w:rFonts w:ascii="Times New Roman" w:hAnsi="Times New Roman"/>
          <w:sz w:val="20"/>
          <w:szCs w:val="20"/>
        </w:rPr>
        <w:t xml:space="preserve">becoming </w:t>
      </w:r>
      <w:r w:rsidR="008F61E5" w:rsidRPr="00F64587">
        <w:rPr>
          <w:rFonts w:ascii="Times New Roman" w:hAnsi="Times New Roman"/>
          <w:color w:val="000000"/>
          <w:sz w:val="20"/>
          <w:szCs w:val="20"/>
        </w:rPr>
        <w:t>one</w:t>
      </w:r>
      <w:r w:rsidR="00FC7C26">
        <w:rPr>
          <w:rFonts w:ascii="Times New Roman" w:hAnsi="Times New Roman"/>
          <w:color w:val="000000"/>
          <w:sz w:val="20"/>
          <w:szCs w:val="20"/>
        </w:rPr>
        <w:t xml:space="preserve"> of the first to be named </w:t>
      </w:r>
      <w:r w:rsidR="008F61E5" w:rsidRPr="0044343D">
        <w:rPr>
          <w:rFonts w:ascii="Times New Roman" w:hAnsi="Times New Roman"/>
          <w:color w:val="000000"/>
          <w:sz w:val="20"/>
          <w:szCs w:val="20"/>
        </w:rPr>
        <w:t>an approved engineering geologist by the Los Angeles Department of Building &amp; Safety in 1961.</w:t>
      </w:r>
    </w:p>
    <w:p w14:paraId="0323E7FB" w14:textId="77777777" w:rsidR="00583DEB" w:rsidRDefault="0018669D" w:rsidP="0018669D">
      <w:pPr>
        <w:pStyle w:val="PlainText"/>
        <w:ind w:firstLine="720"/>
        <w:jc w:val="both"/>
        <w:rPr>
          <w:rFonts w:ascii="Times New Roman" w:hAnsi="Times New Roman"/>
          <w:color w:val="000000"/>
          <w:sz w:val="20"/>
          <w:szCs w:val="20"/>
        </w:rPr>
      </w:pPr>
      <w:r>
        <w:rPr>
          <w:rFonts w:ascii="Times New Roman" w:hAnsi="Times New Roman"/>
          <w:sz w:val="20"/>
          <w:szCs w:val="20"/>
        </w:rPr>
        <w:t xml:space="preserve">He continued writing articles about the </w:t>
      </w:r>
      <w:r w:rsidRPr="00F64587">
        <w:rPr>
          <w:rFonts w:ascii="Times New Roman" w:hAnsi="Times New Roman"/>
          <w:sz w:val="20"/>
          <w:szCs w:val="20"/>
        </w:rPr>
        <w:t xml:space="preserve">Southern California </w:t>
      </w:r>
      <w:r>
        <w:rPr>
          <w:rFonts w:ascii="Times New Roman" w:hAnsi="Times New Roman"/>
          <w:sz w:val="20"/>
          <w:szCs w:val="20"/>
        </w:rPr>
        <w:t>Batholith throughout the 1950s</w:t>
      </w:r>
      <w:r w:rsidRPr="00F64587">
        <w:rPr>
          <w:rFonts w:ascii="Times New Roman" w:hAnsi="Times New Roman"/>
          <w:sz w:val="20"/>
          <w:szCs w:val="20"/>
        </w:rPr>
        <w:t xml:space="preserve">. </w:t>
      </w:r>
      <w:r w:rsidRPr="0044343D">
        <w:rPr>
          <w:rFonts w:ascii="Times New Roman" w:hAnsi="Times New Roman"/>
          <w:sz w:val="20"/>
          <w:szCs w:val="20"/>
        </w:rPr>
        <w:t xml:space="preserve">He </w:t>
      </w:r>
      <w:r>
        <w:rPr>
          <w:rFonts w:ascii="Times New Roman" w:hAnsi="Times New Roman"/>
          <w:sz w:val="20"/>
          <w:szCs w:val="20"/>
        </w:rPr>
        <w:t xml:space="preserve">also </w:t>
      </w:r>
      <w:r w:rsidRPr="0044343D">
        <w:rPr>
          <w:rFonts w:ascii="Times New Roman" w:hAnsi="Times New Roman"/>
          <w:sz w:val="20"/>
          <w:szCs w:val="20"/>
        </w:rPr>
        <w:t>made the first modern geologic maps of the State of Sonora, Mexico and conducted cutting edge research on modern Gulf of California tectonics.</w:t>
      </w:r>
      <w:r>
        <w:rPr>
          <w:rFonts w:ascii="Times New Roman" w:hAnsi="Times New Roman"/>
          <w:sz w:val="20"/>
          <w:szCs w:val="20"/>
        </w:rPr>
        <w:t xml:space="preserve"> </w:t>
      </w:r>
      <w:r w:rsidRPr="00F64587">
        <w:rPr>
          <w:rFonts w:ascii="Times New Roman" w:hAnsi="Times New Roman"/>
          <w:sz w:val="20"/>
          <w:szCs w:val="20"/>
        </w:rPr>
        <w:t>This</w:t>
      </w:r>
      <w:r>
        <w:rPr>
          <w:rFonts w:ascii="Times New Roman" w:hAnsi="Times New Roman"/>
          <w:sz w:val="20"/>
          <w:szCs w:val="20"/>
        </w:rPr>
        <w:t xml:space="preserve"> work led to</w:t>
      </w:r>
      <w:r w:rsidRPr="00F64587">
        <w:rPr>
          <w:rFonts w:ascii="Times New Roman" w:hAnsi="Times New Roman"/>
          <w:sz w:val="20"/>
          <w:szCs w:val="20"/>
        </w:rPr>
        <w:t xml:space="preserve"> </w:t>
      </w:r>
      <w:r>
        <w:rPr>
          <w:rFonts w:ascii="Times New Roman" w:hAnsi="Times New Roman"/>
          <w:sz w:val="20"/>
          <w:szCs w:val="20"/>
        </w:rPr>
        <w:t xml:space="preserve">his most notable contribution, presented at the 1968 Stanford Conference on Geologic Problems of the San Andreas Fault System. In that article he proposed a right-lateral displacement of the San Andreas Fault near the Mexican border of 200 to 300 miles, based on apparent offsets of Eocene conglomerates. </w:t>
      </w:r>
      <w:r w:rsidR="008F61E5" w:rsidRPr="0044343D">
        <w:rPr>
          <w:rFonts w:ascii="Times New Roman" w:hAnsi="Times New Roman"/>
          <w:color w:val="000000"/>
          <w:sz w:val="20"/>
          <w:szCs w:val="20"/>
        </w:rPr>
        <w:t xml:space="preserve"> </w:t>
      </w:r>
    </w:p>
    <w:p w14:paraId="1387276F" w14:textId="16E7BCFA" w:rsidR="008F61E5" w:rsidRDefault="008F61E5" w:rsidP="00583DEB">
      <w:pPr>
        <w:pStyle w:val="PlainText"/>
        <w:ind w:firstLine="720"/>
        <w:jc w:val="both"/>
        <w:rPr>
          <w:rFonts w:ascii="Times New Roman" w:hAnsi="Times New Roman"/>
          <w:sz w:val="20"/>
          <w:szCs w:val="20"/>
        </w:rPr>
      </w:pPr>
      <w:r w:rsidRPr="0044343D">
        <w:rPr>
          <w:rFonts w:ascii="Times New Roman" w:hAnsi="Times New Roman"/>
          <w:color w:val="000000"/>
          <w:sz w:val="20"/>
          <w:szCs w:val="20"/>
        </w:rPr>
        <w:t>He t</w:t>
      </w:r>
      <w:r w:rsidRPr="0044343D">
        <w:rPr>
          <w:rFonts w:ascii="Times New Roman" w:hAnsi="Times New Roman"/>
          <w:sz w:val="20"/>
          <w:szCs w:val="20"/>
        </w:rPr>
        <w:t xml:space="preserve">aught </w:t>
      </w:r>
      <w:r w:rsidR="00C4488F">
        <w:rPr>
          <w:rFonts w:ascii="Times New Roman" w:hAnsi="Times New Roman"/>
          <w:sz w:val="20"/>
          <w:szCs w:val="20"/>
        </w:rPr>
        <w:t xml:space="preserve">the </w:t>
      </w:r>
      <w:r w:rsidRPr="0044343D">
        <w:rPr>
          <w:rFonts w:ascii="Times New Roman" w:hAnsi="Times New Roman"/>
          <w:sz w:val="20"/>
          <w:szCs w:val="20"/>
        </w:rPr>
        <w:t xml:space="preserve">engineering geology </w:t>
      </w:r>
      <w:r w:rsidR="008966EA">
        <w:rPr>
          <w:rFonts w:ascii="Times New Roman" w:hAnsi="Times New Roman"/>
          <w:sz w:val="20"/>
          <w:szCs w:val="20"/>
        </w:rPr>
        <w:t>course</w:t>
      </w:r>
      <w:r w:rsidR="00C4488F">
        <w:rPr>
          <w:rFonts w:ascii="Times New Roman" w:hAnsi="Times New Roman"/>
          <w:sz w:val="20"/>
          <w:szCs w:val="20"/>
        </w:rPr>
        <w:t xml:space="preserve"> and seminar </w:t>
      </w:r>
      <w:r w:rsidRPr="0044343D">
        <w:rPr>
          <w:rFonts w:ascii="Times New Roman" w:hAnsi="Times New Roman"/>
          <w:sz w:val="20"/>
          <w:szCs w:val="20"/>
        </w:rPr>
        <w:t xml:space="preserve">at USC for three decades, from the </w:t>
      </w:r>
      <w:r w:rsidR="00F64587" w:rsidRPr="00F64587">
        <w:rPr>
          <w:rFonts w:ascii="Times New Roman" w:hAnsi="Times New Roman"/>
          <w:sz w:val="20"/>
          <w:szCs w:val="20"/>
        </w:rPr>
        <w:t xml:space="preserve">late </w:t>
      </w:r>
      <w:r w:rsidRPr="0044343D">
        <w:rPr>
          <w:rFonts w:ascii="Times New Roman" w:hAnsi="Times New Roman"/>
          <w:sz w:val="20"/>
          <w:szCs w:val="20"/>
        </w:rPr>
        <w:t>1950s through the early 1990s, and was a long-time member of AEG. He was a frequent consultant to Pacific Soils Engineering</w:t>
      </w:r>
      <w:r>
        <w:rPr>
          <w:rFonts w:ascii="Times New Roman" w:hAnsi="Times New Roman"/>
          <w:sz w:val="20"/>
          <w:szCs w:val="20"/>
        </w:rPr>
        <w:t xml:space="preserve"> </w:t>
      </w:r>
      <w:r w:rsidRPr="0044343D">
        <w:rPr>
          <w:rFonts w:ascii="Times New Roman" w:hAnsi="Times New Roman"/>
          <w:sz w:val="20"/>
          <w:szCs w:val="20"/>
        </w:rPr>
        <w:t xml:space="preserve">in the 70’s and 80’s and lived in Rolling Hills. </w:t>
      </w:r>
      <w:r w:rsidR="00583DEB">
        <w:rPr>
          <w:rFonts w:ascii="Times New Roman" w:hAnsi="Times New Roman"/>
          <w:sz w:val="20"/>
          <w:szCs w:val="20"/>
        </w:rPr>
        <w:t>H</w:t>
      </w:r>
      <w:r w:rsidR="009A609E">
        <w:rPr>
          <w:rFonts w:ascii="Times New Roman" w:hAnsi="Times New Roman"/>
          <w:sz w:val="20"/>
          <w:szCs w:val="20"/>
        </w:rPr>
        <w:t xml:space="preserve">is most cited contribution was his 1960 article on the Portuguese Bend Landslide, titled </w:t>
      </w:r>
      <w:r w:rsidR="00412017">
        <w:rPr>
          <w:rFonts w:ascii="Times New Roman" w:hAnsi="Times New Roman"/>
          <w:sz w:val="20"/>
          <w:szCs w:val="20"/>
        </w:rPr>
        <w:t>“</w:t>
      </w:r>
      <w:r w:rsidR="00412017" w:rsidRPr="00992364">
        <w:rPr>
          <w:rFonts w:ascii="Times New Roman" w:hAnsi="Times New Roman"/>
          <w:b/>
          <w:i/>
          <w:sz w:val="20"/>
          <w:szCs w:val="20"/>
        </w:rPr>
        <w:t>Portuguese Bend Landslide, Palos Verdes Hills, California</w:t>
      </w:r>
      <w:r w:rsidR="00412017" w:rsidRPr="007C58BD">
        <w:rPr>
          <w:rFonts w:ascii="Times New Roman" w:hAnsi="Times New Roman"/>
          <w:i/>
          <w:sz w:val="20"/>
          <w:szCs w:val="20"/>
        </w:rPr>
        <w:t>,</w:t>
      </w:r>
      <w:r w:rsidR="00412017">
        <w:rPr>
          <w:rFonts w:ascii="Times New Roman" w:hAnsi="Times New Roman"/>
          <w:sz w:val="20"/>
          <w:szCs w:val="20"/>
        </w:rPr>
        <w:t>” which appeared in the Journal of Geology</w:t>
      </w:r>
      <w:r w:rsidR="00543034">
        <w:rPr>
          <w:rFonts w:ascii="Times New Roman" w:hAnsi="Times New Roman"/>
          <w:sz w:val="20"/>
          <w:szCs w:val="20"/>
        </w:rPr>
        <w:t xml:space="preserve"> in March 1960</w:t>
      </w:r>
      <w:r w:rsidR="009A609E">
        <w:rPr>
          <w:rFonts w:ascii="Times New Roman" w:hAnsi="Times New Roman"/>
          <w:sz w:val="20"/>
          <w:szCs w:val="20"/>
        </w:rPr>
        <w:t xml:space="preserve"> (v.68:2)</w:t>
      </w:r>
      <w:r w:rsidR="00583DEB">
        <w:rPr>
          <w:rFonts w:ascii="Times New Roman" w:hAnsi="Times New Roman"/>
          <w:sz w:val="20"/>
          <w:szCs w:val="20"/>
        </w:rPr>
        <w:t>.  It</w:t>
      </w:r>
      <w:r w:rsidR="009A609E">
        <w:rPr>
          <w:rFonts w:ascii="Times New Roman" w:hAnsi="Times New Roman"/>
          <w:sz w:val="20"/>
          <w:szCs w:val="20"/>
        </w:rPr>
        <w:t xml:space="preserve"> </w:t>
      </w:r>
      <w:r w:rsidR="00412017">
        <w:rPr>
          <w:rFonts w:ascii="Times New Roman" w:hAnsi="Times New Roman"/>
          <w:sz w:val="20"/>
          <w:szCs w:val="20"/>
        </w:rPr>
        <w:t xml:space="preserve">was </w:t>
      </w:r>
      <w:r w:rsidR="009A609E">
        <w:rPr>
          <w:rFonts w:ascii="Times New Roman" w:hAnsi="Times New Roman"/>
          <w:sz w:val="20"/>
          <w:szCs w:val="20"/>
        </w:rPr>
        <w:t>r</w:t>
      </w:r>
      <w:r w:rsidR="00412017">
        <w:rPr>
          <w:rFonts w:ascii="Times New Roman" w:hAnsi="Times New Roman"/>
          <w:sz w:val="20"/>
          <w:szCs w:val="20"/>
        </w:rPr>
        <w:t>equired reading for all engineering geolog</w:t>
      </w:r>
      <w:r w:rsidR="009A609E">
        <w:rPr>
          <w:rFonts w:ascii="Times New Roman" w:hAnsi="Times New Roman"/>
          <w:sz w:val="20"/>
          <w:szCs w:val="20"/>
        </w:rPr>
        <w:t xml:space="preserve">y students </w:t>
      </w:r>
      <w:r w:rsidR="00412017">
        <w:rPr>
          <w:rFonts w:ascii="Times New Roman" w:hAnsi="Times New Roman"/>
          <w:sz w:val="20"/>
          <w:szCs w:val="20"/>
        </w:rPr>
        <w:t xml:space="preserve">in southern California over the succeeding decades. </w:t>
      </w:r>
    </w:p>
    <w:p w14:paraId="430076FD" w14:textId="24501388" w:rsidR="008F61E5" w:rsidRDefault="00412017" w:rsidP="00BD5230">
      <w:pPr>
        <w:pStyle w:val="PlainText"/>
        <w:ind w:firstLine="720"/>
        <w:jc w:val="both"/>
        <w:rPr>
          <w:rFonts w:ascii="Times New Roman" w:hAnsi="Times New Roman"/>
          <w:sz w:val="20"/>
          <w:szCs w:val="20"/>
        </w:rPr>
      </w:pPr>
      <w:r>
        <w:rPr>
          <w:rFonts w:ascii="Times New Roman" w:hAnsi="Times New Roman"/>
          <w:sz w:val="20"/>
          <w:szCs w:val="20"/>
        </w:rPr>
        <w:t xml:space="preserve">Dick Merriam </w:t>
      </w:r>
      <w:r w:rsidR="008F61E5" w:rsidRPr="0044343D">
        <w:rPr>
          <w:rFonts w:ascii="Times New Roman" w:hAnsi="Times New Roman"/>
          <w:sz w:val="20"/>
          <w:szCs w:val="20"/>
        </w:rPr>
        <w:t>was a friend and mentor to all who passed his door.</w:t>
      </w:r>
      <w:r w:rsidR="00F64587">
        <w:rPr>
          <w:rFonts w:ascii="Times New Roman" w:hAnsi="Times New Roman"/>
          <w:sz w:val="20"/>
          <w:szCs w:val="20"/>
        </w:rPr>
        <w:t xml:space="preserve"> </w:t>
      </w:r>
      <w:r w:rsidR="008F61E5" w:rsidRPr="0044343D">
        <w:rPr>
          <w:rFonts w:ascii="Times New Roman" w:hAnsi="Times New Roman"/>
          <w:sz w:val="20"/>
          <w:szCs w:val="20"/>
        </w:rPr>
        <w:t xml:space="preserve">He possessed the rarest and most useful of human traits: </w:t>
      </w:r>
      <w:r w:rsidRPr="00412017">
        <w:rPr>
          <w:rFonts w:ascii="Times New Roman" w:hAnsi="Times New Roman"/>
          <w:i/>
          <w:sz w:val="20"/>
          <w:szCs w:val="20"/>
        </w:rPr>
        <w:t>h</w:t>
      </w:r>
      <w:r w:rsidR="008F61E5" w:rsidRPr="00412017">
        <w:rPr>
          <w:rFonts w:ascii="Times New Roman" w:hAnsi="Times New Roman"/>
          <w:i/>
          <w:sz w:val="20"/>
          <w:szCs w:val="20"/>
        </w:rPr>
        <w:t>e listened more than he talked</w:t>
      </w:r>
      <w:r w:rsidR="008F61E5" w:rsidRPr="0044343D">
        <w:rPr>
          <w:rFonts w:ascii="Times New Roman" w:hAnsi="Times New Roman"/>
          <w:sz w:val="20"/>
          <w:szCs w:val="20"/>
        </w:rPr>
        <w:t>. But when he spoke, people listened.</w:t>
      </w:r>
      <w:r w:rsidR="00F64587">
        <w:rPr>
          <w:rFonts w:ascii="Times New Roman" w:hAnsi="Times New Roman"/>
          <w:sz w:val="20"/>
          <w:szCs w:val="20"/>
        </w:rPr>
        <w:t xml:space="preserve"> He collaborated with A. O. Woodford and </w:t>
      </w:r>
      <w:r w:rsidR="007D5D9B">
        <w:rPr>
          <w:rFonts w:ascii="Times New Roman" w:hAnsi="Times New Roman"/>
          <w:sz w:val="20"/>
          <w:szCs w:val="20"/>
        </w:rPr>
        <w:t>Dick Jahns and</w:t>
      </w:r>
      <w:r w:rsidR="00F64587">
        <w:rPr>
          <w:rFonts w:ascii="Times New Roman" w:hAnsi="Times New Roman"/>
          <w:sz w:val="20"/>
          <w:szCs w:val="20"/>
        </w:rPr>
        <w:t xml:space="preserve"> </w:t>
      </w:r>
      <w:r w:rsidR="00B0499A">
        <w:rPr>
          <w:rFonts w:ascii="Times New Roman" w:hAnsi="Times New Roman"/>
          <w:sz w:val="20"/>
          <w:szCs w:val="20"/>
        </w:rPr>
        <w:t>served as</w:t>
      </w:r>
      <w:r w:rsidR="00F64587">
        <w:rPr>
          <w:rFonts w:ascii="Times New Roman" w:hAnsi="Times New Roman"/>
          <w:sz w:val="20"/>
          <w:szCs w:val="20"/>
        </w:rPr>
        <w:t xml:space="preserve"> a mentor and colleague </w:t>
      </w:r>
      <w:r w:rsidR="00B0499A">
        <w:rPr>
          <w:rFonts w:ascii="Times New Roman" w:hAnsi="Times New Roman"/>
          <w:sz w:val="20"/>
          <w:szCs w:val="20"/>
        </w:rPr>
        <w:t>to</w:t>
      </w:r>
      <w:r w:rsidR="00F64587">
        <w:rPr>
          <w:rFonts w:ascii="Times New Roman" w:hAnsi="Times New Roman"/>
          <w:sz w:val="20"/>
          <w:szCs w:val="20"/>
        </w:rPr>
        <w:t xml:space="preserve"> </w:t>
      </w:r>
      <w:r w:rsidR="0018669D">
        <w:rPr>
          <w:rFonts w:ascii="Times New Roman" w:hAnsi="Times New Roman"/>
          <w:sz w:val="20"/>
          <w:szCs w:val="20"/>
        </w:rPr>
        <w:t>m</w:t>
      </w:r>
      <w:r w:rsidR="00B0499A">
        <w:rPr>
          <w:rFonts w:ascii="Times New Roman" w:hAnsi="Times New Roman"/>
          <w:sz w:val="20"/>
          <w:szCs w:val="20"/>
        </w:rPr>
        <w:t>any</w:t>
      </w:r>
      <w:r w:rsidR="0018669D">
        <w:rPr>
          <w:rFonts w:ascii="Times New Roman" w:hAnsi="Times New Roman"/>
          <w:sz w:val="20"/>
          <w:szCs w:val="20"/>
        </w:rPr>
        <w:t xml:space="preserve"> of the</w:t>
      </w:r>
      <w:r w:rsidR="00F64587">
        <w:rPr>
          <w:rFonts w:ascii="Times New Roman" w:hAnsi="Times New Roman"/>
          <w:sz w:val="20"/>
          <w:szCs w:val="20"/>
        </w:rPr>
        <w:t xml:space="preserve"> engineering </w:t>
      </w:r>
      <w:r w:rsidR="0018669D">
        <w:rPr>
          <w:rFonts w:ascii="Times New Roman" w:hAnsi="Times New Roman"/>
          <w:sz w:val="20"/>
          <w:szCs w:val="20"/>
        </w:rPr>
        <w:t>g</w:t>
      </w:r>
      <w:r w:rsidR="00F64587">
        <w:rPr>
          <w:rFonts w:ascii="Times New Roman" w:hAnsi="Times New Roman"/>
          <w:sz w:val="20"/>
          <w:szCs w:val="20"/>
        </w:rPr>
        <w:t>eology prof</w:t>
      </w:r>
      <w:r w:rsidR="00B0499A">
        <w:rPr>
          <w:rFonts w:ascii="Times New Roman" w:hAnsi="Times New Roman"/>
          <w:sz w:val="20"/>
          <w:szCs w:val="20"/>
        </w:rPr>
        <w:t>essor</w:t>
      </w:r>
      <w:r w:rsidR="00F64587">
        <w:rPr>
          <w:rFonts w:ascii="Times New Roman" w:hAnsi="Times New Roman"/>
          <w:sz w:val="20"/>
          <w:szCs w:val="20"/>
        </w:rPr>
        <w:t xml:space="preserve">s in southern California, including </w:t>
      </w:r>
      <w:r w:rsidR="008F61E5" w:rsidRPr="00322B18">
        <w:rPr>
          <w:rFonts w:ascii="Times New Roman" w:hAnsi="Times New Roman"/>
          <w:b/>
          <w:sz w:val="20"/>
          <w:szCs w:val="20"/>
        </w:rPr>
        <w:t>Barney Pipkin</w:t>
      </w:r>
      <w:r w:rsidR="008F61E5" w:rsidRPr="0044343D">
        <w:rPr>
          <w:rFonts w:ascii="Times New Roman" w:hAnsi="Times New Roman"/>
          <w:sz w:val="20"/>
          <w:szCs w:val="20"/>
        </w:rPr>
        <w:t xml:space="preserve">, </w:t>
      </w:r>
      <w:r w:rsidR="008F61E5" w:rsidRPr="00322B18">
        <w:rPr>
          <w:rFonts w:ascii="Times New Roman" w:hAnsi="Times New Roman"/>
          <w:b/>
          <w:sz w:val="20"/>
          <w:szCs w:val="20"/>
        </w:rPr>
        <w:t>Marty Stout</w:t>
      </w:r>
      <w:r w:rsidR="008F61E5" w:rsidRPr="0044343D">
        <w:rPr>
          <w:rFonts w:ascii="Times New Roman" w:hAnsi="Times New Roman"/>
          <w:sz w:val="20"/>
          <w:szCs w:val="20"/>
        </w:rPr>
        <w:t xml:space="preserve">, </w:t>
      </w:r>
      <w:r w:rsidR="008F61E5" w:rsidRPr="00322B18">
        <w:rPr>
          <w:rFonts w:ascii="Times New Roman" w:hAnsi="Times New Roman"/>
          <w:b/>
          <w:sz w:val="20"/>
          <w:szCs w:val="20"/>
        </w:rPr>
        <w:t>Barry Haskell</w:t>
      </w:r>
      <w:r w:rsidR="008F61E5" w:rsidRPr="0044343D">
        <w:rPr>
          <w:rFonts w:ascii="Times New Roman" w:hAnsi="Times New Roman"/>
          <w:sz w:val="20"/>
          <w:szCs w:val="20"/>
        </w:rPr>
        <w:t xml:space="preserve">, </w:t>
      </w:r>
      <w:r w:rsidR="008F61E5" w:rsidRPr="00322B18">
        <w:rPr>
          <w:rFonts w:ascii="Times New Roman" w:hAnsi="Times New Roman"/>
          <w:b/>
          <w:sz w:val="20"/>
          <w:szCs w:val="20"/>
        </w:rPr>
        <w:t>Jim Slosson</w:t>
      </w:r>
      <w:r w:rsidR="008F61E5" w:rsidRPr="0044343D">
        <w:rPr>
          <w:rFonts w:ascii="Times New Roman" w:hAnsi="Times New Roman"/>
          <w:sz w:val="20"/>
          <w:szCs w:val="20"/>
        </w:rPr>
        <w:t>,</w:t>
      </w:r>
      <w:r w:rsidR="00FC7C26">
        <w:rPr>
          <w:rFonts w:ascii="Times New Roman" w:hAnsi="Times New Roman"/>
          <w:sz w:val="20"/>
          <w:szCs w:val="20"/>
        </w:rPr>
        <w:t xml:space="preserve"> </w:t>
      </w:r>
      <w:r w:rsidR="00FC7C26" w:rsidRPr="00FC7C26">
        <w:rPr>
          <w:rFonts w:ascii="Times New Roman" w:hAnsi="Times New Roman"/>
          <w:b/>
          <w:sz w:val="20"/>
          <w:szCs w:val="20"/>
        </w:rPr>
        <w:t>Eldon Roth</w:t>
      </w:r>
      <w:r w:rsidR="00FC7C26">
        <w:rPr>
          <w:rFonts w:ascii="Times New Roman" w:hAnsi="Times New Roman"/>
          <w:sz w:val="20"/>
          <w:szCs w:val="20"/>
        </w:rPr>
        <w:t>,</w:t>
      </w:r>
      <w:r w:rsidR="008F61E5" w:rsidRPr="0044343D">
        <w:rPr>
          <w:rFonts w:ascii="Times New Roman" w:hAnsi="Times New Roman"/>
          <w:sz w:val="20"/>
          <w:szCs w:val="20"/>
        </w:rPr>
        <w:t xml:space="preserve"> and </w:t>
      </w:r>
      <w:r w:rsidR="008F61E5" w:rsidRPr="00322B18">
        <w:rPr>
          <w:rFonts w:ascii="Times New Roman" w:hAnsi="Times New Roman"/>
          <w:b/>
          <w:sz w:val="20"/>
          <w:szCs w:val="20"/>
        </w:rPr>
        <w:t>Perry E</w:t>
      </w:r>
      <w:r w:rsidR="00B0499A" w:rsidRPr="00322B18">
        <w:rPr>
          <w:rFonts w:ascii="Times New Roman" w:hAnsi="Times New Roman"/>
          <w:b/>
          <w:sz w:val="20"/>
          <w:szCs w:val="20"/>
        </w:rPr>
        <w:t>h</w:t>
      </w:r>
      <w:r w:rsidR="008F61E5" w:rsidRPr="00322B18">
        <w:rPr>
          <w:rFonts w:ascii="Times New Roman" w:hAnsi="Times New Roman"/>
          <w:b/>
          <w:sz w:val="20"/>
          <w:szCs w:val="20"/>
        </w:rPr>
        <w:t>lig</w:t>
      </w:r>
      <w:r w:rsidR="00F64587">
        <w:rPr>
          <w:rFonts w:ascii="Times New Roman" w:hAnsi="Times New Roman"/>
          <w:sz w:val="20"/>
          <w:szCs w:val="20"/>
        </w:rPr>
        <w:t xml:space="preserve">. </w:t>
      </w:r>
      <w:r w:rsidR="00BD5230">
        <w:rPr>
          <w:rFonts w:ascii="Times New Roman" w:hAnsi="Times New Roman"/>
          <w:sz w:val="20"/>
          <w:szCs w:val="20"/>
        </w:rPr>
        <w:t>He didn’t marr</w:t>
      </w:r>
      <w:r w:rsidR="003B79C2">
        <w:rPr>
          <w:rFonts w:ascii="Times New Roman" w:hAnsi="Times New Roman"/>
          <w:sz w:val="20"/>
          <w:szCs w:val="20"/>
        </w:rPr>
        <w:t>y</w:t>
      </w:r>
      <w:r w:rsidR="00BD5230">
        <w:rPr>
          <w:rFonts w:ascii="Times New Roman" w:hAnsi="Times New Roman"/>
          <w:sz w:val="20"/>
          <w:szCs w:val="20"/>
        </w:rPr>
        <w:t xml:space="preserve"> until age 37 in 1949 (his wife Pat </w:t>
      </w:r>
      <w:r w:rsidR="003B79C2">
        <w:rPr>
          <w:rFonts w:ascii="Times New Roman" w:hAnsi="Times New Roman"/>
          <w:sz w:val="20"/>
          <w:szCs w:val="20"/>
        </w:rPr>
        <w:t>was</w:t>
      </w:r>
      <w:r w:rsidR="00BD5230">
        <w:rPr>
          <w:rFonts w:ascii="Times New Roman" w:hAnsi="Times New Roman"/>
          <w:sz w:val="20"/>
          <w:szCs w:val="20"/>
        </w:rPr>
        <w:t xml:space="preserve"> </w:t>
      </w:r>
      <w:r w:rsidR="00583DEB">
        <w:rPr>
          <w:rFonts w:ascii="Times New Roman" w:hAnsi="Times New Roman"/>
          <w:sz w:val="20"/>
          <w:szCs w:val="20"/>
        </w:rPr>
        <w:t>2</w:t>
      </w:r>
      <w:r w:rsidR="00BD5230">
        <w:rPr>
          <w:rFonts w:ascii="Times New Roman" w:hAnsi="Times New Roman"/>
          <w:sz w:val="20"/>
          <w:szCs w:val="20"/>
        </w:rPr>
        <w:t>6</w:t>
      </w:r>
      <w:r w:rsidR="003B79C2">
        <w:rPr>
          <w:rFonts w:ascii="Times New Roman" w:hAnsi="Times New Roman"/>
          <w:sz w:val="20"/>
          <w:szCs w:val="20"/>
        </w:rPr>
        <w:t>, having recently completed her master’s degree in geology at USC</w:t>
      </w:r>
      <w:r w:rsidR="00BD5230">
        <w:rPr>
          <w:rFonts w:ascii="Times New Roman" w:hAnsi="Times New Roman"/>
          <w:sz w:val="20"/>
          <w:szCs w:val="20"/>
        </w:rPr>
        <w:t xml:space="preserve">), </w:t>
      </w:r>
      <w:r w:rsidR="003B79C2">
        <w:rPr>
          <w:rFonts w:ascii="Times New Roman" w:hAnsi="Times New Roman"/>
          <w:sz w:val="20"/>
          <w:szCs w:val="20"/>
        </w:rPr>
        <w:t>and</w:t>
      </w:r>
      <w:r w:rsidR="00BD5230">
        <w:rPr>
          <w:rFonts w:ascii="Times New Roman" w:hAnsi="Times New Roman"/>
          <w:sz w:val="20"/>
          <w:szCs w:val="20"/>
        </w:rPr>
        <w:t xml:space="preserve"> they were blessed with a son </w:t>
      </w:r>
      <w:r w:rsidR="0018669D">
        <w:rPr>
          <w:rFonts w:ascii="Times New Roman" w:hAnsi="Times New Roman"/>
          <w:sz w:val="20"/>
          <w:szCs w:val="20"/>
        </w:rPr>
        <w:t xml:space="preserve">Robert </w:t>
      </w:r>
      <w:r w:rsidR="00BD5230">
        <w:rPr>
          <w:rFonts w:ascii="Times New Roman" w:hAnsi="Times New Roman"/>
          <w:sz w:val="20"/>
          <w:szCs w:val="20"/>
        </w:rPr>
        <w:t xml:space="preserve">and daughter </w:t>
      </w:r>
      <w:r w:rsidR="00583DEB" w:rsidRPr="00322B18">
        <w:rPr>
          <w:rFonts w:ascii="Times New Roman" w:hAnsi="Times New Roman"/>
          <w:b/>
          <w:sz w:val="20"/>
          <w:szCs w:val="20"/>
        </w:rPr>
        <w:t>Martha</w:t>
      </w:r>
      <w:r w:rsidR="00322B18">
        <w:rPr>
          <w:rFonts w:ascii="Times New Roman" w:hAnsi="Times New Roman"/>
          <w:sz w:val="20"/>
          <w:szCs w:val="20"/>
        </w:rPr>
        <w:t xml:space="preserve"> </w:t>
      </w:r>
      <w:r w:rsidR="00322B18" w:rsidRPr="00322B18">
        <w:rPr>
          <w:rFonts w:ascii="Times New Roman" w:hAnsi="Times New Roman"/>
          <w:b/>
          <w:sz w:val="20"/>
          <w:szCs w:val="20"/>
        </w:rPr>
        <w:t>Merriam</w:t>
      </w:r>
      <w:r w:rsidR="00322B18">
        <w:rPr>
          <w:rFonts w:ascii="Times New Roman" w:hAnsi="Times New Roman"/>
          <w:sz w:val="20"/>
          <w:szCs w:val="20"/>
        </w:rPr>
        <w:t>, CEG</w:t>
      </w:r>
      <w:r w:rsidR="00045E0F">
        <w:rPr>
          <w:rFonts w:ascii="Times New Roman" w:hAnsi="Times New Roman"/>
          <w:sz w:val="20"/>
          <w:szCs w:val="20"/>
        </w:rPr>
        <w:t xml:space="preserve"> (MS Geol ’85 UC Davis)</w:t>
      </w:r>
      <w:r w:rsidR="00583DEB">
        <w:rPr>
          <w:rFonts w:ascii="Times New Roman" w:hAnsi="Times New Roman"/>
          <w:sz w:val="20"/>
          <w:szCs w:val="20"/>
        </w:rPr>
        <w:t xml:space="preserve">, who </w:t>
      </w:r>
      <w:r w:rsidR="00543034">
        <w:rPr>
          <w:rFonts w:ascii="Times New Roman" w:hAnsi="Times New Roman"/>
          <w:sz w:val="20"/>
          <w:szCs w:val="20"/>
        </w:rPr>
        <w:t xml:space="preserve">became </w:t>
      </w:r>
      <w:r w:rsidR="00583DEB">
        <w:rPr>
          <w:rFonts w:ascii="Times New Roman" w:hAnsi="Times New Roman"/>
          <w:sz w:val="20"/>
          <w:szCs w:val="20"/>
        </w:rPr>
        <w:t>an engineering geologist</w:t>
      </w:r>
      <w:r w:rsidR="00045E0F">
        <w:rPr>
          <w:rFonts w:ascii="Times New Roman" w:hAnsi="Times New Roman"/>
          <w:sz w:val="20"/>
          <w:szCs w:val="20"/>
        </w:rPr>
        <w:t xml:space="preserve"> with Caltrans</w:t>
      </w:r>
      <w:r w:rsidR="0018669D">
        <w:rPr>
          <w:rFonts w:ascii="Times New Roman" w:hAnsi="Times New Roman"/>
          <w:sz w:val="20"/>
          <w:szCs w:val="20"/>
        </w:rPr>
        <w:t>!</w:t>
      </w:r>
      <w:r w:rsidR="00BD5230">
        <w:rPr>
          <w:rFonts w:ascii="Times New Roman" w:hAnsi="Times New Roman"/>
          <w:sz w:val="20"/>
          <w:szCs w:val="20"/>
        </w:rPr>
        <w:t xml:space="preserve"> </w:t>
      </w:r>
      <w:r w:rsidR="003B79C2">
        <w:rPr>
          <w:rFonts w:ascii="Times New Roman" w:hAnsi="Times New Roman"/>
          <w:sz w:val="20"/>
          <w:szCs w:val="20"/>
        </w:rPr>
        <w:t xml:space="preserve">Pat taught geology at LA </w:t>
      </w:r>
      <w:r w:rsidR="0018669D">
        <w:rPr>
          <w:rFonts w:ascii="Times New Roman" w:hAnsi="Times New Roman"/>
          <w:sz w:val="20"/>
          <w:szCs w:val="20"/>
        </w:rPr>
        <w:t>H</w:t>
      </w:r>
      <w:r w:rsidR="003B79C2">
        <w:rPr>
          <w:rFonts w:ascii="Times New Roman" w:hAnsi="Times New Roman"/>
          <w:sz w:val="20"/>
          <w:szCs w:val="20"/>
        </w:rPr>
        <w:t xml:space="preserve">arbor Community College. Dick </w:t>
      </w:r>
      <w:r w:rsidR="00F64587">
        <w:rPr>
          <w:rFonts w:ascii="Times New Roman" w:hAnsi="Times New Roman"/>
          <w:sz w:val="20"/>
          <w:szCs w:val="20"/>
        </w:rPr>
        <w:t>retire</w:t>
      </w:r>
      <w:r w:rsidR="003B79C2">
        <w:rPr>
          <w:rFonts w:ascii="Times New Roman" w:hAnsi="Times New Roman"/>
          <w:sz w:val="20"/>
          <w:szCs w:val="20"/>
        </w:rPr>
        <w:t>d</w:t>
      </w:r>
      <w:r w:rsidR="00F64587">
        <w:rPr>
          <w:rFonts w:ascii="Times New Roman" w:hAnsi="Times New Roman"/>
          <w:sz w:val="20"/>
          <w:szCs w:val="20"/>
        </w:rPr>
        <w:t xml:space="preserve"> at age 70 in 1982 </w:t>
      </w:r>
      <w:r w:rsidR="003B79C2">
        <w:rPr>
          <w:rFonts w:ascii="Times New Roman" w:hAnsi="Times New Roman"/>
          <w:sz w:val="20"/>
          <w:szCs w:val="20"/>
        </w:rPr>
        <w:t xml:space="preserve">and </w:t>
      </w:r>
      <w:r w:rsidR="00F64587">
        <w:rPr>
          <w:rFonts w:ascii="Times New Roman" w:hAnsi="Times New Roman"/>
          <w:sz w:val="20"/>
          <w:szCs w:val="20"/>
        </w:rPr>
        <w:t>returned to</w:t>
      </w:r>
      <w:r>
        <w:rPr>
          <w:rFonts w:ascii="Times New Roman" w:hAnsi="Times New Roman"/>
          <w:sz w:val="20"/>
          <w:szCs w:val="20"/>
        </w:rPr>
        <w:t xml:space="preserve"> </w:t>
      </w:r>
      <w:r w:rsidR="00F64587">
        <w:rPr>
          <w:rFonts w:ascii="Times New Roman" w:hAnsi="Times New Roman"/>
          <w:sz w:val="20"/>
          <w:szCs w:val="20"/>
        </w:rPr>
        <w:t xml:space="preserve">San </w:t>
      </w:r>
      <w:r w:rsidR="00BD5230">
        <w:rPr>
          <w:rFonts w:ascii="Times New Roman" w:hAnsi="Times New Roman"/>
          <w:sz w:val="20"/>
          <w:szCs w:val="20"/>
        </w:rPr>
        <w:t>M</w:t>
      </w:r>
      <w:r w:rsidR="00F64587">
        <w:rPr>
          <w:rFonts w:ascii="Times New Roman" w:hAnsi="Times New Roman"/>
          <w:sz w:val="20"/>
          <w:szCs w:val="20"/>
        </w:rPr>
        <w:t xml:space="preserve">arcos, where he died </w:t>
      </w:r>
      <w:r w:rsidR="005A6C2D">
        <w:rPr>
          <w:rFonts w:ascii="Times New Roman" w:hAnsi="Times New Roman"/>
          <w:sz w:val="20"/>
          <w:szCs w:val="20"/>
        </w:rPr>
        <w:t>of ALS o</w:t>
      </w:r>
      <w:r w:rsidR="00BD5230">
        <w:rPr>
          <w:rFonts w:ascii="Times New Roman" w:hAnsi="Times New Roman"/>
          <w:sz w:val="20"/>
          <w:szCs w:val="20"/>
        </w:rPr>
        <w:t>n April</w:t>
      </w:r>
      <w:r w:rsidR="005A6C2D">
        <w:rPr>
          <w:rFonts w:ascii="Times New Roman" w:hAnsi="Times New Roman"/>
          <w:sz w:val="20"/>
          <w:szCs w:val="20"/>
        </w:rPr>
        <w:t xml:space="preserve"> 2,</w:t>
      </w:r>
      <w:r w:rsidR="00BD5230">
        <w:rPr>
          <w:rFonts w:ascii="Times New Roman" w:hAnsi="Times New Roman"/>
          <w:sz w:val="20"/>
          <w:szCs w:val="20"/>
        </w:rPr>
        <w:t xml:space="preserve"> 1998.  </w:t>
      </w:r>
    </w:p>
    <w:p w14:paraId="03E19218" w14:textId="77777777" w:rsidR="00783050" w:rsidRDefault="00783050" w:rsidP="008F61E5">
      <w:pPr>
        <w:autoSpaceDE w:val="0"/>
        <w:autoSpaceDN w:val="0"/>
        <w:adjustRightInd w:val="0"/>
        <w:rPr>
          <w:sz w:val="20"/>
          <w:szCs w:val="20"/>
        </w:rPr>
      </w:pPr>
    </w:p>
    <w:p w14:paraId="7FAE4F73" w14:textId="77777777" w:rsidR="00E716AE" w:rsidRPr="00E716AE" w:rsidRDefault="00E716AE" w:rsidP="008F61E5">
      <w:pPr>
        <w:autoSpaceDE w:val="0"/>
        <w:autoSpaceDN w:val="0"/>
        <w:adjustRightInd w:val="0"/>
        <w:rPr>
          <w:b/>
          <w:sz w:val="22"/>
          <w:szCs w:val="22"/>
        </w:rPr>
      </w:pPr>
      <w:r w:rsidRPr="00E716AE">
        <w:rPr>
          <w:b/>
          <w:sz w:val="22"/>
          <w:szCs w:val="22"/>
        </w:rPr>
        <w:t xml:space="preserve">Donald L. Lamar, CEG, RGP </w:t>
      </w:r>
      <w:r w:rsidR="007B1B31">
        <w:rPr>
          <w:b/>
          <w:sz w:val="22"/>
          <w:szCs w:val="22"/>
        </w:rPr>
        <w:t xml:space="preserve">- </w:t>
      </w:r>
      <w:r w:rsidR="004B758D">
        <w:rPr>
          <w:b/>
          <w:sz w:val="22"/>
          <w:szCs w:val="22"/>
        </w:rPr>
        <w:t>Adjunct Professor of</w:t>
      </w:r>
      <w:r w:rsidRPr="00E716AE">
        <w:rPr>
          <w:b/>
          <w:sz w:val="22"/>
          <w:szCs w:val="22"/>
        </w:rPr>
        <w:t xml:space="preserve"> Engineering Geology </w:t>
      </w:r>
      <w:r w:rsidR="00E568BE">
        <w:rPr>
          <w:b/>
          <w:sz w:val="22"/>
          <w:szCs w:val="22"/>
        </w:rPr>
        <w:t>(at USC 1965-77)</w:t>
      </w:r>
      <w:r w:rsidRPr="00E716AE">
        <w:rPr>
          <w:b/>
          <w:sz w:val="22"/>
          <w:szCs w:val="22"/>
        </w:rPr>
        <w:t xml:space="preserve">  </w:t>
      </w:r>
    </w:p>
    <w:p w14:paraId="5D2AD979" w14:textId="77777777" w:rsidR="00E716AE" w:rsidRDefault="00E716AE" w:rsidP="00E716AE">
      <w:pPr>
        <w:autoSpaceDE w:val="0"/>
        <w:autoSpaceDN w:val="0"/>
        <w:adjustRightInd w:val="0"/>
        <w:jc w:val="both"/>
        <w:rPr>
          <w:sz w:val="20"/>
          <w:szCs w:val="20"/>
        </w:rPr>
      </w:pPr>
      <w:r>
        <w:rPr>
          <w:sz w:val="20"/>
          <w:szCs w:val="20"/>
        </w:rPr>
        <w:tab/>
        <w:t>Don Lamar</w:t>
      </w:r>
      <w:r w:rsidR="00A30D74">
        <w:rPr>
          <w:sz w:val="20"/>
          <w:szCs w:val="20"/>
        </w:rPr>
        <w:t>, CEG, RGP</w:t>
      </w:r>
      <w:r>
        <w:rPr>
          <w:sz w:val="20"/>
          <w:szCs w:val="20"/>
        </w:rPr>
        <w:t xml:space="preserve"> </w:t>
      </w:r>
      <w:r w:rsidR="00B75420">
        <w:rPr>
          <w:sz w:val="20"/>
          <w:szCs w:val="20"/>
        </w:rPr>
        <w:t xml:space="preserve">(1930-2009) </w:t>
      </w:r>
      <w:r>
        <w:rPr>
          <w:sz w:val="20"/>
          <w:szCs w:val="20"/>
        </w:rPr>
        <w:t xml:space="preserve">(BS Geophys ’52 Caltech; MS Geol ’59, PhD ’61 UCLA) of Lamar-Merifield served as an adjunct professor at USC teaching engineering geology and field geology </w:t>
      </w:r>
      <w:r w:rsidR="004B758D">
        <w:rPr>
          <w:sz w:val="20"/>
          <w:szCs w:val="20"/>
        </w:rPr>
        <w:t xml:space="preserve">from the mid-1960s though </w:t>
      </w:r>
      <w:r>
        <w:rPr>
          <w:sz w:val="20"/>
          <w:szCs w:val="20"/>
        </w:rPr>
        <w:t xml:space="preserve">the late 1970s. </w:t>
      </w:r>
      <w:r w:rsidR="00D123D0">
        <w:rPr>
          <w:sz w:val="20"/>
          <w:szCs w:val="20"/>
        </w:rPr>
        <w:t>Don had a healthy interest in engineering geology because his father had lived through the disastrous Montrose-LaCresenta fire-flood sequence debris flows of January 1, 1934, which killed 4</w:t>
      </w:r>
      <w:r w:rsidR="00B75420">
        <w:rPr>
          <w:sz w:val="20"/>
          <w:szCs w:val="20"/>
        </w:rPr>
        <w:t>2</w:t>
      </w:r>
      <w:r w:rsidR="00D123D0">
        <w:rPr>
          <w:sz w:val="20"/>
          <w:szCs w:val="20"/>
        </w:rPr>
        <w:t xml:space="preserve"> people and damaged or destroyed </w:t>
      </w:r>
      <w:r w:rsidR="00B75420">
        <w:rPr>
          <w:sz w:val="20"/>
          <w:szCs w:val="20"/>
        </w:rPr>
        <w:t>more than 5</w:t>
      </w:r>
      <w:r w:rsidR="00D123D0">
        <w:rPr>
          <w:sz w:val="20"/>
          <w:szCs w:val="20"/>
        </w:rPr>
        <w:t>00 homes</w:t>
      </w:r>
      <w:r w:rsidR="00B75420">
        <w:rPr>
          <w:sz w:val="20"/>
          <w:szCs w:val="20"/>
        </w:rPr>
        <w:t xml:space="preserve"> and $5 million in property</w:t>
      </w:r>
      <w:r w:rsidR="00D123D0">
        <w:rPr>
          <w:sz w:val="20"/>
          <w:szCs w:val="20"/>
        </w:rPr>
        <w:t xml:space="preserve"> in the La Canada-Flintridge area. Don often told the story of how the debris came tumbling into the Armenian Hall during the New Year’s Eve party and trapped many people because the building frame was tilted sufficiently in simple shear to preclude the opening or door and windows. During the time he was lecturing at USC </w:t>
      </w:r>
      <w:r w:rsidR="004B758D">
        <w:rPr>
          <w:sz w:val="20"/>
          <w:szCs w:val="20"/>
        </w:rPr>
        <w:t xml:space="preserve">Don and ARCO Chief Geologist </w:t>
      </w:r>
      <w:r w:rsidR="004B758D" w:rsidRPr="004B758D">
        <w:rPr>
          <w:b/>
          <w:sz w:val="20"/>
          <w:szCs w:val="20"/>
        </w:rPr>
        <w:t>Mason L. Hill</w:t>
      </w:r>
      <w:r w:rsidR="004B758D">
        <w:rPr>
          <w:sz w:val="20"/>
          <w:szCs w:val="20"/>
        </w:rPr>
        <w:t xml:space="preserve"> developed the </w:t>
      </w:r>
      <w:r w:rsidR="004B758D" w:rsidRPr="00D123D0">
        <w:rPr>
          <w:b/>
          <w:sz w:val="20"/>
          <w:szCs w:val="20"/>
        </w:rPr>
        <w:t>Zip-A-Dip</w:t>
      </w:r>
      <w:r w:rsidR="004B758D">
        <w:rPr>
          <w:sz w:val="20"/>
          <w:szCs w:val="20"/>
        </w:rPr>
        <w:t xml:space="preserve"> devise in the mid-1960s. H</w:t>
      </w:r>
      <w:r>
        <w:rPr>
          <w:sz w:val="20"/>
          <w:szCs w:val="20"/>
        </w:rPr>
        <w:t>e was</w:t>
      </w:r>
      <w:r w:rsidR="00D123D0">
        <w:rPr>
          <w:sz w:val="20"/>
          <w:szCs w:val="20"/>
        </w:rPr>
        <w:t xml:space="preserve"> </w:t>
      </w:r>
      <w:r w:rsidR="00D123D0">
        <w:rPr>
          <w:sz w:val="20"/>
          <w:szCs w:val="20"/>
        </w:rPr>
        <w:lastRenderedPageBreak/>
        <w:t xml:space="preserve">forever more </w:t>
      </w:r>
      <w:r>
        <w:rPr>
          <w:sz w:val="20"/>
          <w:szCs w:val="20"/>
        </w:rPr>
        <w:t xml:space="preserve">known as “Mr Zip-a-dip,” because he promoted the use of these handy devices and sold them for </w:t>
      </w:r>
      <w:r w:rsidR="00D123D0">
        <w:rPr>
          <w:sz w:val="20"/>
          <w:szCs w:val="20"/>
        </w:rPr>
        <w:t>many years thereafter</w:t>
      </w:r>
      <w:r>
        <w:rPr>
          <w:sz w:val="20"/>
          <w:szCs w:val="20"/>
        </w:rPr>
        <w:t>.</w:t>
      </w:r>
    </w:p>
    <w:p w14:paraId="4FE5E9F9" w14:textId="77777777" w:rsidR="00657885" w:rsidRDefault="00657885" w:rsidP="008F61E5">
      <w:pPr>
        <w:autoSpaceDE w:val="0"/>
        <w:autoSpaceDN w:val="0"/>
        <w:adjustRightInd w:val="0"/>
        <w:rPr>
          <w:b/>
          <w:sz w:val="22"/>
          <w:szCs w:val="22"/>
        </w:rPr>
      </w:pPr>
    </w:p>
    <w:p w14:paraId="424DC854" w14:textId="77777777" w:rsidR="008A3EE6" w:rsidRPr="008A3EE6" w:rsidRDefault="008A3EE6" w:rsidP="008F61E5">
      <w:pPr>
        <w:autoSpaceDE w:val="0"/>
        <w:autoSpaceDN w:val="0"/>
        <w:adjustRightInd w:val="0"/>
        <w:rPr>
          <w:b/>
          <w:sz w:val="22"/>
          <w:szCs w:val="22"/>
        </w:rPr>
      </w:pPr>
      <w:r w:rsidRPr="008A3EE6">
        <w:rPr>
          <w:b/>
          <w:sz w:val="22"/>
          <w:szCs w:val="22"/>
        </w:rPr>
        <w:t xml:space="preserve">Prof. Bernard W. Pipkin, </w:t>
      </w:r>
      <w:r w:rsidR="004827B7">
        <w:rPr>
          <w:b/>
          <w:sz w:val="22"/>
          <w:szCs w:val="22"/>
        </w:rPr>
        <w:t>CEG</w:t>
      </w:r>
      <w:r w:rsidR="007B1B31">
        <w:rPr>
          <w:b/>
          <w:sz w:val="22"/>
          <w:szCs w:val="22"/>
        </w:rPr>
        <w:t xml:space="preserve"> -</w:t>
      </w:r>
      <w:r w:rsidR="00DD7445">
        <w:rPr>
          <w:b/>
          <w:sz w:val="22"/>
          <w:szCs w:val="22"/>
        </w:rPr>
        <w:t xml:space="preserve"> </w:t>
      </w:r>
      <w:r w:rsidRPr="008A3EE6">
        <w:rPr>
          <w:b/>
          <w:sz w:val="22"/>
          <w:szCs w:val="22"/>
        </w:rPr>
        <w:t>Co</w:t>
      </w:r>
      <w:r>
        <w:rPr>
          <w:b/>
          <w:sz w:val="22"/>
          <w:szCs w:val="22"/>
        </w:rPr>
        <w:t xml:space="preserve">astal </w:t>
      </w:r>
      <w:r w:rsidR="00DD7445">
        <w:rPr>
          <w:b/>
          <w:sz w:val="22"/>
          <w:szCs w:val="22"/>
        </w:rPr>
        <w:t xml:space="preserve">and Engineering </w:t>
      </w:r>
      <w:r>
        <w:rPr>
          <w:b/>
          <w:sz w:val="22"/>
          <w:szCs w:val="22"/>
        </w:rPr>
        <w:t>Geologist</w:t>
      </w:r>
      <w:r w:rsidRPr="008A3EE6">
        <w:rPr>
          <w:b/>
          <w:sz w:val="22"/>
          <w:szCs w:val="22"/>
        </w:rPr>
        <w:t xml:space="preserve"> </w:t>
      </w:r>
      <w:r w:rsidR="00236F2E">
        <w:rPr>
          <w:b/>
          <w:sz w:val="22"/>
          <w:szCs w:val="22"/>
        </w:rPr>
        <w:t>(</w:t>
      </w:r>
      <w:r w:rsidR="00E568BE">
        <w:rPr>
          <w:b/>
          <w:sz w:val="22"/>
          <w:szCs w:val="22"/>
        </w:rPr>
        <w:t xml:space="preserve">at USC </w:t>
      </w:r>
      <w:r w:rsidR="00236F2E">
        <w:rPr>
          <w:b/>
          <w:sz w:val="22"/>
          <w:szCs w:val="22"/>
        </w:rPr>
        <w:t>1969-93)</w:t>
      </w:r>
    </w:p>
    <w:p w14:paraId="3D0B144F" w14:textId="77777777" w:rsidR="00C32A67" w:rsidRDefault="008A3EE6" w:rsidP="00C32A67">
      <w:pPr>
        <w:contextualSpacing/>
        <w:jc w:val="both"/>
        <w:rPr>
          <w:sz w:val="20"/>
          <w:szCs w:val="20"/>
        </w:rPr>
      </w:pPr>
      <w:r>
        <w:rPr>
          <w:sz w:val="20"/>
          <w:szCs w:val="20"/>
        </w:rPr>
        <w:tab/>
        <w:t>Bernard W. Pipkin</w:t>
      </w:r>
      <w:r w:rsidR="004827B7">
        <w:rPr>
          <w:sz w:val="20"/>
          <w:szCs w:val="20"/>
        </w:rPr>
        <w:t xml:space="preserve">, CEG </w:t>
      </w:r>
      <w:r w:rsidR="00356685">
        <w:rPr>
          <w:sz w:val="20"/>
          <w:szCs w:val="20"/>
        </w:rPr>
        <w:t xml:space="preserve">was a native Angelino from the mid-Wilshire District who enrolled in courses at USC in 1948. He joined the Marine Corps PLC officer training program during the Korean War and </w:t>
      </w:r>
      <w:r>
        <w:rPr>
          <w:sz w:val="20"/>
          <w:szCs w:val="20"/>
        </w:rPr>
        <w:t>earned his B.S.</w:t>
      </w:r>
      <w:r w:rsidR="00356685">
        <w:rPr>
          <w:sz w:val="20"/>
          <w:szCs w:val="20"/>
        </w:rPr>
        <w:t xml:space="preserve"> (1953)</w:t>
      </w:r>
      <w:r>
        <w:rPr>
          <w:sz w:val="20"/>
          <w:szCs w:val="20"/>
        </w:rPr>
        <w:t xml:space="preserve"> and M.S. </w:t>
      </w:r>
      <w:r w:rsidR="00356685">
        <w:rPr>
          <w:sz w:val="20"/>
          <w:szCs w:val="20"/>
        </w:rPr>
        <w:t xml:space="preserve">(1956) </w:t>
      </w:r>
      <w:r>
        <w:rPr>
          <w:sz w:val="20"/>
          <w:szCs w:val="20"/>
        </w:rPr>
        <w:t xml:space="preserve">degrees </w:t>
      </w:r>
      <w:r w:rsidR="00356685">
        <w:rPr>
          <w:sz w:val="20"/>
          <w:szCs w:val="20"/>
        </w:rPr>
        <w:t xml:space="preserve">in geology </w:t>
      </w:r>
      <w:r>
        <w:rPr>
          <w:sz w:val="20"/>
          <w:szCs w:val="20"/>
        </w:rPr>
        <w:t>from USC</w:t>
      </w:r>
      <w:r w:rsidR="00356685">
        <w:rPr>
          <w:sz w:val="20"/>
          <w:szCs w:val="20"/>
        </w:rPr>
        <w:t xml:space="preserve">.  He then worked for the </w:t>
      </w:r>
      <w:r w:rsidR="00356685" w:rsidRPr="009E77F8">
        <w:rPr>
          <w:sz w:val="20"/>
          <w:szCs w:val="20"/>
        </w:rPr>
        <w:t>Army Corps of Engineers</w:t>
      </w:r>
      <w:r w:rsidR="00236F2E">
        <w:rPr>
          <w:sz w:val="20"/>
          <w:szCs w:val="20"/>
        </w:rPr>
        <w:t xml:space="preserve"> and</w:t>
      </w:r>
      <w:r w:rsidR="00356685" w:rsidRPr="009E77F8">
        <w:rPr>
          <w:sz w:val="20"/>
          <w:szCs w:val="20"/>
        </w:rPr>
        <w:t xml:space="preserve"> </w:t>
      </w:r>
      <w:r w:rsidR="00C32A67">
        <w:rPr>
          <w:sz w:val="20"/>
          <w:szCs w:val="20"/>
        </w:rPr>
        <w:t xml:space="preserve">the California Department of Water Resources, </w:t>
      </w:r>
      <w:r w:rsidR="00236F2E">
        <w:rPr>
          <w:sz w:val="20"/>
          <w:szCs w:val="20"/>
        </w:rPr>
        <w:t>before deciding to pursue his Ph.D. in the School of Mines at the University of Arizona,</w:t>
      </w:r>
      <w:r w:rsidR="00236F2E" w:rsidRPr="009E77F8">
        <w:rPr>
          <w:sz w:val="20"/>
          <w:szCs w:val="20"/>
        </w:rPr>
        <w:t xml:space="preserve"> </w:t>
      </w:r>
      <w:r w:rsidR="00236F2E">
        <w:rPr>
          <w:sz w:val="20"/>
          <w:szCs w:val="20"/>
        </w:rPr>
        <w:t xml:space="preserve">which he completed in 1965.  He then took a job with </w:t>
      </w:r>
      <w:r w:rsidR="00C32A67">
        <w:rPr>
          <w:sz w:val="20"/>
          <w:szCs w:val="20"/>
        </w:rPr>
        <w:t xml:space="preserve">his </w:t>
      </w:r>
      <w:r w:rsidR="00356685">
        <w:rPr>
          <w:sz w:val="20"/>
          <w:szCs w:val="20"/>
        </w:rPr>
        <w:t xml:space="preserve">old </w:t>
      </w:r>
      <w:r w:rsidR="00C32A67">
        <w:rPr>
          <w:sz w:val="20"/>
          <w:szCs w:val="20"/>
        </w:rPr>
        <w:t xml:space="preserve">USC </w:t>
      </w:r>
      <w:r w:rsidR="00356685">
        <w:rPr>
          <w:sz w:val="20"/>
          <w:szCs w:val="20"/>
        </w:rPr>
        <w:t>geology Prof Tom Clements</w:t>
      </w:r>
      <w:r w:rsidR="00236F2E">
        <w:rPr>
          <w:sz w:val="20"/>
          <w:szCs w:val="20"/>
        </w:rPr>
        <w:t xml:space="preserve">, who had a small, but thriving consultancy providing </w:t>
      </w:r>
      <w:r w:rsidR="003A14F3">
        <w:rPr>
          <w:sz w:val="20"/>
          <w:szCs w:val="20"/>
        </w:rPr>
        <w:t xml:space="preserve">engineering </w:t>
      </w:r>
      <w:r w:rsidR="00236F2E">
        <w:rPr>
          <w:sz w:val="20"/>
          <w:szCs w:val="20"/>
        </w:rPr>
        <w:t xml:space="preserve">geologic input for </w:t>
      </w:r>
      <w:r w:rsidR="003A14F3">
        <w:rPr>
          <w:sz w:val="20"/>
          <w:szCs w:val="20"/>
        </w:rPr>
        <w:t>a number of clients in the Los Angeles area</w:t>
      </w:r>
      <w:r w:rsidR="00236F2E">
        <w:rPr>
          <w:sz w:val="20"/>
          <w:szCs w:val="20"/>
        </w:rPr>
        <w:t xml:space="preserve">.  </w:t>
      </w:r>
    </w:p>
    <w:p w14:paraId="6D16F3B6" w14:textId="77777777" w:rsidR="00C32A67" w:rsidRDefault="00236F2E" w:rsidP="00C32A67">
      <w:pPr>
        <w:ind w:firstLine="720"/>
        <w:contextualSpacing/>
        <w:jc w:val="both"/>
        <w:rPr>
          <w:sz w:val="20"/>
          <w:szCs w:val="20"/>
        </w:rPr>
      </w:pPr>
      <w:r>
        <w:rPr>
          <w:sz w:val="20"/>
          <w:szCs w:val="20"/>
        </w:rPr>
        <w:t>Barney</w:t>
      </w:r>
      <w:r w:rsidR="00C32A67">
        <w:rPr>
          <w:sz w:val="20"/>
          <w:szCs w:val="20"/>
        </w:rPr>
        <w:t xml:space="preserve"> joined the USC geology faculty </w:t>
      </w:r>
      <w:r w:rsidR="00C4488F">
        <w:rPr>
          <w:sz w:val="20"/>
          <w:szCs w:val="20"/>
        </w:rPr>
        <w:t xml:space="preserve">as a Lecturer </w:t>
      </w:r>
      <w:r w:rsidR="00C32A67">
        <w:rPr>
          <w:sz w:val="20"/>
          <w:szCs w:val="20"/>
        </w:rPr>
        <w:t>in 1969</w:t>
      </w:r>
      <w:r>
        <w:rPr>
          <w:sz w:val="20"/>
          <w:szCs w:val="20"/>
        </w:rPr>
        <w:t xml:space="preserve">, around the same time he became registered as an engineering geologist and formed his </w:t>
      </w:r>
      <w:r w:rsidRPr="009E77F8">
        <w:rPr>
          <w:sz w:val="20"/>
          <w:szCs w:val="20"/>
        </w:rPr>
        <w:t xml:space="preserve">own </w:t>
      </w:r>
      <w:r>
        <w:rPr>
          <w:sz w:val="20"/>
          <w:szCs w:val="20"/>
        </w:rPr>
        <w:t xml:space="preserve">consultancy, </w:t>
      </w:r>
      <w:r w:rsidRPr="009E77F8">
        <w:rPr>
          <w:sz w:val="20"/>
          <w:szCs w:val="20"/>
        </w:rPr>
        <w:t>B.W. Pipkin &amp; Associates</w:t>
      </w:r>
      <w:r w:rsidR="00C32A67">
        <w:rPr>
          <w:sz w:val="20"/>
          <w:szCs w:val="20"/>
        </w:rPr>
        <w:t>. Although his stated specialty was</w:t>
      </w:r>
      <w:r w:rsidR="008A3EE6">
        <w:rPr>
          <w:sz w:val="20"/>
          <w:szCs w:val="20"/>
        </w:rPr>
        <w:t xml:space="preserve"> coastal geology with </w:t>
      </w:r>
      <w:r w:rsidR="00C32A67">
        <w:rPr>
          <w:sz w:val="20"/>
          <w:szCs w:val="20"/>
        </w:rPr>
        <w:t xml:space="preserve">an </w:t>
      </w:r>
      <w:r w:rsidR="008A3EE6">
        <w:rPr>
          <w:sz w:val="20"/>
          <w:szCs w:val="20"/>
        </w:rPr>
        <w:t xml:space="preserve">emphasis on </w:t>
      </w:r>
      <w:r w:rsidR="00356685">
        <w:rPr>
          <w:sz w:val="20"/>
          <w:szCs w:val="20"/>
        </w:rPr>
        <w:t xml:space="preserve">coastal </w:t>
      </w:r>
      <w:r w:rsidR="008A3EE6">
        <w:rPr>
          <w:sz w:val="20"/>
          <w:szCs w:val="20"/>
        </w:rPr>
        <w:t>sediment transport and shoreline protection</w:t>
      </w:r>
      <w:r w:rsidR="00C32A67">
        <w:rPr>
          <w:sz w:val="20"/>
          <w:szCs w:val="20"/>
        </w:rPr>
        <w:t xml:space="preserve">, Pipkin was a recognized pioneer in environmental geology, a natural outgrowth of his many years as a consulting engineering geologist. </w:t>
      </w:r>
    </w:p>
    <w:p w14:paraId="2490853B" w14:textId="77777777" w:rsidR="00C32A67" w:rsidRDefault="00C32A67" w:rsidP="00C32A67">
      <w:pPr>
        <w:ind w:firstLine="720"/>
        <w:contextualSpacing/>
        <w:jc w:val="both"/>
        <w:rPr>
          <w:sz w:val="20"/>
          <w:szCs w:val="20"/>
        </w:rPr>
      </w:pPr>
      <w:r>
        <w:rPr>
          <w:sz w:val="20"/>
          <w:szCs w:val="20"/>
        </w:rPr>
        <w:t>During his 24 years at USC h</w:t>
      </w:r>
      <w:r w:rsidR="00DD7445">
        <w:rPr>
          <w:sz w:val="20"/>
          <w:szCs w:val="20"/>
        </w:rPr>
        <w:t xml:space="preserve">e </w:t>
      </w:r>
      <w:r>
        <w:rPr>
          <w:sz w:val="20"/>
          <w:szCs w:val="20"/>
        </w:rPr>
        <w:t xml:space="preserve">received numerous teaching awards, hosted an Emmy Award winning educational film series (Oceanus – The Marine Environment), and </w:t>
      </w:r>
      <w:r w:rsidR="00DD7445">
        <w:rPr>
          <w:sz w:val="20"/>
          <w:szCs w:val="20"/>
        </w:rPr>
        <w:t xml:space="preserve">co-authored </w:t>
      </w:r>
      <w:r>
        <w:rPr>
          <w:sz w:val="20"/>
          <w:szCs w:val="20"/>
        </w:rPr>
        <w:t xml:space="preserve">several textbooks: </w:t>
      </w:r>
      <w:r w:rsidR="00DD7445" w:rsidRPr="00C32A67">
        <w:rPr>
          <w:i/>
          <w:sz w:val="20"/>
          <w:szCs w:val="20"/>
        </w:rPr>
        <w:t>Laboratory Exercises in Oceanography</w:t>
      </w:r>
      <w:r w:rsidR="00DD7445">
        <w:rPr>
          <w:sz w:val="20"/>
          <w:szCs w:val="20"/>
        </w:rPr>
        <w:t xml:space="preserve">, and served as </w:t>
      </w:r>
      <w:r w:rsidR="008A3EE6">
        <w:rPr>
          <w:sz w:val="20"/>
          <w:szCs w:val="20"/>
        </w:rPr>
        <w:t xml:space="preserve">the principal co-author of </w:t>
      </w:r>
      <w:r w:rsidR="008A3EE6" w:rsidRPr="003712D8">
        <w:rPr>
          <w:i/>
          <w:sz w:val="20"/>
          <w:szCs w:val="20"/>
        </w:rPr>
        <w:t>Geology and the Environment</w:t>
      </w:r>
      <w:r w:rsidR="008A3EE6">
        <w:rPr>
          <w:sz w:val="20"/>
          <w:szCs w:val="20"/>
        </w:rPr>
        <w:t xml:space="preserve">, </w:t>
      </w:r>
      <w:r>
        <w:rPr>
          <w:sz w:val="20"/>
          <w:szCs w:val="20"/>
        </w:rPr>
        <w:t xml:space="preserve">which remains in print, the </w:t>
      </w:r>
      <w:r w:rsidR="00DD7445">
        <w:rPr>
          <w:sz w:val="20"/>
          <w:szCs w:val="20"/>
        </w:rPr>
        <w:t>7</w:t>
      </w:r>
      <w:r w:rsidR="008A3EE6" w:rsidRPr="008A3EE6">
        <w:rPr>
          <w:sz w:val="20"/>
          <w:szCs w:val="20"/>
          <w:vertAlign w:val="superscript"/>
        </w:rPr>
        <w:t>th</w:t>
      </w:r>
      <w:r w:rsidR="008A3EE6">
        <w:rPr>
          <w:sz w:val="20"/>
          <w:szCs w:val="20"/>
        </w:rPr>
        <w:t xml:space="preserve"> Edition </w:t>
      </w:r>
      <w:r>
        <w:rPr>
          <w:sz w:val="20"/>
          <w:szCs w:val="20"/>
        </w:rPr>
        <w:t xml:space="preserve">scheduled to </w:t>
      </w:r>
      <w:r w:rsidR="008A3EE6">
        <w:rPr>
          <w:sz w:val="20"/>
          <w:szCs w:val="20"/>
        </w:rPr>
        <w:t xml:space="preserve">appear in </w:t>
      </w:r>
      <w:r w:rsidR="00DD7445">
        <w:rPr>
          <w:sz w:val="20"/>
          <w:szCs w:val="20"/>
        </w:rPr>
        <w:t>2013</w:t>
      </w:r>
      <w:r w:rsidR="008A3EE6">
        <w:rPr>
          <w:sz w:val="20"/>
          <w:szCs w:val="20"/>
        </w:rPr>
        <w:t xml:space="preserve">. He also served as co-editor of </w:t>
      </w:r>
      <w:r w:rsidR="008A3EE6" w:rsidRPr="003712D8">
        <w:rPr>
          <w:i/>
          <w:sz w:val="20"/>
          <w:szCs w:val="20"/>
        </w:rPr>
        <w:t>Engineering Geology Practice in Southern California</w:t>
      </w:r>
      <w:r w:rsidR="008A3EE6">
        <w:rPr>
          <w:sz w:val="20"/>
          <w:szCs w:val="20"/>
        </w:rPr>
        <w:t xml:space="preserve">, published by AEG in 1992. </w:t>
      </w:r>
    </w:p>
    <w:p w14:paraId="5753E280" w14:textId="77777777" w:rsidR="003712D8" w:rsidRDefault="003712D8" w:rsidP="00C32A67">
      <w:pPr>
        <w:ind w:firstLine="720"/>
        <w:contextualSpacing/>
        <w:jc w:val="both"/>
        <w:rPr>
          <w:sz w:val="20"/>
          <w:szCs w:val="20"/>
        </w:rPr>
      </w:pPr>
      <w:r>
        <w:rPr>
          <w:sz w:val="20"/>
          <w:szCs w:val="20"/>
        </w:rPr>
        <w:t>Barney Pipkin studied or served as a consultant on many of the largest coastal landslides in the Palos Verdes Peninsula and along the Malibu –Pacific Palisades coast. In 1973 he and his grad student Mike Ploessel wrote “</w:t>
      </w:r>
      <w:r w:rsidRPr="003712D8">
        <w:rPr>
          <w:i/>
          <w:sz w:val="20"/>
          <w:szCs w:val="20"/>
        </w:rPr>
        <w:t>Coastal Landslides in Southern California</w:t>
      </w:r>
      <w:r>
        <w:rPr>
          <w:sz w:val="20"/>
          <w:szCs w:val="20"/>
        </w:rPr>
        <w:t xml:space="preserve">,” a 20-page pamphlet as a Sea Grant Publication of the USC Department of Geological Sciences. This diminutive publication was thereafter cited in most of the real estate transactions along the sea cliffs of southern California for the next few decades.  The publication included summaries drawn from Ploessel’s master’s thesis which tabulated the average rate of cliff retreat with bedrock type and sea cliff height for southern California.  </w:t>
      </w:r>
    </w:p>
    <w:p w14:paraId="48253FEF" w14:textId="77777777" w:rsidR="003712D8" w:rsidRDefault="003712D8" w:rsidP="00C32A67">
      <w:pPr>
        <w:autoSpaceDE w:val="0"/>
        <w:autoSpaceDN w:val="0"/>
        <w:adjustRightInd w:val="0"/>
        <w:contextualSpacing/>
        <w:jc w:val="both"/>
        <w:rPr>
          <w:sz w:val="20"/>
          <w:szCs w:val="20"/>
        </w:rPr>
      </w:pPr>
      <w:r>
        <w:rPr>
          <w:sz w:val="20"/>
          <w:szCs w:val="20"/>
        </w:rPr>
        <w:tab/>
        <w:t xml:space="preserve">Pipkin </w:t>
      </w:r>
      <w:r w:rsidR="00B36CA3">
        <w:rPr>
          <w:sz w:val="20"/>
          <w:szCs w:val="20"/>
        </w:rPr>
        <w:t>continued the work that began at USC in the late 1950s on retreat of coastal bluffs</w:t>
      </w:r>
      <w:r>
        <w:rPr>
          <w:sz w:val="20"/>
          <w:szCs w:val="20"/>
        </w:rPr>
        <w:t xml:space="preserve"> in the Los Angeles</w:t>
      </w:r>
      <w:r w:rsidR="00B36CA3">
        <w:rPr>
          <w:sz w:val="20"/>
          <w:szCs w:val="20"/>
        </w:rPr>
        <w:t xml:space="preserve"> area</w:t>
      </w:r>
      <w:r w:rsidR="00901F66">
        <w:rPr>
          <w:sz w:val="20"/>
          <w:szCs w:val="20"/>
        </w:rPr>
        <w:t xml:space="preserve"> (described above)</w:t>
      </w:r>
      <w:r w:rsidR="00B36CA3">
        <w:rPr>
          <w:sz w:val="20"/>
          <w:szCs w:val="20"/>
        </w:rPr>
        <w:t xml:space="preserve">. One of Pipkin’s first grad students was </w:t>
      </w:r>
      <w:r w:rsidR="00DC7C33" w:rsidRPr="00B36CA3">
        <w:rPr>
          <w:b/>
          <w:sz w:val="20"/>
          <w:szCs w:val="20"/>
        </w:rPr>
        <w:t>Mike Ploessel</w:t>
      </w:r>
      <w:r w:rsidR="00B36CA3">
        <w:rPr>
          <w:sz w:val="20"/>
          <w:szCs w:val="20"/>
        </w:rPr>
        <w:t xml:space="preserve">, whose </w:t>
      </w:r>
      <w:r w:rsidR="00DC7C33" w:rsidRPr="00B36CA3">
        <w:rPr>
          <w:sz w:val="20"/>
          <w:szCs w:val="20"/>
        </w:rPr>
        <w:t>thesis</w:t>
      </w:r>
      <w:r w:rsidR="00DC7C33">
        <w:rPr>
          <w:sz w:val="20"/>
          <w:szCs w:val="20"/>
        </w:rPr>
        <w:t xml:space="preserve"> </w:t>
      </w:r>
      <w:r w:rsidR="00B36CA3">
        <w:rPr>
          <w:sz w:val="20"/>
          <w:szCs w:val="20"/>
        </w:rPr>
        <w:t xml:space="preserve">was </w:t>
      </w:r>
      <w:r w:rsidR="00DC7C33">
        <w:rPr>
          <w:sz w:val="20"/>
          <w:szCs w:val="20"/>
        </w:rPr>
        <w:t>titled “Sea Cliffs of Southern California, Malaga Cove to Palos Verdes</w:t>
      </w:r>
      <w:r w:rsidR="003A14F3">
        <w:rPr>
          <w:sz w:val="20"/>
          <w:szCs w:val="20"/>
        </w:rPr>
        <w:t>,</w:t>
      </w:r>
      <w:r w:rsidR="00DC7C33">
        <w:rPr>
          <w:sz w:val="20"/>
          <w:szCs w:val="20"/>
        </w:rPr>
        <w:t>”</w:t>
      </w:r>
      <w:r w:rsidR="003A14F3">
        <w:rPr>
          <w:sz w:val="20"/>
          <w:szCs w:val="20"/>
        </w:rPr>
        <w:t xml:space="preserve"> </w:t>
      </w:r>
      <w:r w:rsidR="00B36CA3">
        <w:rPr>
          <w:sz w:val="20"/>
          <w:szCs w:val="20"/>
        </w:rPr>
        <w:t xml:space="preserve">completed </w:t>
      </w:r>
      <w:r w:rsidR="00DC7C33">
        <w:rPr>
          <w:sz w:val="20"/>
          <w:szCs w:val="20"/>
        </w:rPr>
        <w:t xml:space="preserve">in 1972. </w:t>
      </w:r>
      <w:r w:rsidR="00B36CA3">
        <w:rPr>
          <w:sz w:val="20"/>
          <w:szCs w:val="20"/>
        </w:rPr>
        <w:t xml:space="preserve">Barney </w:t>
      </w:r>
      <w:r w:rsidR="00356685">
        <w:rPr>
          <w:sz w:val="20"/>
          <w:szCs w:val="20"/>
        </w:rPr>
        <w:t xml:space="preserve">retired from USC </w:t>
      </w:r>
      <w:r w:rsidR="00B36CA3">
        <w:rPr>
          <w:sz w:val="20"/>
          <w:szCs w:val="20"/>
        </w:rPr>
        <w:t>in 1993, but continued teaching part-time and writing semi full-time for many years thereafter</w:t>
      </w:r>
      <w:r w:rsidR="00356685">
        <w:rPr>
          <w:sz w:val="20"/>
          <w:szCs w:val="20"/>
        </w:rPr>
        <w:t xml:space="preserve">. </w:t>
      </w:r>
      <w:r w:rsidR="00DD7445">
        <w:rPr>
          <w:sz w:val="20"/>
          <w:szCs w:val="20"/>
        </w:rPr>
        <w:t xml:space="preserve">Registered as a geologist and engineering geologist, </w:t>
      </w:r>
      <w:r w:rsidR="003A14F3">
        <w:rPr>
          <w:sz w:val="20"/>
          <w:szCs w:val="20"/>
        </w:rPr>
        <w:t>Prof</w:t>
      </w:r>
      <w:r w:rsidR="00DD7445">
        <w:rPr>
          <w:sz w:val="20"/>
          <w:szCs w:val="20"/>
        </w:rPr>
        <w:t xml:space="preserve"> Pipkin maintained a consultancy out of his home in Palos Verdes Estates.  </w:t>
      </w:r>
      <w:r w:rsidR="00DC7C33">
        <w:rPr>
          <w:sz w:val="20"/>
          <w:szCs w:val="20"/>
        </w:rPr>
        <w:t xml:space="preserve">   </w:t>
      </w:r>
      <w:r>
        <w:rPr>
          <w:sz w:val="20"/>
          <w:szCs w:val="20"/>
        </w:rPr>
        <w:t xml:space="preserve">     </w:t>
      </w:r>
    </w:p>
    <w:p w14:paraId="5812A231" w14:textId="77777777" w:rsidR="00E44076" w:rsidRDefault="00E44076" w:rsidP="009448BE">
      <w:pPr>
        <w:rPr>
          <w:b/>
          <w:sz w:val="22"/>
          <w:szCs w:val="22"/>
        </w:rPr>
      </w:pPr>
    </w:p>
    <w:p w14:paraId="5DE520FE" w14:textId="77777777" w:rsidR="009448BE" w:rsidRDefault="009448BE" w:rsidP="009448BE">
      <w:pPr>
        <w:rPr>
          <w:b/>
          <w:sz w:val="22"/>
          <w:szCs w:val="22"/>
        </w:rPr>
      </w:pPr>
      <w:r>
        <w:rPr>
          <w:b/>
          <w:sz w:val="22"/>
          <w:szCs w:val="22"/>
        </w:rPr>
        <w:t>John F.</w:t>
      </w:r>
      <w:r w:rsidR="00534E5B">
        <w:rPr>
          <w:b/>
          <w:sz w:val="22"/>
          <w:szCs w:val="22"/>
        </w:rPr>
        <w:t xml:space="preserve"> Mann</w:t>
      </w:r>
      <w:r>
        <w:rPr>
          <w:b/>
          <w:sz w:val="22"/>
          <w:szCs w:val="22"/>
        </w:rPr>
        <w:t>, Jr.</w:t>
      </w:r>
      <w:r w:rsidR="00745D7B">
        <w:rPr>
          <w:b/>
          <w:sz w:val="22"/>
          <w:szCs w:val="22"/>
        </w:rPr>
        <w:t>,</w:t>
      </w:r>
      <w:r>
        <w:rPr>
          <w:b/>
          <w:sz w:val="22"/>
          <w:szCs w:val="22"/>
        </w:rPr>
        <w:t xml:space="preserve"> </w:t>
      </w:r>
      <w:r w:rsidR="004827B7">
        <w:rPr>
          <w:b/>
          <w:sz w:val="22"/>
          <w:szCs w:val="22"/>
        </w:rPr>
        <w:t xml:space="preserve">CEG </w:t>
      </w:r>
      <w:r w:rsidR="008A50FE">
        <w:rPr>
          <w:b/>
          <w:sz w:val="22"/>
          <w:szCs w:val="22"/>
        </w:rPr>
        <w:t xml:space="preserve">Adjunct Professor of </w:t>
      </w:r>
      <w:r>
        <w:rPr>
          <w:b/>
          <w:sz w:val="22"/>
          <w:szCs w:val="22"/>
        </w:rPr>
        <w:t>Hydrogeolog</w:t>
      </w:r>
      <w:r w:rsidR="008A50FE">
        <w:rPr>
          <w:b/>
          <w:sz w:val="22"/>
          <w:szCs w:val="22"/>
        </w:rPr>
        <w:t>y</w:t>
      </w:r>
      <w:r>
        <w:rPr>
          <w:b/>
          <w:sz w:val="22"/>
          <w:szCs w:val="22"/>
        </w:rPr>
        <w:t xml:space="preserve"> (1957-98)</w:t>
      </w:r>
    </w:p>
    <w:p w14:paraId="3A2F9F65" w14:textId="77777777" w:rsidR="007F7AEC" w:rsidRDefault="009448BE" w:rsidP="009448BE">
      <w:pPr>
        <w:jc w:val="both"/>
        <w:rPr>
          <w:sz w:val="20"/>
          <w:szCs w:val="20"/>
        </w:rPr>
      </w:pPr>
      <w:r>
        <w:rPr>
          <w:b/>
          <w:sz w:val="22"/>
          <w:szCs w:val="22"/>
        </w:rPr>
        <w:tab/>
      </w:r>
      <w:r w:rsidRPr="00BD5230">
        <w:rPr>
          <w:b/>
          <w:sz w:val="20"/>
          <w:szCs w:val="20"/>
        </w:rPr>
        <w:t>John F. Mann</w:t>
      </w:r>
      <w:r w:rsidR="004827B7">
        <w:rPr>
          <w:sz w:val="20"/>
          <w:szCs w:val="20"/>
        </w:rPr>
        <w:t xml:space="preserve">, CEG </w:t>
      </w:r>
      <w:r>
        <w:rPr>
          <w:sz w:val="20"/>
          <w:szCs w:val="20"/>
        </w:rPr>
        <w:t>(1921-98) received his BS</w:t>
      </w:r>
      <w:r w:rsidR="008A50FE">
        <w:rPr>
          <w:sz w:val="20"/>
          <w:szCs w:val="20"/>
        </w:rPr>
        <w:t xml:space="preserve"> in geological engineering </w:t>
      </w:r>
      <w:r>
        <w:rPr>
          <w:sz w:val="20"/>
          <w:szCs w:val="20"/>
        </w:rPr>
        <w:t xml:space="preserve">from the Colorado School of Mines in 1943, </w:t>
      </w:r>
      <w:r w:rsidR="00AD0247">
        <w:rPr>
          <w:sz w:val="20"/>
          <w:szCs w:val="20"/>
        </w:rPr>
        <w:t xml:space="preserve">served as a </w:t>
      </w:r>
      <w:r w:rsidR="00D6219A">
        <w:rPr>
          <w:sz w:val="20"/>
          <w:szCs w:val="20"/>
        </w:rPr>
        <w:t xml:space="preserve">Navy </w:t>
      </w:r>
      <w:r w:rsidR="00AD0247">
        <w:rPr>
          <w:sz w:val="20"/>
          <w:szCs w:val="20"/>
        </w:rPr>
        <w:t xml:space="preserve">officer </w:t>
      </w:r>
      <w:r w:rsidR="009D7E79">
        <w:rPr>
          <w:sz w:val="20"/>
          <w:szCs w:val="20"/>
        </w:rPr>
        <w:t>during World War II. After the war he</w:t>
      </w:r>
      <w:r w:rsidR="00AD0247">
        <w:rPr>
          <w:sz w:val="20"/>
          <w:szCs w:val="20"/>
        </w:rPr>
        <w:t xml:space="preserve"> attended </w:t>
      </w:r>
      <w:r w:rsidR="009D7E79">
        <w:rPr>
          <w:sz w:val="20"/>
          <w:szCs w:val="20"/>
        </w:rPr>
        <w:t xml:space="preserve">grad school </w:t>
      </w:r>
      <w:r w:rsidR="00322B18">
        <w:rPr>
          <w:sz w:val="20"/>
          <w:szCs w:val="20"/>
        </w:rPr>
        <w:t xml:space="preserve">at USC </w:t>
      </w:r>
      <w:r w:rsidR="008A50FE">
        <w:rPr>
          <w:sz w:val="20"/>
          <w:szCs w:val="20"/>
        </w:rPr>
        <w:t>on the GI Bill</w:t>
      </w:r>
      <w:r w:rsidR="00AD0247">
        <w:rPr>
          <w:sz w:val="20"/>
          <w:szCs w:val="20"/>
        </w:rPr>
        <w:t xml:space="preserve">, </w:t>
      </w:r>
      <w:r w:rsidR="008A50FE">
        <w:rPr>
          <w:sz w:val="20"/>
          <w:szCs w:val="20"/>
        </w:rPr>
        <w:t xml:space="preserve">receiving </w:t>
      </w:r>
      <w:r w:rsidR="00AD0247">
        <w:rPr>
          <w:sz w:val="20"/>
          <w:szCs w:val="20"/>
        </w:rPr>
        <w:t xml:space="preserve">his </w:t>
      </w:r>
      <w:r>
        <w:rPr>
          <w:sz w:val="20"/>
          <w:szCs w:val="20"/>
        </w:rPr>
        <w:t>MS in ’47 and PhD in ’51</w:t>
      </w:r>
      <w:r w:rsidR="00AD0247">
        <w:rPr>
          <w:sz w:val="20"/>
          <w:szCs w:val="20"/>
        </w:rPr>
        <w:t xml:space="preserve">, working </w:t>
      </w:r>
      <w:r w:rsidR="009D7E79">
        <w:rPr>
          <w:sz w:val="20"/>
          <w:szCs w:val="20"/>
        </w:rPr>
        <w:t>under</w:t>
      </w:r>
      <w:r w:rsidR="00AD0247">
        <w:rPr>
          <w:sz w:val="20"/>
          <w:szCs w:val="20"/>
        </w:rPr>
        <w:t xml:space="preserve"> </w:t>
      </w:r>
      <w:r w:rsidR="00AD0247" w:rsidRPr="00940BB8">
        <w:rPr>
          <w:b/>
          <w:sz w:val="20"/>
          <w:szCs w:val="20"/>
        </w:rPr>
        <w:t>Prof</w:t>
      </w:r>
      <w:r w:rsidR="009D7E79" w:rsidRPr="00940BB8">
        <w:rPr>
          <w:b/>
          <w:sz w:val="20"/>
          <w:szCs w:val="20"/>
        </w:rPr>
        <w:t>.</w:t>
      </w:r>
      <w:r w:rsidR="00AD0247" w:rsidRPr="00940BB8">
        <w:rPr>
          <w:b/>
          <w:sz w:val="20"/>
          <w:szCs w:val="20"/>
        </w:rPr>
        <w:t xml:space="preserve"> Tom Clements</w:t>
      </w:r>
      <w:r w:rsidR="00AD0247">
        <w:rPr>
          <w:sz w:val="20"/>
          <w:szCs w:val="20"/>
        </w:rPr>
        <w:t>.</w:t>
      </w:r>
      <w:r w:rsidR="00991586">
        <w:rPr>
          <w:sz w:val="20"/>
          <w:szCs w:val="20"/>
        </w:rPr>
        <w:t xml:space="preserve">  </w:t>
      </w:r>
      <w:r w:rsidR="00BE1219">
        <w:rPr>
          <w:sz w:val="20"/>
          <w:szCs w:val="20"/>
        </w:rPr>
        <w:t>He worked as a groundwater geologist for the USGS and State of Illinois until 1951, when he was given a lectureship at USC.</w:t>
      </w:r>
      <w:r w:rsidR="00991586">
        <w:rPr>
          <w:sz w:val="20"/>
          <w:szCs w:val="20"/>
        </w:rPr>
        <w:t xml:space="preserve">  His PhD was summarized in </w:t>
      </w:r>
      <w:r w:rsidR="00991586" w:rsidRPr="00991586">
        <w:rPr>
          <w:b/>
          <w:i/>
          <w:sz w:val="20"/>
          <w:szCs w:val="20"/>
        </w:rPr>
        <w:t>Geology of a Portion of the Elsinore Fault Zone</w:t>
      </w:r>
      <w:r w:rsidR="00991586">
        <w:rPr>
          <w:sz w:val="20"/>
          <w:szCs w:val="20"/>
        </w:rPr>
        <w:t xml:space="preserve"> as CDMG Special Report 43 (1955).  At SC</w:t>
      </w:r>
      <w:r w:rsidR="00BE1219">
        <w:rPr>
          <w:sz w:val="20"/>
          <w:szCs w:val="20"/>
        </w:rPr>
        <w:t xml:space="preserve"> h</w:t>
      </w:r>
      <w:r w:rsidR="00AD0247">
        <w:rPr>
          <w:sz w:val="20"/>
          <w:szCs w:val="20"/>
        </w:rPr>
        <w:t>e</w:t>
      </w:r>
      <w:r w:rsidR="00B86C6A">
        <w:rPr>
          <w:sz w:val="20"/>
          <w:szCs w:val="20"/>
        </w:rPr>
        <w:t xml:space="preserve"> lectur</w:t>
      </w:r>
      <w:r w:rsidR="00991586">
        <w:rPr>
          <w:sz w:val="20"/>
          <w:szCs w:val="20"/>
        </w:rPr>
        <w:t>ed</w:t>
      </w:r>
      <w:r w:rsidR="00B86C6A">
        <w:rPr>
          <w:sz w:val="20"/>
          <w:szCs w:val="20"/>
        </w:rPr>
        <w:t xml:space="preserve"> </w:t>
      </w:r>
      <w:r w:rsidR="00991586">
        <w:rPr>
          <w:sz w:val="20"/>
          <w:szCs w:val="20"/>
        </w:rPr>
        <w:t xml:space="preserve">for many years thereafter </w:t>
      </w:r>
      <w:r w:rsidR="00B86C6A">
        <w:rPr>
          <w:sz w:val="20"/>
          <w:szCs w:val="20"/>
        </w:rPr>
        <w:t xml:space="preserve">on groundwater hydrology. </w:t>
      </w:r>
      <w:r w:rsidR="00BE1219">
        <w:rPr>
          <w:sz w:val="20"/>
          <w:szCs w:val="20"/>
        </w:rPr>
        <w:t xml:space="preserve">In 1954-55 </w:t>
      </w:r>
      <w:r w:rsidR="00B86C6A">
        <w:rPr>
          <w:sz w:val="20"/>
          <w:szCs w:val="20"/>
        </w:rPr>
        <w:t xml:space="preserve">he </w:t>
      </w:r>
      <w:r w:rsidR="00AD0247">
        <w:rPr>
          <w:sz w:val="20"/>
          <w:szCs w:val="20"/>
        </w:rPr>
        <w:t xml:space="preserve">collaborated with </w:t>
      </w:r>
      <w:r w:rsidR="00D34A37">
        <w:rPr>
          <w:sz w:val="20"/>
          <w:szCs w:val="20"/>
        </w:rPr>
        <w:t xml:space="preserve">USC profs </w:t>
      </w:r>
      <w:r w:rsidR="00B86C6A" w:rsidRPr="00940BB8">
        <w:rPr>
          <w:b/>
          <w:sz w:val="20"/>
          <w:szCs w:val="20"/>
        </w:rPr>
        <w:t xml:space="preserve">Tom </w:t>
      </w:r>
      <w:r w:rsidR="00AD0247" w:rsidRPr="00940BB8">
        <w:rPr>
          <w:b/>
          <w:sz w:val="20"/>
          <w:szCs w:val="20"/>
        </w:rPr>
        <w:t>Clements</w:t>
      </w:r>
      <w:r w:rsidR="00AD0247">
        <w:rPr>
          <w:sz w:val="20"/>
          <w:szCs w:val="20"/>
        </w:rPr>
        <w:t xml:space="preserve">, </w:t>
      </w:r>
      <w:r w:rsidR="00AD0247" w:rsidRPr="00940BB8">
        <w:rPr>
          <w:b/>
          <w:sz w:val="20"/>
          <w:szCs w:val="20"/>
        </w:rPr>
        <w:t xml:space="preserve">Dick </w:t>
      </w:r>
      <w:r w:rsidR="00D34A37" w:rsidRPr="00940BB8">
        <w:rPr>
          <w:b/>
          <w:sz w:val="20"/>
          <w:szCs w:val="20"/>
        </w:rPr>
        <w:t>Merriam</w:t>
      </w:r>
      <w:r w:rsidR="00AD0247">
        <w:rPr>
          <w:sz w:val="20"/>
          <w:szCs w:val="20"/>
        </w:rPr>
        <w:t xml:space="preserve">, and </w:t>
      </w:r>
      <w:r w:rsidR="00AD0247" w:rsidRPr="00940BB8">
        <w:rPr>
          <w:b/>
          <w:sz w:val="20"/>
          <w:szCs w:val="20"/>
        </w:rPr>
        <w:t>Dick Stone</w:t>
      </w:r>
      <w:r w:rsidR="00AD0247">
        <w:rPr>
          <w:sz w:val="20"/>
          <w:szCs w:val="20"/>
        </w:rPr>
        <w:t xml:space="preserve"> </w:t>
      </w:r>
      <w:r w:rsidR="00BE1219">
        <w:rPr>
          <w:sz w:val="20"/>
          <w:szCs w:val="20"/>
        </w:rPr>
        <w:t>in a</w:t>
      </w:r>
      <w:r w:rsidR="00991586">
        <w:rPr>
          <w:sz w:val="20"/>
          <w:szCs w:val="20"/>
        </w:rPr>
        <w:t>n Air Force</w:t>
      </w:r>
      <w:r w:rsidR="00BE1219">
        <w:rPr>
          <w:sz w:val="20"/>
          <w:szCs w:val="20"/>
        </w:rPr>
        <w:t xml:space="preserve"> study titled “</w:t>
      </w:r>
      <w:r w:rsidR="00D34A37" w:rsidRPr="00940BB8">
        <w:rPr>
          <w:b/>
          <w:i/>
          <w:sz w:val="20"/>
          <w:szCs w:val="20"/>
        </w:rPr>
        <w:t>An evaluation of types and scales of aerial photographs for use in arid regions</w:t>
      </w:r>
      <w:r w:rsidR="007F7AEC" w:rsidRPr="00940BB8">
        <w:rPr>
          <w:b/>
          <w:i/>
          <w:sz w:val="20"/>
          <w:szCs w:val="20"/>
        </w:rPr>
        <w:t>.</w:t>
      </w:r>
      <w:r w:rsidR="00BE1219" w:rsidRPr="00BE1219">
        <w:rPr>
          <w:i/>
          <w:sz w:val="20"/>
          <w:szCs w:val="20"/>
        </w:rPr>
        <w:t>”</w:t>
      </w:r>
      <w:r w:rsidR="00BE1219">
        <w:rPr>
          <w:sz w:val="20"/>
          <w:szCs w:val="20"/>
        </w:rPr>
        <w:t xml:space="preserve"> </w:t>
      </w:r>
      <w:r w:rsidR="007F7AEC">
        <w:rPr>
          <w:sz w:val="20"/>
          <w:szCs w:val="20"/>
        </w:rPr>
        <w:t>Much of this work was summarized in an oft-cited article t</w:t>
      </w:r>
      <w:r w:rsidR="00BE1219">
        <w:rPr>
          <w:sz w:val="20"/>
          <w:szCs w:val="20"/>
        </w:rPr>
        <w:t>itled “</w:t>
      </w:r>
      <w:r w:rsidR="00D34A37" w:rsidRPr="00940BB8">
        <w:rPr>
          <w:b/>
          <w:i/>
          <w:sz w:val="20"/>
          <w:szCs w:val="20"/>
        </w:rPr>
        <w:t>Estimating Quantity and Quality of Ground Water in Dry Regions</w:t>
      </w:r>
      <w:r w:rsidR="00BE1219">
        <w:rPr>
          <w:sz w:val="20"/>
          <w:szCs w:val="20"/>
        </w:rPr>
        <w:t xml:space="preserve">,” Pub No 44 in of the Int’l Assn of Scientific Hydrology, </w:t>
      </w:r>
      <w:r w:rsidR="00991586">
        <w:rPr>
          <w:sz w:val="20"/>
          <w:szCs w:val="20"/>
        </w:rPr>
        <w:t>dated</w:t>
      </w:r>
      <w:r w:rsidR="00BE1219">
        <w:rPr>
          <w:sz w:val="20"/>
          <w:szCs w:val="20"/>
        </w:rPr>
        <w:t xml:space="preserve"> 1958</w:t>
      </w:r>
      <w:r w:rsidR="00AD0247">
        <w:rPr>
          <w:sz w:val="20"/>
          <w:szCs w:val="20"/>
        </w:rPr>
        <w:t xml:space="preserve">. </w:t>
      </w:r>
    </w:p>
    <w:p w14:paraId="5002A77A" w14:textId="77777777" w:rsidR="007F7AEC" w:rsidRDefault="007F7AEC" w:rsidP="009448BE">
      <w:pPr>
        <w:jc w:val="both"/>
        <w:rPr>
          <w:sz w:val="20"/>
          <w:szCs w:val="20"/>
        </w:rPr>
      </w:pPr>
      <w:r>
        <w:rPr>
          <w:sz w:val="20"/>
          <w:szCs w:val="20"/>
        </w:rPr>
        <w:t xml:space="preserve"> </w:t>
      </w:r>
      <w:r>
        <w:rPr>
          <w:sz w:val="20"/>
          <w:szCs w:val="20"/>
        </w:rPr>
        <w:tab/>
      </w:r>
      <w:r w:rsidR="009D7E79">
        <w:rPr>
          <w:sz w:val="20"/>
          <w:szCs w:val="20"/>
        </w:rPr>
        <w:t>In 1957 h</w:t>
      </w:r>
      <w:r w:rsidR="009448BE">
        <w:rPr>
          <w:sz w:val="20"/>
          <w:szCs w:val="20"/>
        </w:rPr>
        <w:t xml:space="preserve">e opened </w:t>
      </w:r>
      <w:r w:rsidR="00534E5B" w:rsidRPr="00322B18">
        <w:rPr>
          <w:b/>
          <w:i/>
          <w:sz w:val="20"/>
          <w:szCs w:val="20"/>
        </w:rPr>
        <w:t xml:space="preserve">the first </w:t>
      </w:r>
      <w:r w:rsidR="00991586">
        <w:rPr>
          <w:b/>
          <w:i/>
          <w:sz w:val="20"/>
          <w:szCs w:val="20"/>
        </w:rPr>
        <w:t xml:space="preserve">geohydrology consultancy </w:t>
      </w:r>
      <w:r w:rsidR="00534E5B" w:rsidRPr="00322B18">
        <w:rPr>
          <w:b/>
          <w:i/>
          <w:sz w:val="20"/>
          <w:szCs w:val="20"/>
        </w:rPr>
        <w:t>in southern California</w:t>
      </w:r>
      <w:r w:rsidR="009448BE">
        <w:rPr>
          <w:sz w:val="20"/>
          <w:szCs w:val="20"/>
        </w:rPr>
        <w:t xml:space="preserve">, </w:t>
      </w:r>
      <w:r w:rsidR="00534E5B">
        <w:rPr>
          <w:sz w:val="20"/>
          <w:szCs w:val="20"/>
        </w:rPr>
        <w:t xml:space="preserve">out of his home in La Habra. He </w:t>
      </w:r>
      <w:r w:rsidR="009D7E79">
        <w:rPr>
          <w:sz w:val="20"/>
          <w:szCs w:val="20"/>
        </w:rPr>
        <w:t xml:space="preserve">was a founding member of AEG in 1957 and </w:t>
      </w:r>
      <w:r w:rsidR="009448BE">
        <w:rPr>
          <w:sz w:val="20"/>
          <w:szCs w:val="20"/>
        </w:rPr>
        <w:t>became the most influential figure in groundwater management and water rights in California</w:t>
      </w:r>
      <w:r w:rsidR="00991586">
        <w:rPr>
          <w:sz w:val="20"/>
          <w:szCs w:val="20"/>
        </w:rPr>
        <w:t xml:space="preserve"> (e.g. see 1966 </w:t>
      </w:r>
      <w:r w:rsidR="00991586" w:rsidRPr="00991586">
        <w:rPr>
          <w:i/>
          <w:sz w:val="20"/>
          <w:szCs w:val="20"/>
        </w:rPr>
        <w:t>California Geology</w:t>
      </w:r>
      <w:r w:rsidR="00991586">
        <w:rPr>
          <w:sz w:val="20"/>
          <w:szCs w:val="20"/>
        </w:rPr>
        <w:t xml:space="preserve"> article on Pueblo Water Rights of Los Angeles)</w:t>
      </w:r>
      <w:r w:rsidR="005739CC">
        <w:rPr>
          <w:sz w:val="20"/>
          <w:szCs w:val="20"/>
        </w:rPr>
        <w:t xml:space="preserve">. </w:t>
      </w:r>
      <w:r w:rsidR="00991586">
        <w:rPr>
          <w:sz w:val="20"/>
          <w:szCs w:val="20"/>
        </w:rPr>
        <w:t xml:space="preserve">In </w:t>
      </w:r>
      <w:r w:rsidR="00BE1219">
        <w:rPr>
          <w:sz w:val="20"/>
          <w:szCs w:val="20"/>
        </w:rPr>
        <w:t>195</w:t>
      </w:r>
      <w:r>
        <w:rPr>
          <w:sz w:val="20"/>
          <w:szCs w:val="20"/>
        </w:rPr>
        <w:t xml:space="preserve">7 he published a </w:t>
      </w:r>
      <w:r w:rsidR="00BE1219">
        <w:rPr>
          <w:sz w:val="20"/>
          <w:szCs w:val="20"/>
        </w:rPr>
        <w:t>article</w:t>
      </w:r>
      <w:r>
        <w:rPr>
          <w:sz w:val="20"/>
          <w:szCs w:val="20"/>
        </w:rPr>
        <w:t xml:space="preserve"> with </w:t>
      </w:r>
      <w:r w:rsidRPr="00940BB8">
        <w:rPr>
          <w:b/>
          <w:sz w:val="20"/>
          <w:szCs w:val="20"/>
        </w:rPr>
        <w:t>Dick Stone</w:t>
      </w:r>
      <w:r>
        <w:rPr>
          <w:sz w:val="20"/>
          <w:szCs w:val="20"/>
        </w:rPr>
        <w:t xml:space="preserve"> titled</w:t>
      </w:r>
      <w:r w:rsidR="00BE1219">
        <w:rPr>
          <w:sz w:val="20"/>
          <w:szCs w:val="20"/>
        </w:rPr>
        <w:t xml:space="preserve"> </w:t>
      </w:r>
      <w:r w:rsidRPr="007F7AEC">
        <w:rPr>
          <w:i/>
          <w:sz w:val="20"/>
          <w:szCs w:val="20"/>
        </w:rPr>
        <w:t>“</w:t>
      </w:r>
      <w:r w:rsidR="00BE1219" w:rsidRPr="00940BB8">
        <w:rPr>
          <w:b/>
          <w:i/>
          <w:sz w:val="20"/>
          <w:szCs w:val="20"/>
        </w:rPr>
        <w:t>Pollution of ground waters by Oil Field Wastes in Southern California</w:t>
      </w:r>
      <w:r w:rsidRPr="007F7AEC">
        <w:rPr>
          <w:i/>
          <w:sz w:val="20"/>
          <w:szCs w:val="20"/>
        </w:rPr>
        <w:t xml:space="preserve">,” </w:t>
      </w:r>
      <w:r w:rsidR="00BE1219" w:rsidRPr="007F7AEC">
        <w:rPr>
          <w:sz w:val="20"/>
          <w:szCs w:val="20"/>
        </w:rPr>
        <w:t>one</w:t>
      </w:r>
      <w:r w:rsidR="00BE1219">
        <w:rPr>
          <w:sz w:val="20"/>
          <w:szCs w:val="20"/>
        </w:rPr>
        <w:t xml:space="preserve"> of the earliest to deal with th</w:t>
      </w:r>
      <w:r>
        <w:rPr>
          <w:sz w:val="20"/>
          <w:szCs w:val="20"/>
        </w:rPr>
        <w:t>at</w:t>
      </w:r>
      <w:r w:rsidR="00BE1219">
        <w:rPr>
          <w:sz w:val="20"/>
          <w:szCs w:val="20"/>
        </w:rPr>
        <w:t xml:space="preserve"> subject and the most oft-cited. </w:t>
      </w:r>
    </w:p>
    <w:p w14:paraId="10DFDF98" w14:textId="77777777" w:rsidR="001C0728" w:rsidRDefault="007F7AEC" w:rsidP="009448BE">
      <w:pPr>
        <w:jc w:val="both"/>
        <w:rPr>
          <w:sz w:val="20"/>
          <w:szCs w:val="20"/>
        </w:rPr>
      </w:pPr>
      <w:r>
        <w:rPr>
          <w:sz w:val="20"/>
          <w:szCs w:val="20"/>
        </w:rPr>
        <w:t xml:space="preserve"> </w:t>
      </w:r>
      <w:r>
        <w:rPr>
          <w:sz w:val="20"/>
          <w:szCs w:val="20"/>
        </w:rPr>
        <w:tab/>
      </w:r>
      <w:r w:rsidR="009448BE">
        <w:rPr>
          <w:sz w:val="20"/>
          <w:szCs w:val="20"/>
        </w:rPr>
        <w:t xml:space="preserve">One of the </w:t>
      </w:r>
      <w:r>
        <w:rPr>
          <w:sz w:val="20"/>
          <w:szCs w:val="20"/>
        </w:rPr>
        <w:t xml:space="preserve">most famous </w:t>
      </w:r>
      <w:r w:rsidR="00BE1219">
        <w:rPr>
          <w:sz w:val="20"/>
          <w:szCs w:val="20"/>
        </w:rPr>
        <w:t xml:space="preserve">forensic </w:t>
      </w:r>
      <w:r w:rsidR="009448BE">
        <w:rPr>
          <w:sz w:val="20"/>
          <w:szCs w:val="20"/>
        </w:rPr>
        <w:t>cases he worked on was the San Fernando water rights case, which examined the issues of recharge and safe yield</w:t>
      </w:r>
      <w:r>
        <w:rPr>
          <w:sz w:val="20"/>
          <w:szCs w:val="20"/>
        </w:rPr>
        <w:t xml:space="preserve"> in the seemingly previous alluvial gravels of that region</w:t>
      </w:r>
      <w:r w:rsidR="009448BE">
        <w:rPr>
          <w:sz w:val="20"/>
          <w:szCs w:val="20"/>
        </w:rPr>
        <w:t xml:space="preserve">. </w:t>
      </w:r>
      <w:r w:rsidR="009D7E79">
        <w:rPr>
          <w:sz w:val="20"/>
          <w:szCs w:val="20"/>
        </w:rPr>
        <w:t xml:space="preserve"> This litigation </w:t>
      </w:r>
      <w:r w:rsidR="009448BE">
        <w:rPr>
          <w:sz w:val="20"/>
          <w:szCs w:val="20"/>
        </w:rPr>
        <w:t xml:space="preserve">lasted a record 24 years, between 1955-79. </w:t>
      </w:r>
      <w:r w:rsidR="00D34A37">
        <w:rPr>
          <w:sz w:val="20"/>
          <w:szCs w:val="20"/>
        </w:rPr>
        <w:t xml:space="preserve">Dr. Mann </w:t>
      </w:r>
      <w:r w:rsidR="009448BE">
        <w:rPr>
          <w:sz w:val="20"/>
          <w:szCs w:val="20"/>
        </w:rPr>
        <w:t xml:space="preserve">also served as an expert for the City of Los Angeles on </w:t>
      </w:r>
      <w:r>
        <w:rPr>
          <w:sz w:val="20"/>
          <w:szCs w:val="20"/>
        </w:rPr>
        <w:t xml:space="preserve">dozens of </w:t>
      </w:r>
      <w:r w:rsidR="009448BE">
        <w:rPr>
          <w:sz w:val="20"/>
          <w:szCs w:val="20"/>
        </w:rPr>
        <w:t xml:space="preserve">their Owens Valley </w:t>
      </w:r>
      <w:r>
        <w:rPr>
          <w:sz w:val="20"/>
          <w:szCs w:val="20"/>
        </w:rPr>
        <w:t xml:space="preserve">inverse condemnation </w:t>
      </w:r>
      <w:r w:rsidR="009448BE">
        <w:rPr>
          <w:sz w:val="20"/>
          <w:szCs w:val="20"/>
        </w:rPr>
        <w:t xml:space="preserve">cases (1972-97) and on the controversial </w:t>
      </w:r>
      <w:r w:rsidR="009448BE">
        <w:rPr>
          <w:sz w:val="20"/>
          <w:szCs w:val="20"/>
        </w:rPr>
        <w:lastRenderedPageBreak/>
        <w:t>Mono Lake litigation (1979-94)</w:t>
      </w:r>
      <w:r>
        <w:rPr>
          <w:sz w:val="20"/>
          <w:szCs w:val="20"/>
        </w:rPr>
        <w:t xml:space="preserve">. He also served as one of the </w:t>
      </w:r>
      <w:r w:rsidR="002B7474">
        <w:rPr>
          <w:sz w:val="20"/>
          <w:szCs w:val="20"/>
        </w:rPr>
        <w:t>experts in the Ocean T</w:t>
      </w:r>
      <w:r>
        <w:rPr>
          <w:sz w:val="20"/>
          <w:szCs w:val="20"/>
        </w:rPr>
        <w:t>rails</w:t>
      </w:r>
      <w:r w:rsidR="002B7474">
        <w:rPr>
          <w:sz w:val="20"/>
          <w:szCs w:val="20"/>
        </w:rPr>
        <w:t xml:space="preserve"> Landslide case</w:t>
      </w:r>
      <w:r w:rsidR="00D34A37">
        <w:rPr>
          <w:sz w:val="20"/>
          <w:szCs w:val="20"/>
        </w:rPr>
        <w:t xml:space="preserve"> in Rancho Palos Verdes</w:t>
      </w:r>
      <w:r>
        <w:rPr>
          <w:sz w:val="20"/>
          <w:szCs w:val="20"/>
        </w:rPr>
        <w:t>, one of the five largest slides reactivated in the Palos Verdes Peninsula during the post-war era (194</w:t>
      </w:r>
      <w:r w:rsidR="00D6219A">
        <w:rPr>
          <w:sz w:val="20"/>
          <w:szCs w:val="20"/>
        </w:rPr>
        <w:t>6</w:t>
      </w:r>
      <w:r>
        <w:rPr>
          <w:sz w:val="20"/>
          <w:szCs w:val="20"/>
        </w:rPr>
        <w:t>-</w:t>
      </w:r>
      <w:r w:rsidR="00D6219A">
        <w:rPr>
          <w:sz w:val="20"/>
          <w:szCs w:val="20"/>
        </w:rPr>
        <w:t>86</w:t>
      </w:r>
      <w:r>
        <w:rPr>
          <w:sz w:val="20"/>
          <w:szCs w:val="20"/>
        </w:rPr>
        <w:t xml:space="preserve">). </w:t>
      </w:r>
      <w:r w:rsidR="009448BE">
        <w:rPr>
          <w:sz w:val="20"/>
          <w:szCs w:val="20"/>
        </w:rPr>
        <w:t xml:space="preserve">  </w:t>
      </w:r>
    </w:p>
    <w:p w14:paraId="77918FC0" w14:textId="77777777" w:rsidR="001C0728" w:rsidRDefault="001C0728" w:rsidP="009448BE">
      <w:pPr>
        <w:jc w:val="both"/>
        <w:rPr>
          <w:sz w:val="20"/>
          <w:szCs w:val="20"/>
        </w:rPr>
      </w:pPr>
      <w:r>
        <w:rPr>
          <w:sz w:val="20"/>
          <w:szCs w:val="20"/>
        </w:rPr>
        <w:t xml:space="preserve"> </w:t>
      </w:r>
      <w:r>
        <w:rPr>
          <w:sz w:val="20"/>
          <w:szCs w:val="20"/>
        </w:rPr>
        <w:tab/>
        <w:t>Mann</w:t>
      </w:r>
      <w:r w:rsidR="009448BE">
        <w:rPr>
          <w:sz w:val="20"/>
          <w:szCs w:val="20"/>
        </w:rPr>
        <w:t xml:space="preserve"> </w:t>
      </w:r>
      <w:r w:rsidR="009448BE" w:rsidRPr="00E82CDF">
        <w:rPr>
          <w:sz w:val="20"/>
          <w:szCs w:val="20"/>
        </w:rPr>
        <w:t xml:space="preserve">did a great deal of early work studying the various groundwater basins in southern California, </w:t>
      </w:r>
      <w:r w:rsidR="009448BE">
        <w:rPr>
          <w:sz w:val="20"/>
          <w:szCs w:val="20"/>
        </w:rPr>
        <w:t xml:space="preserve">including the Kern and Tulare Basins, as well as most all of the coastal basins, such as </w:t>
      </w:r>
      <w:r w:rsidR="009448BE" w:rsidRPr="00E82CDF">
        <w:rPr>
          <w:sz w:val="20"/>
          <w:szCs w:val="20"/>
        </w:rPr>
        <w:t>the Goleta B</w:t>
      </w:r>
      <w:r w:rsidR="009448BE">
        <w:rPr>
          <w:sz w:val="20"/>
          <w:szCs w:val="20"/>
        </w:rPr>
        <w:t xml:space="preserve">asin. </w:t>
      </w:r>
      <w:r w:rsidR="00C62503">
        <w:rPr>
          <w:sz w:val="20"/>
          <w:szCs w:val="20"/>
        </w:rPr>
        <w:t>His article “</w:t>
      </w:r>
      <w:r w:rsidR="00C62503" w:rsidRPr="00940BB8">
        <w:rPr>
          <w:b/>
          <w:i/>
          <w:sz w:val="20"/>
          <w:szCs w:val="20"/>
        </w:rPr>
        <w:t>Ground Water Management in the Raymond Basin, California</w:t>
      </w:r>
      <w:r w:rsidR="00C62503">
        <w:rPr>
          <w:sz w:val="20"/>
          <w:szCs w:val="20"/>
        </w:rPr>
        <w:t xml:space="preserve">,” which appeared in GSA’s Engineering Geology Case Histories No. 7 in 1969 </w:t>
      </w:r>
      <w:r w:rsidR="00D6219A">
        <w:rPr>
          <w:sz w:val="20"/>
          <w:szCs w:val="20"/>
        </w:rPr>
        <w:t>resulted in</w:t>
      </w:r>
      <w:r w:rsidR="00C62503">
        <w:rPr>
          <w:sz w:val="20"/>
          <w:szCs w:val="20"/>
        </w:rPr>
        <w:t xml:space="preserve"> more aggressive groundwater basin management in the Los Angeles area, pointing everyone to the structural impacts of buried faults.  </w:t>
      </w:r>
    </w:p>
    <w:p w14:paraId="2644A82C" w14:textId="77777777" w:rsidR="00412017" w:rsidRDefault="001C0728" w:rsidP="009448BE">
      <w:pPr>
        <w:jc w:val="both"/>
        <w:rPr>
          <w:sz w:val="20"/>
          <w:szCs w:val="20"/>
        </w:rPr>
      </w:pPr>
      <w:r>
        <w:rPr>
          <w:sz w:val="20"/>
          <w:szCs w:val="20"/>
        </w:rPr>
        <w:t xml:space="preserve"> </w:t>
      </w:r>
      <w:r>
        <w:rPr>
          <w:sz w:val="20"/>
          <w:szCs w:val="20"/>
        </w:rPr>
        <w:tab/>
      </w:r>
      <w:r w:rsidR="009448BE">
        <w:rPr>
          <w:sz w:val="20"/>
          <w:szCs w:val="20"/>
        </w:rPr>
        <w:t>His generous donation established the</w:t>
      </w:r>
      <w:r w:rsidR="00FB137C">
        <w:rPr>
          <w:sz w:val="20"/>
          <w:szCs w:val="20"/>
        </w:rPr>
        <w:t xml:space="preserve"> </w:t>
      </w:r>
      <w:r w:rsidR="00FB137C" w:rsidRPr="00FB137C">
        <w:rPr>
          <w:b/>
          <w:color w:val="000000"/>
          <w:sz w:val="20"/>
          <w:szCs w:val="20"/>
        </w:rPr>
        <w:t>John F. Mann Center for the GeoSciences and Society</w:t>
      </w:r>
      <w:r w:rsidR="00FB137C">
        <w:rPr>
          <w:color w:val="000000"/>
          <w:sz w:val="20"/>
          <w:szCs w:val="20"/>
        </w:rPr>
        <w:t xml:space="preserve"> to enhance the contribution of geoscience to the resolution of society’s growing environment and natural resource challenges; and GSA’s </w:t>
      </w:r>
      <w:r w:rsidR="009448BE" w:rsidRPr="009448BE">
        <w:rPr>
          <w:b/>
          <w:sz w:val="20"/>
          <w:szCs w:val="20"/>
        </w:rPr>
        <w:t>John Mann Mentors in Applied Hydrogeology Program</w:t>
      </w:r>
      <w:r w:rsidR="009448BE">
        <w:rPr>
          <w:sz w:val="20"/>
          <w:szCs w:val="20"/>
        </w:rPr>
        <w:t>.</w:t>
      </w:r>
    </w:p>
    <w:p w14:paraId="32F4575C" w14:textId="77777777" w:rsidR="003A7E36" w:rsidRPr="00D34D70" w:rsidRDefault="003A7E36" w:rsidP="001C72CF">
      <w:pPr>
        <w:rPr>
          <w:b/>
          <w:sz w:val="22"/>
          <w:szCs w:val="22"/>
          <w:u w:val="single"/>
        </w:rPr>
      </w:pPr>
    </w:p>
    <w:p w14:paraId="62C820D0" w14:textId="77777777" w:rsidR="00D34D70" w:rsidRPr="00745D7B" w:rsidRDefault="00D34D70" w:rsidP="00D34D70">
      <w:pPr>
        <w:rPr>
          <w:b/>
          <w:sz w:val="22"/>
          <w:szCs w:val="22"/>
        </w:rPr>
      </w:pPr>
      <w:r>
        <w:rPr>
          <w:b/>
          <w:sz w:val="22"/>
          <w:szCs w:val="22"/>
        </w:rPr>
        <w:t>Engineering geolog</w:t>
      </w:r>
      <w:r w:rsidR="00B75420">
        <w:rPr>
          <w:b/>
          <w:sz w:val="22"/>
          <w:szCs w:val="22"/>
        </w:rPr>
        <w:t>ists trained at USC</w:t>
      </w:r>
    </w:p>
    <w:p w14:paraId="329FB4D7" w14:textId="77777777" w:rsidR="00D34D70" w:rsidRDefault="00D34D70" w:rsidP="00D34D70">
      <w:pPr>
        <w:jc w:val="both"/>
        <w:rPr>
          <w:sz w:val="20"/>
          <w:szCs w:val="20"/>
        </w:rPr>
      </w:pPr>
      <w:r>
        <w:rPr>
          <w:b/>
          <w:sz w:val="22"/>
          <w:szCs w:val="22"/>
        </w:rPr>
        <w:tab/>
      </w:r>
      <w:r w:rsidRPr="009647FD">
        <w:rPr>
          <w:sz w:val="20"/>
          <w:szCs w:val="20"/>
        </w:rPr>
        <w:t xml:space="preserve">The post war era at USC witnessed a thriving geology program, driven in large part by the expanding petroleum industry in southern California. The principal instructors during this period were </w:t>
      </w:r>
      <w:r w:rsidRPr="00EA7FA3">
        <w:rPr>
          <w:rFonts w:eastAsia="Palatino-Roman"/>
          <w:b/>
          <w:sz w:val="20"/>
          <w:szCs w:val="20"/>
        </w:rPr>
        <w:t>Thomas Clements, Orville Bandy, Bill Easton, Duncan McNaughton, John Mann, Gordon McDonald</w:t>
      </w:r>
      <w:r>
        <w:rPr>
          <w:rFonts w:eastAsia="Palatino-Roman"/>
          <w:sz w:val="20"/>
          <w:szCs w:val="20"/>
        </w:rPr>
        <w:t xml:space="preserve"> (moved to Univ Hawaii), </w:t>
      </w:r>
      <w:r w:rsidRPr="00EA7FA3">
        <w:rPr>
          <w:rFonts w:eastAsia="Palatino-Roman"/>
          <w:b/>
          <w:sz w:val="20"/>
          <w:szCs w:val="20"/>
        </w:rPr>
        <w:t>Dick Merriam</w:t>
      </w:r>
      <w:r w:rsidRPr="009647FD">
        <w:rPr>
          <w:rFonts w:eastAsia="Palatino-Roman"/>
          <w:sz w:val="20"/>
          <w:szCs w:val="20"/>
        </w:rPr>
        <w:t xml:space="preserve">, and </w:t>
      </w:r>
      <w:r w:rsidRPr="00EA7FA3">
        <w:rPr>
          <w:rFonts w:eastAsia="Palatino-Roman"/>
          <w:b/>
          <w:sz w:val="20"/>
          <w:szCs w:val="20"/>
        </w:rPr>
        <w:t>K. O. Emery</w:t>
      </w:r>
      <w:r w:rsidRPr="009647FD">
        <w:rPr>
          <w:rFonts w:eastAsia="Palatino-Roman"/>
          <w:sz w:val="20"/>
          <w:szCs w:val="20"/>
        </w:rPr>
        <w:t xml:space="preserve">. </w:t>
      </w:r>
      <w:r>
        <w:rPr>
          <w:sz w:val="20"/>
          <w:szCs w:val="20"/>
        </w:rPr>
        <w:t>All of these men had strong ties to applied geology, and several, such as Clements and Merriam, routinely consulted in engineering geology.  Several of the programs graduates went onto notable careers in engineering geology, including:</w:t>
      </w:r>
      <w:r w:rsidR="00DC1073">
        <w:rPr>
          <w:sz w:val="20"/>
          <w:szCs w:val="20"/>
        </w:rPr>
        <w:t xml:space="preserve"> </w:t>
      </w:r>
      <w:r w:rsidR="00DC1073" w:rsidRPr="00DC1073">
        <w:rPr>
          <w:b/>
          <w:sz w:val="20"/>
          <w:szCs w:val="20"/>
        </w:rPr>
        <w:t>Gordon Oakeshott</w:t>
      </w:r>
      <w:r w:rsidR="00DC1073">
        <w:rPr>
          <w:sz w:val="20"/>
          <w:szCs w:val="20"/>
        </w:rPr>
        <w:t xml:space="preserve"> (PhD ’36), </w:t>
      </w:r>
      <w:r w:rsidR="008A50FE" w:rsidRPr="008A50FE">
        <w:rPr>
          <w:b/>
          <w:sz w:val="20"/>
          <w:szCs w:val="20"/>
        </w:rPr>
        <w:t>John F. Mann</w:t>
      </w:r>
      <w:r w:rsidR="008A50FE">
        <w:rPr>
          <w:sz w:val="20"/>
          <w:szCs w:val="20"/>
        </w:rPr>
        <w:t xml:space="preserve"> (MS ’47</w:t>
      </w:r>
      <w:r w:rsidR="00991586">
        <w:rPr>
          <w:sz w:val="20"/>
          <w:szCs w:val="20"/>
        </w:rPr>
        <w:t>; PhD ‘51</w:t>
      </w:r>
      <w:r w:rsidR="008A50FE">
        <w:rPr>
          <w:sz w:val="20"/>
          <w:szCs w:val="20"/>
        </w:rPr>
        <w:t xml:space="preserve">), </w:t>
      </w:r>
      <w:r>
        <w:rPr>
          <w:sz w:val="20"/>
          <w:szCs w:val="20"/>
        </w:rPr>
        <w:t xml:space="preserve"> </w:t>
      </w:r>
      <w:r w:rsidR="000A52A7" w:rsidRPr="000A52A7">
        <w:rPr>
          <w:b/>
          <w:sz w:val="20"/>
          <w:szCs w:val="20"/>
        </w:rPr>
        <w:t>Robert Stone</w:t>
      </w:r>
      <w:r w:rsidR="000A52A7">
        <w:rPr>
          <w:sz w:val="20"/>
          <w:szCs w:val="20"/>
        </w:rPr>
        <w:t xml:space="preserve"> (grad work ’48-’50), </w:t>
      </w:r>
      <w:r w:rsidRPr="00861DE2">
        <w:rPr>
          <w:b/>
          <w:sz w:val="20"/>
          <w:szCs w:val="20"/>
        </w:rPr>
        <w:t>Jim Slosson</w:t>
      </w:r>
      <w:r>
        <w:rPr>
          <w:sz w:val="20"/>
          <w:szCs w:val="20"/>
        </w:rPr>
        <w:t xml:space="preserve"> (BA ‘49</w:t>
      </w:r>
      <w:r w:rsidR="00467708" w:rsidRPr="00467708">
        <w:rPr>
          <w:sz w:val="20"/>
          <w:szCs w:val="20"/>
        </w:rPr>
        <w:t xml:space="preserve"> </w:t>
      </w:r>
      <w:r w:rsidR="00467708" w:rsidRPr="00AC5611">
        <w:rPr>
          <w:sz w:val="20"/>
          <w:szCs w:val="20"/>
        </w:rPr>
        <w:t>MA</w:t>
      </w:r>
      <w:r w:rsidR="00467708">
        <w:rPr>
          <w:sz w:val="20"/>
          <w:szCs w:val="20"/>
        </w:rPr>
        <w:t xml:space="preserve"> ’</w:t>
      </w:r>
      <w:r w:rsidR="00467708" w:rsidRPr="00AC5611">
        <w:rPr>
          <w:sz w:val="20"/>
          <w:szCs w:val="20"/>
        </w:rPr>
        <w:t>51</w:t>
      </w:r>
      <w:r w:rsidR="00467708">
        <w:rPr>
          <w:sz w:val="20"/>
          <w:szCs w:val="20"/>
        </w:rPr>
        <w:t>;</w:t>
      </w:r>
      <w:r w:rsidR="00467708" w:rsidRPr="00AC5611">
        <w:rPr>
          <w:sz w:val="20"/>
          <w:szCs w:val="20"/>
        </w:rPr>
        <w:t xml:space="preserve"> PhD</w:t>
      </w:r>
      <w:r w:rsidR="00467708">
        <w:rPr>
          <w:sz w:val="20"/>
          <w:szCs w:val="20"/>
        </w:rPr>
        <w:t xml:space="preserve"> ‘</w:t>
      </w:r>
      <w:r w:rsidR="00467708" w:rsidRPr="00AC5611">
        <w:rPr>
          <w:sz w:val="20"/>
          <w:szCs w:val="20"/>
        </w:rPr>
        <w:t>58</w:t>
      </w:r>
      <w:r>
        <w:rPr>
          <w:sz w:val="20"/>
          <w:szCs w:val="20"/>
        </w:rPr>
        <w:t xml:space="preserve">), </w:t>
      </w:r>
      <w:r w:rsidR="000A0C86" w:rsidRPr="00016439">
        <w:rPr>
          <w:b/>
          <w:sz w:val="20"/>
          <w:szCs w:val="20"/>
        </w:rPr>
        <w:t>Joe Riccio</w:t>
      </w:r>
      <w:r w:rsidR="000A0C86">
        <w:rPr>
          <w:sz w:val="20"/>
          <w:szCs w:val="20"/>
        </w:rPr>
        <w:t xml:space="preserve"> (MS ’50; PhD ’65), </w:t>
      </w:r>
      <w:r>
        <w:rPr>
          <w:b/>
          <w:sz w:val="20"/>
          <w:szCs w:val="20"/>
        </w:rPr>
        <w:t xml:space="preserve">Ray Sholes </w:t>
      </w:r>
      <w:r w:rsidRPr="00016439">
        <w:rPr>
          <w:sz w:val="20"/>
          <w:szCs w:val="20"/>
        </w:rPr>
        <w:t>(</w:t>
      </w:r>
      <w:r>
        <w:rPr>
          <w:sz w:val="20"/>
          <w:szCs w:val="20"/>
        </w:rPr>
        <w:t xml:space="preserve">BA </w:t>
      </w:r>
      <w:r w:rsidRPr="00016439">
        <w:rPr>
          <w:sz w:val="20"/>
          <w:szCs w:val="20"/>
        </w:rPr>
        <w:t>’54),</w:t>
      </w:r>
      <w:r>
        <w:rPr>
          <w:sz w:val="20"/>
          <w:szCs w:val="20"/>
        </w:rPr>
        <w:t xml:space="preserve"> </w:t>
      </w:r>
      <w:r w:rsidR="005F3F2D" w:rsidRPr="005F3F2D">
        <w:rPr>
          <w:b/>
          <w:sz w:val="20"/>
          <w:szCs w:val="20"/>
        </w:rPr>
        <w:t>Stuart A. Bell</w:t>
      </w:r>
      <w:r w:rsidR="005F3F2D">
        <w:rPr>
          <w:sz w:val="20"/>
          <w:szCs w:val="20"/>
        </w:rPr>
        <w:t xml:space="preserve">; </w:t>
      </w:r>
      <w:r w:rsidRPr="00016439">
        <w:rPr>
          <w:b/>
          <w:sz w:val="20"/>
          <w:szCs w:val="20"/>
        </w:rPr>
        <w:t>Doug Moran</w:t>
      </w:r>
      <w:r w:rsidR="004250E5">
        <w:rPr>
          <w:sz w:val="20"/>
          <w:szCs w:val="20"/>
        </w:rPr>
        <w:t xml:space="preserve"> (BS</w:t>
      </w:r>
      <w:r>
        <w:rPr>
          <w:sz w:val="20"/>
          <w:szCs w:val="20"/>
        </w:rPr>
        <w:t xml:space="preserve"> ’58), </w:t>
      </w:r>
      <w:r w:rsidRPr="00016439">
        <w:rPr>
          <w:b/>
          <w:sz w:val="20"/>
          <w:szCs w:val="20"/>
        </w:rPr>
        <w:t>Dick Lownes</w:t>
      </w:r>
      <w:r>
        <w:rPr>
          <w:sz w:val="20"/>
          <w:szCs w:val="20"/>
        </w:rPr>
        <w:t xml:space="preserve"> (MS ’59),</w:t>
      </w:r>
      <w:r w:rsidR="00B03B7F">
        <w:rPr>
          <w:sz w:val="20"/>
          <w:szCs w:val="20"/>
        </w:rPr>
        <w:t xml:space="preserve"> </w:t>
      </w:r>
      <w:r w:rsidR="00365E4E" w:rsidRPr="00365E4E">
        <w:rPr>
          <w:b/>
          <w:sz w:val="20"/>
          <w:szCs w:val="20"/>
        </w:rPr>
        <w:t>Terrence J Smith</w:t>
      </w:r>
      <w:r w:rsidR="00365E4E">
        <w:rPr>
          <w:sz w:val="20"/>
          <w:szCs w:val="20"/>
        </w:rPr>
        <w:t xml:space="preserve"> (MS ’59)</w:t>
      </w:r>
      <w:r w:rsidR="009710DC">
        <w:rPr>
          <w:sz w:val="20"/>
          <w:szCs w:val="20"/>
        </w:rPr>
        <w:t xml:space="preserve">, </w:t>
      </w:r>
      <w:r w:rsidR="009710DC" w:rsidRPr="009710DC">
        <w:rPr>
          <w:b/>
          <w:sz w:val="20"/>
          <w:szCs w:val="20"/>
        </w:rPr>
        <w:t>Eldon S. Roth</w:t>
      </w:r>
      <w:r w:rsidR="009710DC">
        <w:rPr>
          <w:sz w:val="20"/>
          <w:szCs w:val="20"/>
        </w:rPr>
        <w:t xml:space="preserve"> (MS ’59), </w:t>
      </w:r>
      <w:r w:rsidR="00365E4E">
        <w:rPr>
          <w:sz w:val="20"/>
          <w:szCs w:val="20"/>
        </w:rPr>
        <w:t xml:space="preserve">, </w:t>
      </w:r>
      <w:r w:rsidR="00B03B7F" w:rsidRPr="00841E0D">
        <w:rPr>
          <w:b/>
          <w:sz w:val="20"/>
          <w:szCs w:val="20"/>
        </w:rPr>
        <w:t>John D. Merrill</w:t>
      </w:r>
      <w:r w:rsidR="00B03B7F">
        <w:rPr>
          <w:b/>
          <w:sz w:val="20"/>
          <w:szCs w:val="20"/>
        </w:rPr>
        <w:t xml:space="preserve"> </w:t>
      </w:r>
      <w:r w:rsidR="00B03B7F" w:rsidRPr="00B03B7F">
        <w:rPr>
          <w:sz w:val="20"/>
          <w:szCs w:val="20"/>
        </w:rPr>
        <w:t xml:space="preserve">(MS </w:t>
      </w:r>
      <w:r w:rsidR="00B03B7F">
        <w:rPr>
          <w:sz w:val="20"/>
          <w:szCs w:val="20"/>
        </w:rPr>
        <w:t>’60),</w:t>
      </w:r>
      <w:r w:rsidR="00231458">
        <w:rPr>
          <w:sz w:val="20"/>
          <w:szCs w:val="20"/>
        </w:rPr>
        <w:t xml:space="preserve"> </w:t>
      </w:r>
      <w:r w:rsidR="00231458" w:rsidRPr="00231458">
        <w:rPr>
          <w:b/>
          <w:sz w:val="20"/>
          <w:szCs w:val="20"/>
        </w:rPr>
        <w:t>Cecil “Dutch” Hollon</w:t>
      </w:r>
      <w:r w:rsidR="00231458">
        <w:rPr>
          <w:sz w:val="20"/>
          <w:szCs w:val="20"/>
        </w:rPr>
        <w:t xml:space="preserve"> (BS ‘60); </w:t>
      </w:r>
      <w:r>
        <w:rPr>
          <w:sz w:val="20"/>
          <w:szCs w:val="20"/>
        </w:rPr>
        <w:t xml:space="preserve"> </w:t>
      </w:r>
      <w:r w:rsidR="00E00404" w:rsidRPr="00E00404">
        <w:rPr>
          <w:b/>
          <w:sz w:val="20"/>
          <w:szCs w:val="20"/>
        </w:rPr>
        <w:t>Jack Eagen</w:t>
      </w:r>
      <w:r w:rsidR="00E00404">
        <w:rPr>
          <w:sz w:val="20"/>
          <w:szCs w:val="20"/>
        </w:rPr>
        <w:t xml:space="preserve"> (MS ‘63), </w:t>
      </w:r>
      <w:r w:rsidR="00BD7355" w:rsidRPr="00BD7355">
        <w:rPr>
          <w:b/>
          <w:sz w:val="20"/>
          <w:szCs w:val="20"/>
        </w:rPr>
        <w:t>D</w:t>
      </w:r>
      <w:r w:rsidR="00BD7355">
        <w:rPr>
          <w:b/>
          <w:sz w:val="20"/>
          <w:szCs w:val="20"/>
        </w:rPr>
        <w:t>ietz</w:t>
      </w:r>
      <w:r w:rsidR="00BD7355" w:rsidRPr="00BD7355">
        <w:rPr>
          <w:b/>
          <w:sz w:val="20"/>
          <w:szCs w:val="20"/>
        </w:rPr>
        <w:t xml:space="preserve"> Warnke</w:t>
      </w:r>
      <w:r w:rsidR="00BD7355">
        <w:rPr>
          <w:sz w:val="20"/>
          <w:szCs w:val="20"/>
        </w:rPr>
        <w:t xml:space="preserve"> (PhD ’65), </w:t>
      </w:r>
      <w:r w:rsidRPr="00861DE2">
        <w:rPr>
          <w:b/>
          <w:sz w:val="20"/>
          <w:szCs w:val="20"/>
        </w:rPr>
        <w:t>George Larson</w:t>
      </w:r>
      <w:r>
        <w:rPr>
          <w:sz w:val="20"/>
          <w:szCs w:val="20"/>
        </w:rPr>
        <w:t xml:space="preserve"> (BA ‘61), </w:t>
      </w:r>
      <w:r w:rsidRPr="008B6DDC">
        <w:rPr>
          <w:b/>
          <w:sz w:val="20"/>
          <w:szCs w:val="20"/>
        </w:rPr>
        <w:t>Joe Cobarrubias</w:t>
      </w:r>
      <w:r>
        <w:rPr>
          <w:sz w:val="20"/>
          <w:szCs w:val="20"/>
        </w:rPr>
        <w:t xml:space="preserve"> (MS ’61), </w:t>
      </w:r>
      <w:r w:rsidR="00714611" w:rsidRPr="00714611">
        <w:rPr>
          <w:b/>
          <w:sz w:val="20"/>
          <w:szCs w:val="20"/>
        </w:rPr>
        <w:t>Chuck Yelverton</w:t>
      </w:r>
      <w:r w:rsidR="00714611">
        <w:rPr>
          <w:sz w:val="20"/>
          <w:szCs w:val="20"/>
        </w:rPr>
        <w:t xml:space="preserve"> (MS ’63), </w:t>
      </w:r>
      <w:r w:rsidRPr="008B6DDC">
        <w:rPr>
          <w:b/>
          <w:sz w:val="20"/>
          <w:szCs w:val="20"/>
        </w:rPr>
        <w:t>Shell Medall</w:t>
      </w:r>
      <w:r>
        <w:rPr>
          <w:sz w:val="20"/>
          <w:szCs w:val="20"/>
        </w:rPr>
        <w:t xml:space="preserve"> (MS ’64), </w:t>
      </w:r>
      <w:r w:rsidRPr="008B6DDC">
        <w:rPr>
          <w:b/>
          <w:sz w:val="20"/>
          <w:szCs w:val="20"/>
        </w:rPr>
        <w:t>Art Keene</w:t>
      </w:r>
      <w:r>
        <w:rPr>
          <w:sz w:val="20"/>
          <w:szCs w:val="20"/>
        </w:rPr>
        <w:t xml:space="preserve"> (MS ’65),</w:t>
      </w:r>
      <w:r w:rsidR="00990655">
        <w:rPr>
          <w:sz w:val="20"/>
          <w:szCs w:val="20"/>
        </w:rPr>
        <w:t xml:space="preserve"> </w:t>
      </w:r>
      <w:r w:rsidR="00990655" w:rsidRPr="000C79BC">
        <w:rPr>
          <w:b/>
          <w:sz w:val="20"/>
          <w:szCs w:val="20"/>
        </w:rPr>
        <w:t>James P. Krohn</w:t>
      </w:r>
      <w:r w:rsidR="00990655" w:rsidRPr="000C79BC">
        <w:rPr>
          <w:sz w:val="20"/>
          <w:szCs w:val="20"/>
        </w:rPr>
        <w:t xml:space="preserve"> (BS  </w:t>
      </w:r>
      <w:r w:rsidR="00990655">
        <w:rPr>
          <w:sz w:val="20"/>
          <w:szCs w:val="20"/>
        </w:rPr>
        <w:t>’</w:t>
      </w:r>
      <w:r w:rsidR="00990655" w:rsidRPr="000C79BC">
        <w:rPr>
          <w:sz w:val="20"/>
          <w:szCs w:val="20"/>
        </w:rPr>
        <w:t>6</w:t>
      </w:r>
      <w:r w:rsidR="00990655">
        <w:rPr>
          <w:sz w:val="20"/>
          <w:szCs w:val="20"/>
        </w:rPr>
        <w:t>5</w:t>
      </w:r>
      <w:r w:rsidR="00990655" w:rsidRPr="000C79BC">
        <w:rPr>
          <w:sz w:val="20"/>
          <w:szCs w:val="20"/>
        </w:rPr>
        <w:t>; MS ‘</w:t>
      </w:r>
      <w:r w:rsidR="00990655">
        <w:rPr>
          <w:sz w:val="20"/>
          <w:szCs w:val="20"/>
        </w:rPr>
        <w:t>76</w:t>
      </w:r>
      <w:r w:rsidR="00990655" w:rsidRPr="000C79BC">
        <w:rPr>
          <w:sz w:val="20"/>
          <w:szCs w:val="20"/>
        </w:rPr>
        <w:t>)</w:t>
      </w:r>
      <w:r w:rsidR="00990655">
        <w:rPr>
          <w:sz w:val="20"/>
          <w:szCs w:val="20"/>
        </w:rPr>
        <w:t xml:space="preserve">, </w:t>
      </w:r>
      <w:r w:rsidRPr="00574BCD">
        <w:rPr>
          <w:b/>
          <w:sz w:val="20"/>
          <w:szCs w:val="20"/>
        </w:rPr>
        <w:t>Gail Hunt</w:t>
      </w:r>
      <w:r>
        <w:rPr>
          <w:sz w:val="20"/>
          <w:szCs w:val="20"/>
        </w:rPr>
        <w:t xml:space="preserve"> (MS ’66),</w:t>
      </w:r>
      <w:r w:rsidR="00467708">
        <w:rPr>
          <w:sz w:val="20"/>
          <w:szCs w:val="20"/>
        </w:rPr>
        <w:t xml:space="preserve"> </w:t>
      </w:r>
      <w:r w:rsidR="00C430C7" w:rsidRPr="00C430C7">
        <w:rPr>
          <w:b/>
          <w:sz w:val="20"/>
          <w:szCs w:val="20"/>
        </w:rPr>
        <w:t>Ray Seiple</w:t>
      </w:r>
      <w:r w:rsidR="00C430C7">
        <w:rPr>
          <w:sz w:val="20"/>
          <w:szCs w:val="20"/>
        </w:rPr>
        <w:t xml:space="preserve"> (MS ’68), </w:t>
      </w:r>
      <w:r w:rsidR="00467708" w:rsidRPr="00467708">
        <w:rPr>
          <w:b/>
          <w:sz w:val="20"/>
          <w:szCs w:val="20"/>
        </w:rPr>
        <w:t>Michael F. Mills</w:t>
      </w:r>
      <w:r w:rsidR="00467708">
        <w:rPr>
          <w:sz w:val="20"/>
          <w:szCs w:val="20"/>
        </w:rPr>
        <w:t xml:space="preserve"> (BS ’68),</w:t>
      </w:r>
      <w:r>
        <w:rPr>
          <w:sz w:val="20"/>
          <w:szCs w:val="20"/>
        </w:rPr>
        <w:t xml:space="preserve"> </w:t>
      </w:r>
      <w:r w:rsidR="00990655" w:rsidRPr="00990655">
        <w:rPr>
          <w:b/>
          <w:sz w:val="20"/>
          <w:szCs w:val="20"/>
        </w:rPr>
        <w:t>Mike Ploessel</w:t>
      </w:r>
      <w:r w:rsidR="00990655">
        <w:rPr>
          <w:sz w:val="20"/>
          <w:szCs w:val="20"/>
        </w:rPr>
        <w:t xml:space="preserve"> (BS ’70; MS ’72), </w:t>
      </w:r>
      <w:r w:rsidR="005F3F2D" w:rsidRPr="005F3F2D">
        <w:rPr>
          <w:b/>
          <w:sz w:val="20"/>
          <w:szCs w:val="20"/>
        </w:rPr>
        <w:t>Paul McClay</w:t>
      </w:r>
      <w:r w:rsidR="005F3F2D">
        <w:rPr>
          <w:sz w:val="20"/>
          <w:szCs w:val="20"/>
        </w:rPr>
        <w:t xml:space="preserve"> (BS ’76), </w:t>
      </w:r>
      <w:r>
        <w:rPr>
          <w:rStyle w:val="A6"/>
        </w:rPr>
        <w:t xml:space="preserve">Rod Combellick </w:t>
      </w:r>
      <w:r w:rsidRPr="00574BCD">
        <w:rPr>
          <w:rStyle w:val="A6"/>
          <w:b w:val="0"/>
        </w:rPr>
        <w:t>(MS ’76),</w:t>
      </w:r>
      <w:r>
        <w:rPr>
          <w:rStyle w:val="A6"/>
        </w:rPr>
        <w:t xml:space="preserve"> </w:t>
      </w:r>
      <w:r w:rsidR="00045E0F" w:rsidRPr="006F12AC">
        <w:rPr>
          <w:rStyle w:val="A6"/>
        </w:rPr>
        <w:t>Bill Cavan</w:t>
      </w:r>
      <w:r w:rsidR="00045E0F">
        <w:rPr>
          <w:rStyle w:val="A6"/>
          <w:b w:val="0"/>
        </w:rPr>
        <w:t xml:space="preserve"> (BS ’76), </w:t>
      </w:r>
      <w:r w:rsidR="00B073A8" w:rsidRPr="00B073A8">
        <w:rPr>
          <w:rStyle w:val="A6"/>
        </w:rPr>
        <w:t>Martin N. Sara</w:t>
      </w:r>
      <w:r w:rsidR="00B073A8">
        <w:rPr>
          <w:rStyle w:val="A6"/>
          <w:b w:val="0"/>
        </w:rPr>
        <w:t xml:space="preserve"> (MS ’76),  </w:t>
      </w:r>
      <w:r>
        <w:rPr>
          <w:rStyle w:val="A6"/>
        </w:rPr>
        <w:t xml:space="preserve">Roy Dokka </w:t>
      </w:r>
      <w:r w:rsidRPr="004B2A92">
        <w:rPr>
          <w:rStyle w:val="A6"/>
          <w:b w:val="0"/>
        </w:rPr>
        <w:t>(MS ’76),</w:t>
      </w:r>
      <w:r w:rsidR="006F12AC">
        <w:rPr>
          <w:rStyle w:val="A6"/>
          <w:b w:val="0"/>
        </w:rPr>
        <w:t xml:space="preserve"> </w:t>
      </w:r>
      <w:r w:rsidR="005F3F2D" w:rsidRPr="005F3F2D">
        <w:rPr>
          <w:rStyle w:val="A6"/>
        </w:rPr>
        <w:t>Ed Hill</w:t>
      </w:r>
      <w:r w:rsidR="005F3F2D">
        <w:rPr>
          <w:rStyle w:val="A6"/>
          <w:b w:val="0"/>
        </w:rPr>
        <w:t xml:space="preserve"> (BS ’78), </w:t>
      </w:r>
      <w:r w:rsidRPr="009929E7">
        <w:rPr>
          <w:rStyle w:val="A6"/>
        </w:rPr>
        <w:t>Thom Slosson</w:t>
      </w:r>
      <w:r>
        <w:rPr>
          <w:rStyle w:val="A6"/>
          <w:b w:val="0"/>
        </w:rPr>
        <w:t xml:space="preserve"> (</w:t>
      </w:r>
      <w:r w:rsidR="00D01931">
        <w:rPr>
          <w:rStyle w:val="A6"/>
          <w:b w:val="0"/>
        </w:rPr>
        <w:t xml:space="preserve">BS </w:t>
      </w:r>
      <w:r>
        <w:rPr>
          <w:rStyle w:val="A6"/>
          <w:b w:val="0"/>
        </w:rPr>
        <w:t>‘80),</w:t>
      </w:r>
      <w:r w:rsidR="00D61367">
        <w:rPr>
          <w:rStyle w:val="A6"/>
          <w:b w:val="0"/>
        </w:rPr>
        <w:t xml:space="preserve"> </w:t>
      </w:r>
      <w:r w:rsidR="00D61367" w:rsidRPr="00D61367">
        <w:rPr>
          <w:rStyle w:val="A6"/>
        </w:rPr>
        <w:t>Scott Lewis</w:t>
      </w:r>
      <w:r w:rsidR="00D61367">
        <w:rPr>
          <w:rStyle w:val="A6"/>
          <w:b w:val="0"/>
        </w:rPr>
        <w:t xml:space="preserve"> (BS ’81),</w:t>
      </w:r>
      <w:r w:rsidR="00D01931">
        <w:rPr>
          <w:rStyle w:val="A6"/>
          <w:b w:val="0"/>
        </w:rPr>
        <w:t xml:space="preserve"> </w:t>
      </w:r>
      <w:r w:rsidR="00D01931" w:rsidRPr="00D01931">
        <w:rPr>
          <w:rStyle w:val="A6"/>
        </w:rPr>
        <w:t>Kevin Trigg</w:t>
      </w:r>
      <w:r w:rsidR="00D01931">
        <w:rPr>
          <w:rStyle w:val="A6"/>
          <w:b w:val="0"/>
        </w:rPr>
        <w:t xml:space="preserve"> (BS’81),</w:t>
      </w:r>
      <w:r>
        <w:rPr>
          <w:rStyle w:val="A6"/>
        </w:rPr>
        <w:t xml:space="preserve"> Chris Wills </w:t>
      </w:r>
      <w:r w:rsidRPr="00574BCD">
        <w:rPr>
          <w:rStyle w:val="A6"/>
          <w:b w:val="0"/>
        </w:rPr>
        <w:t>(BS ’8</w:t>
      </w:r>
      <w:r w:rsidR="005F3F2D">
        <w:rPr>
          <w:rStyle w:val="A6"/>
          <w:b w:val="0"/>
        </w:rPr>
        <w:t>1</w:t>
      </w:r>
      <w:r w:rsidRPr="00574BCD">
        <w:rPr>
          <w:rStyle w:val="A6"/>
          <w:b w:val="0"/>
        </w:rPr>
        <w:t>)</w:t>
      </w:r>
      <w:r>
        <w:rPr>
          <w:rStyle w:val="A6"/>
          <w:b w:val="0"/>
        </w:rPr>
        <w:t xml:space="preserve">, </w:t>
      </w:r>
      <w:r w:rsidR="005F3F2D" w:rsidRPr="005F3F2D">
        <w:rPr>
          <w:rStyle w:val="A6"/>
        </w:rPr>
        <w:t>Chris Koepke</w:t>
      </w:r>
      <w:r w:rsidR="005F3F2D">
        <w:rPr>
          <w:rStyle w:val="A6"/>
          <w:b w:val="0"/>
        </w:rPr>
        <w:t xml:space="preserve"> (BS ’84), </w:t>
      </w:r>
      <w:r w:rsidR="00262D43" w:rsidRPr="00262D43">
        <w:rPr>
          <w:rStyle w:val="A6"/>
        </w:rPr>
        <w:t>John Wallace</w:t>
      </w:r>
      <w:r w:rsidR="00262D43">
        <w:rPr>
          <w:rStyle w:val="A6"/>
          <w:b w:val="0"/>
        </w:rPr>
        <w:t xml:space="preserve"> (BS ’85), </w:t>
      </w:r>
      <w:r w:rsidRPr="001740BE">
        <w:rPr>
          <w:b/>
          <w:sz w:val="20"/>
          <w:szCs w:val="20"/>
        </w:rPr>
        <w:t>Miles Grant</w:t>
      </w:r>
      <w:r>
        <w:rPr>
          <w:sz w:val="20"/>
          <w:szCs w:val="20"/>
        </w:rPr>
        <w:t xml:space="preserve"> (BS ’86), </w:t>
      </w:r>
      <w:r>
        <w:rPr>
          <w:rStyle w:val="A6"/>
        </w:rPr>
        <w:t xml:space="preserve">Mike Phipps </w:t>
      </w:r>
      <w:r w:rsidRPr="00574BCD">
        <w:rPr>
          <w:rStyle w:val="A6"/>
          <w:b w:val="0"/>
        </w:rPr>
        <w:t>(BS ’87)</w:t>
      </w:r>
      <w:r>
        <w:rPr>
          <w:rStyle w:val="A6"/>
          <w:b w:val="0"/>
        </w:rPr>
        <w:t>,</w:t>
      </w:r>
      <w:r w:rsidR="005F3F2D">
        <w:rPr>
          <w:rStyle w:val="A6"/>
          <w:b w:val="0"/>
        </w:rPr>
        <w:t xml:space="preserve"> </w:t>
      </w:r>
      <w:r w:rsidR="005F3F2D" w:rsidRPr="005F3F2D">
        <w:rPr>
          <w:rStyle w:val="A6"/>
        </w:rPr>
        <w:t>Phil Hogan</w:t>
      </w:r>
      <w:r w:rsidR="005F3F2D">
        <w:rPr>
          <w:rStyle w:val="A6"/>
          <w:b w:val="0"/>
        </w:rPr>
        <w:t xml:space="preserve"> (PhD ’93), </w:t>
      </w:r>
      <w:r w:rsidRPr="00687FFE">
        <w:rPr>
          <w:rStyle w:val="A6"/>
        </w:rPr>
        <w:t>Kim Bishop</w:t>
      </w:r>
      <w:r>
        <w:rPr>
          <w:rStyle w:val="A6"/>
          <w:b w:val="0"/>
        </w:rPr>
        <w:t xml:space="preserve"> (PhD ’94), </w:t>
      </w:r>
      <w:r w:rsidR="005F3F2D" w:rsidRPr="005F3F2D">
        <w:rPr>
          <w:rStyle w:val="A6"/>
        </w:rPr>
        <w:t>Dawn Robinson</w:t>
      </w:r>
      <w:r w:rsidR="005F3F2D">
        <w:rPr>
          <w:rStyle w:val="A6"/>
          <w:b w:val="0"/>
        </w:rPr>
        <w:t xml:space="preserve"> (MS ’95), </w:t>
      </w:r>
      <w:r w:rsidR="005F3F2D" w:rsidRPr="005F3F2D">
        <w:rPr>
          <w:rStyle w:val="A6"/>
        </w:rPr>
        <w:t>Rory Robinson</w:t>
      </w:r>
      <w:r w:rsidR="005F3F2D">
        <w:rPr>
          <w:rStyle w:val="A6"/>
          <w:b w:val="0"/>
        </w:rPr>
        <w:t xml:space="preserve"> (PhD ’97), </w:t>
      </w:r>
      <w:r w:rsidR="00E652AB" w:rsidRPr="00E652AB">
        <w:rPr>
          <w:rStyle w:val="A6"/>
        </w:rPr>
        <w:t>Brooks Ramsdell</w:t>
      </w:r>
      <w:r w:rsidR="00E652AB">
        <w:rPr>
          <w:rStyle w:val="A6"/>
          <w:b w:val="0"/>
        </w:rPr>
        <w:t xml:space="preserve"> (MS ’99), </w:t>
      </w:r>
      <w:r>
        <w:rPr>
          <w:rStyle w:val="A6"/>
          <w:b w:val="0"/>
        </w:rPr>
        <w:t>and many others</w:t>
      </w:r>
      <w:r w:rsidR="000D7DD6">
        <w:rPr>
          <w:rStyle w:val="A6"/>
          <w:b w:val="0"/>
        </w:rPr>
        <w:t xml:space="preserve">, </w:t>
      </w:r>
      <w:r>
        <w:rPr>
          <w:rStyle w:val="A6"/>
          <w:b w:val="0"/>
        </w:rPr>
        <w:t>including those who completed MS in engineering geology degrees, mentioned below</w:t>
      </w:r>
      <w:r w:rsidRPr="00E80BFE">
        <w:rPr>
          <w:sz w:val="20"/>
          <w:szCs w:val="20"/>
        </w:rPr>
        <w:t>.</w:t>
      </w:r>
      <w:r>
        <w:rPr>
          <w:sz w:val="20"/>
          <w:szCs w:val="20"/>
        </w:rPr>
        <w:t xml:space="preserve">   </w:t>
      </w:r>
    </w:p>
    <w:p w14:paraId="33E95773" w14:textId="77777777" w:rsidR="007735D0" w:rsidRDefault="007735D0" w:rsidP="00D34D70">
      <w:pPr>
        <w:jc w:val="both"/>
        <w:rPr>
          <w:sz w:val="20"/>
          <w:szCs w:val="20"/>
        </w:rPr>
      </w:pPr>
    </w:p>
    <w:p w14:paraId="19CCAB39" w14:textId="77777777" w:rsidR="007735D0" w:rsidRPr="007735D0" w:rsidRDefault="007735D0" w:rsidP="00D34D70">
      <w:pPr>
        <w:jc w:val="both"/>
        <w:rPr>
          <w:b/>
          <w:sz w:val="22"/>
          <w:szCs w:val="22"/>
        </w:rPr>
      </w:pPr>
      <w:r w:rsidRPr="007735D0">
        <w:rPr>
          <w:b/>
          <w:sz w:val="22"/>
          <w:szCs w:val="22"/>
        </w:rPr>
        <w:t xml:space="preserve">Master’s </w:t>
      </w:r>
      <w:r w:rsidR="003079B2">
        <w:rPr>
          <w:b/>
          <w:sz w:val="22"/>
          <w:szCs w:val="22"/>
        </w:rPr>
        <w:t xml:space="preserve">program </w:t>
      </w:r>
      <w:r w:rsidRPr="007735D0">
        <w:rPr>
          <w:b/>
          <w:sz w:val="22"/>
          <w:szCs w:val="22"/>
        </w:rPr>
        <w:t>in engineering geology</w:t>
      </w:r>
    </w:p>
    <w:p w14:paraId="5BD17861" w14:textId="77777777" w:rsidR="00D34D70" w:rsidRPr="009647FD" w:rsidRDefault="00D34D70" w:rsidP="00D34D70">
      <w:pPr>
        <w:jc w:val="both"/>
        <w:rPr>
          <w:sz w:val="20"/>
          <w:szCs w:val="20"/>
        </w:rPr>
      </w:pPr>
      <w:r>
        <w:rPr>
          <w:sz w:val="20"/>
          <w:szCs w:val="20"/>
        </w:rPr>
        <w:tab/>
        <w:t xml:space="preserve">In 1959 </w:t>
      </w:r>
      <w:r w:rsidRPr="008F75EF">
        <w:rPr>
          <w:b/>
          <w:sz w:val="20"/>
          <w:szCs w:val="20"/>
        </w:rPr>
        <w:t>Eldon S. Roth</w:t>
      </w:r>
      <w:r>
        <w:rPr>
          <w:sz w:val="20"/>
          <w:szCs w:val="20"/>
        </w:rPr>
        <w:t xml:space="preserve"> (BA Geol ’52 UCLA) completed his master’s thesis on “</w:t>
      </w:r>
      <w:r w:rsidRPr="00E568BE">
        <w:rPr>
          <w:b/>
          <w:i/>
          <w:sz w:val="20"/>
          <w:szCs w:val="20"/>
        </w:rPr>
        <w:t>Landslides between Santa Monica and Point Dume</w:t>
      </w:r>
      <w:r w:rsidRPr="00E568BE">
        <w:rPr>
          <w:b/>
          <w:sz w:val="20"/>
          <w:szCs w:val="20"/>
        </w:rPr>
        <w:t>,</w:t>
      </w:r>
      <w:r>
        <w:rPr>
          <w:sz w:val="20"/>
          <w:szCs w:val="20"/>
        </w:rPr>
        <w:t xml:space="preserve">” which was the first thesis in engineering geology at USC (Roth completed his PhD in educational geology in 1965 and taught at Northern Arizona University). In 1966 </w:t>
      </w:r>
      <w:r w:rsidRPr="00A5514D">
        <w:rPr>
          <w:b/>
          <w:sz w:val="20"/>
          <w:szCs w:val="20"/>
        </w:rPr>
        <w:t>Sid</w:t>
      </w:r>
      <w:r>
        <w:rPr>
          <w:b/>
          <w:sz w:val="20"/>
          <w:szCs w:val="20"/>
        </w:rPr>
        <w:t>ney S.</w:t>
      </w:r>
      <w:r w:rsidRPr="00A5514D">
        <w:rPr>
          <w:b/>
          <w:sz w:val="20"/>
          <w:szCs w:val="20"/>
        </w:rPr>
        <w:t xml:space="preserve"> Neblett</w:t>
      </w:r>
      <w:r>
        <w:rPr>
          <w:sz w:val="20"/>
          <w:szCs w:val="20"/>
        </w:rPr>
        <w:t xml:space="preserve"> also focused on engineering geology, with a master’s thesis titled “</w:t>
      </w:r>
      <w:r w:rsidRPr="002B38DF">
        <w:rPr>
          <w:b/>
          <w:i/>
          <w:sz w:val="20"/>
          <w:szCs w:val="20"/>
        </w:rPr>
        <w:t>Engineering Geology of the Dana Point, CA Quadrangle</w:t>
      </w:r>
      <w:r w:rsidR="007735D0">
        <w:rPr>
          <w:i/>
          <w:sz w:val="20"/>
          <w:szCs w:val="20"/>
        </w:rPr>
        <w:t>.”</w:t>
      </w:r>
      <w:r>
        <w:rPr>
          <w:sz w:val="20"/>
          <w:szCs w:val="20"/>
        </w:rPr>
        <w:t xml:space="preserve"> Later that year Jim Slosson succeeded in convincing department chair Dick Stone that USC should offer a specialized master’s degree in engineering geology. This program required courses in sedimentary processes, geohydrology, engineering geology, engineering geology seminar, groundwater hydrology (in civil engineering), soil mechanics &amp; foundation engineering, advanced soil mechanics, and completion of a written thesis. The first graduate of the new engineering geology master’s program was </w:t>
      </w:r>
      <w:r w:rsidRPr="00C51BB6">
        <w:rPr>
          <w:b/>
          <w:sz w:val="20"/>
          <w:szCs w:val="20"/>
        </w:rPr>
        <w:t>John Byer</w:t>
      </w:r>
      <w:r>
        <w:rPr>
          <w:sz w:val="20"/>
          <w:szCs w:val="20"/>
        </w:rPr>
        <w:t xml:space="preserve"> in 1967, followed by </w:t>
      </w:r>
      <w:r w:rsidRPr="00290346">
        <w:rPr>
          <w:b/>
          <w:sz w:val="20"/>
          <w:szCs w:val="20"/>
        </w:rPr>
        <w:t>Mike Ploessel</w:t>
      </w:r>
      <w:r>
        <w:rPr>
          <w:sz w:val="20"/>
          <w:szCs w:val="20"/>
        </w:rPr>
        <w:t xml:space="preserve"> (’72), </w:t>
      </w:r>
      <w:r w:rsidRPr="00290346">
        <w:rPr>
          <w:b/>
          <w:sz w:val="20"/>
          <w:szCs w:val="20"/>
        </w:rPr>
        <w:t>Brian Robi</w:t>
      </w:r>
      <w:r w:rsidRPr="00E652AB">
        <w:rPr>
          <w:b/>
          <w:sz w:val="20"/>
          <w:szCs w:val="20"/>
        </w:rPr>
        <w:t>nson</w:t>
      </w:r>
      <w:r>
        <w:rPr>
          <w:sz w:val="20"/>
          <w:szCs w:val="20"/>
        </w:rPr>
        <w:t xml:space="preserve"> (’74), </w:t>
      </w:r>
      <w:r w:rsidRPr="00030B21">
        <w:rPr>
          <w:b/>
          <w:sz w:val="20"/>
          <w:szCs w:val="20"/>
        </w:rPr>
        <w:t>Jim Krohn</w:t>
      </w:r>
      <w:r>
        <w:rPr>
          <w:sz w:val="20"/>
          <w:szCs w:val="20"/>
        </w:rPr>
        <w:t xml:space="preserve"> (’76),</w:t>
      </w:r>
      <w:r w:rsidR="00382B19">
        <w:rPr>
          <w:sz w:val="20"/>
          <w:szCs w:val="20"/>
        </w:rPr>
        <w:t xml:space="preserve"> </w:t>
      </w:r>
      <w:r w:rsidR="00382B19" w:rsidRPr="00382B19">
        <w:rPr>
          <w:b/>
          <w:sz w:val="20"/>
          <w:szCs w:val="20"/>
        </w:rPr>
        <w:t>Marty S</w:t>
      </w:r>
      <w:r w:rsidR="00382B19">
        <w:rPr>
          <w:b/>
          <w:sz w:val="20"/>
          <w:szCs w:val="20"/>
        </w:rPr>
        <w:t>a</w:t>
      </w:r>
      <w:r w:rsidR="00382B19" w:rsidRPr="00382B19">
        <w:rPr>
          <w:b/>
          <w:sz w:val="20"/>
          <w:szCs w:val="20"/>
        </w:rPr>
        <w:t xml:space="preserve">ra </w:t>
      </w:r>
      <w:r w:rsidR="00382B19">
        <w:rPr>
          <w:sz w:val="20"/>
          <w:szCs w:val="20"/>
        </w:rPr>
        <w:t>(’76),</w:t>
      </w:r>
      <w:r>
        <w:rPr>
          <w:sz w:val="20"/>
          <w:szCs w:val="20"/>
        </w:rPr>
        <w:t xml:space="preserve"> </w:t>
      </w:r>
      <w:r w:rsidRPr="00030B21">
        <w:rPr>
          <w:b/>
          <w:sz w:val="20"/>
          <w:szCs w:val="20"/>
        </w:rPr>
        <w:t>Don Kowalewsky</w:t>
      </w:r>
      <w:r>
        <w:rPr>
          <w:sz w:val="20"/>
          <w:szCs w:val="20"/>
        </w:rPr>
        <w:t xml:space="preserve"> (’78), </w:t>
      </w:r>
      <w:r w:rsidRPr="00030B21">
        <w:rPr>
          <w:b/>
          <w:sz w:val="20"/>
          <w:szCs w:val="20"/>
        </w:rPr>
        <w:t>Hugh Robertson</w:t>
      </w:r>
      <w:r>
        <w:rPr>
          <w:sz w:val="20"/>
          <w:szCs w:val="20"/>
        </w:rPr>
        <w:t xml:space="preserve"> (’81), </w:t>
      </w:r>
      <w:r w:rsidRPr="00030B21">
        <w:rPr>
          <w:b/>
          <w:sz w:val="20"/>
          <w:szCs w:val="20"/>
        </w:rPr>
        <w:t>Rod Masuda</w:t>
      </w:r>
      <w:r>
        <w:rPr>
          <w:sz w:val="20"/>
          <w:szCs w:val="20"/>
        </w:rPr>
        <w:t xml:space="preserve"> (’81), </w:t>
      </w:r>
      <w:r>
        <w:rPr>
          <w:b/>
          <w:sz w:val="20"/>
          <w:szCs w:val="20"/>
        </w:rPr>
        <w:t xml:space="preserve">Mike Bass </w:t>
      </w:r>
      <w:r w:rsidRPr="00574BCD">
        <w:rPr>
          <w:sz w:val="20"/>
          <w:szCs w:val="20"/>
        </w:rPr>
        <w:t>(’85),</w:t>
      </w:r>
      <w:r>
        <w:rPr>
          <w:sz w:val="20"/>
          <w:szCs w:val="20"/>
        </w:rPr>
        <w:t xml:space="preserve"> a</w:t>
      </w:r>
      <w:r w:rsidR="00990655">
        <w:rPr>
          <w:sz w:val="20"/>
          <w:szCs w:val="20"/>
        </w:rPr>
        <w:t>mong</w:t>
      </w:r>
      <w:r>
        <w:rPr>
          <w:sz w:val="20"/>
          <w:szCs w:val="20"/>
        </w:rPr>
        <w:t xml:space="preserve"> others.     </w:t>
      </w:r>
      <w:r w:rsidRPr="009647FD">
        <w:rPr>
          <w:sz w:val="20"/>
          <w:szCs w:val="20"/>
        </w:rPr>
        <w:t xml:space="preserve"> </w:t>
      </w:r>
    </w:p>
    <w:p w14:paraId="0E0416CE" w14:textId="77777777" w:rsidR="00783050" w:rsidRDefault="00783050" w:rsidP="001C72CF">
      <w:pPr>
        <w:rPr>
          <w:b/>
          <w:sz w:val="28"/>
          <w:szCs w:val="28"/>
          <w:u w:val="single"/>
        </w:rPr>
      </w:pPr>
    </w:p>
    <w:p w14:paraId="4DEB9016" w14:textId="77777777" w:rsidR="001C72CF" w:rsidRPr="005542FA" w:rsidRDefault="001C72CF" w:rsidP="001C72CF">
      <w:pPr>
        <w:rPr>
          <w:sz w:val="28"/>
          <w:szCs w:val="28"/>
        </w:rPr>
      </w:pPr>
      <w:r>
        <w:rPr>
          <w:b/>
          <w:sz w:val="28"/>
          <w:szCs w:val="28"/>
          <w:u w:val="single"/>
        </w:rPr>
        <w:t>Pacific Soils Threadline</w:t>
      </w:r>
      <w:r w:rsidR="009C172D">
        <w:rPr>
          <w:b/>
          <w:sz w:val="28"/>
          <w:szCs w:val="28"/>
        </w:rPr>
        <w:t xml:space="preserve"> </w:t>
      </w:r>
      <w:r w:rsidR="005542FA" w:rsidRPr="005542FA">
        <w:t>(in USC thread)</w:t>
      </w:r>
    </w:p>
    <w:p w14:paraId="61037F1F" w14:textId="77777777" w:rsidR="00A50AFA" w:rsidRDefault="00A50AFA" w:rsidP="009448BE">
      <w:pPr>
        <w:ind w:firstLine="720"/>
        <w:jc w:val="both"/>
        <w:rPr>
          <w:b/>
          <w:sz w:val="20"/>
          <w:szCs w:val="20"/>
        </w:rPr>
      </w:pPr>
    </w:p>
    <w:p w14:paraId="5E30AE03" w14:textId="77777777" w:rsidR="009448BE" w:rsidRPr="00AD3C1F" w:rsidRDefault="009448BE" w:rsidP="009448BE">
      <w:pPr>
        <w:ind w:firstLine="720"/>
        <w:jc w:val="both"/>
        <w:rPr>
          <w:sz w:val="20"/>
          <w:szCs w:val="20"/>
        </w:rPr>
      </w:pPr>
      <w:r w:rsidRPr="00534E5B">
        <w:rPr>
          <w:b/>
          <w:sz w:val="20"/>
          <w:szCs w:val="20"/>
        </w:rPr>
        <w:t>Joseph F. Riccio</w:t>
      </w:r>
      <w:r w:rsidR="00030B21">
        <w:rPr>
          <w:sz w:val="20"/>
          <w:szCs w:val="20"/>
        </w:rPr>
        <w:t xml:space="preserve">, PhD, CEG </w:t>
      </w:r>
      <w:r w:rsidR="00A74A91">
        <w:rPr>
          <w:sz w:val="20"/>
          <w:szCs w:val="20"/>
        </w:rPr>
        <w:t>(192</w:t>
      </w:r>
      <w:r w:rsidR="00C234F4">
        <w:rPr>
          <w:sz w:val="20"/>
          <w:szCs w:val="20"/>
        </w:rPr>
        <w:t>1</w:t>
      </w:r>
      <w:r w:rsidR="00AD3C1F">
        <w:rPr>
          <w:sz w:val="20"/>
          <w:szCs w:val="20"/>
        </w:rPr>
        <w:t>-2003</w:t>
      </w:r>
      <w:r>
        <w:rPr>
          <w:sz w:val="20"/>
          <w:szCs w:val="20"/>
        </w:rPr>
        <w:t xml:space="preserve">) </w:t>
      </w:r>
      <w:r w:rsidR="00A74A91">
        <w:rPr>
          <w:sz w:val="20"/>
          <w:szCs w:val="20"/>
        </w:rPr>
        <w:t>grew up in the Chicago area and served in the Marine Corps</w:t>
      </w:r>
      <w:r w:rsidR="00E44076">
        <w:rPr>
          <w:sz w:val="20"/>
          <w:szCs w:val="20"/>
        </w:rPr>
        <w:t xml:space="preserve"> </w:t>
      </w:r>
      <w:r w:rsidR="00A74A91">
        <w:rPr>
          <w:sz w:val="20"/>
          <w:szCs w:val="20"/>
        </w:rPr>
        <w:t>from 1942-45</w:t>
      </w:r>
      <w:r w:rsidR="00AD3C1F">
        <w:rPr>
          <w:sz w:val="20"/>
          <w:szCs w:val="20"/>
        </w:rPr>
        <w:t>, during the Second World War</w:t>
      </w:r>
      <w:r w:rsidR="00A74A91">
        <w:rPr>
          <w:sz w:val="20"/>
          <w:szCs w:val="20"/>
        </w:rPr>
        <w:t xml:space="preserve">. </w:t>
      </w:r>
      <w:r w:rsidR="003F5FBD">
        <w:rPr>
          <w:sz w:val="20"/>
          <w:szCs w:val="20"/>
        </w:rPr>
        <w:t xml:space="preserve">After being </w:t>
      </w:r>
      <w:r w:rsidR="00AD3C1F">
        <w:rPr>
          <w:sz w:val="20"/>
          <w:szCs w:val="20"/>
        </w:rPr>
        <w:t>discharged</w:t>
      </w:r>
      <w:r w:rsidR="00E44076">
        <w:rPr>
          <w:sz w:val="20"/>
          <w:szCs w:val="20"/>
        </w:rPr>
        <w:t xml:space="preserve"> as an E-6</w:t>
      </w:r>
      <w:r w:rsidR="00AD3C1F">
        <w:rPr>
          <w:sz w:val="20"/>
          <w:szCs w:val="20"/>
        </w:rPr>
        <w:t xml:space="preserve"> in 1946</w:t>
      </w:r>
      <w:r w:rsidR="003F5FBD">
        <w:rPr>
          <w:sz w:val="20"/>
          <w:szCs w:val="20"/>
        </w:rPr>
        <w:t xml:space="preserve"> he</w:t>
      </w:r>
      <w:r w:rsidR="00A74A91">
        <w:rPr>
          <w:sz w:val="20"/>
          <w:szCs w:val="20"/>
        </w:rPr>
        <w:t xml:space="preserve"> </w:t>
      </w:r>
      <w:r w:rsidR="00C234F4">
        <w:rPr>
          <w:sz w:val="20"/>
          <w:szCs w:val="20"/>
        </w:rPr>
        <w:t xml:space="preserve">used the GI Bill to study geology at USC </w:t>
      </w:r>
      <w:r>
        <w:rPr>
          <w:sz w:val="20"/>
          <w:szCs w:val="20"/>
        </w:rPr>
        <w:t xml:space="preserve">under Tom Clements, </w:t>
      </w:r>
      <w:r w:rsidR="000A0C86">
        <w:rPr>
          <w:sz w:val="20"/>
          <w:szCs w:val="20"/>
        </w:rPr>
        <w:t xml:space="preserve">completing his </w:t>
      </w:r>
      <w:r w:rsidR="004947D8">
        <w:rPr>
          <w:sz w:val="20"/>
          <w:szCs w:val="20"/>
        </w:rPr>
        <w:t>BA</w:t>
      </w:r>
      <w:r w:rsidR="000A0C86">
        <w:rPr>
          <w:sz w:val="20"/>
          <w:szCs w:val="20"/>
        </w:rPr>
        <w:t xml:space="preserve"> degree in 1950</w:t>
      </w:r>
      <w:r w:rsidR="004947D8">
        <w:rPr>
          <w:sz w:val="20"/>
          <w:szCs w:val="20"/>
        </w:rPr>
        <w:t xml:space="preserve"> and MS in 1951</w:t>
      </w:r>
      <w:r w:rsidR="000A0C86">
        <w:rPr>
          <w:sz w:val="20"/>
          <w:szCs w:val="20"/>
        </w:rPr>
        <w:t xml:space="preserve">. </w:t>
      </w:r>
      <w:r w:rsidR="004947D8">
        <w:rPr>
          <w:sz w:val="20"/>
          <w:szCs w:val="20"/>
        </w:rPr>
        <w:t xml:space="preserve">He then worked </w:t>
      </w:r>
      <w:r>
        <w:rPr>
          <w:sz w:val="20"/>
          <w:szCs w:val="20"/>
        </w:rPr>
        <w:t xml:space="preserve">in the petroleum exploration </w:t>
      </w:r>
      <w:r w:rsidR="00E44076">
        <w:rPr>
          <w:sz w:val="20"/>
          <w:szCs w:val="20"/>
        </w:rPr>
        <w:t>until</w:t>
      </w:r>
      <w:r w:rsidR="004947D8">
        <w:rPr>
          <w:sz w:val="20"/>
          <w:szCs w:val="20"/>
        </w:rPr>
        <w:t xml:space="preserve"> joining </w:t>
      </w:r>
      <w:r w:rsidR="004947D8" w:rsidRPr="00A74A91">
        <w:rPr>
          <w:b/>
          <w:sz w:val="20"/>
          <w:szCs w:val="20"/>
        </w:rPr>
        <w:t>Maurseth &amp; Howe</w:t>
      </w:r>
      <w:r w:rsidR="004947D8">
        <w:rPr>
          <w:sz w:val="20"/>
          <w:szCs w:val="20"/>
        </w:rPr>
        <w:t xml:space="preserve"> as an engineering geologist in 1953. In 1955 he</w:t>
      </w:r>
      <w:r w:rsidR="000A0C86">
        <w:rPr>
          <w:sz w:val="20"/>
          <w:szCs w:val="20"/>
        </w:rPr>
        <w:t xml:space="preserve"> </w:t>
      </w:r>
      <w:r w:rsidR="004947D8">
        <w:rPr>
          <w:sz w:val="20"/>
          <w:szCs w:val="20"/>
        </w:rPr>
        <w:t xml:space="preserve">and </w:t>
      </w:r>
      <w:r>
        <w:rPr>
          <w:sz w:val="20"/>
          <w:szCs w:val="20"/>
        </w:rPr>
        <w:t xml:space="preserve">structural engineer </w:t>
      </w:r>
      <w:r w:rsidRPr="00876EF4">
        <w:rPr>
          <w:b/>
          <w:sz w:val="20"/>
          <w:szCs w:val="20"/>
        </w:rPr>
        <w:t>Jules A. Juge, Jr.</w:t>
      </w:r>
      <w:r>
        <w:rPr>
          <w:sz w:val="20"/>
          <w:szCs w:val="20"/>
        </w:rPr>
        <w:t xml:space="preserve"> founded </w:t>
      </w:r>
      <w:r w:rsidRPr="00CA3524">
        <w:rPr>
          <w:b/>
          <w:sz w:val="20"/>
          <w:szCs w:val="20"/>
        </w:rPr>
        <w:t>Pacific Soils Engineering</w:t>
      </w:r>
      <w:r>
        <w:rPr>
          <w:sz w:val="20"/>
          <w:szCs w:val="20"/>
        </w:rPr>
        <w:t xml:space="preserve"> </w:t>
      </w:r>
      <w:r w:rsidR="00A74A91">
        <w:rPr>
          <w:sz w:val="20"/>
          <w:szCs w:val="20"/>
        </w:rPr>
        <w:t xml:space="preserve">(see below). </w:t>
      </w:r>
      <w:r w:rsidR="00534E5B">
        <w:rPr>
          <w:sz w:val="20"/>
          <w:szCs w:val="20"/>
        </w:rPr>
        <w:t xml:space="preserve">Riccio did some pioneering work examining adobe clay in the Los Angeles Basin (Riccio, J.F., 1963, </w:t>
      </w:r>
      <w:r w:rsidR="00534E5B" w:rsidRPr="00164CD8">
        <w:rPr>
          <w:b/>
          <w:i/>
          <w:sz w:val="20"/>
          <w:szCs w:val="20"/>
        </w:rPr>
        <w:t>Origin of adobe clays in the southwestern portion of the Los Angeles basin</w:t>
      </w:r>
      <w:r w:rsidR="00534E5B">
        <w:rPr>
          <w:sz w:val="20"/>
          <w:szCs w:val="20"/>
        </w:rPr>
        <w:t xml:space="preserve">: in Essays in marine geology in honor </w:t>
      </w:r>
      <w:r w:rsidR="00534E5B">
        <w:rPr>
          <w:sz w:val="20"/>
          <w:szCs w:val="20"/>
        </w:rPr>
        <w:lastRenderedPageBreak/>
        <w:t>of K.O. Emery: USC Press, Los Angeles, p. 127-43).</w:t>
      </w:r>
      <w:r>
        <w:rPr>
          <w:sz w:val="20"/>
          <w:szCs w:val="20"/>
        </w:rPr>
        <w:t xml:space="preserve"> </w:t>
      </w:r>
      <w:r w:rsidR="000A0C86">
        <w:rPr>
          <w:sz w:val="20"/>
          <w:szCs w:val="20"/>
        </w:rPr>
        <w:t xml:space="preserve"> Riccio</w:t>
      </w:r>
      <w:r>
        <w:rPr>
          <w:sz w:val="20"/>
          <w:szCs w:val="20"/>
        </w:rPr>
        <w:t xml:space="preserve"> </w:t>
      </w:r>
      <w:r w:rsidR="004947D8">
        <w:rPr>
          <w:sz w:val="20"/>
          <w:szCs w:val="20"/>
        </w:rPr>
        <w:t>returned to USC in the early 60</w:t>
      </w:r>
      <w:r w:rsidR="00E6629B">
        <w:rPr>
          <w:sz w:val="20"/>
          <w:szCs w:val="20"/>
        </w:rPr>
        <w:t>’</w:t>
      </w:r>
      <w:r w:rsidR="004947D8">
        <w:rPr>
          <w:sz w:val="20"/>
          <w:szCs w:val="20"/>
        </w:rPr>
        <w:t xml:space="preserve">s and </w:t>
      </w:r>
      <w:r w:rsidR="00657885">
        <w:rPr>
          <w:sz w:val="20"/>
          <w:szCs w:val="20"/>
        </w:rPr>
        <w:t>completed</w:t>
      </w:r>
      <w:r>
        <w:rPr>
          <w:sz w:val="20"/>
          <w:szCs w:val="20"/>
        </w:rPr>
        <w:t xml:space="preserve"> his Ph.D. in geology in 1965, working with </w:t>
      </w:r>
      <w:r w:rsidR="00030B21">
        <w:rPr>
          <w:sz w:val="20"/>
          <w:szCs w:val="20"/>
        </w:rPr>
        <w:t>Dick Merriam</w:t>
      </w:r>
      <w:r w:rsidR="00534E5B">
        <w:rPr>
          <w:sz w:val="20"/>
          <w:szCs w:val="20"/>
        </w:rPr>
        <w:t xml:space="preserve">. In the late 1960s </w:t>
      </w:r>
      <w:r w:rsidR="000A0C86">
        <w:rPr>
          <w:sz w:val="20"/>
          <w:szCs w:val="20"/>
        </w:rPr>
        <w:t>he</w:t>
      </w:r>
      <w:r w:rsidR="00534E5B">
        <w:rPr>
          <w:sz w:val="20"/>
          <w:szCs w:val="20"/>
        </w:rPr>
        <w:t xml:space="preserve"> opted out of the partnership, discouraged by the lawsuits they found themselves </w:t>
      </w:r>
      <w:r w:rsidR="000A0C86">
        <w:rPr>
          <w:sz w:val="20"/>
          <w:szCs w:val="20"/>
        </w:rPr>
        <w:t>mired</w:t>
      </w:r>
      <w:r w:rsidR="00534E5B">
        <w:rPr>
          <w:sz w:val="20"/>
          <w:szCs w:val="20"/>
        </w:rPr>
        <w:t xml:space="preserve"> in. He</w:t>
      </w:r>
      <w:r>
        <w:rPr>
          <w:sz w:val="20"/>
          <w:szCs w:val="20"/>
        </w:rPr>
        <w:t xml:space="preserve"> </w:t>
      </w:r>
      <w:r w:rsidR="00534E5B">
        <w:rPr>
          <w:sz w:val="20"/>
          <w:szCs w:val="20"/>
        </w:rPr>
        <w:t xml:space="preserve">found employment with the </w:t>
      </w:r>
      <w:r>
        <w:rPr>
          <w:sz w:val="20"/>
          <w:szCs w:val="20"/>
        </w:rPr>
        <w:t xml:space="preserve">petroleum industry, </w:t>
      </w:r>
      <w:r w:rsidR="00534E5B">
        <w:rPr>
          <w:sz w:val="20"/>
          <w:szCs w:val="20"/>
        </w:rPr>
        <w:t xml:space="preserve">then </w:t>
      </w:r>
      <w:r>
        <w:rPr>
          <w:sz w:val="20"/>
          <w:szCs w:val="20"/>
        </w:rPr>
        <w:t>shift</w:t>
      </w:r>
      <w:r w:rsidR="00534E5B">
        <w:rPr>
          <w:sz w:val="20"/>
          <w:szCs w:val="20"/>
        </w:rPr>
        <w:t>ed</w:t>
      </w:r>
      <w:r>
        <w:rPr>
          <w:sz w:val="20"/>
          <w:szCs w:val="20"/>
        </w:rPr>
        <w:t xml:space="preserve"> to geothermal exploration in the 1970s, working </w:t>
      </w:r>
      <w:r w:rsidR="00C07EE3" w:rsidRPr="00C07EE3">
        <w:rPr>
          <w:sz w:val="20"/>
          <w:szCs w:val="20"/>
        </w:rPr>
        <w:t>first for the City of Burbank and then</w:t>
      </w:r>
      <w:r w:rsidR="00C07EE3">
        <w:rPr>
          <w:sz w:val="20"/>
          <w:szCs w:val="20"/>
        </w:rPr>
        <w:t xml:space="preserve"> </w:t>
      </w:r>
      <w:r>
        <w:rPr>
          <w:sz w:val="20"/>
          <w:szCs w:val="20"/>
        </w:rPr>
        <w:t xml:space="preserve">for Oregon DOGAMI. He returned to southern California and worked as a consultant for Pacific Soils until </w:t>
      </w:r>
      <w:r w:rsidR="008247C9">
        <w:rPr>
          <w:sz w:val="20"/>
          <w:szCs w:val="20"/>
        </w:rPr>
        <w:t>the fall of 2001</w:t>
      </w:r>
      <w:r w:rsidR="00AD3C1F">
        <w:rPr>
          <w:sz w:val="20"/>
          <w:szCs w:val="20"/>
        </w:rPr>
        <w:t xml:space="preserve">, when </w:t>
      </w:r>
      <w:r>
        <w:rPr>
          <w:sz w:val="20"/>
          <w:szCs w:val="20"/>
        </w:rPr>
        <w:t xml:space="preserve">he </w:t>
      </w:r>
      <w:r w:rsidR="00CE01AD">
        <w:rPr>
          <w:sz w:val="20"/>
          <w:szCs w:val="20"/>
        </w:rPr>
        <w:t>moved to</w:t>
      </w:r>
      <w:r w:rsidR="003F5FBD">
        <w:rPr>
          <w:sz w:val="20"/>
          <w:szCs w:val="20"/>
        </w:rPr>
        <w:t xml:space="preserve"> the</w:t>
      </w:r>
      <w:r w:rsidR="00CE01AD">
        <w:rPr>
          <w:sz w:val="20"/>
          <w:szCs w:val="20"/>
        </w:rPr>
        <w:t xml:space="preserve"> Kansas City </w:t>
      </w:r>
      <w:r w:rsidR="003F5FBD">
        <w:rPr>
          <w:sz w:val="20"/>
          <w:szCs w:val="20"/>
        </w:rPr>
        <w:t xml:space="preserve">area </w:t>
      </w:r>
      <w:r w:rsidR="00CE01AD">
        <w:rPr>
          <w:sz w:val="20"/>
          <w:szCs w:val="20"/>
        </w:rPr>
        <w:t>to live with his daughter</w:t>
      </w:r>
      <w:r w:rsidR="00AD3C1F">
        <w:rPr>
          <w:sz w:val="20"/>
          <w:szCs w:val="20"/>
        </w:rPr>
        <w:t xml:space="preserve">. He </w:t>
      </w:r>
      <w:r w:rsidR="00AD3C1F" w:rsidRPr="00AD3C1F">
        <w:rPr>
          <w:rStyle w:val="st"/>
          <w:sz w:val="20"/>
          <w:szCs w:val="20"/>
        </w:rPr>
        <w:t xml:space="preserve">died </w:t>
      </w:r>
      <w:r w:rsidR="00AD3C1F">
        <w:rPr>
          <w:rStyle w:val="st"/>
          <w:sz w:val="20"/>
          <w:szCs w:val="20"/>
        </w:rPr>
        <w:t xml:space="preserve">in Kansas City on </w:t>
      </w:r>
      <w:r w:rsidR="00AD3C1F" w:rsidRPr="00AD3C1F">
        <w:rPr>
          <w:rStyle w:val="st"/>
          <w:sz w:val="20"/>
          <w:szCs w:val="20"/>
        </w:rPr>
        <w:t>July 11, 2003</w:t>
      </w:r>
      <w:r w:rsidR="00CE01AD" w:rsidRPr="00AD3C1F">
        <w:rPr>
          <w:sz w:val="20"/>
          <w:szCs w:val="20"/>
        </w:rPr>
        <w:t>.</w:t>
      </w:r>
      <w:r w:rsidRPr="00AD3C1F">
        <w:rPr>
          <w:sz w:val="20"/>
          <w:szCs w:val="20"/>
        </w:rPr>
        <w:t xml:space="preserve">   </w:t>
      </w:r>
    </w:p>
    <w:p w14:paraId="0C909C8F" w14:textId="77777777" w:rsidR="00B36C1C" w:rsidRDefault="00B36C1C" w:rsidP="001C72CF">
      <w:pPr>
        <w:rPr>
          <w:b/>
          <w:sz w:val="22"/>
          <w:szCs w:val="22"/>
        </w:rPr>
      </w:pPr>
    </w:p>
    <w:p w14:paraId="22D2C9E8" w14:textId="77777777" w:rsidR="001C72CF" w:rsidRPr="007265A2" w:rsidRDefault="001C72CF" w:rsidP="001C72CF">
      <w:pPr>
        <w:rPr>
          <w:b/>
          <w:sz w:val="22"/>
          <w:szCs w:val="22"/>
        </w:rPr>
      </w:pPr>
      <w:r w:rsidRPr="007265A2">
        <w:rPr>
          <w:b/>
          <w:sz w:val="22"/>
          <w:szCs w:val="22"/>
        </w:rPr>
        <w:t>Pacific Soils Engineering, Inc. (1955</w:t>
      </w:r>
      <w:r w:rsidR="00D50BAD">
        <w:rPr>
          <w:b/>
          <w:sz w:val="22"/>
          <w:szCs w:val="22"/>
        </w:rPr>
        <w:t>-2010</w:t>
      </w:r>
      <w:r w:rsidRPr="007265A2">
        <w:rPr>
          <w:b/>
          <w:sz w:val="22"/>
          <w:szCs w:val="22"/>
        </w:rPr>
        <w:t>)</w:t>
      </w:r>
    </w:p>
    <w:p w14:paraId="0B98865A" w14:textId="77777777" w:rsidR="001C72CF" w:rsidRDefault="001C72CF" w:rsidP="001C72CF">
      <w:pPr>
        <w:ind w:firstLine="720"/>
        <w:jc w:val="both"/>
        <w:rPr>
          <w:sz w:val="20"/>
          <w:szCs w:val="20"/>
        </w:rPr>
      </w:pPr>
      <w:r>
        <w:rPr>
          <w:sz w:val="20"/>
          <w:szCs w:val="20"/>
        </w:rPr>
        <w:t xml:space="preserve">Originally founded in 1955 by geologist </w:t>
      </w:r>
      <w:r w:rsidRPr="006A2215">
        <w:rPr>
          <w:b/>
          <w:sz w:val="20"/>
          <w:szCs w:val="20"/>
        </w:rPr>
        <w:t>Joe Riccio</w:t>
      </w:r>
      <w:r w:rsidR="008F75EF">
        <w:rPr>
          <w:sz w:val="20"/>
          <w:szCs w:val="20"/>
        </w:rPr>
        <w:t xml:space="preserve">, </w:t>
      </w:r>
      <w:r>
        <w:rPr>
          <w:sz w:val="20"/>
          <w:szCs w:val="20"/>
        </w:rPr>
        <w:t>CEG (</w:t>
      </w:r>
      <w:r w:rsidR="008247C9">
        <w:rPr>
          <w:sz w:val="20"/>
          <w:szCs w:val="20"/>
        </w:rPr>
        <w:t>1921-2003)</w:t>
      </w:r>
      <w:r>
        <w:rPr>
          <w:sz w:val="20"/>
          <w:szCs w:val="20"/>
        </w:rPr>
        <w:t xml:space="preserve"> and structural engineer </w:t>
      </w:r>
      <w:r w:rsidRPr="006A2215">
        <w:rPr>
          <w:b/>
          <w:sz w:val="20"/>
          <w:szCs w:val="20"/>
        </w:rPr>
        <w:t>Jules A. Juge</w:t>
      </w:r>
      <w:r>
        <w:rPr>
          <w:sz w:val="20"/>
          <w:szCs w:val="20"/>
        </w:rPr>
        <w:t>, Jr.</w:t>
      </w:r>
      <w:r w:rsidR="008247C9">
        <w:rPr>
          <w:sz w:val="20"/>
          <w:szCs w:val="20"/>
        </w:rPr>
        <w:t>, SE</w:t>
      </w:r>
      <w:r>
        <w:rPr>
          <w:sz w:val="20"/>
          <w:szCs w:val="20"/>
        </w:rPr>
        <w:t xml:space="preserve"> </w:t>
      </w:r>
      <w:r w:rsidR="00876EF4">
        <w:rPr>
          <w:sz w:val="20"/>
          <w:szCs w:val="20"/>
        </w:rPr>
        <w:t>(1928-2008)</w:t>
      </w:r>
      <w:r w:rsidR="00534E5B">
        <w:rPr>
          <w:sz w:val="20"/>
          <w:szCs w:val="20"/>
        </w:rPr>
        <w:t>,</w:t>
      </w:r>
      <w:r w:rsidR="00E568BE">
        <w:rPr>
          <w:sz w:val="20"/>
          <w:szCs w:val="20"/>
        </w:rPr>
        <w:t xml:space="preserve"> and</w:t>
      </w:r>
      <w:r w:rsidR="00534E5B">
        <w:rPr>
          <w:sz w:val="20"/>
          <w:szCs w:val="20"/>
        </w:rPr>
        <w:t xml:space="preserve"> based in Hawthorne</w:t>
      </w:r>
      <w:r>
        <w:rPr>
          <w:sz w:val="20"/>
          <w:szCs w:val="20"/>
        </w:rPr>
        <w:t xml:space="preserve">. By the </w:t>
      </w:r>
      <w:r w:rsidR="00B0499A">
        <w:rPr>
          <w:sz w:val="20"/>
          <w:szCs w:val="20"/>
        </w:rPr>
        <w:t>mid-1960s</w:t>
      </w:r>
      <w:r>
        <w:rPr>
          <w:sz w:val="20"/>
          <w:szCs w:val="20"/>
        </w:rPr>
        <w:t xml:space="preserve"> Riccio grew tired of dealing with lawsuits so his partners decided to sell the firm and Joe departed (described above).</w:t>
      </w:r>
      <w:r w:rsidR="008247C9">
        <w:rPr>
          <w:sz w:val="20"/>
          <w:szCs w:val="20"/>
        </w:rPr>
        <w:t xml:space="preserve"> </w:t>
      </w:r>
      <w:r w:rsidRPr="005701C4">
        <w:rPr>
          <w:b/>
          <w:sz w:val="20"/>
          <w:szCs w:val="20"/>
        </w:rPr>
        <w:t>Jules Juge</w:t>
      </w:r>
      <w:r>
        <w:rPr>
          <w:sz w:val="20"/>
          <w:szCs w:val="20"/>
        </w:rPr>
        <w:t xml:space="preserve"> also left </w:t>
      </w:r>
      <w:r w:rsidR="00876EF4">
        <w:rPr>
          <w:sz w:val="20"/>
          <w:szCs w:val="20"/>
        </w:rPr>
        <w:t xml:space="preserve">Pacific Soils </w:t>
      </w:r>
      <w:r>
        <w:rPr>
          <w:sz w:val="20"/>
          <w:szCs w:val="20"/>
        </w:rPr>
        <w:t xml:space="preserve">and started </w:t>
      </w:r>
      <w:r w:rsidRPr="001C72CF">
        <w:rPr>
          <w:b/>
          <w:sz w:val="20"/>
          <w:szCs w:val="20"/>
        </w:rPr>
        <w:t>Western Laboratories</w:t>
      </w:r>
      <w:r>
        <w:rPr>
          <w:sz w:val="20"/>
          <w:szCs w:val="20"/>
        </w:rPr>
        <w:t xml:space="preserve">, a </w:t>
      </w:r>
      <w:r w:rsidR="00876EF4">
        <w:rPr>
          <w:sz w:val="20"/>
          <w:szCs w:val="20"/>
        </w:rPr>
        <w:t>“</w:t>
      </w:r>
      <w:r>
        <w:rPr>
          <w:sz w:val="20"/>
          <w:szCs w:val="20"/>
        </w:rPr>
        <w:t>flat land</w:t>
      </w:r>
      <w:r w:rsidR="00876EF4">
        <w:rPr>
          <w:sz w:val="20"/>
          <w:szCs w:val="20"/>
        </w:rPr>
        <w:t>”</w:t>
      </w:r>
      <w:r>
        <w:rPr>
          <w:sz w:val="20"/>
          <w:szCs w:val="20"/>
        </w:rPr>
        <w:t xml:space="preserve"> geotech firm based in Torrance.</w:t>
      </w:r>
      <w:r w:rsidR="00876EF4">
        <w:rPr>
          <w:sz w:val="20"/>
          <w:szCs w:val="20"/>
        </w:rPr>
        <w:t xml:space="preserve"> In 1986 Juge founded J &amp; J Contractors, based in Wilmington. Pacific Soils</w:t>
      </w:r>
      <w:r>
        <w:rPr>
          <w:sz w:val="20"/>
          <w:szCs w:val="20"/>
        </w:rPr>
        <w:t xml:space="preserve"> provided geotechnical services for single family homes, light commercial, and planned unit developments, specializing in hillside grading.  </w:t>
      </w:r>
    </w:p>
    <w:p w14:paraId="7566DF97" w14:textId="77777777" w:rsidR="001C72CF" w:rsidRDefault="001C72CF" w:rsidP="001C72CF">
      <w:pPr>
        <w:jc w:val="both"/>
        <w:rPr>
          <w:sz w:val="20"/>
          <w:szCs w:val="20"/>
        </w:rPr>
      </w:pPr>
      <w:r>
        <w:rPr>
          <w:sz w:val="20"/>
          <w:szCs w:val="20"/>
        </w:rPr>
        <w:tab/>
        <w:t xml:space="preserve">Most of the fellows that worked at PSE in the early years came from the </w:t>
      </w:r>
      <w:r w:rsidRPr="00150022">
        <w:rPr>
          <w:b/>
          <w:sz w:val="20"/>
          <w:szCs w:val="20"/>
        </w:rPr>
        <w:t>Los Angeles County Flood Control District (LACFCD).</w:t>
      </w:r>
      <w:r>
        <w:rPr>
          <w:sz w:val="20"/>
          <w:szCs w:val="20"/>
        </w:rPr>
        <w:t xml:space="preserve"> There were bonds that were floated in the late 50's and early 60's for extensive flood control projects, such as the Dominguez channel improvements and all the appurtenant storm drain lines feeding into it. In the South Bay area (Torrance, Gardena, Carson, Hawthorne, etc.) there were all sorts of flooding problems during the rainy months. There was ample funds and lots exploration/design and construction work that needed to be performed. People with engineering degrees from all over the country came to southern California to work at LACFCD. In typical County fashion the budgets were large, and the funds had to be expended each year so additional money could be requested the following year.  PSE also established a credible soils testing laboratory, which was certified by the City of Los Angeles and LA County. </w:t>
      </w:r>
    </w:p>
    <w:p w14:paraId="069CAD34" w14:textId="77777777" w:rsidR="00D50BAD" w:rsidRDefault="001C72CF" w:rsidP="001C72CF">
      <w:pPr>
        <w:jc w:val="both"/>
        <w:rPr>
          <w:sz w:val="20"/>
          <w:szCs w:val="20"/>
        </w:rPr>
      </w:pPr>
      <w:r>
        <w:rPr>
          <w:sz w:val="20"/>
          <w:szCs w:val="20"/>
        </w:rPr>
        <w:tab/>
      </w:r>
      <w:r w:rsidR="00A7034C">
        <w:rPr>
          <w:sz w:val="20"/>
          <w:szCs w:val="20"/>
        </w:rPr>
        <w:t>By 1964 the firm had moved to Harbor City</w:t>
      </w:r>
      <w:r w:rsidR="00587B7B">
        <w:rPr>
          <w:sz w:val="20"/>
          <w:szCs w:val="20"/>
        </w:rPr>
        <w:t>/Lomita</w:t>
      </w:r>
      <w:r w:rsidR="00A7034C">
        <w:rPr>
          <w:sz w:val="20"/>
          <w:szCs w:val="20"/>
        </w:rPr>
        <w:t xml:space="preserve">. </w:t>
      </w:r>
      <w:r>
        <w:rPr>
          <w:sz w:val="20"/>
          <w:szCs w:val="20"/>
        </w:rPr>
        <w:t xml:space="preserve">Some of the </w:t>
      </w:r>
      <w:r w:rsidR="00D50BAD">
        <w:rPr>
          <w:sz w:val="20"/>
          <w:szCs w:val="20"/>
        </w:rPr>
        <w:t>senior staff</w:t>
      </w:r>
      <w:r>
        <w:rPr>
          <w:sz w:val="20"/>
          <w:szCs w:val="20"/>
        </w:rPr>
        <w:t xml:space="preserve"> who worked at Pacific Soils in the 1960s included:</w:t>
      </w:r>
      <w:r w:rsidR="00D814C1">
        <w:rPr>
          <w:sz w:val="20"/>
          <w:szCs w:val="20"/>
        </w:rPr>
        <w:t xml:space="preserve"> </w:t>
      </w:r>
      <w:r w:rsidR="00D814C1" w:rsidRPr="00D814C1">
        <w:rPr>
          <w:b/>
          <w:sz w:val="20"/>
          <w:szCs w:val="20"/>
        </w:rPr>
        <w:t>David A. Dering</w:t>
      </w:r>
      <w:r w:rsidR="00D814C1">
        <w:rPr>
          <w:sz w:val="20"/>
          <w:szCs w:val="20"/>
        </w:rPr>
        <w:t>, PE,</w:t>
      </w:r>
      <w:r>
        <w:rPr>
          <w:sz w:val="20"/>
          <w:szCs w:val="20"/>
        </w:rPr>
        <w:t xml:space="preserve"> </w:t>
      </w:r>
      <w:r w:rsidR="00154235">
        <w:rPr>
          <w:b/>
          <w:sz w:val="20"/>
          <w:szCs w:val="20"/>
        </w:rPr>
        <w:t>Earl R. Mor</w:t>
      </w:r>
      <w:r w:rsidR="00534E5B" w:rsidRPr="00534E5B">
        <w:rPr>
          <w:b/>
          <w:sz w:val="20"/>
          <w:szCs w:val="20"/>
        </w:rPr>
        <w:t>l</w:t>
      </w:r>
      <w:r w:rsidR="00154235">
        <w:rPr>
          <w:b/>
          <w:sz w:val="20"/>
          <w:szCs w:val="20"/>
        </w:rPr>
        <w:t>e</w:t>
      </w:r>
      <w:r w:rsidR="00534E5B" w:rsidRPr="00534E5B">
        <w:rPr>
          <w:b/>
          <w:sz w:val="20"/>
          <w:szCs w:val="20"/>
        </w:rPr>
        <w:t>y</w:t>
      </w:r>
      <w:r w:rsidR="00534E5B">
        <w:rPr>
          <w:sz w:val="20"/>
          <w:szCs w:val="20"/>
        </w:rPr>
        <w:t>,</w:t>
      </w:r>
      <w:r w:rsidR="00D50BAD">
        <w:rPr>
          <w:sz w:val="20"/>
          <w:szCs w:val="20"/>
        </w:rPr>
        <w:t xml:space="preserve"> CEG,</w:t>
      </w:r>
      <w:r w:rsidR="00534E5B">
        <w:rPr>
          <w:sz w:val="20"/>
          <w:szCs w:val="20"/>
        </w:rPr>
        <w:t xml:space="preserve"> </w:t>
      </w:r>
      <w:r w:rsidR="00A0330B" w:rsidRPr="00A0330B">
        <w:rPr>
          <w:b/>
          <w:sz w:val="20"/>
          <w:szCs w:val="20"/>
        </w:rPr>
        <w:t>Dick Lownes</w:t>
      </w:r>
      <w:r w:rsidR="00D50BAD" w:rsidRPr="00D50BAD">
        <w:rPr>
          <w:sz w:val="20"/>
          <w:szCs w:val="20"/>
        </w:rPr>
        <w:t>,</w:t>
      </w:r>
      <w:r w:rsidR="00E973FF" w:rsidRPr="00D50BAD">
        <w:rPr>
          <w:sz w:val="20"/>
          <w:szCs w:val="20"/>
        </w:rPr>
        <w:t xml:space="preserve"> </w:t>
      </w:r>
      <w:r w:rsidR="00D50BAD" w:rsidRPr="00D50BAD">
        <w:rPr>
          <w:sz w:val="20"/>
          <w:szCs w:val="20"/>
        </w:rPr>
        <w:t>CEG,</w:t>
      </w:r>
      <w:r w:rsidR="00D50BAD">
        <w:rPr>
          <w:b/>
          <w:sz w:val="20"/>
          <w:szCs w:val="20"/>
        </w:rPr>
        <w:t xml:space="preserve"> </w:t>
      </w:r>
      <w:r w:rsidR="00E973FF" w:rsidRPr="00E973FF">
        <w:rPr>
          <w:sz w:val="20"/>
          <w:szCs w:val="20"/>
        </w:rPr>
        <w:t>(</w:t>
      </w:r>
      <w:r w:rsidR="00BE6D57">
        <w:rPr>
          <w:sz w:val="20"/>
          <w:szCs w:val="20"/>
        </w:rPr>
        <w:t xml:space="preserve">MS Geol ’59 USC) </w:t>
      </w:r>
      <w:r w:rsidR="00E973FF" w:rsidRPr="00E973FF">
        <w:rPr>
          <w:sz w:val="20"/>
          <w:szCs w:val="20"/>
        </w:rPr>
        <w:t xml:space="preserve">also </w:t>
      </w:r>
      <w:r w:rsidR="00955A16">
        <w:rPr>
          <w:sz w:val="20"/>
          <w:szCs w:val="20"/>
        </w:rPr>
        <w:t>worked for</w:t>
      </w:r>
      <w:r w:rsidR="00E973FF" w:rsidRPr="00E973FF">
        <w:rPr>
          <w:sz w:val="20"/>
          <w:szCs w:val="20"/>
        </w:rPr>
        <w:t xml:space="preserve"> Ventura Co Public Works in the late 60s, then returned</w:t>
      </w:r>
      <w:r w:rsidR="00955A16">
        <w:rPr>
          <w:sz w:val="20"/>
          <w:szCs w:val="20"/>
        </w:rPr>
        <w:t xml:space="preserve">. </w:t>
      </w:r>
      <w:r w:rsidR="00A0330B" w:rsidRPr="00A0330B">
        <w:rPr>
          <w:b/>
          <w:sz w:val="20"/>
          <w:szCs w:val="20"/>
        </w:rPr>
        <w:t>Syd Neblett,</w:t>
      </w:r>
      <w:r w:rsidR="00D50BAD">
        <w:rPr>
          <w:b/>
          <w:sz w:val="20"/>
          <w:szCs w:val="20"/>
        </w:rPr>
        <w:t xml:space="preserve"> </w:t>
      </w:r>
      <w:r w:rsidR="00D50BAD" w:rsidRPr="00D50BAD">
        <w:rPr>
          <w:sz w:val="20"/>
          <w:szCs w:val="20"/>
        </w:rPr>
        <w:t>CEG,</w:t>
      </w:r>
      <w:r w:rsidR="00A0330B" w:rsidRPr="00D50BAD">
        <w:rPr>
          <w:sz w:val="20"/>
          <w:szCs w:val="20"/>
        </w:rPr>
        <w:t xml:space="preserve"> </w:t>
      </w:r>
      <w:r w:rsidR="00A0330B" w:rsidRPr="00A0330B">
        <w:rPr>
          <w:b/>
          <w:sz w:val="20"/>
          <w:szCs w:val="20"/>
        </w:rPr>
        <w:t>Dick Henry, Jim Patton</w:t>
      </w:r>
      <w:r w:rsidR="00D50BAD">
        <w:rPr>
          <w:sz w:val="20"/>
          <w:szCs w:val="20"/>
        </w:rPr>
        <w:t>, CEG</w:t>
      </w:r>
      <w:r w:rsidR="00A0330B">
        <w:rPr>
          <w:sz w:val="20"/>
          <w:szCs w:val="20"/>
        </w:rPr>
        <w:t xml:space="preserve">, </w:t>
      </w:r>
      <w:r w:rsidR="00A0330B" w:rsidRPr="00A0330B">
        <w:rPr>
          <w:b/>
          <w:sz w:val="20"/>
          <w:szCs w:val="20"/>
        </w:rPr>
        <w:t>Dave Poppler</w:t>
      </w:r>
      <w:r w:rsidR="00A0330B">
        <w:rPr>
          <w:sz w:val="20"/>
          <w:szCs w:val="20"/>
        </w:rPr>
        <w:t xml:space="preserve">, </w:t>
      </w:r>
      <w:r w:rsidR="00D50BAD">
        <w:rPr>
          <w:sz w:val="20"/>
          <w:szCs w:val="20"/>
        </w:rPr>
        <w:t>CEG</w:t>
      </w:r>
      <w:r w:rsidR="003B4FB3">
        <w:rPr>
          <w:sz w:val="20"/>
          <w:szCs w:val="20"/>
        </w:rPr>
        <w:t>,</w:t>
      </w:r>
      <w:r w:rsidR="00955A16">
        <w:rPr>
          <w:sz w:val="20"/>
          <w:szCs w:val="20"/>
        </w:rPr>
        <w:t xml:space="preserve"> </w:t>
      </w:r>
      <w:r w:rsidR="00955A16" w:rsidRPr="00955A16">
        <w:rPr>
          <w:b/>
          <w:sz w:val="20"/>
          <w:szCs w:val="20"/>
        </w:rPr>
        <w:t>Bruce Leinster</w:t>
      </w:r>
      <w:r w:rsidR="00955A16">
        <w:rPr>
          <w:sz w:val="20"/>
          <w:szCs w:val="20"/>
        </w:rPr>
        <w:t xml:space="preserve">, CEG, </w:t>
      </w:r>
      <w:r w:rsidR="00D50BAD">
        <w:rPr>
          <w:sz w:val="20"/>
          <w:szCs w:val="20"/>
        </w:rPr>
        <w:t xml:space="preserve"> </w:t>
      </w:r>
      <w:r w:rsidRPr="005701C4">
        <w:rPr>
          <w:b/>
          <w:sz w:val="20"/>
          <w:szCs w:val="20"/>
        </w:rPr>
        <w:t>Shell Medall</w:t>
      </w:r>
      <w:r w:rsidR="00D50BAD">
        <w:rPr>
          <w:b/>
          <w:sz w:val="20"/>
          <w:szCs w:val="20"/>
        </w:rPr>
        <w:t>,</w:t>
      </w:r>
      <w:r w:rsidR="00A0330B">
        <w:rPr>
          <w:sz w:val="20"/>
          <w:szCs w:val="20"/>
        </w:rPr>
        <w:t xml:space="preserve"> </w:t>
      </w:r>
      <w:r w:rsidR="00D50BAD">
        <w:rPr>
          <w:sz w:val="20"/>
          <w:szCs w:val="20"/>
        </w:rPr>
        <w:t xml:space="preserve">CEG </w:t>
      </w:r>
      <w:r w:rsidR="008966EA">
        <w:rPr>
          <w:sz w:val="20"/>
          <w:szCs w:val="20"/>
        </w:rPr>
        <w:t>(</w:t>
      </w:r>
      <w:r w:rsidR="003B4FB3">
        <w:rPr>
          <w:sz w:val="20"/>
          <w:szCs w:val="20"/>
        </w:rPr>
        <w:t>who</w:t>
      </w:r>
      <w:r>
        <w:rPr>
          <w:sz w:val="20"/>
          <w:szCs w:val="20"/>
        </w:rPr>
        <w:t xml:space="preserve"> </w:t>
      </w:r>
      <w:r w:rsidR="00D50BAD">
        <w:rPr>
          <w:sz w:val="20"/>
          <w:szCs w:val="20"/>
        </w:rPr>
        <w:t>f</w:t>
      </w:r>
      <w:r>
        <w:rPr>
          <w:sz w:val="20"/>
          <w:szCs w:val="20"/>
        </w:rPr>
        <w:t>ound</w:t>
      </w:r>
      <w:r w:rsidR="00D50BAD">
        <w:rPr>
          <w:sz w:val="20"/>
          <w:szCs w:val="20"/>
        </w:rPr>
        <w:t>ed</w:t>
      </w:r>
      <w:r>
        <w:rPr>
          <w:sz w:val="20"/>
          <w:szCs w:val="20"/>
        </w:rPr>
        <w:t xml:space="preserve"> several firms</w:t>
      </w:r>
      <w:r w:rsidR="008966EA">
        <w:rPr>
          <w:sz w:val="20"/>
          <w:szCs w:val="20"/>
        </w:rPr>
        <w:t>, see below)</w:t>
      </w:r>
      <w:r w:rsidR="003B4FB3">
        <w:rPr>
          <w:sz w:val="20"/>
          <w:szCs w:val="20"/>
        </w:rPr>
        <w:t xml:space="preserve">, and </w:t>
      </w:r>
      <w:r w:rsidR="003B4FB3" w:rsidRPr="003B4FB3">
        <w:rPr>
          <w:b/>
          <w:sz w:val="20"/>
          <w:szCs w:val="20"/>
        </w:rPr>
        <w:t>Hugh Balkwill</w:t>
      </w:r>
      <w:r>
        <w:rPr>
          <w:sz w:val="20"/>
          <w:szCs w:val="20"/>
        </w:rPr>
        <w:t xml:space="preserve">. </w:t>
      </w:r>
      <w:r w:rsidR="00412017">
        <w:rPr>
          <w:sz w:val="20"/>
          <w:szCs w:val="20"/>
        </w:rPr>
        <w:t xml:space="preserve">In 1969 </w:t>
      </w:r>
      <w:r w:rsidR="00412017" w:rsidRPr="00412017">
        <w:rPr>
          <w:b/>
          <w:sz w:val="20"/>
          <w:szCs w:val="20"/>
        </w:rPr>
        <w:t>Jim Patton</w:t>
      </w:r>
      <w:r w:rsidR="00412017">
        <w:rPr>
          <w:sz w:val="20"/>
          <w:szCs w:val="20"/>
        </w:rPr>
        <w:t xml:space="preserve"> passed the Bar exam and </w:t>
      </w:r>
      <w:r w:rsidR="00A96A2A">
        <w:rPr>
          <w:sz w:val="20"/>
          <w:szCs w:val="20"/>
        </w:rPr>
        <w:t>soon</w:t>
      </w:r>
      <w:r w:rsidR="00412017">
        <w:rPr>
          <w:sz w:val="20"/>
          <w:szCs w:val="20"/>
        </w:rPr>
        <w:t xml:space="preserve"> developed a </w:t>
      </w:r>
      <w:r w:rsidR="00587B7B">
        <w:rPr>
          <w:sz w:val="20"/>
          <w:szCs w:val="20"/>
        </w:rPr>
        <w:t>practice</w:t>
      </w:r>
      <w:r w:rsidR="00412017">
        <w:rPr>
          <w:sz w:val="20"/>
          <w:szCs w:val="20"/>
        </w:rPr>
        <w:t xml:space="preserve"> in geotechnical litigation, defending many of the southland’s finest engineers and geologists. In 1973 he published a</w:t>
      </w:r>
      <w:r w:rsidR="00587B7B">
        <w:rPr>
          <w:sz w:val="20"/>
          <w:szCs w:val="20"/>
        </w:rPr>
        <w:t>n oft-cited</w:t>
      </w:r>
      <w:r w:rsidR="00412017">
        <w:rPr>
          <w:sz w:val="20"/>
          <w:szCs w:val="20"/>
        </w:rPr>
        <w:t xml:space="preserve"> article titled: “</w:t>
      </w:r>
      <w:r w:rsidR="00412017" w:rsidRPr="00CB7990">
        <w:rPr>
          <w:i/>
          <w:sz w:val="20"/>
          <w:szCs w:val="20"/>
        </w:rPr>
        <w:t>The engineering geologist and professional liability</w:t>
      </w:r>
      <w:r w:rsidR="00412017">
        <w:rPr>
          <w:sz w:val="20"/>
          <w:szCs w:val="20"/>
        </w:rPr>
        <w:t>,” which became required reading at ASFE Los</w:t>
      </w:r>
      <w:r w:rsidR="00587B7B">
        <w:rPr>
          <w:sz w:val="20"/>
          <w:szCs w:val="20"/>
        </w:rPr>
        <w:t>s</w:t>
      </w:r>
      <w:r w:rsidR="00412017">
        <w:rPr>
          <w:sz w:val="20"/>
          <w:szCs w:val="20"/>
        </w:rPr>
        <w:t xml:space="preserve"> Prevention Seminars (required for principals of firms insured by Terra Insurance)</w:t>
      </w:r>
      <w:r w:rsidR="00A96A2A">
        <w:rPr>
          <w:sz w:val="20"/>
          <w:szCs w:val="20"/>
        </w:rPr>
        <w:t xml:space="preserve"> [Attorney Gene Bass played a similar role up in the Bay Area]</w:t>
      </w:r>
      <w:r w:rsidR="00412017">
        <w:rPr>
          <w:sz w:val="20"/>
          <w:szCs w:val="20"/>
        </w:rPr>
        <w:t xml:space="preserve">. </w:t>
      </w:r>
    </w:p>
    <w:p w14:paraId="43AD556B" w14:textId="77777777" w:rsidR="001C72CF" w:rsidRDefault="00D50BAD" w:rsidP="001C72CF">
      <w:pPr>
        <w:jc w:val="both"/>
        <w:rPr>
          <w:sz w:val="20"/>
          <w:szCs w:val="20"/>
        </w:rPr>
      </w:pPr>
      <w:r>
        <w:rPr>
          <w:sz w:val="20"/>
          <w:szCs w:val="20"/>
        </w:rPr>
        <w:t xml:space="preserve"> </w:t>
      </w:r>
      <w:r>
        <w:rPr>
          <w:sz w:val="20"/>
          <w:szCs w:val="20"/>
        </w:rPr>
        <w:tab/>
      </w:r>
      <w:r w:rsidR="00A54C43" w:rsidRPr="005701C4">
        <w:rPr>
          <w:b/>
          <w:sz w:val="20"/>
          <w:szCs w:val="20"/>
        </w:rPr>
        <w:t>Dick Lownes</w:t>
      </w:r>
      <w:r w:rsidR="00A54C43">
        <w:rPr>
          <w:b/>
          <w:sz w:val="20"/>
          <w:szCs w:val="20"/>
        </w:rPr>
        <w:t>,</w:t>
      </w:r>
      <w:r w:rsidR="00A54C43">
        <w:rPr>
          <w:sz w:val="20"/>
          <w:szCs w:val="20"/>
        </w:rPr>
        <w:t xml:space="preserve"> CEG served as the firm’s chief geologist in the 1970s and Vice President </w:t>
      </w:r>
      <w:r w:rsidR="00A54C43" w:rsidRPr="005701C4">
        <w:rPr>
          <w:b/>
          <w:sz w:val="20"/>
          <w:szCs w:val="20"/>
        </w:rPr>
        <w:t>Al</w:t>
      </w:r>
      <w:r w:rsidR="00A54C43">
        <w:rPr>
          <w:b/>
          <w:sz w:val="20"/>
          <w:szCs w:val="20"/>
        </w:rPr>
        <w:t>an J.</w:t>
      </w:r>
      <w:r w:rsidR="00A54C43" w:rsidRPr="005701C4">
        <w:rPr>
          <w:b/>
          <w:sz w:val="20"/>
          <w:szCs w:val="20"/>
        </w:rPr>
        <w:t xml:space="preserve"> Jessup</w:t>
      </w:r>
      <w:r w:rsidR="00A54C43">
        <w:rPr>
          <w:b/>
          <w:sz w:val="20"/>
          <w:szCs w:val="20"/>
        </w:rPr>
        <w:t>,</w:t>
      </w:r>
      <w:r w:rsidR="00A54C43">
        <w:rPr>
          <w:sz w:val="20"/>
          <w:szCs w:val="20"/>
        </w:rPr>
        <w:t xml:space="preserve"> GE, (BSCE ’61 Wyoming) ran the firm’s Irvine office. During the 1970s and 80s additional staff included: </w:t>
      </w:r>
      <w:r w:rsidR="00526BE8" w:rsidRPr="00526BE8">
        <w:rPr>
          <w:b/>
          <w:sz w:val="20"/>
          <w:szCs w:val="20"/>
        </w:rPr>
        <w:t>Michael F. Mills</w:t>
      </w:r>
      <w:r w:rsidR="00526BE8">
        <w:rPr>
          <w:sz w:val="20"/>
          <w:szCs w:val="20"/>
        </w:rPr>
        <w:t xml:space="preserve">, CEG, </w:t>
      </w:r>
      <w:r w:rsidR="001C72CF" w:rsidRPr="005701C4">
        <w:rPr>
          <w:b/>
          <w:sz w:val="20"/>
          <w:szCs w:val="20"/>
        </w:rPr>
        <w:t>Stevan Pekovich</w:t>
      </w:r>
      <w:r>
        <w:rPr>
          <w:b/>
          <w:sz w:val="20"/>
          <w:szCs w:val="20"/>
        </w:rPr>
        <w:t>,</w:t>
      </w:r>
      <w:r w:rsidR="001C72CF">
        <w:rPr>
          <w:sz w:val="20"/>
          <w:szCs w:val="20"/>
        </w:rPr>
        <w:t xml:space="preserve"> </w:t>
      </w:r>
      <w:r>
        <w:rPr>
          <w:sz w:val="20"/>
          <w:szCs w:val="20"/>
        </w:rPr>
        <w:t>GE</w:t>
      </w:r>
      <w:r w:rsidR="001C72CF">
        <w:rPr>
          <w:sz w:val="20"/>
          <w:szCs w:val="20"/>
        </w:rPr>
        <w:t xml:space="preserve">, </w:t>
      </w:r>
      <w:r w:rsidR="001C72CF" w:rsidRPr="005701C4">
        <w:rPr>
          <w:b/>
          <w:sz w:val="20"/>
          <w:szCs w:val="20"/>
        </w:rPr>
        <w:t>Len Deutsch</w:t>
      </w:r>
      <w:r>
        <w:rPr>
          <w:sz w:val="20"/>
          <w:szCs w:val="20"/>
        </w:rPr>
        <w:t xml:space="preserve">, </w:t>
      </w:r>
      <w:r w:rsidR="001C72CF">
        <w:rPr>
          <w:sz w:val="20"/>
          <w:szCs w:val="20"/>
        </w:rPr>
        <w:t xml:space="preserve">GE, </w:t>
      </w:r>
      <w:r w:rsidR="001C72CF" w:rsidRPr="005701C4">
        <w:rPr>
          <w:b/>
          <w:sz w:val="20"/>
          <w:szCs w:val="20"/>
        </w:rPr>
        <w:t>Deborah Flavin</w:t>
      </w:r>
      <w:r w:rsidR="001C72CF">
        <w:rPr>
          <w:sz w:val="20"/>
          <w:szCs w:val="20"/>
        </w:rPr>
        <w:t xml:space="preserve">, </w:t>
      </w:r>
      <w:r w:rsidR="001C72CF" w:rsidRPr="005701C4">
        <w:rPr>
          <w:b/>
          <w:sz w:val="20"/>
          <w:szCs w:val="20"/>
        </w:rPr>
        <w:t>Anna Evashko, Al Richardson</w:t>
      </w:r>
      <w:r w:rsidR="001C72CF">
        <w:rPr>
          <w:sz w:val="20"/>
          <w:szCs w:val="20"/>
        </w:rPr>
        <w:t xml:space="preserve"> (RCE 16384), </w:t>
      </w:r>
      <w:r w:rsidR="001C72CF" w:rsidRPr="005701C4">
        <w:rPr>
          <w:b/>
          <w:sz w:val="20"/>
          <w:szCs w:val="20"/>
        </w:rPr>
        <w:t>Clarence Olson</w:t>
      </w:r>
      <w:r w:rsidR="001C72CF">
        <w:rPr>
          <w:sz w:val="20"/>
          <w:szCs w:val="20"/>
        </w:rPr>
        <w:t xml:space="preserve"> (GE 654), </w:t>
      </w:r>
      <w:r w:rsidR="001C72CF" w:rsidRPr="005701C4">
        <w:rPr>
          <w:b/>
          <w:sz w:val="20"/>
          <w:szCs w:val="20"/>
        </w:rPr>
        <w:t>Bruce Leinster</w:t>
      </w:r>
      <w:r w:rsidR="001C72CF">
        <w:rPr>
          <w:sz w:val="20"/>
          <w:szCs w:val="20"/>
        </w:rPr>
        <w:t xml:space="preserve"> CEG, </w:t>
      </w:r>
      <w:r w:rsidR="001C72CF" w:rsidRPr="005701C4">
        <w:rPr>
          <w:b/>
          <w:sz w:val="20"/>
          <w:szCs w:val="20"/>
        </w:rPr>
        <w:t>Jim Knowlton</w:t>
      </w:r>
      <w:r w:rsidR="001C72CF" w:rsidRPr="00385EE4">
        <w:rPr>
          <w:sz w:val="20"/>
          <w:szCs w:val="20"/>
        </w:rPr>
        <w:t xml:space="preserve">, </w:t>
      </w:r>
      <w:r w:rsidR="00385EE4" w:rsidRPr="00385EE4">
        <w:rPr>
          <w:sz w:val="20"/>
          <w:szCs w:val="20"/>
        </w:rPr>
        <w:t>CEG,</w:t>
      </w:r>
      <w:r w:rsidR="00385EE4">
        <w:rPr>
          <w:b/>
          <w:sz w:val="20"/>
          <w:szCs w:val="20"/>
        </w:rPr>
        <w:t xml:space="preserve"> </w:t>
      </w:r>
      <w:r w:rsidR="001C72CF" w:rsidRPr="005701C4">
        <w:rPr>
          <w:b/>
          <w:sz w:val="20"/>
          <w:szCs w:val="20"/>
        </w:rPr>
        <w:t>Rex Ketter</w:t>
      </w:r>
      <w:r>
        <w:rPr>
          <w:b/>
          <w:sz w:val="20"/>
          <w:szCs w:val="20"/>
        </w:rPr>
        <w:t>,</w:t>
      </w:r>
      <w:r w:rsidR="001C72CF">
        <w:rPr>
          <w:sz w:val="20"/>
          <w:szCs w:val="20"/>
        </w:rPr>
        <w:t xml:space="preserve"> GE, and </w:t>
      </w:r>
      <w:r w:rsidR="001C72CF" w:rsidRPr="005701C4">
        <w:rPr>
          <w:b/>
          <w:sz w:val="20"/>
          <w:szCs w:val="20"/>
        </w:rPr>
        <w:t>Greg Axten</w:t>
      </w:r>
      <w:r>
        <w:rPr>
          <w:b/>
          <w:sz w:val="20"/>
          <w:szCs w:val="20"/>
        </w:rPr>
        <w:t>,</w:t>
      </w:r>
      <w:r w:rsidR="001C72CF">
        <w:rPr>
          <w:sz w:val="20"/>
          <w:szCs w:val="20"/>
        </w:rPr>
        <w:t xml:space="preserve"> GE.  </w:t>
      </w:r>
      <w:r w:rsidR="001C72CF" w:rsidRPr="005701C4">
        <w:rPr>
          <w:b/>
          <w:sz w:val="20"/>
          <w:szCs w:val="20"/>
        </w:rPr>
        <w:t>Eldon Gath</w:t>
      </w:r>
      <w:r>
        <w:rPr>
          <w:sz w:val="20"/>
          <w:szCs w:val="20"/>
        </w:rPr>
        <w:t xml:space="preserve">, </w:t>
      </w:r>
      <w:r w:rsidR="001C72CF">
        <w:rPr>
          <w:sz w:val="20"/>
          <w:szCs w:val="20"/>
        </w:rPr>
        <w:t xml:space="preserve">CEG also worked at Pacific Soils Irvine office </w:t>
      </w:r>
      <w:r w:rsidR="00A54C43">
        <w:rPr>
          <w:sz w:val="20"/>
          <w:szCs w:val="20"/>
        </w:rPr>
        <w:t>from</w:t>
      </w:r>
      <w:r w:rsidR="001C72CF">
        <w:rPr>
          <w:sz w:val="20"/>
          <w:szCs w:val="20"/>
        </w:rPr>
        <w:t xml:space="preserve"> 1980-84</w:t>
      </w:r>
      <w:r w:rsidR="001D0822">
        <w:rPr>
          <w:sz w:val="20"/>
          <w:szCs w:val="20"/>
        </w:rPr>
        <w:t xml:space="preserve"> (</w:t>
      </w:r>
      <w:r w:rsidR="001C72CF">
        <w:rPr>
          <w:sz w:val="20"/>
          <w:szCs w:val="20"/>
        </w:rPr>
        <w:t>before joining Leighton</w:t>
      </w:r>
      <w:r w:rsidR="001D0822">
        <w:rPr>
          <w:sz w:val="20"/>
          <w:szCs w:val="20"/>
        </w:rPr>
        <w:t>)</w:t>
      </w:r>
      <w:r w:rsidR="001C72CF">
        <w:rPr>
          <w:sz w:val="20"/>
          <w:szCs w:val="20"/>
        </w:rPr>
        <w:t xml:space="preserve">. </w:t>
      </w:r>
      <w:r>
        <w:rPr>
          <w:sz w:val="20"/>
          <w:szCs w:val="20"/>
        </w:rPr>
        <w:t>In the 2000’s t</w:t>
      </w:r>
      <w:r w:rsidR="001C72CF">
        <w:rPr>
          <w:sz w:val="20"/>
          <w:szCs w:val="20"/>
        </w:rPr>
        <w:t xml:space="preserve">he </w:t>
      </w:r>
      <w:r>
        <w:rPr>
          <w:sz w:val="20"/>
          <w:szCs w:val="20"/>
        </w:rPr>
        <w:t>company was</w:t>
      </w:r>
      <w:r w:rsidR="001C72CF">
        <w:rPr>
          <w:sz w:val="20"/>
          <w:szCs w:val="20"/>
        </w:rPr>
        <w:t xml:space="preserve"> headed by </w:t>
      </w:r>
      <w:r w:rsidR="001C72CF" w:rsidRPr="006A2215">
        <w:rPr>
          <w:b/>
          <w:sz w:val="20"/>
          <w:szCs w:val="20"/>
        </w:rPr>
        <w:t>Daniel T. Martinez</w:t>
      </w:r>
      <w:r>
        <w:rPr>
          <w:b/>
          <w:sz w:val="20"/>
          <w:szCs w:val="20"/>
        </w:rPr>
        <w:t>,</w:t>
      </w:r>
      <w:r w:rsidR="001C72CF">
        <w:rPr>
          <w:sz w:val="20"/>
          <w:szCs w:val="20"/>
        </w:rPr>
        <w:t xml:space="preserve"> </w:t>
      </w:r>
      <w:r>
        <w:rPr>
          <w:sz w:val="20"/>
          <w:szCs w:val="20"/>
        </w:rPr>
        <w:t xml:space="preserve">GE </w:t>
      </w:r>
      <w:r w:rsidR="001C72CF">
        <w:rPr>
          <w:sz w:val="20"/>
          <w:szCs w:val="20"/>
        </w:rPr>
        <w:t>(BSCE</w:t>
      </w:r>
      <w:r w:rsidR="0071397C">
        <w:rPr>
          <w:sz w:val="20"/>
          <w:szCs w:val="20"/>
        </w:rPr>
        <w:t xml:space="preserve"> ‘75</w:t>
      </w:r>
      <w:r w:rsidR="001C72CF">
        <w:rPr>
          <w:sz w:val="20"/>
          <w:szCs w:val="20"/>
        </w:rPr>
        <w:t xml:space="preserve"> UC Davis), who </w:t>
      </w:r>
      <w:r w:rsidR="00045E0F">
        <w:rPr>
          <w:sz w:val="20"/>
          <w:szCs w:val="20"/>
        </w:rPr>
        <w:t xml:space="preserve">began </w:t>
      </w:r>
      <w:r w:rsidR="001C72CF">
        <w:rPr>
          <w:sz w:val="20"/>
          <w:szCs w:val="20"/>
        </w:rPr>
        <w:t>work</w:t>
      </w:r>
      <w:r w:rsidR="00045E0F">
        <w:rPr>
          <w:sz w:val="20"/>
          <w:szCs w:val="20"/>
        </w:rPr>
        <w:t>ing</w:t>
      </w:r>
      <w:r w:rsidR="001C72CF">
        <w:rPr>
          <w:sz w:val="20"/>
          <w:szCs w:val="20"/>
        </w:rPr>
        <w:t xml:space="preserve"> for the firm in 1975. </w:t>
      </w:r>
      <w:r w:rsidR="001C72CF" w:rsidRPr="005701C4">
        <w:rPr>
          <w:b/>
          <w:sz w:val="20"/>
          <w:szCs w:val="20"/>
        </w:rPr>
        <w:t>Dean Armstrong</w:t>
      </w:r>
      <w:r w:rsidR="001C72CF" w:rsidRPr="00400F30">
        <w:rPr>
          <w:sz w:val="20"/>
          <w:szCs w:val="20"/>
        </w:rPr>
        <w:t xml:space="preserve"> </w:t>
      </w:r>
      <w:r>
        <w:rPr>
          <w:sz w:val="20"/>
          <w:szCs w:val="20"/>
        </w:rPr>
        <w:t xml:space="preserve">was </w:t>
      </w:r>
      <w:r w:rsidR="001C72CF" w:rsidRPr="00400F30">
        <w:rPr>
          <w:sz w:val="20"/>
          <w:szCs w:val="20"/>
        </w:rPr>
        <w:t xml:space="preserve">also a principal for many years. </w:t>
      </w:r>
      <w:r w:rsidR="001D0822">
        <w:rPr>
          <w:sz w:val="20"/>
          <w:szCs w:val="20"/>
        </w:rPr>
        <w:t>Their h</w:t>
      </w:r>
      <w:r w:rsidR="001C72CF">
        <w:rPr>
          <w:sz w:val="20"/>
          <w:szCs w:val="20"/>
        </w:rPr>
        <w:t xml:space="preserve">eadquarters </w:t>
      </w:r>
      <w:r w:rsidR="001D0822">
        <w:rPr>
          <w:sz w:val="20"/>
          <w:szCs w:val="20"/>
        </w:rPr>
        <w:t>was</w:t>
      </w:r>
      <w:r w:rsidR="001C72CF">
        <w:rPr>
          <w:sz w:val="20"/>
          <w:szCs w:val="20"/>
        </w:rPr>
        <w:t xml:space="preserve"> in Cypress, CA, with branch offices in Tustin</w:t>
      </w:r>
      <w:r w:rsidR="00A54C43">
        <w:rPr>
          <w:sz w:val="20"/>
          <w:szCs w:val="20"/>
        </w:rPr>
        <w:t>/Irvine</w:t>
      </w:r>
      <w:r w:rsidR="001C72CF">
        <w:rPr>
          <w:sz w:val="20"/>
          <w:szCs w:val="20"/>
        </w:rPr>
        <w:t>, Corona, and San Diego</w:t>
      </w:r>
      <w:r w:rsidR="001D0822">
        <w:rPr>
          <w:sz w:val="20"/>
          <w:szCs w:val="20"/>
        </w:rPr>
        <w:t xml:space="preserve">. </w:t>
      </w:r>
      <w:r w:rsidR="00BE6D57">
        <w:rPr>
          <w:sz w:val="20"/>
          <w:szCs w:val="20"/>
        </w:rPr>
        <w:t xml:space="preserve">Dick Lownes retired in </w:t>
      </w:r>
      <w:r w:rsidR="008C3CA7">
        <w:rPr>
          <w:sz w:val="20"/>
          <w:szCs w:val="20"/>
        </w:rPr>
        <w:t>December 1998</w:t>
      </w:r>
      <w:r w:rsidR="00BE6D57">
        <w:rPr>
          <w:sz w:val="20"/>
          <w:szCs w:val="20"/>
        </w:rPr>
        <w:t xml:space="preserve"> and </w:t>
      </w:r>
      <w:r w:rsidR="00045E0F">
        <w:rPr>
          <w:sz w:val="20"/>
          <w:szCs w:val="20"/>
        </w:rPr>
        <w:t>founded</w:t>
      </w:r>
      <w:r w:rsidR="00BE6D57">
        <w:rPr>
          <w:sz w:val="20"/>
          <w:szCs w:val="20"/>
        </w:rPr>
        <w:t xml:space="preserve"> Lownes Geologic Services</w:t>
      </w:r>
      <w:r w:rsidR="00AA39F4">
        <w:rPr>
          <w:sz w:val="20"/>
          <w:szCs w:val="20"/>
        </w:rPr>
        <w:t>, based in Pasadena.</w:t>
      </w:r>
      <w:r w:rsidR="001C72CF">
        <w:rPr>
          <w:sz w:val="20"/>
          <w:szCs w:val="20"/>
        </w:rPr>
        <w:t xml:space="preserve"> </w:t>
      </w:r>
    </w:p>
    <w:p w14:paraId="6BB2C62E" w14:textId="77777777" w:rsidR="001C72CF" w:rsidRDefault="001C72CF" w:rsidP="001C72CF">
      <w:pPr>
        <w:jc w:val="both"/>
        <w:rPr>
          <w:sz w:val="20"/>
          <w:szCs w:val="20"/>
        </w:rPr>
      </w:pPr>
      <w:r>
        <w:rPr>
          <w:sz w:val="20"/>
          <w:szCs w:val="20"/>
        </w:rPr>
        <w:tab/>
      </w:r>
      <w:r w:rsidRPr="006E7045">
        <w:rPr>
          <w:b/>
          <w:sz w:val="20"/>
          <w:szCs w:val="20"/>
        </w:rPr>
        <w:t xml:space="preserve"> Martinez</w:t>
      </w:r>
      <w:r>
        <w:rPr>
          <w:sz w:val="20"/>
          <w:szCs w:val="20"/>
        </w:rPr>
        <w:t xml:space="preserve"> </w:t>
      </w:r>
      <w:r w:rsidR="001D0822">
        <w:rPr>
          <w:sz w:val="20"/>
          <w:szCs w:val="20"/>
        </w:rPr>
        <w:t>was the</w:t>
      </w:r>
      <w:r w:rsidR="00587B7B">
        <w:rPr>
          <w:sz w:val="20"/>
          <w:szCs w:val="20"/>
        </w:rPr>
        <w:t xml:space="preserve"> firm’s</w:t>
      </w:r>
      <w:r w:rsidR="001D0822">
        <w:rPr>
          <w:sz w:val="20"/>
          <w:szCs w:val="20"/>
        </w:rPr>
        <w:t xml:space="preserve"> last</w:t>
      </w:r>
      <w:r>
        <w:rPr>
          <w:sz w:val="20"/>
          <w:szCs w:val="20"/>
        </w:rPr>
        <w:t xml:space="preserve"> President, but not the sole owner. After Ketter/Lownes/etc retired, the firm’s ownership passed to </w:t>
      </w:r>
      <w:r w:rsidRPr="005701C4">
        <w:rPr>
          <w:b/>
          <w:sz w:val="20"/>
          <w:szCs w:val="20"/>
        </w:rPr>
        <w:t>Dean Armstrong</w:t>
      </w:r>
      <w:r>
        <w:rPr>
          <w:sz w:val="20"/>
          <w:szCs w:val="20"/>
        </w:rPr>
        <w:t xml:space="preserve"> (CEG), </w:t>
      </w:r>
      <w:r w:rsidRPr="005701C4">
        <w:rPr>
          <w:b/>
          <w:sz w:val="20"/>
          <w:szCs w:val="20"/>
        </w:rPr>
        <w:t>John Hansen</w:t>
      </w:r>
      <w:r>
        <w:rPr>
          <w:sz w:val="20"/>
          <w:szCs w:val="20"/>
        </w:rPr>
        <w:t xml:space="preserve"> (CEG), </w:t>
      </w:r>
      <w:r w:rsidRPr="005701C4">
        <w:rPr>
          <w:b/>
          <w:sz w:val="20"/>
          <w:szCs w:val="20"/>
        </w:rPr>
        <w:t>Jim Castles</w:t>
      </w:r>
      <w:r>
        <w:rPr>
          <w:sz w:val="20"/>
          <w:szCs w:val="20"/>
        </w:rPr>
        <w:t xml:space="preserve"> (GE), and several others. They had a </w:t>
      </w:r>
      <w:r w:rsidR="00587B7B">
        <w:rPr>
          <w:sz w:val="20"/>
          <w:szCs w:val="20"/>
        </w:rPr>
        <w:t>difficult</w:t>
      </w:r>
      <w:r>
        <w:rPr>
          <w:sz w:val="20"/>
          <w:szCs w:val="20"/>
        </w:rPr>
        <w:t xml:space="preserve"> time </w:t>
      </w:r>
      <w:r w:rsidR="0071397C">
        <w:rPr>
          <w:sz w:val="20"/>
          <w:szCs w:val="20"/>
        </w:rPr>
        <w:t xml:space="preserve">surviving </w:t>
      </w:r>
      <w:r>
        <w:rPr>
          <w:sz w:val="20"/>
          <w:szCs w:val="20"/>
        </w:rPr>
        <w:t>the 2008 recession</w:t>
      </w:r>
      <w:r w:rsidR="0071397C">
        <w:rPr>
          <w:sz w:val="20"/>
          <w:szCs w:val="20"/>
        </w:rPr>
        <w:t xml:space="preserve"> and closed down in late 2010</w:t>
      </w:r>
      <w:r>
        <w:rPr>
          <w:sz w:val="20"/>
          <w:szCs w:val="20"/>
        </w:rPr>
        <w:t>.  Armstrong left and Hansen retired.</w:t>
      </w:r>
    </w:p>
    <w:p w14:paraId="4469CA85" w14:textId="77777777" w:rsidR="001C72CF" w:rsidRDefault="001C72CF" w:rsidP="001C72CF">
      <w:pPr>
        <w:jc w:val="both"/>
        <w:rPr>
          <w:sz w:val="20"/>
          <w:szCs w:val="20"/>
        </w:rPr>
      </w:pPr>
      <w:r>
        <w:rPr>
          <w:sz w:val="20"/>
          <w:szCs w:val="20"/>
        </w:rPr>
        <w:tab/>
      </w:r>
      <w:r w:rsidRPr="006E7045">
        <w:rPr>
          <w:b/>
          <w:sz w:val="20"/>
          <w:szCs w:val="20"/>
        </w:rPr>
        <w:t>Azzam J. Alwash</w:t>
      </w:r>
      <w:r>
        <w:rPr>
          <w:sz w:val="20"/>
          <w:szCs w:val="20"/>
        </w:rPr>
        <w:t>, GE (BSCE C</w:t>
      </w:r>
      <w:r w:rsidR="008966EA">
        <w:rPr>
          <w:sz w:val="20"/>
          <w:szCs w:val="20"/>
        </w:rPr>
        <w:t>SU</w:t>
      </w:r>
      <w:r>
        <w:rPr>
          <w:sz w:val="20"/>
          <w:szCs w:val="20"/>
        </w:rPr>
        <w:t>F</w:t>
      </w:r>
      <w:r w:rsidR="00467708">
        <w:rPr>
          <w:sz w:val="20"/>
          <w:szCs w:val="20"/>
        </w:rPr>
        <w:t>;</w:t>
      </w:r>
      <w:r>
        <w:rPr>
          <w:sz w:val="20"/>
          <w:szCs w:val="20"/>
        </w:rPr>
        <w:t xml:space="preserve"> MS</w:t>
      </w:r>
      <w:r w:rsidR="008966EA">
        <w:rPr>
          <w:sz w:val="20"/>
          <w:szCs w:val="20"/>
        </w:rPr>
        <w:t xml:space="preserve"> ’86</w:t>
      </w:r>
      <w:r w:rsidR="00467708">
        <w:rPr>
          <w:sz w:val="20"/>
          <w:szCs w:val="20"/>
        </w:rPr>
        <w:t>;</w:t>
      </w:r>
      <w:r>
        <w:rPr>
          <w:sz w:val="20"/>
          <w:szCs w:val="20"/>
        </w:rPr>
        <w:t xml:space="preserve"> PhD</w:t>
      </w:r>
      <w:r w:rsidR="008966EA">
        <w:rPr>
          <w:sz w:val="20"/>
          <w:szCs w:val="20"/>
        </w:rPr>
        <w:t xml:space="preserve"> ‘</w:t>
      </w:r>
      <w:r>
        <w:rPr>
          <w:sz w:val="20"/>
          <w:szCs w:val="20"/>
        </w:rPr>
        <w:t xml:space="preserve">89 USC) joined the firm in ~1985 and rose to become Director of Foundation Engineering until leaving in ~2005. He married </w:t>
      </w:r>
      <w:r w:rsidRPr="00467708">
        <w:rPr>
          <w:b/>
          <w:sz w:val="20"/>
          <w:szCs w:val="20"/>
        </w:rPr>
        <w:t>Suzie Reynolds Alwash</w:t>
      </w:r>
      <w:r w:rsidR="00467708">
        <w:rPr>
          <w:sz w:val="20"/>
          <w:szCs w:val="20"/>
        </w:rPr>
        <w:t xml:space="preserve">, PG </w:t>
      </w:r>
      <w:r>
        <w:rPr>
          <w:sz w:val="20"/>
          <w:szCs w:val="20"/>
        </w:rPr>
        <w:t xml:space="preserve">(MS </w:t>
      </w:r>
      <w:r w:rsidR="0071397C">
        <w:rPr>
          <w:sz w:val="20"/>
          <w:szCs w:val="20"/>
        </w:rPr>
        <w:t>‘</w:t>
      </w:r>
      <w:r>
        <w:rPr>
          <w:sz w:val="20"/>
          <w:szCs w:val="20"/>
        </w:rPr>
        <w:t xml:space="preserve">86, PhD </w:t>
      </w:r>
      <w:r w:rsidR="0071397C">
        <w:rPr>
          <w:sz w:val="20"/>
          <w:szCs w:val="20"/>
        </w:rPr>
        <w:t>‘</w:t>
      </w:r>
      <w:r>
        <w:rPr>
          <w:sz w:val="20"/>
          <w:szCs w:val="20"/>
        </w:rPr>
        <w:t xml:space="preserve">88 </w:t>
      </w:r>
      <w:r w:rsidR="00467708">
        <w:rPr>
          <w:sz w:val="20"/>
          <w:szCs w:val="20"/>
        </w:rPr>
        <w:t>Geol</w:t>
      </w:r>
      <w:r>
        <w:rPr>
          <w:sz w:val="20"/>
          <w:szCs w:val="20"/>
        </w:rPr>
        <w:t xml:space="preserve"> USC), who taught geology at El Camino College. They </w:t>
      </w:r>
      <w:r w:rsidR="00045E0F">
        <w:rPr>
          <w:sz w:val="20"/>
          <w:szCs w:val="20"/>
        </w:rPr>
        <w:t>founded</w:t>
      </w:r>
      <w:r>
        <w:rPr>
          <w:sz w:val="20"/>
          <w:szCs w:val="20"/>
        </w:rPr>
        <w:t xml:space="preserve"> Eden Again/Nature Iraq in 1998 and moved to Iraq in 2005. </w:t>
      </w:r>
      <w:r w:rsidR="00901F66">
        <w:rPr>
          <w:sz w:val="20"/>
          <w:szCs w:val="20"/>
        </w:rPr>
        <w:t xml:space="preserve">By 2012 Suzie was teaching geology part-time at Mt. San Antonio College in Walnut. </w:t>
      </w:r>
      <w:r>
        <w:rPr>
          <w:sz w:val="20"/>
          <w:szCs w:val="20"/>
        </w:rPr>
        <w:t xml:space="preserve"> </w:t>
      </w:r>
    </w:p>
    <w:p w14:paraId="298B3B3E" w14:textId="77777777" w:rsidR="0098104A" w:rsidRDefault="0098104A" w:rsidP="001C72CF">
      <w:pPr>
        <w:rPr>
          <w:b/>
          <w:sz w:val="22"/>
          <w:szCs w:val="22"/>
        </w:rPr>
      </w:pPr>
    </w:p>
    <w:p w14:paraId="5D6C74B7" w14:textId="77777777" w:rsidR="001C72CF" w:rsidRPr="007265A2" w:rsidRDefault="001C72CF" w:rsidP="001C72CF">
      <w:pPr>
        <w:rPr>
          <w:b/>
          <w:sz w:val="22"/>
          <w:szCs w:val="22"/>
        </w:rPr>
      </w:pPr>
      <w:r w:rsidRPr="007265A2">
        <w:rPr>
          <w:b/>
          <w:sz w:val="22"/>
          <w:szCs w:val="22"/>
        </w:rPr>
        <w:t>Geolabs, Inc. (196</w:t>
      </w:r>
      <w:r w:rsidR="008B4376">
        <w:rPr>
          <w:b/>
          <w:sz w:val="22"/>
          <w:szCs w:val="22"/>
        </w:rPr>
        <w:t>4</w:t>
      </w:r>
      <w:r w:rsidR="00164CD8">
        <w:rPr>
          <w:b/>
          <w:sz w:val="22"/>
          <w:szCs w:val="22"/>
        </w:rPr>
        <w:t>-unknown</w:t>
      </w:r>
      <w:r w:rsidRPr="007265A2">
        <w:rPr>
          <w:b/>
          <w:sz w:val="22"/>
          <w:szCs w:val="22"/>
        </w:rPr>
        <w:t>)</w:t>
      </w:r>
    </w:p>
    <w:p w14:paraId="24C67D5A" w14:textId="77777777" w:rsidR="001B7932" w:rsidRDefault="001C72CF" w:rsidP="001C72CF">
      <w:pPr>
        <w:jc w:val="both"/>
        <w:rPr>
          <w:sz w:val="20"/>
          <w:szCs w:val="20"/>
        </w:rPr>
      </w:pPr>
      <w:r>
        <w:rPr>
          <w:sz w:val="22"/>
          <w:szCs w:val="22"/>
        </w:rPr>
        <w:tab/>
      </w:r>
      <w:r>
        <w:rPr>
          <w:sz w:val="20"/>
          <w:szCs w:val="20"/>
        </w:rPr>
        <w:t xml:space="preserve">Founded by engineering geologist </w:t>
      </w:r>
      <w:r w:rsidRPr="008966EA">
        <w:rPr>
          <w:b/>
          <w:sz w:val="20"/>
          <w:szCs w:val="20"/>
        </w:rPr>
        <w:t xml:space="preserve">Sheldon </w:t>
      </w:r>
      <w:r w:rsidR="001B7932">
        <w:rPr>
          <w:b/>
          <w:sz w:val="20"/>
          <w:szCs w:val="20"/>
        </w:rPr>
        <w:t xml:space="preserve">E. </w:t>
      </w:r>
      <w:r w:rsidRPr="008966EA">
        <w:rPr>
          <w:b/>
          <w:sz w:val="20"/>
          <w:szCs w:val="20"/>
        </w:rPr>
        <w:t>Medall</w:t>
      </w:r>
      <w:r w:rsidR="008B4376">
        <w:rPr>
          <w:sz w:val="20"/>
          <w:szCs w:val="20"/>
        </w:rPr>
        <w:t>,</w:t>
      </w:r>
      <w:r w:rsidR="001B7932">
        <w:rPr>
          <w:sz w:val="20"/>
          <w:szCs w:val="20"/>
        </w:rPr>
        <w:t xml:space="preserve"> CEG </w:t>
      </w:r>
      <w:r w:rsidR="00657885" w:rsidRPr="00657885">
        <w:rPr>
          <w:sz w:val="20"/>
          <w:szCs w:val="20"/>
        </w:rPr>
        <w:t xml:space="preserve">(BA Geol ‘58 Berkeley; MS ’64 USC) </w:t>
      </w:r>
      <w:r w:rsidR="001B7932">
        <w:rPr>
          <w:sz w:val="20"/>
          <w:szCs w:val="20"/>
        </w:rPr>
        <w:t xml:space="preserve">and </w:t>
      </w:r>
      <w:r w:rsidR="00D64976">
        <w:rPr>
          <w:sz w:val="20"/>
          <w:szCs w:val="20"/>
        </w:rPr>
        <w:t>civil engineer</w:t>
      </w:r>
      <w:r w:rsidR="001B7932">
        <w:rPr>
          <w:sz w:val="20"/>
          <w:szCs w:val="20"/>
        </w:rPr>
        <w:t>s</w:t>
      </w:r>
      <w:r w:rsidR="00D64976">
        <w:rPr>
          <w:sz w:val="20"/>
          <w:szCs w:val="20"/>
        </w:rPr>
        <w:t xml:space="preserve"> </w:t>
      </w:r>
      <w:r w:rsidR="008B4376" w:rsidRPr="008B4376">
        <w:rPr>
          <w:b/>
          <w:sz w:val="20"/>
          <w:szCs w:val="20"/>
        </w:rPr>
        <w:t>Fred Allen</w:t>
      </w:r>
      <w:r w:rsidR="008B4376">
        <w:rPr>
          <w:sz w:val="20"/>
          <w:szCs w:val="20"/>
        </w:rPr>
        <w:t xml:space="preserve">, </w:t>
      </w:r>
      <w:r w:rsidR="001B7932">
        <w:rPr>
          <w:sz w:val="20"/>
          <w:szCs w:val="20"/>
        </w:rPr>
        <w:t xml:space="preserve">PE </w:t>
      </w:r>
      <w:r w:rsidR="008B4376">
        <w:rPr>
          <w:sz w:val="20"/>
          <w:szCs w:val="20"/>
        </w:rPr>
        <w:t xml:space="preserve">and </w:t>
      </w:r>
      <w:r w:rsidR="008B4376" w:rsidRPr="008B4376">
        <w:rPr>
          <w:b/>
          <w:sz w:val="20"/>
          <w:szCs w:val="20"/>
        </w:rPr>
        <w:t>Gary Rittenhouse</w:t>
      </w:r>
      <w:r w:rsidR="001B7932">
        <w:rPr>
          <w:sz w:val="20"/>
          <w:szCs w:val="20"/>
        </w:rPr>
        <w:t xml:space="preserve">, PE </w:t>
      </w:r>
      <w:r>
        <w:rPr>
          <w:sz w:val="20"/>
          <w:szCs w:val="20"/>
        </w:rPr>
        <w:t>in 196</w:t>
      </w:r>
      <w:r w:rsidR="008B4376">
        <w:rPr>
          <w:sz w:val="20"/>
          <w:szCs w:val="20"/>
        </w:rPr>
        <w:t>4</w:t>
      </w:r>
      <w:r>
        <w:rPr>
          <w:sz w:val="20"/>
          <w:szCs w:val="20"/>
        </w:rPr>
        <w:t xml:space="preserve">, </w:t>
      </w:r>
      <w:r w:rsidR="008B4376">
        <w:rPr>
          <w:sz w:val="20"/>
          <w:szCs w:val="20"/>
        </w:rPr>
        <w:t>based in Van Nuys.  Medall</w:t>
      </w:r>
      <w:r>
        <w:rPr>
          <w:sz w:val="20"/>
          <w:szCs w:val="20"/>
        </w:rPr>
        <w:t xml:space="preserve"> had </w:t>
      </w:r>
      <w:r w:rsidR="002A4B54">
        <w:rPr>
          <w:sz w:val="20"/>
          <w:szCs w:val="20"/>
        </w:rPr>
        <w:t xml:space="preserve">just </w:t>
      </w:r>
      <w:r w:rsidR="002A4B54">
        <w:rPr>
          <w:sz w:val="20"/>
          <w:szCs w:val="20"/>
        </w:rPr>
        <w:lastRenderedPageBreak/>
        <w:t xml:space="preserve">finished his master’s degree at USC and had worked for </w:t>
      </w:r>
      <w:r>
        <w:rPr>
          <w:sz w:val="20"/>
          <w:szCs w:val="20"/>
        </w:rPr>
        <w:t xml:space="preserve">Pacific Soils. </w:t>
      </w:r>
      <w:r w:rsidR="001B7932">
        <w:rPr>
          <w:sz w:val="20"/>
          <w:szCs w:val="20"/>
        </w:rPr>
        <w:t xml:space="preserve">The firm </w:t>
      </w:r>
      <w:r>
        <w:rPr>
          <w:sz w:val="20"/>
          <w:szCs w:val="20"/>
        </w:rPr>
        <w:t xml:space="preserve">went on to establish offices in Orange County, Westlake Village, etc. </w:t>
      </w:r>
      <w:r w:rsidRPr="00C70029">
        <w:rPr>
          <w:b/>
          <w:bCs/>
          <w:color w:val="333333"/>
          <w:sz w:val="20"/>
          <w:szCs w:val="20"/>
        </w:rPr>
        <w:t>Ronald J. Lejman</w:t>
      </w:r>
      <w:r w:rsidRPr="00C70029">
        <w:rPr>
          <w:bCs/>
          <w:color w:val="333333"/>
          <w:sz w:val="20"/>
          <w:szCs w:val="20"/>
        </w:rPr>
        <w:t>, M.S., GE</w:t>
      </w:r>
      <w:r>
        <w:rPr>
          <w:sz w:val="20"/>
          <w:szCs w:val="20"/>
        </w:rPr>
        <w:t xml:space="preserve"> was senior engineer from 1967-72, then </w:t>
      </w:r>
      <w:r w:rsidR="0071397C">
        <w:rPr>
          <w:sz w:val="20"/>
          <w:szCs w:val="20"/>
        </w:rPr>
        <w:t xml:space="preserve">departed </w:t>
      </w:r>
      <w:r>
        <w:rPr>
          <w:sz w:val="20"/>
          <w:szCs w:val="20"/>
        </w:rPr>
        <w:t xml:space="preserve">to manage the Geolabs-Nevada office in Las Vegas (1972-73). </w:t>
      </w:r>
      <w:r w:rsidR="00797CD7" w:rsidRPr="00797CD7">
        <w:rPr>
          <w:b/>
          <w:sz w:val="20"/>
          <w:szCs w:val="20"/>
        </w:rPr>
        <w:t>Mike Scullin</w:t>
      </w:r>
      <w:r w:rsidR="00797CD7">
        <w:rPr>
          <w:sz w:val="20"/>
          <w:szCs w:val="20"/>
        </w:rPr>
        <w:t>, CEG resigned from his post as Orange County Geologist to manage the Orange County branch office in August 1968 (he remained there until opening the firm’s Washington, DC office in Sept 1970).</w:t>
      </w:r>
      <w:r w:rsidR="001B7932">
        <w:rPr>
          <w:sz w:val="20"/>
          <w:szCs w:val="20"/>
        </w:rPr>
        <w:t xml:space="preserve"> </w:t>
      </w:r>
      <w:r w:rsidRPr="00FA32E4">
        <w:rPr>
          <w:b/>
          <w:sz w:val="20"/>
          <w:szCs w:val="20"/>
        </w:rPr>
        <w:t>GeoLabs Hawaii</w:t>
      </w:r>
      <w:r>
        <w:rPr>
          <w:sz w:val="20"/>
          <w:szCs w:val="20"/>
        </w:rPr>
        <w:t xml:space="preserve"> was another separate, but related entity, </w:t>
      </w:r>
      <w:r w:rsidR="00FA32E4">
        <w:rPr>
          <w:sz w:val="20"/>
          <w:szCs w:val="20"/>
        </w:rPr>
        <w:t xml:space="preserve">purchased </w:t>
      </w:r>
      <w:r>
        <w:rPr>
          <w:sz w:val="20"/>
          <w:szCs w:val="20"/>
        </w:rPr>
        <w:t xml:space="preserve">by </w:t>
      </w:r>
      <w:r w:rsidR="00FA32E4">
        <w:rPr>
          <w:b/>
          <w:sz w:val="20"/>
          <w:szCs w:val="20"/>
        </w:rPr>
        <w:t>Bob Y. K. Wong</w:t>
      </w:r>
      <w:r w:rsidR="00FA32E4">
        <w:rPr>
          <w:sz w:val="20"/>
          <w:szCs w:val="20"/>
        </w:rPr>
        <w:t>, PE in 1975</w:t>
      </w:r>
      <w:r>
        <w:rPr>
          <w:color w:val="0000FF"/>
          <w:sz w:val="20"/>
          <w:szCs w:val="20"/>
        </w:rPr>
        <w:t xml:space="preserve">, </w:t>
      </w:r>
      <w:r w:rsidRPr="00400F30">
        <w:rPr>
          <w:sz w:val="20"/>
          <w:szCs w:val="20"/>
        </w:rPr>
        <w:t>a</w:t>
      </w:r>
      <w:r w:rsidR="00FA32E4">
        <w:rPr>
          <w:sz w:val="20"/>
          <w:szCs w:val="20"/>
        </w:rPr>
        <w:t xml:space="preserve">fter being managed </w:t>
      </w:r>
      <w:r w:rsidR="00B0499A">
        <w:rPr>
          <w:sz w:val="20"/>
          <w:szCs w:val="20"/>
        </w:rPr>
        <w:t>for</w:t>
      </w:r>
      <w:r w:rsidR="001B7932">
        <w:rPr>
          <w:sz w:val="20"/>
          <w:szCs w:val="20"/>
        </w:rPr>
        <w:t xml:space="preserve"> </w:t>
      </w:r>
      <w:r w:rsidR="00045E0F">
        <w:rPr>
          <w:sz w:val="20"/>
          <w:szCs w:val="20"/>
        </w:rPr>
        <w:t>many years</w:t>
      </w:r>
      <w:r w:rsidR="001B7932">
        <w:rPr>
          <w:sz w:val="20"/>
          <w:szCs w:val="20"/>
        </w:rPr>
        <w:t xml:space="preserve"> by </w:t>
      </w:r>
      <w:r w:rsidRPr="002A4B54">
        <w:rPr>
          <w:b/>
          <w:sz w:val="20"/>
          <w:szCs w:val="20"/>
        </w:rPr>
        <w:t>Fred Allen</w:t>
      </w:r>
      <w:r>
        <w:rPr>
          <w:sz w:val="20"/>
          <w:szCs w:val="20"/>
        </w:rPr>
        <w:t xml:space="preserve"> in Honolulu</w:t>
      </w:r>
      <w:r w:rsidRPr="00400F30">
        <w:rPr>
          <w:sz w:val="20"/>
          <w:szCs w:val="20"/>
        </w:rPr>
        <w:t>.</w:t>
      </w:r>
      <w:r>
        <w:rPr>
          <w:sz w:val="20"/>
          <w:szCs w:val="20"/>
        </w:rPr>
        <w:t xml:space="preserve"> </w:t>
      </w:r>
    </w:p>
    <w:p w14:paraId="6DC3BC9C" w14:textId="77777777" w:rsidR="001C72CF" w:rsidRDefault="001C72CF" w:rsidP="001B7932">
      <w:pPr>
        <w:ind w:firstLine="720"/>
        <w:jc w:val="both"/>
        <w:rPr>
          <w:sz w:val="20"/>
          <w:szCs w:val="20"/>
        </w:rPr>
      </w:pPr>
      <w:r>
        <w:rPr>
          <w:b/>
          <w:sz w:val="20"/>
          <w:szCs w:val="20"/>
        </w:rPr>
        <w:t xml:space="preserve">Geolabs </w:t>
      </w:r>
      <w:r w:rsidR="00C07EE3">
        <w:rPr>
          <w:b/>
          <w:sz w:val="20"/>
          <w:szCs w:val="20"/>
        </w:rPr>
        <w:t>-</w:t>
      </w:r>
      <w:r>
        <w:rPr>
          <w:b/>
          <w:sz w:val="20"/>
          <w:szCs w:val="20"/>
        </w:rPr>
        <w:t xml:space="preserve">Westlake Village </w:t>
      </w:r>
      <w:r>
        <w:rPr>
          <w:sz w:val="20"/>
          <w:szCs w:val="20"/>
        </w:rPr>
        <w:t xml:space="preserve">was established as a separate entity in </w:t>
      </w:r>
      <w:r w:rsidR="001D0822">
        <w:rPr>
          <w:sz w:val="20"/>
          <w:szCs w:val="20"/>
        </w:rPr>
        <w:t xml:space="preserve">the late 1970s </w:t>
      </w:r>
      <w:r>
        <w:rPr>
          <w:sz w:val="20"/>
          <w:szCs w:val="20"/>
        </w:rPr>
        <w:t>by George Larson</w:t>
      </w:r>
      <w:r w:rsidR="001D0822">
        <w:rPr>
          <w:sz w:val="20"/>
          <w:szCs w:val="20"/>
        </w:rPr>
        <w:t xml:space="preserve">, and it was managed by </w:t>
      </w:r>
      <w:r w:rsidR="001D0822" w:rsidRPr="001D0822">
        <w:rPr>
          <w:b/>
          <w:sz w:val="20"/>
          <w:szCs w:val="20"/>
        </w:rPr>
        <w:t>Bobby Burke</w:t>
      </w:r>
      <w:r w:rsidR="001D0822">
        <w:rPr>
          <w:sz w:val="20"/>
          <w:szCs w:val="20"/>
        </w:rPr>
        <w:t xml:space="preserve">. One of those assisting him was </w:t>
      </w:r>
      <w:r w:rsidR="001D0822" w:rsidRPr="001D0822">
        <w:rPr>
          <w:b/>
          <w:sz w:val="20"/>
          <w:szCs w:val="20"/>
        </w:rPr>
        <w:t>Brian Robinson</w:t>
      </w:r>
      <w:r w:rsidR="001D0822">
        <w:rPr>
          <w:sz w:val="20"/>
          <w:szCs w:val="20"/>
        </w:rPr>
        <w:t xml:space="preserve">, PE, CEG (from LACoDPW), who </w:t>
      </w:r>
      <w:r w:rsidR="001B7932">
        <w:rPr>
          <w:sz w:val="20"/>
          <w:szCs w:val="20"/>
        </w:rPr>
        <w:t>started his own firm</w:t>
      </w:r>
      <w:r w:rsidR="001D0822">
        <w:rPr>
          <w:sz w:val="20"/>
          <w:szCs w:val="20"/>
        </w:rPr>
        <w:t xml:space="preserve"> in 1978. </w:t>
      </w:r>
      <w:r w:rsidR="00C07EE3" w:rsidRPr="00C07EE3">
        <w:rPr>
          <w:b/>
          <w:sz w:val="20"/>
          <w:szCs w:val="20"/>
        </w:rPr>
        <w:t>Ronald Shmerling</w:t>
      </w:r>
      <w:r w:rsidR="00C07EE3" w:rsidRPr="00C07EE3">
        <w:rPr>
          <w:sz w:val="20"/>
          <w:szCs w:val="20"/>
        </w:rPr>
        <w:t xml:space="preserve">, </w:t>
      </w:r>
      <w:r w:rsidR="001D0822">
        <w:rPr>
          <w:sz w:val="20"/>
          <w:szCs w:val="20"/>
        </w:rPr>
        <w:t xml:space="preserve">PE, </w:t>
      </w:r>
      <w:r w:rsidR="00C07EE3" w:rsidRPr="00C07EE3">
        <w:rPr>
          <w:sz w:val="20"/>
          <w:szCs w:val="20"/>
        </w:rPr>
        <w:t>CEG</w:t>
      </w:r>
      <w:r w:rsidR="001D0822">
        <w:rPr>
          <w:sz w:val="20"/>
          <w:szCs w:val="20"/>
        </w:rPr>
        <w:t xml:space="preserve"> (MS Geol ’75 UCLA)</w:t>
      </w:r>
      <w:r w:rsidR="00C07EE3" w:rsidRPr="00C07EE3">
        <w:rPr>
          <w:sz w:val="20"/>
          <w:szCs w:val="20"/>
        </w:rPr>
        <w:t>,</w:t>
      </w:r>
      <w:r w:rsidR="001D0822">
        <w:rPr>
          <w:sz w:val="20"/>
          <w:szCs w:val="20"/>
        </w:rPr>
        <w:t xml:space="preserve"> took over ownership</w:t>
      </w:r>
      <w:r w:rsidR="00C07EE3" w:rsidRPr="00C07EE3">
        <w:rPr>
          <w:sz w:val="20"/>
          <w:szCs w:val="20"/>
        </w:rPr>
        <w:t xml:space="preserve"> of Geolabs-Westlake Village</w:t>
      </w:r>
      <w:r w:rsidR="001D0822">
        <w:rPr>
          <w:sz w:val="20"/>
          <w:szCs w:val="20"/>
        </w:rPr>
        <w:t xml:space="preserve"> sometime later</w:t>
      </w:r>
      <w:r w:rsidR="00C07EE3">
        <w:rPr>
          <w:sz w:val="20"/>
          <w:szCs w:val="20"/>
        </w:rPr>
        <w:t>.</w:t>
      </w:r>
      <w:r>
        <w:rPr>
          <w:sz w:val="20"/>
          <w:szCs w:val="20"/>
        </w:rPr>
        <w:t xml:space="preserve">  </w:t>
      </w:r>
      <w:r w:rsidR="00574BCD" w:rsidRPr="00574BCD">
        <w:rPr>
          <w:b/>
          <w:sz w:val="20"/>
          <w:szCs w:val="20"/>
        </w:rPr>
        <w:t>Mike Phip</w:t>
      </w:r>
      <w:r w:rsidR="00574BCD">
        <w:rPr>
          <w:b/>
          <w:sz w:val="20"/>
          <w:szCs w:val="20"/>
        </w:rPr>
        <w:t>p</w:t>
      </w:r>
      <w:r w:rsidR="00574BCD" w:rsidRPr="00574BCD">
        <w:rPr>
          <w:b/>
          <w:sz w:val="20"/>
          <w:szCs w:val="20"/>
        </w:rPr>
        <w:t>s</w:t>
      </w:r>
      <w:r w:rsidR="00574BCD">
        <w:rPr>
          <w:sz w:val="20"/>
          <w:szCs w:val="20"/>
        </w:rPr>
        <w:t xml:space="preserve">, CEG (BS Geol ’87 USC) </w:t>
      </w:r>
      <w:r w:rsidR="005D0161">
        <w:rPr>
          <w:sz w:val="20"/>
          <w:szCs w:val="20"/>
        </w:rPr>
        <w:t>is senior engineering geologist.</w:t>
      </w:r>
      <w:r>
        <w:rPr>
          <w:sz w:val="20"/>
          <w:szCs w:val="20"/>
        </w:rPr>
        <w:t xml:space="preserve"> </w:t>
      </w:r>
    </w:p>
    <w:p w14:paraId="0927A17D" w14:textId="77777777" w:rsidR="00B75E31" w:rsidRDefault="00B75E31" w:rsidP="001C72CF">
      <w:pPr>
        <w:rPr>
          <w:b/>
          <w:sz w:val="22"/>
          <w:szCs w:val="22"/>
        </w:rPr>
      </w:pPr>
    </w:p>
    <w:p w14:paraId="506AF2C7" w14:textId="77777777" w:rsidR="001C72CF" w:rsidRPr="007265A2" w:rsidRDefault="001C72CF" w:rsidP="001C72CF">
      <w:pPr>
        <w:rPr>
          <w:b/>
          <w:sz w:val="22"/>
          <w:szCs w:val="22"/>
        </w:rPr>
      </w:pPr>
      <w:r w:rsidRPr="007265A2">
        <w:rPr>
          <w:b/>
          <w:sz w:val="22"/>
          <w:szCs w:val="22"/>
        </w:rPr>
        <w:t>Sernco, Inc (1970)/S.E. Medall &amp; Associates (1974)/Medall, Aragon, Worswick &amp; Associates (1979)</w:t>
      </w:r>
      <w:r>
        <w:rPr>
          <w:b/>
          <w:sz w:val="22"/>
          <w:szCs w:val="22"/>
        </w:rPr>
        <w:t xml:space="preserve">; </w:t>
      </w:r>
      <w:r w:rsidRPr="00575CBC">
        <w:rPr>
          <w:b/>
          <w:sz w:val="22"/>
          <w:szCs w:val="22"/>
        </w:rPr>
        <w:t>Medall-Worswick &amp; Associates</w:t>
      </w:r>
      <w:r w:rsidRPr="007265A2">
        <w:rPr>
          <w:b/>
          <w:sz w:val="22"/>
          <w:szCs w:val="22"/>
        </w:rPr>
        <w:t xml:space="preserve"> </w:t>
      </w:r>
      <w:r w:rsidR="00664900">
        <w:rPr>
          <w:b/>
          <w:sz w:val="22"/>
          <w:szCs w:val="22"/>
        </w:rPr>
        <w:t>(1982-86)</w:t>
      </w:r>
    </w:p>
    <w:p w14:paraId="31F0A93D" w14:textId="77777777" w:rsidR="001B7932" w:rsidRDefault="00514D7E" w:rsidP="001C72CF">
      <w:pPr>
        <w:pStyle w:val="BodyTextIndent"/>
        <w:jc w:val="both"/>
      </w:pPr>
      <w:r>
        <w:t xml:space="preserve">In 1970 </w:t>
      </w:r>
      <w:r w:rsidR="001C72CF">
        <w:t xml:space="preserve">Sernco, Inc. was founded by engineering geologist </w:t>
      </w:r>
      <w:r w:rsidR="001C72CF" w:rsidRPr="005701C4">
        <w:rPr>
          <w:b/>
        </w:rPr>
        <w:t>Shel</w:t>
      </w:r>
      <w:r w:rsidR="00E568BE">
        <w:rPr>
          <w:b/>
        </w:rPr>
        <w:t>don “Shell”</w:t>
      </w:r>
      <w:r w:rsidR="001C72CF" w:rsidRPr="005701C4">
        <w:rPr>
          <w:b/>
        </w:rPr>
        <w:t xml:space="preserve"> </w:t>
      </w:r>
      <w:r w:rsidR="00E568BE">
        <w:rPr>
          <w:b/>
        </w:rPr>
        <w:t xml:space="preserve">E. </w:t>
      </w:r>
      <w:r w:rsidR="001C72CF" w:rsidRPr="005701C4">
        <w:rPr>
          <w:b/>
        </w:rPr>
        <w:t>Medall</w:t>
      </w:r>
      <w:r w:rsidR="001B7932">
        <w:t xml:space="preserve">, CEG </w:t>
      </w:r>
      <w:r w:rsidR="001C72CF">
        <w:t xml:space="preserve">(BA </w:t>
      </w:r>
      <w:r w:rsidR="002A4B54">
        <w:t>Geol ‘58</w:t>
      </w:r>
      <w:r w:rsidR="001C72CF">
        <w:t xml:space="preserve"> Berkeley</w:t>
      </w:r>
      <w:r w:rsidR="002A4B54">
        <w:t>;</w:t>
      </w:r>
      <w:r w:rsidR="001C72CF">
        <w:t xml:space="preserve"> MS </w:t>
      </w:r>
      <w:r w:rsidR="002A4B54">
        <w:t xml:space="preserve">’64 </w:t>
      </w:r>
      <w:r w:rsidR="001C72CF">
        <w:t xml:space="preserve">USC) in Los Angeles. </w:t>
      </w:r>
      <w:r w:rsidR="006A349D">
        <w:t>Seeing an opportunity to do engineering geology subcontract work on the proposed Alaska pipeline, Medall spun off Alaska Geological Consultants</w:t>
      </w:r>
      <w:r w:rsidR="0071397C">
        <w:t>, Inc as a Sernco Company i</w:t>
      </w:r>
      <w:r w:rsidR="006A349D">
        <w:t xml:space="preserve">n late 1971, placing </w:t>
      </w:r>
      <w:r w:rsidR="006A349D" w:rsidRPr="006A349D">
        <w:rPr>
          <w:b/>
        </w:rPr>
        <w:t>Harold J. Moening</w:t>
      </w:r>
      <w:r w:rsidR="006A349D">
        <w:t xml:space="preserve"> in charge</w:t>
      </w:r>
      <w:r w:rsidR="0071397C">
        <w:t xml:space="preserve"> of that office in Anchorage, Alaska</w:t>
      </w:r>
      <w:r w:rsidR="006A349D">
        <w:t xml:space="preserve">.   </w:t>
      </w:r>
      <w:r w:rsidR="0071397C">
        <w:t xml:space="preserve"> </w:t>
      </w:r>
    </w:p>
    <w:p w14:paraId="7899670B" w14:textId="77777777" w:rsidR="001C72CF" w:rsidRDefault="006A349D" w:rsidP="001C72CF">
      <w:pPr>
        <w:pStyle w:val="BodyTextIndent"/>
        <w:jc w:val="both"/>
      </w:pPr>
      <w:r>
        <w:t xml:space="preserve">In 1974 </w:t>
      </w:r>
      <w:r w:rsidR="001C72CF">
        <w:t xml:space="preserve">Medall started another firm called </w:t>
      </w:r>
      <w:r w:rsidR="001C72CF" w:rsidRPr="001B7932">
        <w:rPr>
          <w:b/>
        </w:rPr>
        <w:t>S.E. Medall &amp; Associates</w:t>
      </w:r>
      <w:r w:rsidR="001B7932">
        <w:t xml:space="preserve">, which </w:t>
      </w:r>
      <w:r w:rsidR="001C72CF">
        <w:t xml:space="preserve">became </w:t>
      </w:r>
      <w:r w:rsidR="001C72CF" w:rsidRPr="001B7932">
        <w:rPr>
          <w:b/>
        </w:rPr>
        <w:t>Medall, Aragon, Worswick &amp; Associates</w:t>
      </w:r>
      <w:r w:rsidR="001C72CF">
        <w:t xml:space="preserve"> in 1979, based in Los Angeles, with branch offices in Santa Ana and Riverside. The other partners </w:t>
      </w:r>
      <w:r w:rsidR="0071397C">
        <w:t xml:space="preserve">at that time (1979) </w:t>
      </w:r>
      <w:r w:rsidR="001C72CF">
        <w:t xml:space="preserve">were </w:t>
      </w:r>
      <w:r w:rsidR="001C72CF" w:rsidRPr="00FA32E4">
        <w:rPr>
          <w:b/>
        </w:rPr>
        <w:t>L.</w:t>
      </w:r>
      <w:r w:rsidR="001C72CF" w:rsidRPr="005701C4">
        <w:rPr>
          <w:b/>
        </w:rPr>
        <w:t xml:space="preserve"> Fernando Aragon</w:t>
      </w:r>
      <w:r w:rsidR="001C72CF">
        <w:t xml:space="preserve">, PE (BSCE </w:t>
      </w:r>
      <w:r w:rsidR="0071397C">
        <w:t xml:space="preserve">’74 </w:t>
      </w:r>
      <w:r w:rsidR="001C72CF">
        <w:t>Loyola)</w:t>
      </w:r>
      <w:r w:rsidR="00664900">
        <w:t xml:space="preserve"> and </w:t>
      </w:r>
      <w:r w:rsidR="001C72CF" w:rsidRPr="005701C4">
        <w:rPr>
          <w:b/>
        </w:rPr>
        <w:t>Andrew W. Worswick</w:t>
      </w:r>
      <w:r w:rsidR="001C72CF">
        <w:t xml:space="preserve">, PE (BSCE </w:t>
      </w:r>
      <w:r w:rsidR="0071397C">
        <w:t xml:space="preserve">’72 </w:t>
      </w:r>
      <w:r w:rsidR="001C72CF">
        <w:t xml:space="preserve">UCLA). </w:t>
      </w:r>
      <w:r w:rsidR="00664900">
        <w:t>Some of the o</w:t>
      </w:r>
      <w:r w:rsidR="001C72CF">
        <w:t xml:space="preserve">ther principals </w:t>
      </w:r>
      <w:r w:rsidR="00E568BE">
        <w:t>included</w:t>
      </w:r>
      <w:r w:rsidR="00664900">
        <w:t>:</w:t>
      </w:r>
      <w:r w:rsidR="001C72CF">
        <w:t xml:space="preserve"> </w:t>
      </w:r>
      <w:r w:rsidR="001C72CF" w:rsidRPr="005701C4">
        <w:rPr>
          <w:b/>
        </w:rPr>
        <w:t>Claude Corvino</w:t>
      </w:r>
      <w:r w:rsidR="001C72CF">
        <w:t>, PE (BS</w:t>
      </w:r>
      <w:r w:rsidR="00F04043">
        <w:t xml:space="preserve"> Geol</w:t>
      </w:r>
      <w:r w:rsidR="0071397C">
        <w:t xml:space="preserve"> </w:t>
      </w:r>
      <w:r w:rsidR="00F04043">
        <w:t>’</w:t>
      </w:r>
      <w:r w:rsidR="001C72CF">
        <w:t>75</w:t>
      </w:r>
      <w:r w:rsidR="00F04043">
        <w:t>;</w:t>
      </w:r>
      <w:r w:rsidR="001C72CF">
        <w:t xml:space="preserve"> MSCE, </w:t>
      </w:r>
      <w:r w:rsidR="0071397C">
        <w:t>‘</w:t>
      </w:r>
      <w:r w:rsidR="001C72CF">
        <w:t xml:space="preserve">77 UCLA), </w:t>
      </w:r>
      <w:r w:rsidR="001C72CF" w:rsidRPr="005701C4">
        <w:rPr>
          <w:b/>
        </w:rPr>
        <w:t>Peter C. Yong</w:t>
      </w:r>
      <w:r w:rsidR="001C72CF">
        <w:t xml:space="preserve">, PE (MSCE </w:t>
      </w:r>
      <w:r w:rsidR="0071397C">
        <w:t xml:space="preserve">’61 </w:t>
      </w:r>
      <w:r w:rsidR="001C72CF">
        <w:t xml:space="preserve">Stanford) and Chief Geologist </w:t>
      </w:r>
      <w:r w:rsidR="001C72CF" w:rsidRPr="005701C4">
        <w:rPr>
          <w:b/>
        </w:rPr>
        <w:t>Paul Davis</w:t>
      </w:r>
      <w:r w:rsidR="00FA32E4">
        <w:t xml:space="preserve">, CEG </w:t>
      </w:r>
      <w:r w:rsidR="001C72CF">
        <w:t xml:space="preserve">(BS </w:t>
      </w:r>
      <w:r w:rsidR="001B7932">
        <w:t>Geol</w:t>
      </w:r>
      <w:r w:rsidR="001C72CF">
        <w:t xml:space="preserve"> </w:t>
      </w:r>
      <w:r w:rsidR="0071397C">
        <w:t>‘</w:t>
      </w:r>
      <w:r w:rsidR="001C72CF">
        <w:t xml:space="preserve">63 Berkeley). </w:t>
      </w:r>
      <w:r w:rsidR="00664900">
        <w:t xml:space="preserve">Senior staff included: </w:t>
      </w:r>
      <w:r w:rsidR="001C72CF" w:rsidRPr="0071397C">
        <w:rPr>
          <w:b/>
        </w:rPr>
        <w:t>John Gaffey, John Dailey, J</w:t>
      </w:r>
      <w:r w:rsidR="00E96CDE">
        <w:rPr>
          <w:b/>
        </w:rPr>
        <w:t>eff</w:t>
      </w:r>
      <w:r w:rsidR="001C72CF" w:rsidRPr="0071397C">
        <w:rPr>
          <w:b/>
        </w:rPr>
        <w:t xml:space="preserve"> Butelo, Mike Bracher, Ron Maddox, Bruce Thacker, Jim Scott</w:t>
      </w:r>
      <w:r w:rsidR="001C72CF">
        <w:t xml:space="preserve">, and </w:t>
      </w:r>
      <w:r w:rsidR="001C72CF" w:rsidRPr="0071397C">
        <w:rPr>
          <w:b/>
        </w:rPr>
        <w:t xml:space="preserve">Jack Thompson </w:t>
      </w:r>
      <w:r w:rsidR="001C72CF">
        <w:t xml:space="preserve">also worked for Medall &amp; Associates. </w:t>
      </w:r>
      <w:r w:rsidR="00664900">
        <w:t xml:space="preserve">The firm was absorbed by Schaefer Dixon Associates in </w:t>
      </w:r>
      <w:r w:rsidR="00664900">
        <w:rPr>
          <w:color w:val="000000"/>
        </w:rPr>
        <w:t>March 1986</w:t>
      </w:r>
      <w:r w:rsidR="00657885">
        <w:rPr>
          <w:color w:val="000000"/>
        </w:rPr>
        <w:t xml:space="preserve"> (see Converse threadline)</w:t>
      </w:r>
      <w:r w:rsidR="00664900">
        <w:rPr>
          <w:color w:val="000000"/>
        </w:rPr>
        <w:t>.</w:t>
      </w:r>
    </w:p>
    <w:p w14:paraId="301301B1" w14:textId="77777777" w:rsidR="00365C86" w:rsidRDefault="00365C86" w:rsidP="00D64976">
      <w:pPr>
        <w:rPr>
          <w:b/>
          <w:sz w:val="22"/>
          <w:szCs w:val="22"/>
        </w:rPr>
      </w:pPr>
    </w:p>
    <w:p w14:paraId="64349DF8" w14:textId="77777777" w:rsidR="00D64976" w:rsidRPr="007265A2" w:rsidRDefault="00D64976" w:rsidP="00D64976">
      <w:pPr>
        <w:rPr>
          <w:sz w:val="22"/>
          <w:szCs w:val="22"/>
        </w:rPr>
      </w:pPr>
      <w:r w:rsidRPr="007265A2">
        <w:rPr>
          <w:b/>
          <w:sz w:val="22"/>
          <w:szCs w:val="22"/>
        </w:rPr>
        <w:t xml:space="preserve">GeoSoils, Inc. (1974-present) </w:t>
      </w:r>
    </w:p>
    <w:p w14:paraId="519D158C" w14:textId="77777777" w:rsidR="00D64976" w:rsidRDefault="00D64976" w:rsidP="00D64976">
      <w:pPr>
        <w:pStyle w:val="BodyText"/>
        <w:jc w:val="both"/>
        <w:rPr>
          <w:color w:val="000000"/>
        </w:rPr>
      </w:pPr>
      <w:r>
        <w:t xml:space="preserve"> </w:t>
      </w:r>
      <w:r>
        <w:tab/>
        <w:t xml:space="preserve">Founded in 1974 by geologist </w:t>
      </w:r>
      <w:r w:rsidRPr="006A2215">
        <w:rPr>
          <w:b/>
        </w:rPr>
        <w:t>George R. Larson</w:t>
      </w:r>
      <w:r w:rsidR="001E0151">
        <w:t xml:space="preserve">, CEG </w:t>
      </w:r>
      <w:r>
        <w:t xml:space="preserve">(BS Geol </w:t>
      </w:r>
      <w:r w:rsidR="00861DE2">
        <w:t>’6</w:t>
      </w:r>
      <w:r w:rsidR="008B6DDC">
        <w:t>1</w:t>
      </w:r>
      <w:r w:rsidR="00861DE2">
        <w:t xml:space="preserve"> </w:t>
      </w:r>
      <w:r>
        <w:t xml:space="preserve">USC), soils engineer </w:t>
      </w:r>
      <w:r w:rsidRPr="006A2215">
        <w:rPr>
          <w:b/>
          <w:bCs/>
          <w:color w:val="000000"/>
        </w:rPr>
        <w:t>Del</w:t>
      </w:r>
      <w:r w:rsidRPr="006A2215">
        <w:rPr>
          <w:b/>
          <w:color w:val="000000"/>
        </w:rPr>
        <w:t xml:space="preserve"> Yoakum</w:t>
      </w:r>
      <w:r w:rsidR="001E0151">
        <w:rPr>
          <w:color w:val="000000"/>
        </w:rPr>
        <w:t xml:space="preserve">, GE </w:t>
      </w:r>
      <w:r>
        <w:rPr>
          <w:color w:val="000000"/>
        </w:rPr>
        <w:t>(</w:t>
      </w:r>
      <w:r>
        <w:t>BSCE ’62</w:t>
      </w:r>
      <w:r w:rsidR="004B5D47">
        <w:t xml:space="preserve"> Washington</w:t>
      </w:r>
      <w:r>
        <w:t>; MS ’63 Harvard)</w:t>
      </w:r>
      <w:r>
        <w:rPr>
          <w:color w:val="000000"/>
        </w:rPr>
        <w:t xml:space="preserve">, civil engineer </w:t>
      </w:r>
      <w:r w:rsidRPr="006A2215">
        <w:rPr>
          <w:b/>
          <w:color w:val="000000"/>
        </w:rPr>
        <w:t>Fred Allen</w:t>
      </w:r>
      <w:r>
        <w:rPr>
          <w:color w:val="000000"/>
        </w:rPr>
        <w:t>,</w:t>
      </w:r>
      <w:r w:rsidR="001E0151">
        <w:rPr>
          <w:color w:val="000000"/>
        </w:rPr>
        <w:t xml:space="preserve"> PE,</w:t>
      </w:r>
      <w:r>
        <w:rPr>
          <w:color w:val="000000"/>
        </w:rPr>
        <w:t xml:space="preserve"> geologist </w:t>
      </w:r>
      <w:r w:rsidRPr="006A2215">
        <w:rPr>
          <w:b/>
          <w:color w:val="000000"/>
        </w:rPr>
        <w:t>John Sayers</w:t>
      </w:r>
      <w:r>
        <w:rPr>
          <w:color w:val="000000"/>
        </w:rPr>
        <w:t xml:space="preserve">, </w:t>
      </w:r>
      <w:r w:rsidR="001E0151">
        <w:rPr>
          <w:color w:val="000000"/>
        </w:rPr>
        <w:t>CEG</w:t>
      </w:r>
      <w:r w:rsidR="00164CD8">
        <w:rPr>
          <w:color w:val="000000"/>
        </w:rPr>
        <w:t>,</w:t>
      </w:r>
      <w:r w:rsidR="001E0151">
        <w:rPr>
          <w:color w:val="000000"/>
        </w:rPr>
        <w:t xml:space="preserve"> </w:t>
      </w:r>
      <w:r>
        <w:rPr>
          <w:color w:val="000000"/>
        </w:rPr>
        <w:t xml:space="preserve">and geotech engineer </w:t>
      </w:r>
      <w:r w:rsidRPr="006A2215">
        <w:rPr>
          <w:b/>
          <w:color w:val="000000"/>
        </w:rPr>
        <w:t>Al Kleist</w:t>
      </w:r>
      <w:r>
        <w:rPr>
          <w:color w:val="000000"/>
        </w:rPr>
        <w:t>,</w:t>
      </w:r>
      <w:r w:rsidR="001E0151">
        <w:rPr>
          <w:color w:val="000000"/>
        </w:rPr>
        <w:t xml:space="preserve"> PE </w:t>
      </w:r>
      <w:r>
        <w:rPr>
          <w:color w:val="000000"/>
        </w:rPr>
        <w:t>in Van Nuys. George began as a lab assistant for Jim Slosson at LA Valley College and Slosson hired him after he graduated.  Fred, George</w:t>
      </w:r>
      <w:r w:rsidR="005D5AAC">
        <w:rPr>
          <w:color w:val="000000"/>
        </w:rPr>
        <w:t>,</w:t>
      </w:r>
      <w:r>
        <w:rPr>
          <w:color w:val="000000"/>
        </w:rPr>
        <w:t xml:space="preserve"> and Del ran the Van Nuys office, while Al and John ran the firm’s Santa Ana office. Fred Allen had a background in running the business side of civil engineering</w:t>
      </w:r>
      <w:r w:rsidR="005D5AAC">
        <w:rPr>
          <w:color w:val="000000"/>
        </w:rPr>
        <w:t xml:space="preserve"> firms</w:t>
      </w:r>
      <w:r>
        <w:rPr>
          <w:color w:val="000000"/>
        </w:rPr>
        <w:t xml:space="preserve">. </w:t>
      </w:r>
      <w:r w:rsidR="005D5AAC">
        <w:rPr>
          <w:color w:val="000000"/>
        </w:rPr>
        <w:t xml:space="preserve">He </w:t>
      </w:r>
      <w:r>
        <w:rPr>
          <w:color w:val="000000"/>
        </w:rPr>
        <w:t>later moved south to open a</w:t>
      </w:r>
      <w:r w:rsidR="005D5AAC">
        <w:rPr>
          <w:color w:val="000000"/>
        </w:rPr>
        <w:t xml:space="preserve"> branch </w:t>
      </w:r>
      <w:r>
        <w:rPr>
          <w:color w:val="000000"/>
        </w:rPr>
        <w:t xml:space="preserve">office in Carlsbad, with a satellite office in </w:t>
      </w:r>
      <w:r w:rsidR="00B0499A">
        <w:rPr>
          <w:color w:val="000000"/>
        </w:rPr>
        <w:t>Murrieta</w:t>
      </w:r>
      <w:r>
        <w:rPr>
          <w:color w:val="000000"/>
        </w:rPr>
        <w:t xml:space="preserve"> (he also managed the Geolabs office in Honolulu for a time).   </w:t>
      </w:r>
    </w:p>
    <w:p w14:paraId="12508FA0" w14:textId="77777777" w:rsidR="00D64976" w:rsidRDefault="00D64976" w:rsidP="00D64976">
      <w:pPr>
        <w:pStyle w:val="BodyText"/>
        <w:jc w:val="both"/>
      </w:pPr>
      <w:r>
        <w:rPr>
          <w:color w:val="000000"/>
        </w:rPr>
        <w:t xml:space="preserve"> </w:t>
      </w:r>
      <w:r>
        <w:rPr>
          <w:color w:val="000000"/>
        </w:rPr>
        <w:tab/>
        <w:t xml:space="preserve">Sometime later, </w:t>
      </w:r>
      <w:r w:rsidRPr="00B524AC">
        <w:rPr>
          <w:b/>
        </w:rPr>
        <w:t>Dick Lownes</w:t>
      </w:r>
      <w:r>
        <w:rPr>
          <w:b/>
        </w:rPr>
        <w:t xml:space="preserve">, </w:t>
      </w:r>
      <w:r w:rsidR="00C4488F">
        <w:t>CEG (MS</w:t>
      </w:r>
      <w:r>
        <w:t xml:space="preserve"> Geol ’59 USC) </w:t>
      </w:r>
      <w:r w:rsidR="008247C9">
        <w:t>left</w:t>
      </w:r>
      <w:r>
        <w:t xml:space="preserve"> Pacific Soils to become their senior geologist </w:t>
      </w:r>
      <w:r w:rsidR="008247C9">
        <w:t>at</w:t>
      </w:r>
      <w:r>
        <w:t xml:space="preserve"> the </w:t>
      </w:r>
      <w:r w:rsidRPr="00400F30">
        <w:t xml:space="preserve">Orange County office </w:t>
      </w:r>
      <w:r>
        <w:t>in Costa Mesa</w:t>
      </w:r>
      <w:r w:rsidR="005D5AAC">
        <w:t xml:space="preserve">, while </w:t>
      </w:r>
      <w:r w:rsidRPr="00B524AC">
        <w:rPr>
          <w:b/>
        </w:rPr>
        <w:t>Jim Krohn</w:t>
      </w:r>
      <w:r w:rsidRPr="00400F30">
        <w:t xml:space="preserve"> </w:t>
      </w:r>
      <w:r w:rsidR="001E0151">
        <w:t xml:space="preserve">CEG </w:t>
      </w:r>
      <w:r w:rsidRPr="00400F30">
        <w:t xml:space="preserve">served as senior </w:t>
      </w:r>
      <w:r>
        <w:t>engineering geologist</w:t>
      </w:r>
      <w:r w:rsidRPr="00400F30">
        <w:t xml:space="preserve"> at the Van Nuys office in the late 1970s. </w:t>
      </w:r>
      <w:r w:rsidRPr="004C41CC">
        <w:rPr>
          <w:b/>
        </w:rPr>
        <w:t>Jay Roberts</w:t>
      </w:r>
      <w:r>
        <w:t xml:space="preserve"> worked out of their Costa Mesa office in the late 1970s.  </w:t>
      </w:r>
      <w:r w:rsidRPr="00B524AC">
        <w:rPr>
          <w:b/>
        </w:rPr>
        <w:t>John Sayers</w:t>
      </w:r>
      <w:r w:rsidRPr="00400F30">
        <w:t xml:space="preserve"> left the firm around 1988 to start his own </w:t>
      </w:r>
      <w:r w:rsidR="00CA59EA">
        <w:t xml:space="preserve">company down in Orange County. </w:t>
      </w:r>
      <w:r w:rsidRPr="00B524AC">
        <w:rPr>
          <w:b/>
        </w:rPr>
        <w:t>Paul McClay</w:t>
      </w:r>
      <w:r w:rsidRPr="00400F30">
        <w:t xml:space="preserve"> </w:t>
      </w:r>
      <w:r w:rsidR="00CA59EA">
        <w:t xml:space="preserve">(BS Geol ’76 USC) </w:t>
      </w:r>
      <w:r w:rsidRPr="00400F30">
        <w:t>moved from Slosson to GSI in 1987</w:t>
      </w:r>
      <w:r w:rsidR="005F3F2D">
        <w:t xml:space="preserve"> (managing their Murrieta office), while</w:t>
      </w:r>
      <w:r w:rsidRPr="00400F30">
        <w:t xml:space="preserve"> </w:t>
      </w:r>
      <w:r w:rsidRPr="00B524AC">
        <w:rPr>
          <w:b/>
        </w:rPr>
        <w:t xml:space="preserve">John </w:t>
      </w:r>
      <w:r>
        <w:rPr>
          <w:b/>
        </w:rPr>
        <w:t xml:space="preserve">Franklin </w:t>
      </w:r>
      <w:r w:rsidR="001E0151" w:rsidRPr="001E0151">
        <w:t>CEG</w:t>
      </w:r>
      <w:r w:rsidR="001E0151">
        <w:rPr>
          <w:b/>
        </w:rPr>
        <w:t xml:space="preserve"> </w:t>
      </w:r>
      <w:r w:rsidRPr="009647FD">
        <w:t>(BA Geol ’75 USC)</w:t>
      </w:r>
      <w:r>
        <w:rPr>
          <w:b/>
        </w:rPr>
        <w:t xml:space="preserve"> </w:t>
      </w:r>
      <w:r w:rsidRPr="00400F30">
        <w:t>came aboard in 1988</w:t>
      </w:r>
      <w:r>
        <w:t xml:space="preserve">, </w:t>
      </w:r>
      <w:r w:rsidR="005F3F2D">
        <w:t>and</w:t>
      </w:r>
      <w:r>
        <w:t xml:space="preserve"> </w:t>
      </w:r>
      <w:r w:rsidR="008247C9">
        <w:t xml:space="preserve">began </w:t>
      </w:r>
      <w:r>
        <w:t>manag</w:t>
      </w:r>
      <w:r w:rsidR="008247C9">
        <w:t>ing</w:t>
      </w:r>
      <w:r>
        <w:t xml:space="preserve"> the Carlsbad office in 2002</w:t>
      </w:r>
      <w:r w:rsidRPr="00400F30">
        <w:t xml:space="preserve">.  More recently, </w:t>
      </w:r>
      <w:r w:rsidRPr="00B524AC">
        <w:rPr>
          <w:b/>
        </w:rPr>
        <w:t>Dave Skelly</w:t>
      </w:r>
      <w:r w:rsidRPr="00400F30">
        <w:t xml:space="preserve"> (MS Oceanography, UCSD), became a principal in the firm, (along with </w:t>
      </w:r>
      <w:r w:rsidRPr="001751C1">
        <w:rPr>
          <w:b/>
        </w:rPr>
        <w:t>Paul McClay</w:t>
      </w:r>
      <w:r w:rsidRPr="00400F30">
        <w:t xml:space="preserve"> and </w:t>
      </w:r>
      <w:r w:rsidRPr="001751C1">
        <w:rPr>
          <w:b/>
        </w:rPr>
        <w:t>John Franklin</w:t>
      </w:r>
      <w:r>
        <w:t>)</w:t>
      </w:r>
      <w:r w:rsidRPr="00400F30">
        <w:t xml:space="preserve"> to supplemental their coastal engineering projects. </w:t>
      </w:r>
      <w:r w:rsidRPr="00B524AC">
        <w:rPr>
          <w:b/>
        </w:rPr>
        <w:t>Dean Armstrong</w:t>
      </w:r>
      <w:r w:rsidRPr="00400F30">
        <w:t xml:space="preserve"> now works for GSI</w:t>
      </w:r>
      <w:r>
        <w:t xml:space="preserve"> </w:t>
      </w:r>
      <w:r w:rsidR="00E568BE">
        <w:t>while</w:t>
      </w:r>
      <w:r>
        <w:t xml:space="preserve"> </w:t>
      </w:r>
      <w:r w:rsidRPr="008247C9">
        <w:rPr>
          <w:b/>
        </w:rPr>
        <w:t>Franklin</w:t>
      </w:r>
      <w:r>
        <w:t xml:space="preserve"> serves as the firm’s President</w:t>
      </w:r>
      <w:r w:rsidRPr="00400F30">
        <w:t xml:space="preserve">. </w:t>
      </w:r>
      <w:r w:rsidR="00E568BE">
        <w:t>GeoSoils</w:t>
      </w:r>
      <w:r w:rsidR="00FA32E4">
        <w:t xml:space="preserve"> maintains o</w:t>
      </w:r>
      <w:r w:rsidRPr="00400F30">
        <w:t xml:space="preserve">ffices in Anaheim, Van Nuys, Carlsbad, and Murrieta. </w:t>
      </w:r>
      <w:r>
        <w:t xml:space="preserve"> </w:t>
      </w:r>
    </w:p>
    <w:p w14:paraId="37A2B8F4" w14:textId="77777777" w:rsidR="00FC0BF9" w:rsidRDefault="00FC0BF9" w:rsidP="007271A5">
      <w:pPr>
        <w:jc w:val="both"/>
        <w:rPr>
          <w:b/>
          <w:sz w:val="22"/>
          <w:szCs w:val="22"/>
        </w:rPr>
      </w:pPr>
    </w:p>
    <w:p w14:paraId="789E3B95" w14:textId="77777777" w:rsidR="001C72CF" w:rsidRDefault="001C72CF" w:rsidP="007271A5">
      <w:pPr>
        <w:jc w:val="both"/>
        <w:rPr>
          <w:b/>
          <w:sz w:val="22"/>
          <w:szCs w:val="22"/>
        </w:rPr>
      </w:pPr>
      <w:r>
        <w:rPr>
          <w:b/>
          <w:sz w:val="22"/>
          <w:szCs w:val="22"/>
        </w:rPr>
        <w:t>Eberhart-Axten &amp; Associates (1978-84)</w:t>
      </w:r>
      <w:r w:rsidR="007271A5">
        <w:rPr>
          <w:b/>
          <w:sz w:val="22"/>
          <w:szCs w:val="22"/>
        </w:rPr>
        <w:t xml:space="preserve">; </w:t>
      </w:r>
      <w:r w:rsidR="00FC0BF9">
        <w:rPr>
          <w:b/>
          <w:sz w:val="22"/>
          <w:szCs w:val="22"/>
        </w:rPr>
        <w:t>Eberhart &amp; Stone (19</w:t>
      </w:r>
      <w:r w:rsidR="00C37456">
        <w:rPr>
          <w:b/>
          <w:sz w:val="22"/>
          <w:szCs w:val="22"/>
        </w:rPr>
        <w:t>8</w:t>
      </w:r>
      <w:r w:rsidR="0011124E">
        <w:rPr>
          <w:b/>
          <w:sz w:val="22"/>
          <w:szCs w:val="22"/>
        </w:rPr>
        <w:t>4</w:t>
      </w:r>
      <w:r w:rsidR="00C37456">
        <w:rPr>
          <w:b/>
          <w:sz w:val="22"/>
          <w:szCs w:val="22"/>
        </w:rPr>
        <w:t>-2000</w:t>
      </w:r>
      <w:r w:rsidR="00FC0BF9">
        <w:rPr>
          <w:b/>
          <w:sz w:val="22"/>
          <w:szCs w:val="22"/>
        </w:rPr>
        <w:t xml:space="preserve">); </w:t>
      </w:r>
      <w:r w:rsidR="007271A5">
        <w:rPr>
          <w:b/>
          <w:sz w:val="22"/>
          <w:szCs w:val="22"/>
        </w:rPr>
        <w:t>Eberhart/United Consultants (198</w:t>
      </w:r>
      <w:r w:rsidR="00867492">
        <w:rPr>
          <w:b/>
          <w:sz w:val="22"/>
          <w:szCs w:val="22"/>
        </w:rPr>
        <w:t>5</w:t>
      </w:r>
      <w:r w:rsidR="007271A5">
        <w:rPr>
          <w:b/>
          <w:sz w:val="22"/>
          <w:szCs w:val="22"/>
        </w:rPr>
        <w:t>-200</w:t>
      </w:r>
      <w:r w:rsidR="00427FA3">
        <w:rPr>
          <w:b/>
          <w:sz w:val="22"/>
          <w:szCs w:val="22"/>
        </w:rPr>
        <w:t>8</w:t>
      </w:r>
      <w:r w:rsidR="007271A5">
        <w:rPr>
          <w:b/>
          <w:sz w:val="22"/>
          <w:szCs w:val="22"/>
        </w:rPr>
        <w:t>); Geosphere Consultants</w:t>
      </w:r>
      <w:r w:rsidR="00867492">
        <w:rPr>
          <w:b/>
          <w:sz w:val="22"/>
          <w:szCs w:val="22"/>
        </w:rPr>
        <w:t xml:space="preserve"> (200</w:t>
      </w:r>
      <w:r w:rsidR="00427FA3">
        <w:rPr>
          <w:b/>
          <w:sz w:val="22"/>
          <w:szCs w:val="22"/>
        </w:rPr>
        <w:t>8</w:t>
      </w:r>
      <w:r w:rsidR="00867492">
        <w:rPr>
          <w:b/>
          <w:sz w:val="22"/>
          <w:szCs w:val="22"/>
        </w:rPr>
        <w:t>-</w:t>
      </w:r>
      <w:r w:rsidR="00084BF0">
        <w:rPr>
          <w:b/>
          <w:sz w:val="22"/>
          <w:szCs w:val="22"/>
        </w:rPr>
        <w:t>present</w:t>
      </w:r>
      <w:r w:rsidR="00867492">
        <w:rPr>
          <w:b/>
          <w:sz w:val="22"/>
          <w:szCs w:val="22"/>
        </w:rPr>
        <w:t>)</w:t>
      </w:r>
    </w:p>
    <w:p w14:paraId="6960C640" w14:textId="77777777" w:rsidR="00FC0BF9" w:rsidRDefault="001C72CF" w:rsidP="00745D7B">
      <w:pPr>
        <w:jc w:val="both"/>
        <w:rPr>
          <w:b/>
          <w:sz w:val="20"/>
          <w:szCs w:val="20"/>
        </w:rPr>
      </w:pPr>
      <w:r>
        <w:rPr>
          <w:sz w:val="22"/>
          <w:szCs w:val="22"/>
        </w:rPr>
        <w:tab/>
      </w:r>
      <w:r w:rsidR="00084BF0" w:rsidRPr="0011124E">
        <w:rPr>
          <w:b/>
          <w:sz w:val="22"/>
          <w:szCs w:val="22"/>
        </w:rPr>
        <w:t xml:space="preserve">Eberhart-Axten </w:t>
      </w:r>
      <w:r w:rsidR="0011124E" w:rsidRPr="0011124E">
        <w:rPr>
          <w:b/>
          <w:sz w:val="22"/>
          <w:szCs w:val="22"/>
        </w:rPr>
        <w:t>&amp; Associates</w:t>
      </w:r>
      <w:r w:rsidR="0011124E">
        <w:rPr>
          <w:sz w:val="22"/>
          <w:szCs w:val="22"/>
        </w:rPr>
        <w:t xml:space="preserve"> </w:t>
      </w:r>
      <w:r w:rsidR="00084BF0">
        <w:rPr>
          <w:sz w:val="22"/>
          <w:szCs w:val="22"/>
        </w:rPr>
        <w:t>was f</w:t>
      </w:r>
      <w:r w:rsidRPr="00575CBC">
        <w:rPr>
          <w:sz w:val="20"/>
          <w:szCs w:val="20"/>
        </w:rPr>
        <w:t xml:space="preserve">ounded </w:t>
      </w:r>
      <w:r w:rsidR="00084BF0">
        <w:rPr>
          <w:sz w:val="20"/>
          <w:szCs w:val="20"/>
        </w:rPr>
        <w:t>in</w:t>
      </w:r>
      <w:r w:rsidRPr="00575CBC">
        <w:rPr>
          <w:sz w:val="20"/>
          <w:szCs w:val="20"/>
        </w:rPr>
        <w:t xml:space="preserve"> 1978 by </w:t>
      </w:r>
      <w:r w:rsidRPr="005701C4">
        <w:rPr>
          <w:b/>
          <w:sz w:val="20"/>
          <w:szCs w:val="20"/>
        </w:rPr>
        <w:t>Dan R. Eberhart</w:t>
      </w:r>
      <w:r>
        <w:rPr>
          <w:sz w:val="20"/>
          <w:szCs w:val="20"/>
        </w:rPr>
        <w:t>, CEG</w:t>
      </w:r>
      <w:r w:rsidRPr="00575CBC">
        <w:rPr>
          <w:sz w:val="20"/>
          <w:szCs w:val="20"/>
        </w:rPr>
        <w:t xml:space="preserve"> </w:t>
      </w:r>
      <w:r w:rsidR="005A6C2D">
        <w:rPr>
          <w:sz w:val="20"/>
          <w:szCs w:val="20"/>
        </w:rPr>
        <w:t>(B</w:t>
      </w:r>
      <w:r w:rsidR="001E0151">
        <w:rPr>
          <w:sz w:val="20"/>
          <w:szCs w:val="20"/>
        </w:rPr>
        <w:t>S</w:t>
      </w:r>
      <w:r w:rsidR="005A6C2D">
        <w:rPr>
          <w:sz w:val="20"/>
          <w:szCs w:val="20"/>
        </w:rPr>
        <w:t xml:space="preserve"> </w:t>
      </w:r>
      <w:r w:rsidR="001E0151">
        <w:rPr>
          <w:sz w:val="20"/>
          <w:szCs w:val="20"/>
        </w:rPr>
        <w:t xml:space="preserve">Geol </w:t>
      </w:r>
      <w:r w:rsidR="005A6C2D">
        <w:rPr>
          <w:sz w:val="20"/>
          <w:szCs w:val="20"/>
        </w:rPr>
        <w:t>’7</w:t>
      </w:r>
      <w:r w:rsidR="001E0151">
        <w:rPr>
          <w:sz w:val="20"/>
          <w:szCs w:val="20"/>
        </w:rPr>
        <w:t>2 CSU Fullerton</w:t>
      </w:r>
      <w:r w:rsidR="005A6C2D">
        <w:rPr>
          <w:sz w:val="20"/>
          <w:szCs w:val="20"/>
        </w:rPr>
        <w:t xml:space="preserve">) </w:t>
      </w:r>
      <w:r w:rsidRPr="00575CBC">
        <w:rPr>
          <w:sz w:val="20"/>
          <w:szCs w:val="20"/>
        </w:rPr>
        <w:t xml:space="preserve">and </w:t>
      </w:r>
      <w:r w:rsidRPr="005701C4">
        <w:rPr>
          <w:b/>
          <w:sz w:val="20"/>
          <w:szCs w:val="20"/>
        </w:rPr>
        <w:t>Greg Axten</w:t>
      </w:r>
      <w:r w:rsidRPr="00575CBC">
        <w:rPr>
          <w:sz w:val="20"/>
          <w:szCs w:val="20"/>
        </w:rPr>
        <w:t>,</w:t>
      </w:r>
      <w:r w:rsidR="00DD6340">
        <w:rPr>
          <w:sz w:val="20"/>
          <w:szCs w:val="20"/>
        </w:rPr>
        <w:t xml:space="preserve"> PE,</w:t>
      </w:r>
      <w:r w:rsidR="0071397C">
        <w:rPr>
          <w:sz w:val="20"/>
          <w:szCs w:val="20"/>
        </w:rPr>
        <w:t xml:space="preserve"> </w:t>
      </w:r>
      <w:r>
        <w:rPr>
          <w:sz w:val="20"/>
          <w:szCs w:val="20"/>
        </w:rPr>
        <w:t>and</w:t>
      </w:r>
      <w:r w:rsidRPr="00575CBC">
        <w:rPr>
          <w:sz w:val="20"/>
          <w:szCs w:val="20"/>
        </w:rPr>
        <w:t xml:space="preserve"> based in Anaheim.</w:t>
      </w:r>
      <w:r w:rsidR="007271A5">
        <w:rPr>
          <w:sz w:val="20"/>
          <w:szCs w:val="20"/>
        </w:rPr>
        <w:t xml:space="preserve"> </w:t>
      </w:r>
      <w:r w:rsidR="00084BF0">
        <w:rPr>
          <w:sz w:val="20"/>
          <w:szCs w:val="20"/>
        </w:rPr>
        <w:t xml:space="preserve">In 1984 Axten founded American </w:t>
      </w:r>
      <w:r w:rsidR="0011124E">
        <w:rPr>
          <w:sz w:val="20"/>
          <w:szCs w:val="20"/>
        </w:rPr>
        <w:t>G</w:t>
      </w:r>
      <w:r w:rsidR="00084BF0">
        <w:rPr>
          <w:sz w:val="20"/>
          <w:szCs w:val="20"/>
        </w:rPr>
        <w:t>eotechnical (profiled below)</w:t>
      </w:r>
      <w:r w:rsidR="00DD6340">
        <w:rPr>
          <w:sz w:val="20"/>
          <w:szCs w:val="20"/>
        </w:rPr>
        <w:t>,</w:t>
      </w:r>
      <w:r w:rsidR="00084BF0">
        <w:rPr>
          <w:sz w:val="20"/>
          <w:szCs w:val="20"/>
        </w:rPr>
        <w:t xml:space="preserve"> and the following year (1</w:t>
      </w:r>
      <w:r w:rsidR="007271A5">
        <w:rPr>
          <w:sz w:val="20"/>
          <w:szCs w:val="20"/>
        </w:rPr>
        <w:t>98</w:t>
      </w:r>
      <w:r w:rsidR="00867492">
        <w:rPr>
          <w:sz w:val="20"/>
          <w:szCs w:val="20"/>
        </w:rPr>
        <w:t>5</w:t>
      </w:r>
      <w:r w:rsidR="00084BF0">
        <w:rPr>
          <w:sz w:val="20"/>
          <w:szCs w:val="20"/>
        </w:rPr>
        <w:t>)</w:t>
      </w:r>
      <w:r w:rsidR="00DD6340">
        <w:rPr>
          <w:sz w:val="20"/>
          <w:szCs w:val="20"/>
        </w:rPr>
        <w:t>,</w:t>
      </w:r>
      <w:r w:rsidR="007271A5">
        <w:rPr>
          <w:sz w:val="20"/>
          <w:szCs w:val="20"/>
        </w:rPr>
        <w:t xml:space="preserve"> Dan Eberhart founded </w:t>
      </w:r>
      <w:r w:rsidR="007271A5" w:rsidRPr="007271A5">
        <w:rPr>
          <w:b/>
          <w:sz w:val="20"/>
          <w:szCs w:val="20"/>
        </w:rPr>
        <w:t>Eberhart/United Consultants</w:t>
      </w:r>
      <w:r w:rsidR="00084BF0">
        <w:rPr>
          <w:sz w:val="20"/>
          <w:szCs w:val="20"/>
        </w:rPr>
        <w:t>, in Placentia.</w:t>
      </w:r>
      <w:r w:rsidR="00084BF0">
        <w:rPr>
          <w:b/>
          <w:sz w:val="20"/>
          <w:szCs w:val="20"/>
        </w:rPr>
        <w:t xml:space="preserve"> </w:t>
      </w:r>
    </w:p>
    <w:p w14:paraId="40A280A8" w14:textId="77777777" w:rsidR="00FC0BF9" w:rsidRPr="00FC0BF9" w:rsidRDefault="00FC0BF9" w:rsidP="00745D7B">
      <w:pPr>
        <w:jc w:val="both"/>
        <w:rPr>
          <w:sz w:val="20"/>
          <w:szCs w:val="20"/>
        </w:rPr>
      </w:pPr>
      <w:r>
        <w:rPr>
          <w:b/>
          <w:sz w:val="20"/>
          <w:szCs w:val="20"/>
        </w:rPr>
        <w:tab/>
      </w:r>
      <w:r w:rsidRPr="00FC0BF9">
        <w:rPr>
          <w:sz w:val="20"/>
          <w:szCs w:val="20"/>
        </w:rPr>
        <w:t>From 1984 to</w:t>
      </w:r>
      <w:r>
        <w:rPr>
          <w:b/>
          <w:sz w:val="20"/>
          <w:szCs w:val="20"/>
        </w:rPr>
        <w:t xml:space="preserve"> </w:t>
      </w:r>
      <w:r w:rsidR="0011124E" w:rsidRPr="0011124E">
        <w:rPr>
          <w:sz w:val="20"/>
          <w:szCs w:val="20"/>
        </w:rPr>
        <w:t>2000</w:t>
      </w:r>
      <w:r w:rsidRPr="00FC0BF9">
        <w:rPr>
          <w:sz w:val="20"/>
          <w:szCs w:val="20"/>
        </w:rPr>
        <w:t xml:space="preserve"> Eberhart was a partner with </w:t>
      </w:r>
      <w:r w:rsidRPr="0011124E">
        <w:rPr>
          <w:b/>
          <w:sz w:val="20"/>
          <w:szCs w:val="20"/>
        </w:rPr>
        <w:t>American Geotechnical</w:t>
      </w:r>
      <w:r w:rsidRPr="00FC0BF9">
        <w:rPr>
          <w:sz w:val="20"/>
          <w:szCs w:val="20"/>
        </w:rPr>
        <w:t xml:space="preserve"> (described below).</w:t>
      </w:r>
      <w:r>
        <w:rPr>
          <w:b/>
          <w:sz w:val="20"/>
          <w:szCs w:val="20"/>
        </w:rPr>
        <w:t xml:space="preserve"> </w:t>
      </w:r>
      <w:r w:rsidR="0011124E" w:rsidRPr="0011124E">
        <w:rPr>
          <w:sz w:val="20"/>
          <w:szCs w:val="20"/>
        </w:rPr>
        <w:t>Sometime around 1984</w:t>
      </w:r>
      <w:r w:rsidR="0011124E">
        <w:rPr>
          <w:b/>
          <w:sz w:val="20"/>
          <w:szCs w:val="20"/>
        </w:rPr>
        <w:t xml:space="preserve"> </w:t>
      </w:r>
      <w:r w:rsidRPr="00FC0BF9">
        <w:rPr>
          <w:b/>
          <w:sz w:val="20"/>
          <w:szCs w:val="20"/>
        </w:rPr>
        <w:t>Dan Eberhart</w:t>
      </w:r>
      <w:r>
        <w:rPr>
          <w:sz w:val="20"/>
          <w:szCs w:val="20"/>
        </w:rPr>
        <w:t xml:space="preserve">, CEG </w:t>
      </w:r>
      <w:r w:rsidR="0011124E">
        <w:rPr>
          <w:sz w:val="20"/>
          <w:szCs w:val="20"/>
        </w:rPr>
        <w:t xml:space="preserve">formed a new partnership </w:t>
      </w:r>
      <w:r>
        <w:rPr>
          <w:sz w:val="20"/>
          <w:szCs w:val="20"/>
        </w:rPr>
        <w:t>with</w:t>
      </w:r>
      <w:r w:rsidR="0011124E">
        <w:rPr>
          <w:sz w:val="20"/>
          <w:szCs w:val="20"/>
        </w:rPr>
        <w:t xml:space="preserve"> geotechnical engineer</w:t>
      </w:r>
      <w:r>
        <w:rPr>
          <w:sz w:val="20"/>
          <w:szCs w:val="20"/>
        </w:rPr>
        <w:t xml:space="preserve"> </w:t>
      </w:r>
      <w:r w:rsidRPr="00FC0BF9">
        <w:rPr>
          <w:b/>
          <w:sz w:val="20"/>
          <w:szCs w:val="20"/>
        </w:rPr>
        <w:t xml:space="preserve">Gerald </w:t>
      </w:r>
      <w:r w:rsidRPr="00FC0BF9">
        <w:rPr>
          <w:b/>
          <w:sz w:val="20"/>
          <w:szCs w:val="20"/>
        </w:rPr>
        <w:lastRenderedPageBreak/>
        <w:t>L. Stone</w:t>
      </w:r>
      <w:r>
        <w:rPr>
          <w:sz w:val="20"/>
          <w:szCs w:val="20"/>
        </w:rPr>
        <w:t xml:space="preserve">, GE to form </w:t>
      </w:r>
      <w:r w:rsidRPr="00C37456">
        <w:rPr>
          <w:b/>
          <w:sz w:val="20"/>
          <w:szCs w:val="20"/>
        </w:rPr>
        <w:t>Eberhart &amp; Stone, Inc</w:t>
      </w:r>
      <w:r>
        <w:rPr>
          <w:sz w:val="20"/>
          <w:szCs w:val="20"/>
        </w:rPr>
        <w:t xml:space="preserve">., Geotechnical Consultants, based in the City of Orange. Their senior </w:t>
      </w:r>
      <w:r w:rsidR="0011124E">
        <w:rPr>
          <w:sz w:val="20"/>
          <w:szCs w:val="20"/>
        </w:rPr>
        <w:t xml:space="preserve">staff included </w:t>
      </w:r>
      <w:r>
        <w:rPr>
          <w:sz w:val="20"/>
          <w:szCs w:val="20"/>
        </w:rPr>
        <w:t xml:space="preserve">engineer </w:t>
      </w:r>
      <w:r w:rsidRPr="00FC0BF9">
        <w:rPr>
          <w:b/>
          <w:sz w:val="20"/>
          <w:szCs w:val="20"/>
        </w:rPr>
        <w:t>Steven Alford</w:t>
      </w:r>
      <w:r>
        <w:rPr>
          <w:sz w:val="20"/>
          <w:szCs w:val="20"/>
        </w:rPr>
        <w:t>, PE</w:t>
      </w:r>
      <w:r w:rsidR="0011124E">
        <w:rPr>
          <w:sz w:val="20"/>
          <w:szCs w:val="20"/>
        </w:rPr>
        <w:t xml:space="preserve"> and engineering geologist </w:t>
      </w:r>
      <w:r w:rsidR="0011124E" w:rsidRPr="0011124E">
        <w:rPr>
          <w:b/>
          <w:sz w:val="20"/>
          <w:szCs w:val="20"/>
        </w:rPr>
        <w:t>Robert Fulton</w:t>
      </w:r>
      <w:r w:rsidR="0011124E">
        <w:rPr>
          <w:sz w:val="20"/>
          <w:szCs w:val="20"/>
        </w:rPr>
        <w:t xml:space="preserve">, among others. </w:t>
      </w:r>
      <w:r>
        <w:rPr>
          <w:sz w:val="20"/>
          <w:szCs w:val="20"/>
        </w:rPr>
        <w:t xml:space="preserve"> </w:t>
      </w:r>
    </w:p>
    <w:p w14:paraId="352E8D17" w14:textId="77777777" w:rsidR="00181AEE" w:rsidRDefault="007271A5" w:rsidP="00FC0BF9">
      <w:pPr>
        <w:ind w:firstLine="720"/>
        <w:jc w:val="both"/>
        <w:rPr>
          <w:sz w:val="20"/>
          <w:szCs w:val="20"/>
        </w:rPr>
      </w:pPr>
      <w:r>
        <w:rPr>
          <w:sz w:val="20"/>
          <w:szCs w:val="20"/>
        </w:rPr>
        <w:t xml:space="preserve">In </w:t>
      </w:r>
      <w:r w:rsidR="00427FA3">
        <w:rPr>
          <w:sz w:val="20"/>
          <w:szCs w:val="20"/>
        </w:rPr>
        <w:t>May 2008</w:t>
      </w:r>
      <w:r>
        <w:rPr>
          <w:sz w:val="20"/>
          <w:szCs w:val="20"/>
        </w:rPr>
        <w:t xml:space="preserve"> </w:t>
      </w:r>
      <w:r w:rsidR="00867492">
        <w:rPr>
          <w:sz w:val="20"/>
          <w:szCs w:val="20"/>
        </w:rPr>
        <w:t xml:space="preserve">Eberhart/United joined with the </w:t>
      </w:r>
      <w:r w:rsidRPr="007271A5">
        <w:rPr>
          <w:sz w:val="20"/>
          <w:szCs w:val="20"/>
        </w:rPr>
        <w:t xml:space="preserve">Geotechnical Division of </w:t>
      </w:r>
      <w:r w:rsidRPr="00084BF0">
        <w:rPr>
          <w:b/>
          <w:sz w:val="20"/>
          <w:szCs w:val="20"/>
        </w:rPr>
        <w:t xml:space="preserve">Consolidated Engineering Laboratories </w:t>
      </w:r>
      <w:r w:rsidRPr="007271A5">
        <w:rPr>
          <w:sz w:val="20"/>
          <w:szCs w:val="20"/>
        </w:rPr>
        <w:t>(CEL)</w:t>
      </w:r>
      <w:r w:rsidR="00867492">
        <w:rPr>
          <w:sz w:val="20"/>
          <w:szCs w:val="20"/>
        </w:rPr>
        <w:t xml:space="preserve"> to form </w:t>
      </w:r>
      <w:r w:rsidRPr="007271A5">
        <w:rPr>
          <w:rStyle w:val="Strong"/>
          <w:sz w:val="20"/>
          <w:szCs w:val="20"/>
        </w:rPr>
        <w:t>Geosphere Consultants, Inc.</w:t>
      </w:r>
      <w:r w:rsidR="00867492">
        <w:rPr>
          <w:rStyle w:val="Strong"/>
          <w:sz w:val="20"/>
          <w:szCs w:val="20"/>
        </w:rPr>
        <w:t xml:space="preserve">, </w:t>
      </w:r>
      <w:r w:rsidR="00867492" w:rsidRPr="00867492">
        <w:rPr>
          <w:rStyle w:val="Strong"/>
          <w:b w:val="0"/>
          <w:sz w:val="20"/>
          <w:szCs w:val="20"/>
        </w:rPr>
        <w:t>with offices</w:t>
      </w:r>
      <w:r w:rsidR="00867492">
        <w:rPr>
          <w:rStyle w:val="Strong"/>
          <w:b w:val="0"/>
          <w:sz w:val="20"/>
          <w:szCs w:val="20"/>
        </w:rPr>
        <w:t xml:space="preserve"> </w:t>
      </w:r>
      <w:r w:rsidR="00DD6340">
        <w:rPr>
          <w:rStyle w:val="Strong"/>
          <w:b w:val="0"/>
          <w:sz w:val="20"/>
          <w:szCs w:val="20"/>
        </w:rPr>
        <w:t xml:space="preserve">initially </w:t>
      </w:r>
      <w:r w:rsidR="00867492">
        <w:rPr>
          <w:rStyle w:val="Strong"/>
          <w:b w:val="0"/>
          <w:sz w:val="20"/>
          <w:szCs w:val="20"/>
        </w:rPr>
        <w:t>in</w:t>
      </w:r>
      <w:r w:rsidR="00427FA3">
        <w:rPr>
          <w:rStyle w:val="Strong"/>
          <w:b w:val="0"/>
          <w:sz w:val="20"/>
          <w:szCs w:val="20"/>
        </w:rPr>
        <w:t xml:space="preserve"> Placentia,</w:t>
      </w:r>
      <w:r w:rsidR="00DD6340">
        <w:rPr>
          <w:rStyle w:val="Strong"/>
          <w:b w:val="0"/>
          <w:sz w:val="20"/>
          <w:szCs w:val="20"/>
        </w:rPr>
        <w:t xml:space="preserve"> followed by</w:t>
      </w:r>
      <w:r w:rsidR="00867492">
        <w:rPr>
          <w:rStyle w:val="Strong"/>
          <w:b w:val="0"/>
          <w:sz w:val="20"/>
          <w:szCs w:val="20"/>
        </w:rPr>
        <w:t xml:space="preserve"> </w:t>
      </w:r>
      <w:r w:rsidR="00376E25">
        <w:rPr>
          <w:rStyle w:val="Strong"/>
          <w:b w:val="0"/>
          <w:sz w:val="20"/>
          <w:szCs w:val="20"/>
        </w:rPr>
        <w:t>San Ramon</w:t>
      </w:r>
      <w:r w:rsidR="00427FA3">
        <w:rPr>
          <w:rStyle w:val="Strong"/>
          <w:b w:val="0"/>
          <w:sz w:val="20"/>
          <w:szCs w:val="20"/>
        </w:rPr>
        <w:t>, Salt L</w:t>
      </w:r>
      <w:r w:rsidR="003B5D2F">
        <w:rPr>
          <w:rStyle w:val="Strong"/>
          <w:b w:val="0"/>
          <w:sz w:val="20"/>
          <w:szCs w:val="20"/>
        </w:rPr>
        <w:t>ake City, and Honolulu</w:t>
      </w:r>
      <w:r w:rsidRPr="007271A5">
        <w:rPr>
          <w:sz w:val="20"/>
          <w:szCs w:val="20"/>
        </w:rPr>
        <w:t>.</w:t>
      </w:r>
      <w:r w:rsidR="00867492">
        <w:rPr>
          <w:sz w:val="20"/>
          <w:szCs w:val="20"/>
        </w:rPr>
        <w:t xml:space="preserve"> </w:t>
      </w:r>
      <w:r w:rsidR="00084BF0">
        <w:rPr>
          <w:sz w:val="20"/>
          <w:szCs w:val="20"/>
        </w:rPr>
        <w:t xml:space="preserve">Consolidated Engineering </w:t>
      </w:r>
      <w:r w:rsidR="00376E25">
        <w:rPr>
          <w:sz w:val="20"/>
          <w:szCs w:val="20"/>
        </w:rPr>
        <w:t>L</w:t>
      </w:r>
      <w:r w:rsidR="00084BF0">
        <w:rPr>
          <w:sz w:val="20"/>
          <w:szCs w:val="20"/>
        </w:rPr>
        <w:t xml:space="preserve">aboratories </w:t>
      </w:r>
      <w:r w:rsidR="00376E25">
        <w:rPr>
          <w:sz w:val="20"/>
          <w:szCs w:val="20"/>
        </w:rPr>
        <w:t xml:space="preserve">operates offices </w:t>
      </w:r>
      <w:r w:rsidR="00084BF0">
        <w:rPr>
          <w:sz w:val="20"/>
          <w:szCs w:val="20"/>
        </w:rPr>
        <w:t>in Oakland, Sunny</w:t>
      </w:r>
      <w:r w:rsidR="00376E25">
        <w:rPr>
          <w:sz w:val="20"/>
          <w:szCs w:val="20"/>
        </w:rPr>
        <w:t>v</w:t>
      </w:r>
      <w:r w:rsidR="00084BF0">
        <w:rPr>
          <w:sz w:val="20"/>
          <w:szCs w:val="20"/>
        </w:rPr>
        <w:t>ale</w:t>
      </w:r>
      <w:r w:rsidR="00376E25">
        <w:rPr>
          <w:sz w:val="20"/>
          <w:szCs w:val="20"/>
        </w:rPr>
        <w:t>, Santa Rosa, and Sacramento, while</w:t>
      </w:r>
      <w:r w:rsidR="00084BF0">
        <w:rPr>
          <w:sz w:val="20"/>
          <w:szCs w:val="20"/>
        </w:rPr>
        <w:t xml:space="preserve"> United Testing and Inspection is based in Moreno Valley</w:t>
      </w:r>
      <w:r w:rsidR="00376E25">
        <w:rPr>
          <w:sz w:val="20"/>
          <w:szCs w:val="20"/>
        </w:rPr>
        <w:t xml:space="preserve">. Materials Testing &amp; Inspection operates from five offices in Oregon, Washington, and Idaho. </w:t>
      </w:r>
      <w:r w:rsidR="008236D4">
        <w:rPr>
          <w:sz w:val="20"/>
          <w:szCs w:val="20"/>
        </w:rPr>
        <w:t xml:space="preserve">Geosphere’s original </w:t>
      </w:r>
      <w:r w:rsidR="00867492">
        <w:rPr>
          <w:sz w:val="20"/>
          <w:szCs w:val="20"/>
        </w:rPr>
        <w:t>principals include</w:t>
      </w:r>
      <w:r w:rsidR="008236D4">
        <w:rPr>
          <w:sz w:val="20"/>
          <w:szCs w:val="20"/>
        </w:rPr>
        <w:t>d</w:t>
      </w:r>
      <w:r w:rsidR="00867492">
        <w:rPr>
          <w:sz w:val="20"/>
          <w:szCs w:val="20"/>
        </w:rPr>
        <w:t xml:space="preserve"> </w:t>
      </w:r>
      <w:r w:rsidR="00867492" w:rsidRPr="00867492">
        <w:rPr>
          <w:b/>
          <w:sz w:val="20"/>
          <w:szCs w:val="20"/>
        </w:rPr>
        <w:t xml:space="preserve">Eric </w:t>
      </w:r>
      <w:r w:rsidR="0042667B">
        <w:rPr>
          <w:b/>
          <w:sz w:val="20"/>
          <w:szCs w:val="20"/>
        </w:rPr>
        <w:t xml:space="preserve">J. </w:t>
      </w:r>
      <w:r w:rsidR="00867492" w:rsidRPr="00867492">
        <w:rPr>
          <w:b/>
          <w:sz w:val="20"/>
          <w:szCs w:val="20"/>
        </w:rPr>
        <w:t>Swens</w:t>
      </w:r>
      <w:r w:rsidR="00867492">
        <w:rPr>
          <w:b/>
          <w:sz w:val="20"/>
          <w:szCs w:val="20"/>
        </w:rPr>
        <w:t>o</w:t>
      </w:r>
      <w:r w:rsidR="00867492" w:rsidRPr="00867492">
        <w:rPr>
          <w:b/>
          <w:sz w:val="20"/>
          <w:szCs w:val="20"/>
        </w:rPr>
        <w:t>n</w:t>
      </w:r>
      <w:r w:rsidR="00867492">
        <w:rPr>
          <w:sz w:val="20"/>
          <w:szCs w:val="20"/>
        </w:rPr>
        <w:t xml:space="preserve">, </w:t>
      </w:r>
      <w:r w:rsidR="00084BF0">
        <w:rPr>
          <w:sz w:val="20"/>
          <w:szCs w:val="20"/>
        </w:rPr>
        <w:t xml:space="preserve">GE, </w:t>
      </w:r>
      <w:r w:rsidR="00867492">
        <w:rPr>
          <w:sz w:val="20"/>
          <w:szCs w:val="20"/>
        </w:rPr>
        <w:t xml:space="preserve">CEG, </w:t>
      </w:r>
      <w:r w:rsidRPr="007271A5">
        <w:rPr>
          <w:b/>
          <w:sz w:val="20"/>
          <w:szCs w:val="20"/>
        </w:rPr>
        <w:t>Jim Backman</w:t>
      </w:r>
      <w:r w:rsidR="00427FA3" w:rsidRPr="008236D4">
        <w:rPr>
          <w:sz w:val="20"/>
          <w:szCs w:val="20"/>
        </w:rPr>
        <w:t>, and</w:t>
      </w:r>
      <w:r w:rsidR="00427FA3">
        <w:rPr>
          <w:b/>
          <w:sz w:val="20"/>
          <w:szCs w:val="20"/>
        </w:rPr>
        <w:t xml:space="preserve"> </w:t>
      </w:r>
      <w:r w:rsidR="00427FA3" w:rsidRPr="008236D4">
        <w:rPr>
          <w:b/>
          <w:color w:val="4C4C4C"/>
          <w:sz w:val="20"/>
          <w:szCs w:val="20"/>
        </w:rPr>
        <w:t>Gary M. Cappa</w:t>
      </w:r>
      <w:r>
        <w:rPr>
          <w:sz w:val="20"/>
          <w:szCs w:val="20"/>
        </w:rPr>
        <w:t xml:space="preserve">. </w:t>
      </w:r>
    </w:p>
    <w:p w14:paraId="55E77FF3" w14:textId="77777777" w:rsidR="001C72CF" w:rsidRPr="007271A5" w:rsidRDefault="00181AEE" w:rsidP="00FC0BF9">
      <w:pPr>
        <w:ind w:firstLine="720"/>
        <w:jc w:val="both"/>
        <w:rPr>
          <w:sz w:val="20"/>
          <w:szCs w:val="20"/>
        </w:rPr>
      </w:pPr>
      <w:r>
        <w:rPr>
          <w:sz w:val="20"/>
          <w:szCs w:val="20"/>
        </w:rPr>
        <w:t xml:space="preserve">Around 2010-11 </w:t>
      </w:r>
      <w:r w:rsidRPr="00181AEE">
        <w:rPr>
          <w:b/>
          <w:sz w:val="20"/>
          <w:szCs w:val="20"/>
        </w:rPr>
        <w:t>Dan Eberhart</w:t>
      </w:r>
      <w:r>
        <w:rPr>
          <w:sz w:val="20"/>
          <w:szCs w:val="20"/>
        </w:rPr>
        <w:t xml:space="preserve"> joined Langan Engineering &amp; Environmental as an Associate at their Irvine office, where he has remained.   </w:t>
      </w:r>
      <w:r w:rsidR="007271A5">
        <w:rPr>
          <w:sz w:val="20"/>
          <w:szCs w:val="20"/>
        </w:rPr>
        <w:t xml:space="preserve"> </w:t>
      </w:r>
    </w:p>
    <w:p w14:paraId="2D2469E4" w14:textId="77777777" w:rsidR="005542FA" w:rsidRDefault="005542FA" w:rsidP="001C72CF">
      <w:pPr>
        <w:rPr>
          <w:sz w:val="20"/>
          <w:szCs w:val="20"/>
        </w:rPr>
      </w:pPr>
    </w:p>
    <w:p w14:paraId="68FF16C8" w14:textId="77777777" w:rsidR="0052795A" w:rsidRDefault="001C72CF" w:rsidP="0052795A">
      <w:pPr>
        <w:contextualSpacing/>
        <w:rPr>
          <w:b/>
          <w:sz w:val="22"/>
          <w:szCs w:val="22"/>
        </w:rPr>
      </w:pPr>
      <w:r w:rsidRPr="007265A2">
        <w:rPr>
          <w:b/>
          <w:sz w:val="22"/>
          <w:szCs w:val="22"/>
        </w:rPr>
        <w:t>American Geotechnical (1984</w:t>
      </w:r>
      <w:r>
        <w:rPr>
          <w:b/>
          <w:sz w:val="22"/>
          <w:szCs w:val="22"/>
        </w:rPr>
        <w:t>-present</w:t>
      </w:r>
      <w:r w:rsidRPr="007265A2">
        <w:rPr>
          <w:b/>
          <w:sz w:val="22"/>
          <w:szCs w:val="22"/>
        </w:rPr>
        <w:t>)</w:t>
      </w:r>
    </w:p>
    <w:p w14:paraId="1D19F763" w14:textId="77777777" w:rsidR="004404DB" w:rsidRPr="0052795A" w:rsidRDefault="009773B7" w:rsidP="0052795A">
      <w:pPr>
        <w:contextualSpacing/>
        <w:jc w:val="both"/>
        <w:rPr>
          <w:sz w:val="20"/>
          <w:szCs w:val="20"/>
        </w:rPr>
      </w:pPr>
      <w:r>
        <w:rPr>
          <w:b/>
          <w:sz w:val="20"/>
          <w:szCs w:val="20"/>
        </w:rPr>
        <w:t xml:space="preserve"> </w:t>
      </w:r>
      <w:r>
        <w:rPr>
          <w:b/>
          <w:sz w:val="20"/>
          <w:szCs w:val="20"/>
        </w:rPr>
        <w:tab/>
      </w:r>
      <w:r w:rsidR="001C72CF" w:rsidRPr="0052795A">
        <w:rPr>
          <w:sz w:val="20"/>
          <w:szCs w:val="20"/>
        </w:rPr>
        <w:t xml:space="preserve">Founded in 1984 by </w:t>
      </w:r>
      <w:r w:rsidR="001C72CF" w:rsidRPr="0052795A">
        <w:rPr>
          <w:b/>
          <w:sz w:val="20"/>
          <w:szCs w:val="20"/>
        </w:rPr>
        <w:t>Gregory W. Axten</w:t>
      </w:r>
      <w:r w:rsidR="001C72CF" w:rsidRPr="0052795A">
        <w:rPr>
          <w:sz w:val="20"/>
          <w:szCs w:val="20"/>
        </w:rPr>
        <w:t xml:space="preserve">, GE (BSCE </w:t>
      </w:r>
      <w:r w:rsidR="008966EA" w:rsidRPr="0052795A">
        <w:rPr>
          <w:sz w:val="20"/>
          <w:szCs w:val="20"/>
        </w:rPr>
        <w:t>’7</w:t>
      </w:r>
      <w:r w:rsidR="002D2BBA" w:rsidRPr="0052795A">
        <w:rPr>
          <w:sz w:val="20"/>
          <w:szCs w:val="20"/>
        </w:rPr>
        <w:t>3</w:t>
      </w:r>
      <w:r w:rsidR="008966EA" w:rsidRPr="0052795A">
        <w:rPr>
          <w:sz w:val="20"/>
          <w:szCs w:val="20"/>
        </w:rPr>
        <w:t xml:space="preserve"> </w:t>
      </w:r>
      <w:r w:rsidR="001C72CF" w:rsidRPr="0052795A">
        <w:rPr>
          <w:sz w:val="20"/>
          <w:szCs w:val="20"/>
        </w:rPr>
        <w:t>C</w:t>
      </w:r>
      <w:r w:rsidR="001C0728" w:rsidRPr="0052795A">
        <w:rPr>
          <w:sz w:val="20"/>
          <w:szCs w:val="20"/>
        </w:rPr>
        <w:t>SPU-</w:t>
      </w:r>
      <w:r w:rsidR="001C72CF" w:rsidRPr="0052795A">
        <w:rPr>
          <w:sz w:val="20"/>
          <w:szCs w:val="20"/>
        </w:rPr>
        <w:t>Pomona)</w:t>
      </w:r>
      <w:r w:rsidR="00515C6B">
        <w:rPr>
          <w:sz w:val="20"/>
          <w:szCs w:val="20"/>
        </w:rPr>
        <w:t xml:space="preserve"> in Palos Verdes Estates</w:t>
      </w:r>
      <w:r w:rsidR="001C72CF" w:rsidRPr="0052795A">
        <w:rPr>
          <w:sz w:val="20"/>
          <w:szCs w:val="20"/>
        </w:rPr>
        <w:t>, after work</w:t>
      </w:r>
      <w:r w:rsidR="00E568BE">
        <w:rPr>
          <w:sz w:val="20"/>
          <w:szCs w:val="20"/>
        </w:rPr>
        <w:t>ing</w:t>
      </w:r>
      <w:r w:rsidR="001C72CF" w:rsidRPr="0052795A">
        <w:rPr>
          <w:sz w:val="20"/>
          <w:szCs w:val="20"/>
        </w:rPr>
        <w:t xml:space="preserve"> </w:t>
      </w:r>
      <w:r w:rsidR="00E568BE">
        <w:rPr>
          <w:sz w:val="20"/>
          <w:szCs w:val="20"/>
        </w:rPr>
        <w:t>for</w:t>
      </w:r>
      <w:r w:rsidR="001C72CF" w:rsidRPr="0052795A">
        <w:rPr>
          <w:sz w:val="20"/>
          <w:szCs w:val="20"/>
        </w:rPr>
        <w:t xml:space="preserve"> </w:t>
      </w:r>
      <w:r w:rsidR="00DD6340">
        <w:rPr>
          <w:sz w:val="20"/>
          <w:szCs w:val="20"/>
        </w:rPr>
        <w:t xml:space="preserve">Walsh-Forkert Engineering, Pacific Soils, Shell Medall &amp; Associates, and the Irvine Consulting Group. From 1978-84 he served as a partner </w:t>
      </w:r>
      <w:r w:rsidR="007A0DAF">
        <w:rPr>
          <w:sz w:val="20"/>
          <w:szCs w:val="20"/>
        </w:rPr>
        <w:t>with</w:t>
      </w:r>
      <w:r w:rsidRPr="0052795A">
        <w:rPr>
          <w:sz w:val="20"/>
          <w:szCs w:val="20"/>
        </w:rPr>
        <w:t xml:space="preserve"> </w:t>
      </w:r>
      <w:r w:rsidR="001C72CF" w:rsidRPr="0052795A">
        <w:rPr>
          <w:b/>
          <w:sz w:val="20"/>
          <w:szCs w:val="20"/>
        </w:rPr>
        <w:t>Eberhart</w:t>
      </w:r>
      <w:r w:rsidR="00424B50" w:rsidRPr="0052795A">
        <w:rPr>
          <w:b/>
          <w:sz w:val="20"/>
          <w:szCs w:val="20"/>
        </w:rPr>
        <w:t>-</w:t>
      </w:r>
      <w:r w:rsidR="001C72CF" w:rsidRPr="0052795A">
        <w:rPr>
          <w:b/>
          <w:sz w:val="20"/>
          <w:szCs w:val="20"/>
        </w:rPr>
        <w:t>Axten</w:t>
      </w:r>
      <w:r w:rsidR="00424B50" w:rsidRPr="0052795A">
        <w:rPr>
          <w:b/>
          <w:sz w:val="20"/>
          <w:szCs w:val="20"/>
        </w:rPr>
        <w:t xml:space="preserve"> &amp; Assoc</w:t>
      </w:r>
      <w:r w:rsidR="00515C6B">
        <w:rPr>
          <w:b/>
          <w:sz w:val="20"/>
          <w:szCs w:val="20"/>
        </w:rPr>
        <w:t>iates</w:t>
      </w:r>
      <w:r w:rsidR="001C72CF" w:rsidRPr="0052795A">
        <w:rPr>
          <w:sz w:val="20"/>
          <w:szCs w:val="20"/>
        </w:rPr>
        <w:t xml:space="preserve">. Axten serves as Principal Engineer and CEO (there was another founder at the time). </w:t>
      </w:r>
      <w:r w:rsidR="002973C0" w:rsidRPr="002973C0">
        <w:rPr>
          <w:b/>
          <w:sz w:val="20"/>
          <w:szCs w:val="20"/>
        </w:rPr>
        <w:t>Ralph K. Jeffrey</w:t>
      </w:r>
      <w:r w:rsidR="002973C0">
        <w:rPr>
          <w:sz w:val="20"/>
          <w:szCs w:val="20"/>
        </w:rPr>
        <w:t xml:space="preserve">, CEG (BS Geol SJSU) was Principal Enginerering </w:t>
      </w:r>
      <w:r w:rsidR="002973C0" w:rsidRPr="002973C0">
        <w:rPr>
          <w:sz w:val="20"/>
          <w:szCs w:val="20"/>
        </w:rPr>
        <w:t>Geologist</w:t>
      </w:r>
      <w:r w:rsidR="002973C0">
        <w:rPr>
          <w:sz w:val="20"/>
          <w:szCs w:val="20"/>
        </w:rPr>
        <w:t xml:space="preserve"> from 1983-2003. </w:t>
      </w:r>
      <w:r w:rsidR="001C72CF" w:rsidRPr="0052795A">
        <w:rPr>
          <w:b/>
          <w:sz w:val="20"/>
          <w:szCs w:val="20"/>
        </w:rPr>
        <w:t>Robert W. Day</w:t>
      </w:r>
      <w:r w:rsidR="001C72CF" w:rsidRPr="0052795A">
        <w:rPr>
          <w:sz w:val="20"/>
          <w:szCs w:val="20"/>
        </w:rPr>
        <w:t xml:space="preserve">, GE </w:t>
      </w:r>
      <w:r w:rsidR="00515C6B">
        <w:rPr>
          <w:sz w:val="20"/>
          <w:szCs w:val="20"/>
        </w:rPr>
        <w:t xml:space="preserve">joined the firm in 1984 and </w:t>
      </w:r>
      <w:r w:rsidR="00515C6B" w:rsidRPr="0052795A">
        <w:rPr>
          <w:sz w:val="20"/>
          <w:szCs w:val="20"/>
        </w:rPr>
        <w:t xml:space="preserve">has served as Chief Engineer </w:t>
      </w:r>
      <w:r w:rsidR="00E568BE">
        <w:rPr>
          <w:sz w:val="20"/>
          <w:szCs w:val="20"/>
        </w:rPr>
        <w:t xml:space="preserve">and a firm partner </w:t>
      </w:r>
      <w:r w:rsidR="00515C6B" w:rsidRPr="0052795A">
        <w:rPr>
          <w:sz w:val="20"/>
          <w:szCs w:val="20"/>
        </w:rPr>
        <w:t xml:space="preserve">since 1988. </w:t>
      </w:r>
      <w:r w:rsidR="00515C6B">
        <w:rPr>
          <w:sz w:val="20"/>
          <w:szCs w:val="20"/>
        </w:rPr>
        <w:t xml:space="preserve">His degrees include </w:t>
      </w:r>
      <w:r w:rsidR="00424B50" w:rsidRPr="0052795A">
        <w:rPr>
          <w:sz w:val="20"/>
          <w:szCs w:val="20"/>
        </w:rPr>
        <w:t>BSCE</w:t>
      </w:r>
      <w:r w:rsidR="002261DA" w:rsidRPr="0052795A">
        <w:rPr>
          <w:sz w:val="20"/>
          <w:szCs w:val="20"/>
        </w:rPr>
        <w:t xml:space="preserve"> and MS [structures] </w:t>
      </w:r>
      <w:r w:rsidR="00515C6B">
        <w:rPr>
          <w:sz w:val="20"/>
          <w:szCs w:val="20"/>
        </w:rPr>
        <w:t xml:space="preserve">from </w:t>
      </w:r>
      <w:r w:rsidR="002261DA" w:rsidRPr="0052795A">
        <w:rPr>
          <w:sz w:val="20"/>
          <w:szCs w:val="20"/>
        </w:rPr>
        <w:t xml:space="preserve">Villanova; </w:t>
      </w:r>
      <w:r w:rsidR="001C72CF" w:rsidRPr="0052795A">
        <w:rPr>
          <w:sz w:val="20"/>
          <w:szCs w:val="20"/>
        </w:rPr>
        <w:t>MSCE</w:t>
      </w:r>
      <w:r w:rsidR="008966EA" w:rsidRPr="0052795A">
        <w:rPr>
          <w:sz w:val="20"/>
          <w:szCs w:val="20"/>
        </w:rPr>
        <w:t xml:space="preserve"> </w:t>
      </w:r>
      <w:r w:rsidR="002261DA" w:rsidRPr="0052795A">
        <w:rPr>
          <w:sz w:val="20"/>
          <w:szCs w:val="20"/>
        </w:rPr>
        <w:t>’</w:t>
      </w:r>
      <w:r w:rsidR="00405FE1" w:rsidRPr="0052795A">
        <w:rPr>
          <w:sz w:val="20"/>
          <w:szCs w:val="20"/>
        </w:rPr>
        <w:t>80</w:t>
      </w:r>
      <w:r w:rsidR="00CB6CF2">
        <w:rPr>
          <w:sz w:val="20"/>
          <w:szCs w:val="20"/>
        </w:rPr>
        <w:t>;</w:t>
      </w:r>
      <w:r w:rsidR="00405FE1" w:rsidRPr="0052795A">
        <w:rPr>
          <w:sz w:val="20"/>
          <w:szCs w:val="20"/>
        </w:rPr>
        <w:t xml:space="preserve"> </w:t>
      </w:r>
      <w:r w:rsidR="002261DA" w:rsidRPr="0052795A">
        <w:rPr>
          <w:sz w:val="20"/>
          <w:szCs w:val="20"/>
        </w:rPr>
        <w:t>and E</w:t>
      </w:r>
      <w:r w:rsidR="00405FE1" w:rsidRPr="0052795A">
        <w:rPr>
          <w:sz w:val="20"/>
          <w:szCs w:val="20"/>
        </w:rPr>
        <w:t>ngineer De</w:t>
      </w:r>
      <w:r w:rsidR="002261DA" w:rsidRPr="0052795A">
        <w:rPr>
          <w:sz w:val="20"/>
          <w:szCs w:val="20"/>
        </w:rPr>
        <w:t>gree</w:t>
      </w:r>
      <w:r w:rsidR="001C72CF" w:rsidRPr="0052795A">
        <w:rPr>
          <w:sz w:val="20"/>
          <w:szCs w:val="20"/>
        </w:rPr>
        <w:t xml:space="preserve"> </w:t>
      </w:r>
      <w:r w:rsidR="00405FE1" w:rsidRPr="0052795A">
        <w:rPr>
          <w:sz w:val="20"/>
          <w:szCs w:val="20"/>
        </w:rPr>
        <w:t xml:space="preserve">’81 </w:t>
      </w:r>
      <w:r w:rsidR="001C72CF" w:rsidRPr="0052795A">
        <w:rPr>
          <w:sz w:val="20"/>
          <w:szCs w:val="20"/>
        </w:rPr>
        <w:t>MIT</w:t>
      </w:r>
      <w:r w:rsidR="00CB6CF2">
        <w:rPr>
          <w:sz w:val="20"/>
          <w:szCs w:val="20"/>
        </w:rPr>
        <w:t xml:space="preserve"> (working with Chuck Ladd)</w:t>
      </w:r>
      <w:r w:rsidR="00515C6B">
        <w:rPr>
          <w:sz w:val="20"/>
          <w:szCs w:val="20"/>
        </w:rPr>
        <w:t xml:space="preserve">. </w:t>
      </w:r>
      <w:r w:rsidR="004404DB" w:rsidRPr="0052795A">
        <w:rPr>
          <w:sz w:val="20"/>
          <w:szCs w:val="20"/>
        </w:rPr>
        <w:t>Day has authored a number of textbooks:</w:t>
      </w:r>
      <w:r w:rsidRPr="0052795A">
        <w:rPr>
          <w:sz w:val="20"/>
          <w:szCs w:val="20"/>
        </w:rPr>
        <w:t xml:space="preserve"> </w:t>
      </w:r>
      <w:hyperlink r:id="rId51" w:history="1">
        <w:r w:rsidRPr="0052795A">
          <w:rPr>
            <w:rStyle w:val="Hyperlink"/>
            <w:b/>
            <w:i/>
            <w:color w:val="auto"/>
            <w:sz w:val="20"/>
            <w:szCs w:val="20"/>
            <w:u w:val="none"/>
          </w:rPr>
          <w:t>Geotechnical and Foundation Engineering: Design and Construction</w:t>
        </w:r>
      </w:hyperlink>
      <w:r w:rsidR="0052795A">
        <w:rPr>
          <w:sz w:val="20"/>
          <w:szCs w:val="20"/>
        </w:rPr>
        <w:t xml:space="preserve"> </w:t>
      </w:r>
      <w:r w:rsidRPr="0052795A">
        <w:rPr>
          <w:rStyle w:val="bindingandrelease"/>
          <w:sz w:val="20"/>
          <w:szCs w:val="20"/>
        </w:rPr>
        <w:t>(1999)</w:t>
      </w:r>
      <w:r w:rsidRPr="0052795A">
        <w:rPr>
          <w:sz w:val="20"/>
          <w:szCs w:val="20"/>
        </w:rPr>
        <w:t xml:space="preserve">; </w:t>
      </w:r>
      <w:hyperlink r:id="rId52" w:history="1">
        <w:r w:rsidR="004404DB" w:rsidRPr="0052795A">
          <w:rPr>
            <w:b/>
            <w:i/>
            <w:sz w:val="20"/>
            <w:szCs w:val="20"/>
          </w:rPr>
          <w:t xml:space="preserve">Geotechnical Engineers Portable Handbook </w:t>
        </w:r>
        <w:r w:rsidR="004404DB" w:rsidRPr="0052795A">
          <w:rPr>
            <w:bCs/>
            <w:sz w:val="20"/>
            <w:szCs w:val="20"/>
          </w:rPr>
          <w:t>(1999),</w:t>
        </w:r>
        <w:r w:rsidR="004404DB" w:rsidRPr="0052795A">
          <w:rPr>
            <w:bCs/>
            <w:i/>
            <w:sz w:val="20"/>
            <w:szCs w:val="20"/>
          </w:rPr>
          <w:t xml:space="preserve"> </w:t>
        </w:r>
        <w:r w:rsidR="004404DB" w:rsidRPr="0052795A">
          <w:rPr>
            <w:bCs/>
            <w:sz w:val="20"/>
            <w:szCs w:val="20"/>
          </w:rPr>
          <w:t>2</w:t>
        </w:r>
        <w:r w:rsidR="004404DB" w:rsidRPr="0052795A">
          <w:rPr>
            <w:bCs/>
            <w:sz w:val="20"/>
            <w:szCs w:val="20"/>
            <w:vertAlign w:val="superscript"/>
          </w:rPr>
          <w:t>nd</w:t>
        </w:r>
        <w:r w:rsidR="004404DB" w:rsidRPr="0052795A">
          <w:rPr>
            <w:bCs/>
            <w:sz w:val="20"/>
            <w:szCs w:val="20"/>
          </w:rPr>
          <w:t xml:space="preserve"> Ed</w:t>
        </w:r>
        <w:r w:rsidR="004404DB" w:rsidRPr="0052795A">
          <w:rPr>
            <w:b/>
            <w:bCs/>
            <w:i/>
            <w:sz w:val="20"/>
            <w:szCs w:val="20"/>
          </w:rPr>
          <w:t xml:space="preserve"> </w:t>
        </w:r>
      </w:hyperlink>
      <w:r w:rsidR="004404DB" w:rsidRPr="0052795A">
        <w:rPr>
          <w:bCs/>
          <w:sz w:val="20"/>
          <w:szCs w:val="20"/>
        </w:rPr>
        <w:t>(2012) Mc</w:t>
      </w:r>
      <w:r w:rsidR="004404DB" w:rsidRPr="0052795A">
        <w:rPr>
          <w:sz w:val="20"/>
          <w:szCs w:val="20"/>
        </w:rPr>
        <w:t>Graw-Hill Portable Handbook</w:t>
      </w:r>
      <w:r w:rsidR="004404DB" w:rsidRPr="0052795A">
        <w:rPr>
          <w:bCs/>
          <w:sz w:val="20"/>
          <w:szCs w:val="20"/>
        </w:rPr>
        <w:t xml:space="preserve">; </w:t>
      </w:r>
      <w:hyperlink r:id="rId53" w:history="1">
        <w:r w:rsidR="004404DB" w:rsidRPr="0052795A">
          <w:rPr>
            <w:rStyle w:val="Hyperlink"/>
            <w:b/>
            <w:i/>
            <w:color w:val="auto"/>
            <w:sz w:val="20"/>
            <w:szCs w:val="20"/>
            <w:u w:val="none"/>
          </w:rPr>
          <w:t>Soil Testing Manual:</w:t>
        </w:r>
        <w:r w:rsidRPr="0052795A">
          <w:rPr>
            <w:rStyle w:val="Hyperlink"/>
            <w:b/>
            <w:i/>
            <w:color w:val="auto"/>
            <w:sz w:val="20"/>
            <w:szCs w:val="20"/>
            <w:u w:val="none"/>
          </w:rPr>
          <w:t xml:space="preserve"> </w:t>
        </w:r>
        <w:r w:rsidR="004404DB" w:rsidRPr="0052795A">
          <w:rPr>
            <w:rStyle w:val="Hyperlink"/>
            <w:b/>
            <w:i/>
            <w:color w:val="auto"/>
            <w:sz w:val="20"/>
            <w:szCs w:val="20"/>
            <w:u w:val="none"/>
          </w:rPr>
          <w:t>Procedures, Classification Data, and Sampling Practices</w:t>
        </w:r>
      </w:hyperlink>
      <w:r w:rsidR="004404DB" w:rsidRPr="0052795A">
        <w:rPr>
          <w:sz w:val="20"/>
          <w:szCs w:val="20"/>
        </w:rPr>
        <w:t xml:space="preserve">  (2000)</w:t>
      </w:r>
      <w:r w:rsidRPr="0052795A">
        <w:rPr>
          <w:sz w:val="20"/>
          <w:szCs w:val="20"/>
        </w:rPr>
        <w:t xml:space="preserve">; </w:t>
      </w:r>
      <w:hyperlink r:id="rId54" w:history="1">
        <w:r w:rsidR="0052795A">
          <w:rPr>
            <w:rStyle w:val="Hyperlink"/>
            <w:b/>
            <w:i/>
            <w:color w:val="auto"/>
            <w:sz w:val="20"/>
            <w:szCs w:val="20"/>
            <w:u w:val="none"/>
          </w:rPr>
          <w:t>Geotechnical E</w:t>
        </w:r>
        <w:r w:rsidRPr="0052795A">
          <w:rPr>
            <w:rStyle w:val="Hyperlink"/>
            <w:b/>
            <w:i/>
            <w:color w:val="auto"/>
            <w:sz w:val="20"/>
            <w:szCs w:val="20"/>
            <w:u w:val="none"/>
          </w:rPr>
          <w:t>arthquake Engineering</w:t>
        </w:r>
        <w:r w:rsidRPr="0052795A">
          <w:rPr>
            <w:rStyle w:val="Hyperlink"/>
            <w:color w:val="auto"/>
            <w:sz w:val="20"/>
            <w:szCs w:val="20"/>
            <w:u w:val="none"/>
          </w:rPr>
          <w:t xml:space="preserve"> </w:t>
        </w:r>
        <w:r w:rsidRPr="0052795A">
          <w:rPr>
            <w:rStyle w:val="Hyperlink"/>
            <w:b/>
            <w:i/>
            <w:color w:val="auto"/>
            <w:sz w:val="20"/>
            <w:szCs w:val="20"/>
            <w:u w:val="none"/>
          </w:rPr>
          <w:t>Handbook</w:t>
        </w:r>
        <w:r w:rsidRPr="0052795A">
          <w:rPr>
            <w:rStyle w:val="Hyperlink"/>
            <w:color w:val="auto"/>
            <w:sz w:val="20"/>
            <w:szCs w:val="20"/>
            <w:u w:val="none"/>
          </w:rPr>
          <w:t xml:space="preserve">, </w:t>
        </w:r>
        <w:r w:rsidR="0052795A">
          <w:rPr>
            <w:rStyle w:val="Hyperlink"/>
            <w:color w:val="auto"/>
            <w:sz w:val="20"/>
            <w:szCs w:val="20"/>
            <w:u w:val="none"/>
          </w:rPr>
          <w:t xml:space="preserve"> </w:t>
        </w:r>
        <w:r w:rsidRPr="0052795A">
          <w:rPr>
            <w:rStyle w:val="Hyperlink"/>
            <w:color w:val="auto"/>
            <w:sz w:val="20"/>
            <w:szCs w:val="20"/>
            <w:u w:val="none"/>
          </w:rPr>
          <w:t>1</w:t>
        </w:r>
        <w:r w:rsidRPr="0052795A">
          <w:rPr>
            <w:rStyle w:val="Hyperlink"/>
            <w:color w:val="auto"/>
            <w:sz w:val="20"/>
            <w:szCs w:val="20"/>
            <w:u w:val="none"/>
            <w:vertAlign w:val="superscript"/>
          </w:rPr>
          <w:t>st</w:t>
        </w:r>
        <w:r w:rsidRPr="0052795A">
          <w:rPr>
            <w:rStyle w:val="Hyperlink"/>
            <w:color w:val="auto"/>
            <w:sz w:val="20"/>
            <w:szCs w:val="20"/>
            <w:u w:val="none"/>
          </w:rPr>
          <w:t xml:space="preserve"> Ed (2001), 2</w:t>
        </w:r>
        <w:r w:rsidRPr="0052795A">
          <w:rPr>
            <w:rStyle w:val="Hyperlink"/>
            <w:color w:val="auto"/>
            <w:sz w:val="20"/>
            <w:szCs w:val="20"/>
            <w:u w:val="none"/>
            <w:vertAlign w:val="superscript"/>
          </w:rPr>
          <w:t>nd</w:t>
        </w:r>
        <w:r w:rsidRPr="0052795A">
          <w:rPr>
            <w:rStyle w:val="Hyperlink"/>
            <w:color w:val="auto"/>
            <w:sz w:val="20"/>
            <w:szCs w:val="20"/>
            <w:u w:val="none"/>
          </w:rPr>
          <w:t xml:space="preserve"> Ed (2012), McGraw-Hill Handbook</w:t>
        </w:r>
      </w:hyperlink>
      <w:r w:rsidRPr="0052795A">
        <w:rPr>
          <w:sz w:val="20"/>
          <w:szCs w:val="20"/>
        </w:rPr>
        <w:t xml:space="preserve">; </w:t>
      </w:r>
      <w:hyperlink r:id="rId55" w:history="1">
        <w:r w:rsidR="0052795A">
          <w:rPr>
            <w:b/>
            <w:i/>
            <w:sz w:val="20"/>
            <w:szCs w:val="20"/>
          </w:rPr>
          <w:t>Foundation E</w:t>
        </w:r>
        <w:r w:rsidRPr="0052795A">
          <w:rPr>
            <w:b/>
            <w:i/>
            <w:sz w:val="20"/>
            <w:szCs w:val="20"/>
          </w:rPr>
          <w:t>ngineering Handboo</w:t>
        </w:r>
        <w:r w:rsidRPr="0052795A">
          <w:rPr>
            <w:i/>
            <w:sz w:val="20"/>
            <w:szCs w:val="20"/>
          </w:rPr>
          <w:t>k</w:t>
        </w:r>
        <w:r w:rsidRPr="0052795A">
          <w:rPr>
            <w:sz w:val="20"/>
            <w:szCs w:val="20"/>
          </w:rPr>
          <w:t>, 1</w:t>
        </w:r>
        <w:r w:rsidRPr="0052795A">
          <w:rPr>
            <w:sz w:val="20"/>
            <w:szCs w:val="20"/>
            <w:vertAlign w:val="superscript"/>
          </w:rPr>
          <w:t>st</w:t>
        </w:r>
        <w:r w:rsidRPr="0052795A">
          <w:rPr>
            <w:sz w:val="20"/>
            <w:szCs w:val="20"/>
          </w:rPr>
          <w:t xml:space="preserve"> Ed (2005), 2</w:t>
        </w:r>
        <w:r w:rsidRPr="0052795A">
          <w:rPr>
            <w:sz w:val="20"/>
            <w:szCs w:val="20"/>
            <w:vertAlign w:val="superscript"/>
          </w:rPr>
          <w:t>nd</w:t>
        </w:r>
        <w:r w:rsidRPr="0052795A">
          <w:rPr>
            <w:sz w:val="20"/>
            <w:szCs w:val="20"/>
          </w:rPr>
          <w:t xml:space="preserve"> Ed (2010)</w:t>
        </w:r>
      </w:hyperlink>
      <w:r w:rsidRPr="0052795A">
        <w:rPr>
          <w:sz w:val="20"/>
          <w:szCs w:val="20"/>
        </w:rPr>
        <w:t xml:space="preserve">; and </w:t>
      </w:r>
      <w:hyperlink r:id="rId56" w:history="1">
        <w:r w:rsidR="004404DB" w:rsidRPr="0052795A">
          <w:rPr>
            <w:rStyle w:val="Hyperlink"/>
            <w:b/>
            <w:i/>
            <w:color w:val="auto"/>
            <w:sz w:val="20"/>
            <w:szCs w:val="20"/>
            <w:u w:val="none"/>
          </w:rPr>
          <w:t>Forensic Geotechnical and Foundation Engineering,</w:t>
        </w:r>
        <w:r w:rsidR="004404DB" w:rsidRPr="0052795A">
          <w:rPr>
            <w:rStyle w:val="Hyperlink"/>
            <w:color w:val="auto"/>
            <w:sz w:val="20"/>
            <w:szCs w:val="20"/>
            <w:u w:val="none"/>
          </w:rPr>
          <w:t xml:space="preserve"> 2</w:t>
        </w:r>
        <w:r w:rsidR="004404DB" w:rsidRPr="0052795A">
          <w:rPr>
            <w:rStyle w:val="Hyperlink"/>
            <w:color w:val="auto"/>
            <w:sz w:val="20"/>
            <w:szCs w:val="20"/>
            <w:u w:val="none"/>
            <w:vertAlign w:val="superscript"/>
          </w:rPr>
          <w:t>nd</w:t>
        </w:r>
        <w:r w:rsidR="004404DB" w:rsidRPr="0052795A">
          <w:rPr>
            <w:rStyle w:val="Hyperlink"/>
            <w:b/>
            <w:color w:val="auto"/>
            <w:sz w:val="20"/>
            <w:szCs w:val="20"/>
            <w:u w:val="none"/>
          </w:rPr>
          <w:t xml:space="preserve"> </w:t>
        </w:r>
        <w:r w:rsidR="004404DB" w:rsidRPr="0052795A">
          <w:rPr>
            <w:rStyle w:val="Hyperlink"/>
            <w:color w:val="auto"/>
            <w:sz w:val="20"/>
            <w:szCs w:val="20"/>
            <w:u w:val="none"/>
          </w:rPr>
          <w:t>Ed</w:t>
        </w:r>
        <w:r w:rsidR="0052795A">
          <w:rPr>
            <w:rStyle w:val="Hyperlink"/>
            <w:color w:val="auto"/>
            <w:sz w:val="20"/>
            <w:szCs w:val="20"/>
            <w:u w:val="none"/>
          </w:rPr>
          <w:t xml:space="preserve"> (2011)</w:t>
        </w:r>
      </w:hyperlink>
      <w:r w:rsidR="0052795A">
        <w:rPr>
          <w:sz w:val="20"/>
          <w:szCs w:val="20"/>
        </w:rPr>
        <w:t>.</w:t>
      </w:r>
    </w:p>
    <w:p w14:paraId="083446B1" w14:textId="6756BEE0" w:rsidR="00B73DFC" w:rsidRDefault="001C72CF" w:rsidP="001C72CF">
      <w:pPr>
        <w:ind w:firstLine="720"/>
        <w:jc w:val="both"/>
        <w:rPr>
          <w:sz w:val="20"/>
          <w:szCs w:val="20"/>
        </w:rPr>
      </w:pPr>
      <w:r>
        <w:rPr>
          <w:sz w:val="20"/>
          <w:szCs w:val="20"/>
        </w:rPr>
        <w:t xml:space="preserve">Other senior principals </w:t>
      </w:r>
      <w:r w:rsidR="00577A61">
        <w:rPr>
          <w:sz w:val="20"/>
          <w:szCs w:val="20"/>
        </w:rPr>
        <w:t xml:space="preserve">have </w:t>
      </w:r>
      <w:r>
        <w:rPr>
          <w:sz w:val="20"/>
          <w:szCs w:val="20"/>
        </w:rPr>
        <w:t>include</w:t>
      </w:r>
      <w:r w:rsidR="00577A61">
        <w:rPr>
          <w:sz w:val="20"/>
          <w:szCs w:val="20"/>
        </w:rPr>
        <w:t>d</w:t>
      </w:r>
      <w:r>
        <w:rPr>
          <w:sz w:val="20"/>
          <w:szCs w:val="20"/>
        </w:rPr>
        <w:t xml:space="preserve"> </w:t>
      </w:r>
      <w:r w:rsidRPr="005701C4">
        <w:rPr>
          <w:b/>
          <w:sz w:val="20"/>
          <w:szCs w:val="20"/>
        </w:rPr>
        <w:t>Mohammad Joolazadeh</w:t>
      </w:r>
      <w:r>
        <w:rPr>
          <w:sz w:val="20"/>
          <w:szCs w:val="20"/>
        </w:rPr>
        <w:t>, GE</w:t>
      </w:r>
      <w:r w:rsidR="00A61561">
        <w:rPr>
          <w:sz w:val="20"/>
          <w:szCs w:val="20"/>
        </w:rPr>
        <w:t xml:space="preserve"> (BSCE Pahlavi Univ; MSCE Idaho)</w:t>
      </w:r>
      <w:r w:rsidR="00E2556B">
        <w:rPr>
          <w:sz w:val="20"/>
          <w:szCs w:val="20"/>
        </w:rPr>
        <w:t xml:space="preserve"> (1987-2009)</w:t>
      </w:r>
      <w:r w:rsidR="00577A61">
        <w:rPr>
          <w:sz w:val="20"/>
          <w:szCs w:val="20"/>
        </w:rPr>
        <w:t>,</w:t>
      </w:r>
      <w:r>
        <w:rPr>
          <w:sz w:val="20"/>
          <w:szCs w:val="20"/>
        </w:rPr>
        <w:t xml:space="preserve"> </w:t>
      </w:r>
      <w:r w:rsidR="00577A61" w:rsidRPr="00577A61">
        <w:rPr>
          <w:b/>
          <w:sz w:val="20"/>
          <w:szCs w:val="20"/>
        </w:rPr>
        <w:t>Arumugam Alvappillai</w:t>
      </w:r>
      <w:r w:rsidR="00577A61" w:rsidRPr="00577A61">
        <w:rPr>
          <w:sz w:val="20"/>
          <w:szCs w:val="20"/>
        </w:rPr>
        <w:t xml:space="preserve">, </w:t>
      </w:r>
      <w:r w:rsidR="00515C6B">
        <w:rPr>
          <w:sz w:val="20"/>
          <w:szCs w:val="20"/>
        </w:rPr>
        <w:t xml:space="preserve">PhD, </w:t>
      </w:r>
      <w:r w:rsidR="00577A61" w:rsidRPr="00577A61">
        <w:rPr>
          <w:sz w:val="20"/>
          <w:szCs w:val="20"/>
        </w:rPr>
        <w:t>GE</w:t>
      </w:r>
      <w:r w:rsidR="00CB6CF2">
        <w:rPr>
          <w:sz w:val="20"/>
          <w:szCs w:val="20"/>
        </w:rPr>
        <w:t xml:space="preserve"> (PhD CE ’92 Oklahoma)</w:t>
      </w:r>
      <w:r w:rsidR="00577A61" w:rsidRPr="00577A61">
        <w:rPr>
          <w:sz w:val="20"/>
          <w:szCs w:val="20"/>
        </w:rPr>
        <w:t>,</w:t>
      </w:r>
      <w:r w:rsidR="00577A61">
        <w:t xml:space="preserve"> </w:t>
      </w:r>
      <w:r w:rsidR="00577A61" w:rsidRPr="00577A61">
        <w:rPr>
          <w:b/>
          <w:sz w:val="20"/>
          <w:szCs w:val="20"/>
        </w:rPr>
        <w:t>Fei-Chiu Huang</w:t>
      </w:r>
      <w:r w:rsidR="00577A61" w:rsidRPr="00577A61">
        <w:rPr>
          <w:sz w:val="20"/>
          <w:szCs w:val="20"/>
        </w:rPr>
        <w:t xml:space="preserve">, PhD, GE (PhD </w:t>
      </w:r>
      <w:r w:rsidR="00CB6CF2">
        <w:rPr>
          <w:sz w:val="20"/>
          <w:szCs w:val="20"/>
        </w:rPr>
        <w:t xml:space="preserve">CE </w:t>
      </w:r>
      <w:r w:rsidR="00577A61" w:rsidRPr="00577A61">
        <w:rPr>
          <w:sz w:val="20"/>
          <w:szCs w:val="20"/>
        </w:rPr>
        <w:t>’93 Northweste</w:t>
      </w:r>
      <w:r w:rsidR="001D0EC3">
        <w:rPr>
          <w:sz w:val="20"/>
          <w:szCs w:val="20"/>
        </w:rPr>
        <w:t>rn</w:t>
      </w:r>
      <w:r w:rsidR="00577A61" w:rsidRPr="00577A61">
        <w:rPr>
          <w:sz w:val="20"/>
          <w:szCs w:val="20"/>
        </w:rPr>
        <w:t xml:space="preserve">), </w:t>
      </w:r>
      <w:r w:rsidR="001D0EC3">
        <w:rPr>
          <w:sz w:val="20"/>
          <w:szCs w:val="20"/>
        </w:rPr>
        <w:t>Senior/</w:t>
      </w:r>
      <w:r w:rsidR="00515C6B">
        <w:rPr>
          <w:sz w:val="20"/>
          <w:szCs w:val="20"/>
        </w:rPr>
        <w:t>Chief Geologist</w:t>
      </w:r>
      <w:r w:rsidR="001D0EC3">
        <w:rPr>
          <w:sz w:val="20"/>
          <w:szCs w:val="20"/>
        </w:rPr>
        <w:t>s have included</w:t>
      </w:r>
      <w:r w:rsidR="00B73DFC">
        <w:rPr>
          <w:sz w:val="20"/>
          <w:szCs w:val="20"/>
        </w:rPr>
        <w:t xml:space="preserve"> </w:t>
      </w:r>
      <w:r w:rsidR="00B73DFC" w:rsidRPr="005701C4">
        <w:rPr>
          <w:b/>
          <w:sz w:val="20"/>
          <w:szCs w:val="20"/>
        </w:rPr>
        <w:t>Jim O</w:t>
      </w:r>
      <w:r w:rsidR="00B73DFC">
        <w:rPr>
          <w:b/>
          <w:sz w:val="20"/>
          <w:szCs w:val="20"/>
        </w:rPr>
        <w:t>l</w:t>
      </w:r>
      <w:r w:rsidR="00B73DFC" w:rsidRPr="005701C4">
        <w:rPr>
          <w:b/>
          <w:sz w:val="20"/>
          <w:szCs w:val="20"/>
        </w:rPr>
        <w:t>binski</w:t>
      </w:r>
      <w:r w:rsidR="00B73DFC">
        <w:rPr>
          <w:sz w:val="20"/>
          <w:szCs w:val="20"/>
        </w:rPr>
        <w:t xml:space="preserve">, CEG (BS Geol ’76 NAU; MS ’83 Oregon State), </w:t>
      </w:r>
      <w:r w:rsidR="00577A61" w:rsidRPr="00577A61">
        <w:rPr>
          <w:b/>
          <w:sz w:val="20"/>
          <w:szCs w:val="20"/>
        </w:rPr>
        <w:t>Jeff L. Hull</w:t>
      </w:r>
      <w:r w:rsidR="00577A61" w:rsidRPr="00577A61">
        <w:rPr>
          <w:sz w:val="20"/>
          <w:szCs w:val="20"/>
        </w:rPr>
        <w:t>, CEG</w:t>
      </w:r>
      <w:r w:rsidR="00B73DFC">
        <w:rPr>
          <w:sz w:val="20"/>
          <w:szCs w:val="20"/>
        </w:rPr>
        <w:t xml:space="preserve"> (BS Geol ’88 SDSU)</w:t>
      </w:r>
      <w:r w:rsidR="00577A61">
        <w:rPr>
          <w:sz w:val="20"/>
          <w:szCs w:val="20"/>
        </w:rPr>
        <w:t xml:space="preserve">, </w:t>
      </w:r>
      <w:r w:rsidR="00577A61" w:rsidRPr="00577A61">
        <w:rPr>
          <w:b/>
          <w:sz w:val="20"/>
          <w:szCs w:val="20"/>
        </w:rPr>
        <w:t>Cathrene Glick</w:t>
      </w:r>
      <w:r w:rsidR="00577A61">
        <w:rPr>
          <w:sz w:val="20"/>
          <w:szCs w:val="20"/>
        </w:rPr>
        <w:t>, CEG, CHG</w:t>
      </w:r>
      <w:r w:rsidR="000B2F25">
        <w:rPr>
          <w:sz w:val="20"/>
          <w:szCs w:val="20"/>
        </w:rPr>
        <w:t xml:space="preserve"> (BS Geol ’80 SDSU)</w:t>
      </w:r>
      <w:r w:rsidR="001D0EC3">
        <w:rPr>
          <w:sz w:val="20"/>
          <w:szCs w:val="20"/>
        </w:rPr>
        <w:t>, and</w:t>
      </w:r>
      <w:r w:rsidR="006F178F">
        <w:rPr>
          <w:sz w:val="20"/>
          <w:szCs w:val="20"/>
        </w:rPr>
        <w:t xml:space="preserve"> Chief Geologist</w:t>
      </w:r>
      <w:r w:rsidR="001D0EC3">
        <w:rPr>
          <w:sz w:val="20"/>
          <w:szCs w:val="20"/>
        </w:rPr>
        <w:t xml:space="preserve"> </w:t>
      </w:r>
      <w:r w:rsidR="001D0EC3" w:rsidRPr="001D0EC3">
        <w:rPr>
          <w:b/>
          <w:sz w:val="20"/>
          <w:szCs w:val="20"/>
        </w:rPr>
        <w:t>Doug Santo</w:t>
      </w:r>
      <w:r w:rsidR="001D0EC3">
        <w:rPr>
          <w:sz w:val="20"/>
          <w:szCs w:val="20"/>
        </w:rPr>
        <w:t xml:space="preserve">, CEG, CHG (BS Geol ‘87 CSULA). </w:t>
      </w:r>
    </w:p>
    <w:p w14:paraId="5888B0D7" w14:textId="77777777" w:rsidR="001C72CF" w:rsidRDefault="00CB6CF2" w:rsidP="001C72CF">
      <w:pPr>
        <w:ind w:firstLine="720"/>
        <w:jc w:val="both"/>
        <w:rPr>
          <w:sz w:val="20"/>
          <w:szCs w:val="20"/>
        </w:rPr>
      </w:pPr>
      <w:r>
        <w:rPr>
          <w:sz w:val="20"/>
          <w:szCs w:val="20"/>
        </w:rPr>
        <w:t>For many years t</w:t>
      </w:r>
      <w:r w:rsidR="001C72CF">
        <w:rPr>
          <w:sz w:val="20"/>
          <w:szCs w:val="20"/>
        </w:rPr>
        <w:t xml:space="preserve">heir main office was in Anaheim, </w:t>
      </w:r>
      <w:r>
        <w:rPr>
          <w:sz w:val="20"/>
          <w:szCs w:val="20"/>
        </w:rPr>
        <w:t>before moving to</w:t>
      </w:r>
      <w:r w:rsidR="001C72CF">
        <w:rPr>
          <w:sz w:val="20"/>
          <w:szCs w:val="20"/>
        </w:rPr>
        <w:t xml:space="preserve"> Yorba Linda. </w:t>
      </w:r>
      <w:r>
        <w:rPr>
          <w:sz w:val="20"/>
          <w:szCs w:val="20"/>
        </w:rPr>
        <w:t>They maintain branch</w:t>
      </w:r>
      <w:r w:rsidR="001C72CF">
        <w:rPr>
          <w:sz w:val="20"/>
          <w:szCs w:val="20"/>
        </w:rPr>
        <w:t xml:space="preserve"> offices</w:t>
      </w:r>
      <w:r w:rsidR="00405FE1">
        <w:rPr>
          <w:sz w:val="20"/>
          <w:szCs w:val="20"/>
        </w:rPr>
        <w:t xml:space="preserve"> </w:t>
      </w:r>
      <w:r w:rsidR="001C72CF">
        <w:rPr>
          <w:sz w:val="20"/>
          <w:szCs w:val="20"/>
        </w:rPr>
        <w:t>in San Diego, Las Vegas, and Davis.</w:t>
      </w:r>
      <w:r w:rsidR="00577A61">
        <w:rPr>
          <w:sz w:val="20"/>
          <w:szCs w:val="20"/>
        </w:rPr>
        <w:t xml:space="preserve"> </w:t>
      </w:r>
      <w:r w:rsidR="00577A61" w:rsidRPr="00577A61">
        <w:rPr>
          <w:b/>
          <w:sz w:val="20"/>
          <w:szCs w:val="20"/>
        </w:rPr>
        <w:t>Edred Marsh</w:t>
      </w:r>
      <w:r w:rsidR="00577A61">
        <w:rPr>
          <w:sz w:val="20"/>
          <w:szCs w:val="20"/>
        </w:rPr>
        <w:t>, GE</w:t>
      </w:r>
      <w:r w:rsidR="009E3F69">
        <w:rPr>
          <w:sz w:val="20"/>
          <w:szCs w:val="20"/>
        </w:rPr>
        <w:t xml:space="preserve"> (BSCE 1988 SDSU)</w:t>
      </w:r>
      <w:r w:rsidR="00577A61">
        <w:rPr>
          <w:sz w:val="20"/>
          <w:szCs w:val="20"/>
        </w:rPr>
        <w:t xml:space="preserve"> </w:t>
      </w:r>
      <w:r w:rsidR="00515C6B">
        <w:rPr>
          <w:sz w:val="20"/>
          <w:szCs w:val="20"/>
        </w:rPr>
        <w:t xml:space="preserve">joined the firm in 1988, and </w:t>
      </w:r>
      <w:r w:rsidR="009E3F69">
        <w:rPr>
          <w:sz w:val="20"/>
          <w:szCs w:val="20"/>
        </w:rPr>
        <w:t xml:space="preserve">became </w:t>
      </w:r>
      <w:r w:rsidR="00515C6B">
        <w:rPr>
          <w:sz w:val="20"/>
          <w:szCs w:val="20"/>
        </w:rPr>
        <w:t>a partner</w:t>
      </w:r>
      <w:r w:rsidR="009E3F69">
        <w:rPr>
          <w:sz w:val="20"/>
          <w:szCs w:val="20"/>
        </w:rPr>
        <w:t xml:space="preserve"> in 1999</w:t>
      </w:r>
      <w:r w:rsidR="00515C6B">
        <w:rPr>
          <w:sz w:val="20"/>
          <w:szCs w:val="20"/>
        </w:rPr>
        <w:t xml:space="preserve">. He </w:t>
      </w:r>
      <w:r w:rsidR="004C2E50">
        <w:rPr>
          <w:sz w:val="20"/>
          <w:szCs w:val="20"/>
        </w:rPr>
        <w:t xml:space="preserve">has </w:t>
      </w:r>
      <w:r w:rsidR="00577A61">
        <w:rPr>
          <w:sz w:val="20"/>
          <w:szCs w:val="20"/>
        </w:rPr>
        <w:t>manage</w:t>
      </w:r>
      <w:r w:rsidR="00515C6B">
        <w:rPr>
          <w:sz w:val="20"/>
          <w:szCs w:val="20"/>
        </w:rPr>
        <w:t>d</w:t>
      </w:r>
      <w:r w:rsidR="00577A61">
        <w:rPr>
          <w:sz w:val="20"/>
          <w:szCs w:val="20"/>
        </w:rPr>
        <w:t xml:space="preserve"> their San Diego and Las Vegas offices</w:t>
      </w:r>
    </w:p>
    <w:p w14:paraId="0EF51F52" w14:textId="77777777" w:rsidR="00FD7E8A" w:rsidRDefault="00FD7E8A">
      <w:pPr>
        <w:rPr>
          <w:b/>
          <w:sz w:val="22"/>
          <w:szCs w:val="22"/>
        </w:rPr>
      </w:pPr>
    </w:p>
    <w:p w14:paraId="6CBF3FE3" w14:textId="77777777" w:rsidR="00260C7C" w:rsidRPr="003679BA" w:rsidRDefault="00260C7C" w:rsidP="00260C7C">
      <w:pPr>
        <w:jc w:val="both"/>
        <w:rPr>
          <w:b/>
          <w:sz w:val="22"/>
          <w:szCs w:val="22"/>
        </w:rPr>
      </w:pPr>
      <w:r>
        <w:rPr>
          <w:b/>
          <w:sz w:val="22"/>
          <w:szCs w:val="22"/>
        </w:rPr>
        <w:t>R. L. Sousa &amp; Associates (1987-95); G</w:t>
      </w:r>
      <w:r w:rsidRPr="003679BA">
        <w:rPr>
          <w:b/>
          <w:sz w:val="22"/>
          <w:szCs w:val="22"/>
        </w:rPr>
        <w:t>eoConcepts</w:t>
      </w:r>
      <w:r>
        <w:rPr>
          <w:b/>
          <w:sz w:val="22"/>
          <w:szCs w:val="22"/>
        </w:rPr>
        <w:t xml:space="preserve"> (1995-present)</w:t>
      </w:r>
    </w:p>
    <w:p w14:paraId="0002E307" w14:textId="77777777" w:rsidR="00260C7C" w:rsidRPr="00BC7910" w:rsidRDefault="00260C7C" w:rsidP="00260C7C">
      <w:pPr>
        <w:jc w:val="both"/>
        <w:rPr>
          <w:b/>
          <w:sz w:val="20"/>
          <w:szCs w:val="20"/>
        </w:rPr>
      </w:pPr>
      <w:r>
        <w:rPr>
          <w:sz w:val="20"/>
          <w:szCs w:val="20"/>
        </w:rPr>
        <w:tab/>
        <w:t xml:space="preserve">Founded in 1987 by </w:t>
      </w:r>
      <w:r w:rsidRPr="003679BA">
        <w:rPr>
          <w:b/>
          <w:sz w:val="20"/>
          <w:szCs w:val="20"/>
        </w:rPr>
        <w:t>Robert Sousa</w:t>
      </w:r>
      <w:r>
        <w:rPr>
          <w:sz w:val="20"/>
          <w:szCs w:val="20"/>
        </w:rPr>
        <w:t xml:space="preserve">, CEG (BS Geol ’81 CSUN), after working for LA Co DPW.   In 1995 he formed GeoConcepts with geotechnical engineer </w:t>
      </w:r>
      <w:r w:rsidRPr="003679BA">
        <w:rPr>
          <w:b/>
          <w:sz w:val="20"/>
          <w:szCs w:val="20"/>
        </w:rPr>
        <w:t xml:space="preserve">Scott </w:t>
      </w:r>
      <w:r w:rsidR="001B7C08">
        <w:rPr>
          <w:b/>
          <w:sz w:val="20"/>
          <w:szCs w:val="20"/>
        </w:rPr>
        <w:t xml:space="preserve">J. </w:t>
      </w:r>
      <w:r w:rsidRPr="003679BA">
        <w:rPr>
          <w:b/>
          <w:sz w:val="20"/>
          <w:szCs w:val="20"/>
        </w:rPr>
        <w:t>Walter</w:t>
      </w:r>
      <w:r>
        <w:rPr>
          <w:sz w:val="20"/>
          <w:szCs w:val="20"/>
        </w:rPr>
        <w:t xml:space="preserve">, GE (BS Geophys ’86 UCLA) and the firm is based in Van Nuys.  </w:t>
      </w:r>
      <w:r w:rsidR="00601110" w:rsidRPr="00601110">
        <w:rPr>
          <w:b/>
          <w:sz w:val="20"/>
          <w:szCs w:val="20"/>
        </w:rPr>
        <w:t>Jonathan Miller</w:t>
      </w:r>
      <w:r w:rsidR="00601110">
        <w:rPr>
          <w:sz w:val="20"/>
          <w:szCs w:val="20"/>
        </w:rPr>
        <w:t xml:space="preserve">, CEG (BS Geol ’97 CSUN) worked for GeoConcepts from 1997-2009, before starting his own firm, Bay City Geology, Inc. </w:t>
      </w:r>
    </w:p>
    <w:p w14:paraId="09CC24E4" w14:textId="77777777" w:rsidR="006A2CDE" w:rsidRDefault="006A2CDE">
      <w:pPr>
        <w:rPr>
          <w:b/>
          <w:sz w:val="22"/>
          <w:szCs w:val="22"/>
        </w:rPr>
      </w:pPr>
    </w:p>
    <w:p w14:paraId="77AFEBC9" w14:textId="77777777" w:rsidR="0059156E" w:rsidRDefault="0059156E">
      <w:pPr>
        <w:rPr>
          <w:b/>
          <w:sz w:val="22"/>
          <w:szCs w:val="22"/>
        </w:rPr>
      </w:pPr>
      <w:r>
        <w:rPr>
          <w:b/>
          <w:sz w:val="22"/>
          <w:szCs w:val="22"/>
        </w:rPr>
        <w:t>Neblett &amp; Associates (199</w:t>
      </w:r>
      <w:r w:rsidR="00A5514D">
        <w:rPr>
          <w:b/>
          <w:sz w:val="22"/>
          <w:szCs w:val="22"/>
        </w:rPr>
        <w:t>7</w:t>
      </w:r>
      <w:r>
        <w:rPr>
          <w:b/>
          <w:sz w:val="22"/>
          <w:szCs w:val="22"/>
        </w:rPr>
        <w:t>-</w:t>
      </w:r>
      <w:r w:rsidR="00A5514D">
        <w:rPr>
          <w:b/>
          <w:sz w:val="22"/>
          <w:szCs w:val="22"/>
        </w:rPr>
        <w:t>2009</w:t>
      </w:r>
      <w:r>
        <w:rPr>
          <w:b/>
          <w:sz w:val="22"/>
          <w:szCs w:val="22"/>
        </w:rPr>
        <w:t>)</w:t>
      </w:r>
    </w:p>
    <w:p w14:paraId="32F56518" w14:textId="77777777" w:rsidR="0059156E" w:rsidRPr="0059156E" w:rsidRDefault="0059156E" w:rsidP="00A5514D">
      <w:pPr>
        <w:jc w:val="both"/>
        <w:rPr>
          <w:sz w:val="20"/>
          <w:szCs w:val="20"/>
        </w:rPr>
      </w:pPr>
      <w:r>
        <w:rPr>
          <w:b/>
          <w:sz w:val="22"/>
          <w:szCs w:val="22"/>
        </w:rPr>
        <w:tab/>
      </w:r>
      <w:r w:rsidRPr="0059156E">
        <w:rPr>
          <w:sz w:val="20"/>
          <w:szCs w:val="20"/>
        </w:rPr>
        <w:t>Founde</w:t>
      </w:r>
      <w:r>
        <w:rPr>
          <w:sz w:val="20"/>
          <w:szCs w:val="20"/>
        </w:rPr>
        <w:t xml:space="preserve">d </w:t>
      </w:r>
      <w:r w:rsidR="00750487">
        <w:rPr>
          <w:sz w:val="20"/>
          <w:szCs w:val="20"/>
        </w:rPr>
        <w:t xml:space="preserve">in 1997 </w:t>
      </w:r>
      <w:r>
        <w:rPr>
          <w:sz w:val="20"/>
          <w:szCs w:val="20"/>
        </w:rPr>
        <w:t xml:space="preserve">by </w:t>
      </w:r>
      <w:r w:rsidR="00A5514D">
        <w:rPr>
          <w:sz w:val="20"/>
          <w:szCs w:val="20"/>
        </w:rPr>
        <w:t xml:space="preserve">former LACDPW and Pacific Soils </w:t>
      </w:r>
      <w:r>
        <w:rPr>
          <w:sz w:val="20"/>
          <w:szCs w:val="20"/>
        </w:rPr>
        <w:t xml:space="preserve">engineering geologist </w:t>
      </w:r>
      <w:r w:rsidRPr="00A5514D">
        <w:rPr>
          <w:b/>
          <w:sz w:val="20"/>
          <w:szCs w:val="20"/>
        </w:rPr>
        <w:t>Sid</w:t>
      </w:r>
      <w:r w:rsidR="00A5514D">
        <w:rPr>
          <w:b/>
          <w:sz w:val="20"/>
          <w:szCs w:val="20"/>
        </w:rPr>
        <w:t>ney S.</w:t>
      </w:r>
      <w:r w:rsidRPr="00A5514D">
        <w:rPr>
          <w:b/>
          <w:sz w:val="20"/>
          <w:szCs w:val="20"/>
        </w:rPr>
        <w:t xml:space="preserve"> Neblett</w:t>
      </w:r>
      <w:r w:rsidR="00A5514D">
        <w:rPr>
          <w:b/>
          <w:sz w:val="20"/>
          <w:szCs w:val="20"/>
        </w:rPr>
        <w:t>,</w:t>
      </w:r>
      <w:r w:rsidRPr="0059156E">
        <w:rPr>
          <w:sz w:val="20"/>
          <w:szCs w:val="20"/>
        </w:rPr>
        <w:t xml:space="preserve"> </w:t>
      </w:r>
      <w:r w:rsidR="00A5514D">
        <w:rPr>
          <w:sz w:val="20"/>
          <w:szCs w:val="20"/>
        </w:rPr>
        <w:t xml:space="preserve">CEG </w:t>
      </w:r>
      <w:r w:rsidR="00180441">
        <w:rPr>
          <w:sz w:val="20"/>
          <w:szCs w:val="20"/>
        </w:rPr>
        <w:t>(BA ’51 Hampton Sydney; MS Geol ’66 USC)</w:t>
      </w:r>
      <w:r w:rsidR="00D30FC0">
        <w:rPr>
          <w:sz w:val="20"/>
          <w:szCs w:val="20"/>
        </w:rPr>
        <w:t xml:space="preserve">, </w:t>
      </w:r>
      <w:r w:rsidR="00750487">
        <w:rPr>
          <w:sz w:val="20"/>
          <w:szCs w:val="20"/>
        </w:rPr>
        <w:t xml:space="preserve">along with </w:t>
      </w:r>
      <w:r w:rsidR="00D30FC0">
        <w:rPr>
          <w:sz w:val="20"/>
          <w:szCs w:val="20"/>
        </w:rPr>
        <w:t xml:space="preserve">Sid’s son </w:t>
      </w:r>
      <w:r w:rsidR="00D30FC0" w:rsidRPr="00A5514D">
        <w:rPr>
          <w:b/>
          <w:sz w:val="20"/>
          <w:szCs w:val="20"/>
        </w:rPr>
        <w:t>Bill Neblett</w:t>
      </w:r>
      <w:r w:rsidR="00D30FC0">
        <w:rPr>
          <w:b/>
          <w:sz w:val="20"/>
          <w:szCs w:val="20"/>
        </w:rPr>
        <w:t>,</w:t>
      </w:r>
      <w:r w:rsidR="00D30FC0" w:rsidRPr="00A5514D">
        <w:rPr>
          <w:b/>
          <w:sz w:val="20"/>
          <w:szCs w:val="20"/>
        </w:rPr>
        <w:t xml:space="preserve"> </w:t>
      </w:r>
      <w:r w:rsidR="00D30FC0">
        <w:rPr>
          <w:sz w:val="20"/>
          <w:szCs w:val="20"/>
        </w:rPr>
        <w:t xml:space="preserve">and geotechnical engineer </w:t>
      </w:r>
      <w:r w:rsidR="00D30FC0" w:rsidRPr="005028AA">
        <w:rPr>
          <w:b/>
          <w:sz w:val="20"/>
          <w:szCs w:val="20"/>
        </w:rPr>
        <w:t>Steve Strickler</w:t>
      </w:r>
      <w:r w:rsidR="00D30FC0" w:rsidRPr="005C057D">
        <w:rPr>
          <w:sz w:val="20"/>
          <w:szCs w:val="20"/>
        </w:rPr>
        <w:t>,</w:t>
      </w:r>
      <w:r w:rsidR="00D30FC0">
        <w:rPr>
          <w:b/>
          <w:sz w:val="20"/>
          <w:szCs w:val="20"/>
        </w:rPr>
        <w:t xml:space="preserve"> </w:t>
      </w:r>
      <w:r w:rsidR="00D30FC0">
        <w:rPr>
          <w:sz w:val="20"/>
          <w:szCs w:val="20"/>
        </w:rPr>
        <w:t>GE</w:t>
      </w:r>
      <w:r w:rsidR="005C057D">
        <w:rPr>
          <w:sz w:val="20"/>
          <w:szCs w:val="20"/>
        </w:rPr>
        <w:t xml:space="preserve"> (BSCE ’84 CSULB)</w:t>
      </w:r>
      <w:r w:rsidR="00A5514D">
        <w:rPr>
          <w:sz w:val="20"/>
          <w:szCs w:val="20"/>
        </w:rPr>
        <w:t xml:space="preserve">. Syd </w:t>
      </w:r>
      <w:r w:rsidR="00180441">
        <w:rPr>
          <w:sz w:val="20"/>
          <w:szCs w:val="20"/>
        </w:rPr>
        <w:t>flew</w:t>
      </w:r>
      <w:r w:rsidR="00A5514D">
        <w:rPr>
          <w:sz w:val="20"/>
          <w:szCs w:val="20"/>
        </w:rPr>
        <w:t xml:space="preserve"> </w:t>
      </w:r>
      <w:r w:rsidR="00180441">
        <w:rPr>
          <w:sz w:val="20"/>
          <w:szCs w:val="20"/>
        </w:rPr>
        <w:t>AD-1 Skyraider</w:t>
      </w:r>
      <w:r w:rsidR="00F20E22">
        <w:rPr>
          <w:sz w:val="20"/>
          <w:szCs w:val="20"/>
        </w:rPr>
        <w:t>s</w:t>
      </w:r>
      <w:r w:rsidR="00180441">
        <w:rPr>
          <w:sz w:val="20"/>
          <w:szCs w:val="20"/>
        </w:rPr>
        <w:t xml:space="preserve"> for the Marine Corps</w:t>
      </w:r>
      <w:r w:rsidR="00A5514D">
        <w:rPr>
          <w:sz w:val="20"/>
          <w:szCs w:val="20"/>
        </w:rPr>
        <w:t xml:space="preserve"> during the Korean War</w:t>
      </w:r>
      <w:r w:rsidR="00180441">
        <w:rPr>
          <w:sz w:val="20"/>
          <w:szCs w:val="20"/>
        </w:rPr>
        <w:t xml:space="preserve">, and completed his master’s at USC, </w:t>
      </w:r>
      <w:r w:rsidR="00B27BA6">
        <w:rPr>
          <w:sz w:val="20"/>
          <w:szCs w:val="20"/>
        </w:rPr>
        <w:t>with the topic</w:t>
      </w:r>
      <w:r w:rsidR="00A161A9">
        <w:rPr>
          <w:sz w:val="20"/>
          <w:szCs w:val="20"/>
        </w:rPr>
        <w:t xml:space="preserve"> </w:t>
      </w:r>
      <w:r w:rsidR="00180441" w:rsidRPr="00180441">
        <w:rPr>
          <w:sz w:val="20"/>
          <w:szCs w:val="20"/>
        </w:rPr>
        <w:t>“</w:t>
      </w:r>
      <w:r w:rsidR="00180441" w:rsidRPr="00E568BE">
        <w:rPr>
          <w:b/>
          <w:i/>
          <w:sz w:val="20"/>
          <w:szCs w:val="20"/>
        </w:rPr>
        <w:t xml:space="preserve">Engineering </w:t>
      </w:r>
      <w:r w:rsidR="00031705" w:rsidRPr="00E568BE">
        <w:rPr>
          <w:b/>
          <w:i/>
          <w:sz w:val="20"/>
          <w:szCs w:val="20"/>
        </w:rPr>
        <w:t>G</w:t>
      </w:r>
      <w:r w:rsidR="00180441" w:rsidRPr="00E568BE">
        <w:rPr>
          <w:b/>
          <w:i/>
          <w:sz w:val="20"/>
          <w:szCs w:val="20"/>
        </w:rPr>
        <w:t>eology of the Dana Point, CA Quadrangle.</w:t>
      </w:r>
      <w:r w:rsidR="00180441">
        <w:rPr>
          <w:sz w:val="20"/>
          <w:szCs w:val="20"/>
        </w:rPr>
        <w:t>”</w:t>
      </w:r>
      <w:r w:rsidR="00A5514D">
        <w:rPr>
          <w:sz w:val="20"/>
          <w:szCs w:val="20"/>
        </w:rPr>
        <w:t xml:space="preserve"> </w:t>
      </w:r>
      <w:r w:rsidR="00180441">
        <w:rPr>
          <w:sz w:val="20"/>
          <w:szCs w:val="20"/>
        </w:rPr>
        <w:t xml:space="preserve">For many years he worked as a reviewing engineering geologist </w:t>
      </w:r>
      <w:r w:rsidR="00A5514D">
        <w:rPr>
          <w:sz w:val="20"/>
          <w:szCs w:val="20"/>
        </w:rPr>
        <w:t xml:space="preserve">for LACoDPW, he was familiar with how the County’s Geotechnical Section viewed the various geotechnical problems. Although the firm was based in Huntington Beach, they performed a great deal of geo-design work for the </w:t>
      </w:r>
      <w:r w:rsidR="00B0499A">
        <w:rPr>
          <w:sz w:val="20"/>
          <w:szCs w:val="20"/>
        </w:rPr>
        <w:t>Calabasas</w:t>
      </w:r>
      <w:r w:rsidR="00A5514D">
        <w:rPr>
          <w:sz w:val="20"/>
          <w:szCs w:val="20"/>
        </w:rPr>
        <w:t xml:space="preserve"> area, assisted by </w:t>
      </w:r>
      <w:r w:rsidR="005028AA" w:rsidRPr="005028AA">
        <w:rPr>
          <w:b/>
          <w:sz w:val="20"/>
          <w:szCs w:val="20"/>
        </w:rPr>
        <w:t>Larry Fanning</w:t>
      </w:r>
      <w:r w:rsidR="00F20E22">
        <w:rPr>
          <w:b/>
          <w:sz w:val="20"/>
          <w:szCs w:val="20"/>
        </w:rPr>
        <w:t>,</w:t>
      </w:r>
      <w:r w:rsidR="00D30FC0">
        <w:rPr>
          <w:b/>
          <w:sz w:val="20"/>
          <w:szCs w:val="20"/>
        </w:rPr>
        <w:t xml:space="preserve"> </w:t>
      </w:r>
      <w:r w:rsidR="00D30FC0" w:rsidRPr="00D30FC0">
        <w:rPr>
          <w:sz w:val="20"/>
          <w:szCs w:val="20"/>
        </w:rPr>
        <w:t>CEG</w:t>
      </w:r>
      <w:r w:rsidR="00D30FC0">
        <w:rPr>
          <w:sz w:val="20"/>
          <w:szCs w:val="20"/>
        </w:rPr>
        <w:t>,</w:t>
      </w:r>
      <w:r w:rsidR="005028AA">
        <w:rPr>
          <w:sz w:val="20"/>
          <w:szCs w:val="20"/>
        </w:rPr>
        <w:t xml:space="preserve"> </w:t>
      </w:r>
      <w:r w:rsidR="00180441" w:rsidRPr="00180441">
        <w:rPr>
          <w:b/>
          <w:sz w:val="20"/>
          <w:szCs w:val="20"/>
        </w:rPr>
        <w:t>Daniel Morik</w:t>
      </w:r>
      <w:r w:rsidR="00031932">
        <w:rPr>
          <w:b/>
          <w:sz w:val="20"/>
          <w:szCs w:val="20"/>
        </w:rPr>
        <w:t>a</w:t>
      </w:r>
      <w:r w:rsidR="00180441" w:rsidRPr="00180441">
        <w:rPr>
          <w:b/>
          <w:sz w:val="20"/>
          <w:szCs w:val="20"/>
        </w:rPr>
        <w:t>wa</w:t>
      </w:r>
      <w:r w:rsidR="00180441">
        <w:rPr>
          <w:sz w:val="20"/>
          <w:szCs w:val="20"/>
        </w:rPr>
        <w:t xml:space="preserve">, GE, </w:t>
      </w:r>
      <w:r w:rsidR="00180441" w:rsidRPr="00180441">
        <w:rPr>
          <w:b/>
          <w:sz w:val="20"/>
          <w:szCs w:val="20"/>
        </w:rPr>
        <w:t>David H. Ginter</w:t>
      </w:r>
      <w:r w:rsidR="00180441">
        <w:rPr>
          <w:sz w:val="20"/>
          <w:szCs w:val="20"/>
        </w:rPr>
        <w:t>, PG</w:t>
      </w:r>
      <w:r w:rsidR="00D30FC0">
        <w:rPr>
          <w:sz w:val="20"/>
          <w:szCs w:val="20"/>
        </w:rPr>
        <w:t>.</w:t>
      </w:r>
      <w:r w:rsidR="00180441">
        <w:rPr>
          <w:sz w:val="20"/>
          <w:szCs w:val="20"/>
        </w:rPr>
        <w:t xml:space="preserve"> </w:t>
      </w:r>
      <w:r w:rsidR="00A5514D">
        <w:rPr>
          <w:sz w:val="20"/>
          <w:szCs w:val="20"/>
        </w:rPr>
        <w:t>The firm ceased operation</w:t>
      </w:r>
      <w:r w:rsidR="004C2E50">
        <w:rPr>
          <w:sz w:val="20"/>
          <w:szCs w:val="20"/>
        </w:rPr>
        <w:t>s</w:t>
      </w:r>
      <w:r w:rsidR="00A5514D">
        <w:rPr>
          <w:sz w:val="20"/>
          <w:szCs w:val="20"/>
        </w:rPr>
        <w:t xml:space="preserve"> in 2009.</w:t>
      </w:r>
      <w:r w:rsidR="00F20E22">
        <w:rPr>
          <w:sz w:val="20"/>
          <w:szCs w:val="20"/>
        </w:rPr>
        <w:t xml:space="preserve">  </w:t>
      </w:r>
    </w:p>
    <w:p w14:paraId="0B3419D2" w14:textId="77777777" w:rsidR="005736F4" w:rsidRDefault="005736F4" w:rsidP="00D30FC0">
      <w:pPr>
        <w:jc w:val="both"/>
        <w:rPr>
          <w:b/>
          <w:sz w:val="22"/>
          <w:szCs w:val="22"/>
        </w:rPr>
      </w:pPr>
    </w:p>
    <w:p w14:paraId="68CF476E" w14:textId="77777777" w:rsidR="002B38DF" w:rsidRDefault="004938A7" w:rsidP="002B38DF">
      <w:pPr>
        <w:pStyle w:val="Default"/>
        <w:jc w:val="both"/>
        <w:rPr>
          <w:rFonts w:ascii="Times New Roman" w:hAnsi="Times New Roman" w:cs="Times New Roman"/>
          <w:b/>
          <w:sz w:val="22"/>
          <w:szCs w:val="22"/>
        </w:rPr>
      </w:pPr>
      <w:r>
        <w:rPr>
          <w:rFonts w:ascii="Times New Roman" w:hAnsi="Times New Roman" w:cs="Times New Roman"/>
          <w:b/>
          <w:sz w:val="22"/>
          <w:szCs w:val="22"/>
        </w:rPr>
        <w:t>G</w:t>
      </w:r>
      <w:r>
        <w:rPr>
          <w:rFonts w:ascii="Times New Roman" w:hAnsi="Times New Roman" w:cs="Times New Roman"/>
          <w:b/>
          <w:sz w:val="22"/>
          <w:szCs w:val="22"/>
          <w:vertAlign w:val="subscript"/>
        </w:rPr>
        <w:t>3</w:t>
      </w:r>
      <w:r>
        <w:rPr>
          <w:rFonts w:ascii="Times New Roman" w:hAnsi="Times New Roman" w:cs="Times New Roman"/>
          <w:b/>
          <w:sz w:val="22"/>
          <w:szCs w:val="22"/>
        </w:rPr>
        <w:t xml:space="preserve"> </w:t>
      </w:r>
      <w:r w:rsidR="00707480" w:rsidRPr="005C057D">
        <w:rPr>
          <w:rFonts w:ascii="Times New Roman" w:hAnsi="Times New Roman" w:cs="Times New Roman"/>
          <w:b/>
          <w:sz w:val="22"/>
          <w:szCs w:val="22"/>
        </w:rPr>
        <w:t>Soil</w:t>
      </w:r>
      <w:r>
        <w:rPr>
          <w:rFonts w:ascii="Times New Roman" w:hAnsi="Times New Roman" w:cs="Times New Roman"/>
          <w:b/>
          <w:sz w:val="22"/>
          <w:szCs w:val="22"/>
        </w:rPr>
        <w:t>W</w:t>
      </w:r>
      <w:r w:rsidR="00707480" w:rsidRPr="005C057D">
        <w:rPr>
          <w:rFonts w:ascii="Times New Roman" w:hAnsi="Times New Roman" w:cs="Times New Roman"/>
          <w:b/>
          <w:sz w:val="22"/>
          <w:szCs w:val="22"/>
        </w:rPr>
        <w:t>orks</w:t>
      </w:r>
      <w:r w:rsidR="00707480">
        <w:rPr>
          <w:rFonts w:ascii="Times New Roman" w:hAnsi="Times New Roman" w:cs="Times New Roman"/>
          <w:b/>
          <w:sz w:val="22"/>
          <w:szCs w:val="22"/>
        </w:rPr>
        <w:t xml:space="preserve"> </w:t>
      </w:r>
      <w:r w:rsidR="00707480" w:rsidRPr="005C057D">
        <w:rPr>
          <w:rFonts w:ascii="Times New Roman" w:hAnsi="Times New Roman" w:cs="Times New Roman"/>
          <w:b/>
          <w:sz w:val="22"/>
          <w:szCs w:val="22"/>
        </w:rPr>
        <w:t>(2009-present)</w:t>
      </w:r>
      <w:r w:rsidR="00707480">
        <w:rPr>
          <w:rFonts w:ascii="Times New Roman" w:hAnsi="Times New Roman" w:cs="Times New Roman"/>
          <w:b/>
          <w:sz w:val="22"/>
          <w:szCs w:val="22"/>
        </w:rPr>
        <w:t xml:space="preserve"> </w:t>
      </w:r>
    </w:p>
    <w:p w14:paraId="72F4455D" w14:textId="77777777" w:rsidR="00E352CF" w:rsidRDefault="002B38DF" w:rsidP="00E352CF">
      <w:pPr>
        <w:pStyle w:val="Default"/>
        <w:contextualSpacing/>
        <w:jc w:val="both"/>
        <w:rPr>
          <w:rFonts w:ascii="Times New Roman" w:hAnsi="Times New Roman" w:cs="Times New Roman"/>
          <w:sz w:val="20"/>
          <w:szCs w:val="20"/>
        </w:rPr>
      </w:pPr>
      <w:r>
        <w:rPr>
          <w:rFonts w:ascii="Times New Roman" w:hAnsi="Times New Roman" w:cs="Times New Roman"/>
          <w:b/>
          <w:sz w:val="22"/>
          <w:szCs w:val="22"/>
        </w:rPr>
        <w:t xml:space="preserve"> </w:t>
      </w:r>
      <w:r>
        <w:rPr>
          <w:rFonts w:ascii="Times New Roman" w:hAnsi="Times New Roman" w:cs="Times New Roman"/>
          <w:b/>
          <w:sz w:val="22"/>
          <w:szCs w:val="22"/>
        </w:rPr>
        <w:tab/>
      </w:r>
      <w:r w:rsidR="004938A7" w:rsidRPr="004938A7">
        <w:rPr>
          <w:rFonts w:ascii="Times New Roman" w:hAnsi="Times New Roman" w:cs="Times New Roman"/>
          <w:sz w:val="20"/>
          <w:szCs w:val="20"/>
        </w:rPr>
        <w:t>G</w:t>
      </w:r>
      <w:r w:rsidR="004938A7">
        <w:rPr>
          <w:rFonts w:ascii="Times New Roman" w:hAnsi="Times New Roman" w:cs="Times New Roman"/>
          <w:sz w:val="20"/>
          <w:szCs w:val="20"/>
          <w:vertAlign w:val="subscript"/>
        </w:rPr>
        <w:t>3</w:t>
      </w:r>
      <w:r w:rsidR="00707480" w:rsidRPr="002B38DF">
        <w:rPr>
          <w:rFonts w:ascii="Times New Roman" w:hAnsi="Times New Roman" w:cs="Times New Roman"/>
          <w:sz w:val="20"/>
          <w:szCs w:val="20"/>
        </w:rPr>
        <w:t>Soil</w:t>
      </w:r>
      <w:r w:rsidR="004938A7">
        <w:rPr>
          <w:rFonts w:ascii="Times New Roman" w:hAnsi="Times New Roman" w:cs="Times New Roman"/>
          <w:sz w:val="20"/>
          <w:szCs w:val="20"/>
        </w:rPr>
        <w:t>W</w:t>
      </w:r>
      <w:r w:rsidR="00BA6A2B">
        <w:rPr>
          <w:rFonts w:ascii="Times New Roman" w:hAnsi="Times New Roman" w:cs="Times New Roman"/>
          <w:sz w:val="20"/>
          <w:szCs w:val="20"/>
        </w:rPr>
        <w:t>orks Earth Sciences Group was established</w:t>
      </w:r>
      <w:r w:rsidR="00707480" w:rsidRPr="002B38DF">
        <w:rPr>
          <w:rFonts w:ascii="Times New Roman" w:hAnsi="Times New Roman" w:cs="Times New Roman"/>
          <w:sz w:val="20"/>
          <w:szCs w:val="20"/>
        </w:rPr>
        <w:t xml:space="preserve"> in August 2009 by </w:t>
      </w:r>
      <w:r w:rsidR="00707480" w:rsidRPr="00E352CF">
        <w:rPr>
          <w:rFonts w:ascii="Times New Roman" w:hAnsi="Times New Roman" w:cs="Times New Roman"/>
          <w:b/>
          <w:sz w:val="20"/>
          <w:szCs w:val="20"/>
        </w:rPr>
        <w:t>Steve Strickler</w:t>
      </w:r>
      <w:r w:rsidR="00707480" w:rsidRPr="002B38DF">
        <w:rPr>
          <w:rFonts w:ascii="Times New Roman" w:hAnsi="Times New Roman" w:cs="Times New Roman"/>
          <w:sz w:val="20"/>
          <w:szCs w:val="20"/>
        </w:rPr>
        <w:t xml:space="preserve">, GE (BSCE ’84 CSULB), after having worked for </w:t>
      </w:r>
      <w:r w:rsidR="00B0499A" w:rsidRPr="002B38DF">
        <w:rPr>
          <w:rFonts w:ascii="Times New Roman" w:hAnsi="Times New Roman" w:cs="Times New Roman"/>
          <w:sz w:val="20"/>
          <w:szCs w:val="20"/>
        </w:rPr>
        <w:t>Pacific</w:t>
      </w:r>
      <w:r w:rsidR="00707480" w:rsidRPr="002B38DF">
        <w:rPr>
          <w:rFonts w:ascii="Times New Roman" w:hAnsi="Times New Roman" w:cs="Times New Roman"/>
          <w:sz w:val="20"/>
          <w:szCs w:val="20"/>
        </w:rPr>
        <w:t xml:space="preserve"> Soils (1990-97), and then as a founding partner of Neblett &amp; Associates (1997-2009), profiled above. The firm is based in Costa Mesa. Strickler serves as CEO and </w:t>
      </w:r>
      <w:r w:rsidR="00707480" w:rsidRPr="00E352CF">
        <w:rPr>
          <w:rFonts w:ascii="Times New Roman" w:hAnsi="Times New Roman" w:cs="Times New Roman"/>
          <w:b/>
          <w:sz w:val="20"/>
          <w:szCs w:val="20"/>
        </w:rPr>
        <w:t xml:space="preserve">Larry </w:t>
      </w:r>
      <w:r w:rsidR="00707480" w:rsidRPr="00E352CF">
        <w:rPr>
          <w:rFonts w:ascii="Times New Roman" w:hAnsi="Times New Roman" w:cs="Times New Roman"/>
          <w:b/>
          <w:sz w:val="20"/>
          <w:szCs w:val="20"/>
        </w:rPr>
        <w:lastRenderedPageBreak/>
        <w:t>E. Fanning</w:t>
      </w:r>
      <w:r w:rsidR="00707480" w:rsidRPr="002B38DF">
        <w:rPr>
          <w:rFonts w:ascii="Times New Roman" w:hAnsi="Times New Roman" w:cs="Times New Roman"/>
          <w:sz w:val="20"/>
          <w:szCs w:val="20"/>
        </w:rPr>
        <w:t>, CEG (BS Geol UCSC) is the firm’s president</w:t>
      </w:r>
      <w:r w:rsidR="00E568BE" w:rsidRPr="002B38DF">
        <w:rPr>
          <w:rFonts w:ascii="Times New Roman" w:hAnsi="Times New Roman" w:cs="Times New Roman"/>
          <w:sz w:val="20"/>
          <w:szCs w:val="20"/>
        </w:rPr>
        <w:t xml:space="preserve"> (</w:t>
      </w:r>
      <w:r w:rsidR="00707480" w:rsidRPr="002B38DF">
        <w:rPr>
          <w:rFonts w:ascii="Times New Roman" w:hAnsi="Times New Roman" w:cs="Times New Roman"/>
          <w:sz w:val="20"/>
          <w:szCs w:val="20"/>
        </w:rPr>
        <w:t xml:space="preserve">Fanning also served as a member of the </w:t>
      </w:r>
      <w:r w:rsidR="009D30CE">
        <w:rPr>
          <w:rFonts w:ascii="Times New Roman" w:hAnsi="Times New Roman" w:cs="Times New Roman"/>
          <w:sz w:val="20"/>
          <w:szCs w:val="20"/>
        </w:rPr>
        <w:t>California</w:t>
      </w:r>
      <w:r w:rsidR="00707480" w:rsidRPr="002B38DF">
        <w:rPr>
          <w:rFonts w:ascii="Times New Roman" w:hAnsi="Times New Roman" w:cs="Times New Roman"/>
          <w:sz w:val="20"/>
          <w:szCs w:val="20"/>
        </w:rPr>
        <w:t>’s Mining &amp; Geology Board</w:t>
      </w:r>
      <w:r w:rsidR="00E568BE" w:rsidRPr="002B38DF">
        <w:rPr>
          <w:rFonts w:ascii="Times New Roman" w:hAnsi="Times New Roman" w:cs="Times New Roman"/>
          <w:sz w:val="20"/>
          <w:szCs w:val="20"/>
        </w:rPr>
        <w:t>)</w:t>
      </w:r>
      <w:r w:rsidR="00707480" w:rsidRPr="002B38DF">
        <w:rPr>
          <w:rFonts w:ascii="Times New Roman" w:hAnsi="Times New Roman" w:cs="Times New Roman"/>
          <w:sz w:val="20"/>
          <w:szCs w:val="20"/>
        </w:rPr>
        <w:t xml:space="preserve">. </w:t>
      </w:r>
      <w:r w:rsidR="00707480" w:rsidRPr="00E352CF">
        <w:rPr>
          <w:rFonts w:ascii="Times New Roman" w:hAnsi="Times New Roman" w:cs="Times New Roman"/>
          <w:b/>
          <w:sz w:val="20"/>
          <w:szCs w:val="20"/>
        </w:rPr>
        <w:t>Dan Morikawa</w:t>
      </w:r>
      <w:r w:rsidR="00707480" w:rsidRPr="002B38DF">
        <w:rPr>
          <w:rFonts w:ascii="Times New Roman" w:hAnsi="Times New Roman" w:cs="Times New Roman"/>
          <w:sz w:val="20"/>
          <w:szCs w:val="20"/>
        </w:rPr>
        <w:t xml:space="preserve">, GE (BS Geol ’76 UCLA) serves as a principal geotechnical engineer, </w:t>
      </w:r>
      <w:r w:rsidR="00707480" w:rsidRPr="00E352CF">
        <w:rPr>
          <w:rFonts w:ascii="Times New Roman" w:hAnsi="Times New Roman" w:cs="Times New Roman"/>
          <w:b/>
          <w:sz w:val="20"/>
          <w:szCs w:val="20"/>
        </w:rPr>
        <w:t>Vas S. Srivatsa</w:t>
      </w:r>
      <w:r w:rsidR="00707480" w:rsidRPr="002B38DF">
        <w:rPr>
          <w:rFonts w:ascii="Times New Roman" w:hAnsi="Times New Roman" w:cs="Times New Roman"/>
          <w:sz w:val="20"/>
          <w:szCs w:val="20"/>
        </w:rPr>
        <w:t xml:space="preserve">, GE (BSCE ’55; MS ’61 Madras-India; PhD Geot ’70 Oklahoma State) </w:t>
      </w:r>
      <w:r w:rsidR="004938A7">
        <w:rPr>
          <w:rFonts w:ascii="Times New Roman" w:hAnsi="Times New Roman" w:cs="Times New Roman"/>
          <w:sz w:val="20"/>
          <w:szCs w:val="20"/>
        </w:rPr>
        <w:t>wa</w:t>
      </w:r>
      <w:r w:rsidR="00707480" w:rsidRPr="002B38DF">
        <w:rPr>
          <w:rFonts w:ascii="Times New Roman" w:hAnsi="Times New Roman" w:cs="Times New Roman"/>
          <w:sz w:val="20"/>
          <w:szCs w:val="20"/>
        </w:rPr>
        <w:t xml:space="preserve">s </w:t>
      </w:r>
      <w:r w:rsidR="004938A7">
        <w:rPr>
          <w:rFonts w:ascii="Times New Roman" w:hAnsi="Times New Roman" w:cs="Times New Roman"/>
          <w:sz w:val="20"/>
          <w:szCs w:val="20"/>
        </w:rPr>
        <w:t xml:space="preserve">a </w:t>
      </w:r>
      <w:r w:rsidR="00707480" w:rsidRPr="002B38DF">
        <w:rPr>
          <w:rFonts w:ascii="Times New Roman" w:hAnsi="Times New Roman" w:cs="Times New Roman"/>
          <w:sz w:val="20"/>
          <w:szCs w:val="20"/>
        </w:rPr>
        <w:t xml:space="preserve">senior geotechnical engineer. </w:t>
      </w:r>
      <w:r w:rsidR="004938A7" w:rsidRPr="004938A7">
        <w:rPr>
          <w:rFonts w:ascii="Times New Roman" w:hAnsi="Times New Roman" w:cs="Times New Roman"/>
          <w:b/>
          <w:sz w:val="20"/>
          <w:szCs w:val="20"/>
        </w:rPr>
        <w:t>Catherine Glick</w:t>
      </w:r>
      <w:r w:rsidR="004938A7">
        <w:rPr>
          <w:rFonts w:ascii="Times New Roman" w:hAnsi="Times New Roman" w:cs="Times New Roman"/>
          <w:sz w:val="20"/>
          <w:szCs w:val="20"/>
        </w:rPr>
        <w:t xml:space="preserve">, CEG, CHG serves as Director of Water Resources, assisted by </w:t>
      </w:r>
      <w:r w:rsidR="004938A7" w:rsidRPr="004938A7">
        <w:rPr>
          <w:rFonts w:ascii="Times New Roman" w:hAnsi="Times New Roman" w:cs="Times New Roman"/>
          <w:b/>
          <w:sz w:val="20"/>
          <w:szCs w:val="20"/>
        </w:rPr>
        <w:t>Lyndsey Funkhauser Bloxom</w:t>
      </w:r>
      <w:r w:rsidR="004938A7">
        <w:rPr>
          <w:rFonts w:ascii="Times New Roman" w:hAnsi="Times New Roman" w:cs="Times New Roman"/>
          <w:sz w:val="20"/>
          <w:szCs w:val="20"/>
        </w:rPr>
        <w:t xml:space="preserve">. </w:t>
      </w:r>
      <w:r w:rsidR="00707480" w:rsidRPr="002B38DF">
        <w:rPr>
          <w:rFonts w:ascii="Times New Roman" w:hAnsi="Times New Roman" w:cs="Times New Roman"/>
          <w:sz w:val="20"/>
          <w:szCs w:val="20"/>
        </w:rPr>
        <w:t xml:space="preserve">The senior geologists have included </w:t>
      </w:r>
      <w:r w:rsidR="00707480" w:rsidRPr="00E352CF">
        <w:rPr>
          <w:rFonts w:ascii="Times New Roman" w:hAnsi="Times New Roman" w:cs="Times New Roman"/>
          <w:b/>
          <w:sz w:val="20"/>
          <w:szCs w:val="20"/>
        </w:rPr>
        <w:t>Richard H. Spindler</w:t>
      </w:r>
      <w:r w:rsidR="00707480" w:rsidRPr="002B38DF">
        <w:rPr>
          <w:rFonts w:ascii="Times New Roman" w:hAnsi="Times New Roman" w:cs="Times New Roman"/>
          <w:sz w:val="20"/>
          <w:szCs w:val="20"/>
        </w:rPr>
        <w:t xml:space="preserve">, CEG (BA Geog UCLA; MS Geol CSULB) and </w:t>
      </w:r>
      <w:r w:rsidR="00707480" w:rsidRPr="00E352CF">
        <w:rPr>
          <w:rFonts w:ascii="Times New Roman" w:hAnsi="Times New Roman" w:cs="Times New Roman"/>
          <w:b/>
          <w:sz w:val="20"/>
          <w:szCs w:val="20"/>
        </w:rPr>
        <w:t>Carisa Endrizzi-Davis</w:t>
      </w:r>
      <w:r w:rsidR="00707480" w:rsidRPr="002B38DF">
        <w:rPr>
          <w:rFonts w:ascii="Times New Roman" w:hAnsi="Times New Roman" w:cs="Times New Roman"/>
          <w:sz w:val="20"/>
          <w:szCs w:val="20"/>
        </w:rPr>
        <w:t>, CEG (BS Geol ’86 Arizona)</w:t>
      </w:r>
      <w:r w:rsidR="00104F11">
        <w:rPr>
          <w:rFonts w:ascii="Times New Roman" w:hAnsi="Times New Roman" w:cs="Times New Roman"/>
          <w:sz w:val="20"/>
          <w:szCs w:val="20"/>
        </w:rPr>
        <w:t xml:space="preserve">, and </w:t>
      </w:r>
      <w:r w:rsidR="00104F11" w:rsidRPr="00104F11">
        <w:rPr>
          <w:rFonts w:ascii="Times New Roman" w:hAnsi="Times New Roman" w:cs="Times New Roman"/>
          <w:b/>
          <w:sz w:val="20"/>
          <w:szCs w:val="20"/>
        </w:rPr>
        <w:t>Erik Haaker</w:t>
      </w:r>
      <w:r w:rsidR="00104F11">
        <w:rPr>
          <w:rFonts w:ascii="Times New Roman" w:hAnsi="Times New Roman" w:cs="Times New Roman"/>
          <w:sz w:val="20"/>
          <w:szCs w:val="20"/>
        </w:rPr>
        <w:t>, PG (BS Geol; MS SDSU)</w:t>
      </w:r>
      <w:r w:rsidR="00707480" w:rsidRPr="002B38DF">
        <w:rPr>
          <w:rFonts w:ascii="Times New Roman" w:hAnsi="Times New Roman" w:cs="Times New Roman"/>
          <w:sz w:val="20"/>
          <w:szCs w:val="20"/>
        </w:rPr>
        <w:t xml:space="preserve">. The firm is based in Costa Mesa, but </w:t>
      </w:r>
      <w:r w:rsidR="004938A7">
        <w:rPr>
          <w:rFonts w:ascii="Times New Roman" w:hAnsi="Times New Roman" w:cs="Times New Roman"/>
          <w:sz w:val="20"/>
          <w:szCs w:val="20"/>
        </w:rPr>
        <w:t>services a broad area</w:t>
      </w:r>
      <w:r w:rsidR="00707480" w:rsidRPr="002B38DF">
        <w:rPr>
          <w:rFonts w:ascii="Times New Roman" w:hAnsi="Times New Roman" w:cs="Times New Roman"/>
          <w:sz w:val="20"/>
          <w:szCs w:val="20"/>
        </w:rPr>
        <w:t>, including the Coachella and Imperial Valleys. Strickler is also the founder of The Source Of Sustainability (SOS) Foundation, a California Non-Profit Charity.</w:t>
      </w:r>
    </w:p>
    <w:p w14:paraId="2015EB09" w14:textId="77777777" w:rsidR="00E352CF" w:rsidRDefault="00E352CF" w:rsidP="00E352CF">
      <w:pPr>
        <w:pStyle w:val="Default"/>
        <w:contextualSpacing/>
        <w:jc w:val="both"/>
        <w:rPr>
          <w:rFonts w:ascii="Times New Roman" w:hAnsi="Times New Roman" w:cs="Times New Roman"/>
          <w:sz w:val="20"/>
          <w:szCs w:val="20"/>
        </w:rPr>
      </w:pPr>
    </w:p>
    <w:p w14:paraId="03E681A1" w14:textId="77777777" w:rsidR="00E352CF" w:rsidRDefault="00403A0E" w:rsidP="00E352CF">
      <w:pPr>
        <w:pStyle w:val="Default"/>
        <w:contextualSpacing/>
        <w:jc w:val="both"/>
        <w:rPr>
          <w:rFonts w:ascii="Times New Roman" w:hAnsi="Times New Roman" w:cs="Times New Roman"/>
          <w:b/>
          <w:color w:val="auto"/>
          <w:sz w:val="22"/>
          <w:szCs w:val="22"/>
        </w:rPr>
      </w:pPr>
      <w:hyperlink r:id="rId57" w:tooltip="Find others who have worked at this company" w:history="1">
        <w:r w:rsidR="00526BE8" w:rsidRPr="00526BE8">
          <w:rPr>
            <w:rStyle w:val="Hyperlink"/>
            <w:rFonts w:ascii="Times New Roman" w:hAnsi="Times New Roman" w:cs="Times New Roman"/>
            <w:b/>
            <w:color w:val="auto"/>
            <w:sz w:val="22"/>
            <w:szCs w:val="22"/>
            <w:u w:val="none"/>
          </w:rPr>
          <w:t>Mills &amp; Kolthoff Geological Consultants, Inc.</w:t>
        </w:r>
      </w:hyperlink>
      <w:r w:rsidR="00526BE8">
        <w:rPr>
          <w:rFonts w:ascii="Times New Roman" w:hAnsi="Times New Roman" w:cs="Times New Roman"/>
          <w:b/>
          <w:color w:val="auto"/>
          <w:sz w:val="22"/>
          <w:szCs w:val="22"/>
        </w:rPr>
        <w:t xml:space="preserve"> (2010-11); Peninsula Geologic (2011-present); SK Geological, Inc (2011-present)</w:t>
      </w:r>
    </w:p>
    <w:p w14:paraId="3D07AA4C" w14:textId="77777777" w:rsidR="00526BE8" w:rsidRPr="00526BE8" w:rsidRDefault="00526BE8" w:rsidP="00E352CF">
      <w:pPr>
        <w:pStyle w:val="Default"/>
        <w:contextualSpacing/>
        <w:jc w:val="both"/>
        <w:rPr>
          <w:rFonts w:ascii="Times New Roman" w:hAnsi="Times New Roman" w:cs="Times New Roman"/>
          <w:color w:val="auto"/>
          <w:sz w:val="20"/>
          <w:szCs w:val="20"/>
        </w:rPr>
      </w:pPr>
      <w:r>
        <w:rPr>
          <w:rFonts w:ascii="Times New Roman" w:hAnsi="Times New Roman" w:cs="Times New Roman"/>
          <w:b/>
          <w:color w:val="auto"/>
          <w:sz w:val="22"/>
          <w:szCs w:val="22"/>
        </w:rPr>
        <w:t xml:space="preserve"> </w:t>
      </w:r>
      <w:r>
        <w:rPr>
          <w:rFonts w:ascii="Times New Roman" w:hAnsi="Times New Roman" w:cs="Times New Roman"/>
          <w:b/>
          <w:color w:val="auto"/>
          <w:sz w:val="22"/>
          <w:szCs w:val="22"/>
        </w:rPr>
        <w:tab/>
      </w:r>
      <w:r w:rsidRPr="00526BE8">
        <w:rPr>
          <w:rFonts w:ascii="Times New Roman" w:hAnsi="Times New Roman" w:cs="Times New Roman"/>
          <w:color w:val="auto"/>
          <w:sz w:val="22"/>
          <w:szCs w:val="22"/>
        </w:rPr>
        <w:t>Mills &amp; Kolthoff</w:t>
      </w:r>
      <w:r>
        <w:rPr>
          <w:rFonts w:ascii="Times New Roman" w:hAnsi="Times New Roman" w:cs="Times New Roman"/>
          <w:b/>
          <w:color w:val="auto"/>
          <w:sz w:val="22"/>
          <w:szCs w:val="22"/>
        </w:rPr>
        <w:t xml:space="preserve"> </w:t>
      </w:r>
      <w:r>
        <w:rPr>
          <w:rFonts w:ascii="Times New Roman" w:hAnsi="Times New Roman" w:cs="Times New Roman"/>
          <w:color w:val="auto"/>
          <w:sz w:val="20"/>
          <w:szCs w:val="20"/>
        </w:rPr>
        <w:t xml:space="preserve">was founded by </w:t>
      </w:r>
      <w:r w:rsidRPr="00526BE8">
        <w:rPr>
          <w:rFonts w:ascii="Times New Roman" w:hAnsi="Times New Roman" w:cs="Times New Roman"/>
          <w:b/>
          <w:color w:val="auto"/>
          <w:sz w:val="20"/>
          <w:szCs w:val="20"/>
        </w:rPr>
        <w:t>Michael F. Mills</w:t>
      </w:r>
      <w:r>
        <w:rPr>
          <w:rFonts w:ascii="Times New Roman" w:hAnsi="Times New Roman" w:cs="Times New Roman"/>
          <w:color w:val="auto"/>
          <w:sz w:val="20"/>
          <w:szCs w:val="20"/>
        </w:rPr>
        <w:t xml:space="preserve">, CEG, CHG (BS Geol 1968 USC) and </w:t>
      </w:r>
      <w:r w:rsidRPr="00526BE8">
        <w:rPr>
          <w:rFonts w:ascii="Times New Roman" w:hAnsi="Times New Roman" w:cs="Times New Roman"/>
          <w:b/>
          <w:color w:val="auto"/>
          <w:sz w:val="20"/>
          <w:szCs w:val="20"/>
        </w:rPr>
        <w:t>Steven H. Kolthoff</w:t>
      </w:r>
      <w:r>
        <w:rPr>
          <w:rFonts w:ascii="Times New Roman" w:hAnsi="Times New Roman" w:cs="Times New Roman"/>
          <w:color w:val="auto"/>
          <w:sz w:val="20"/>
          <w:szCs w:val="20"/>
        </w:rPr>
        <w:t xml:space="preserve">, CEG </w:t>
      </w:r>
      <w:r w:rsidR="003B764A">
        <w:rPr>
          <w:rFonts w:ascii="Times New Roman" w:hAnsi="Times New Roman" w:cs="Times New Roman"/>
          <w:color w:val="auto"/>
          <w:sz w:val="20"/>
          <w:szCs w:val="20"/>
        </w:rPr>
        <w:t>(BS Geol 197</w:t>
      </w:r>
      <w:r w:rsidR="00467708">
        <w:rPr>
          <w:rFonts w:ascii="Times New Roman" w:hAnsi="Times New Roman" w:cs="Times New Roman"/>
          <w:color w:val="auto"/>
          <w:sz w:val="20"/>
          <w:szCs w:val="20"/>
        </w:rPr>
        <w:t>9</w:t>
      </w:r>
      <w:r w:rsidR="003B764A">
        <w:rPr>
          <w:rFonts w:ascii="Times New Roman" w:hAnsi="Times New Roman" w:cs="Times New Roman"/>
          <w:color w:val="auto"/>
          <w:sz w:val="20"/>
          <w:szCs w:val="20"/>
        </w:rPr>
        <w:t>; MS 19</w:t>
      </w:r>
      <w:r w:rsidR="00ED290B">
        <w:rPr>
          <w:rFonts w:ascii="Times New Roman" w:hAnsi="Times New Roman" w:cs="Times New Roman"/>
          <w:color w:val="auto"/>
          <w:sz w:val="20"/>
          <w:szCs w:val="20"/>
        </w:rPr>
        <w:t>94</w:t>
      </w:r>
      <w:r w:rsidR="003B764A">
        <w:rPr>
          <w:rFonts w:ascii="Times New Roman" w:hAnsi="Times New Roman" w:cs="Times New Roman"/>
          <w:color w:val="auto"/>
          <w:sz w:val="20"/>
          <w:szCs w:val="20"/>
        </w:rPr>
        <w:t xml:space="preserve"> CSULB) </w:t>
      </w:r>
      <w:r>
        <w:rPr>
          <w:rFonts w:ascii="Times New Roman" w:hAnsi="Times New Roman" w:cs="Times New Roman"/>
          <w:color w:val="auto"/>
          <w:sz w:val="20"/>
          <w:szCs w:val="20"/>
        </w:rPr>
        <w:t>in January 2010, after both had served as senior engineering geologists at Pacific Soils</w:t>
      </w:r>
      <w:r w:rsidR="003B764A">
        <w:rPr>
          <w:rFonts w:ascii="Times New Roman" w:hAnsi="Times New Roman" w:cs="Times New Roman"/>
          <w:color w:val="auto"/>
          <w:sz w:val="20"/>
          <w:szCs w:val="20"/>
        </w:rPr>
        <w:t xml:space="preserve">. Previous to this </w:t>
      </w:r>
      <w:r>
        <w:rPr>
          <w:rFonts w:ascii="Times New Roman" w:hAnsi="Times New Roman" w:cs="Times New Roman"/>
          <w:color w:val="auto"/>
          <w:sz w:val="20"/>
          <w:szCs w:val="20"/>
        </w:rPr>
        <w:t>Mills had been with Pacific Soils since 1971</w:t>
      </w:r>
      <w:r w:rsidR="003B764A">
        <w:rPr>
          <w:rFonts w:ascii="Times New Roman" w:hAnsi="Times New Roman" w:cs="Times New Roman"/>
          <w:color w:val="auto"/>
          <w:sz w:val="20"/>
          <w:szCs w:val="20"/>
        </w:rPr>
        <w:t xml:space="preserve"> while Koltoff worked Pacific Soils from 1990-98</w:t>
      </w:r>
      <w:r w:rsidR="00B27BA6">
        <w:rPr>
          <w:rFonts w:ascii="Times New Roman" w:hAnsi="Times New Roman" w:cs="Times New Roman"/>
          <w:color w:val="auto"/>
          <w:sz w:val="20"/>
          <w:szCs w:val="20"/>
        </w:rPr>
        <w:t>,</w:t>
      </w:r>
      <w:r w:rsidR="003B764A">
        <w:rPr>
          <w:rFonts w:ascii="Times New Roman" w:hAnsi="Times New Roman" w:cs="Times New Roman"/>
          <w:color w:val="auto"/>
          <w:sz w:val="20"/>
          <w:szCs w:val="20"/>
        </w:rPr>
        <w:t xml:space="preserve"> a</w:t>
      </w:r>
      <w:r w:rsidR="00B27BA6">
        <w:rPr>
          <w:rFonts w:ascii="Times New Roman" w:hAnsi="Times New Roman" w:cs="Times New Roman"/>
          <w:color w:val="auto"/>
          <w:sz w:val="20"/>
          <w:szCs w:val="20"/>
        </w:rPr>
        <w:t>n</w:t>
      </w:r>
      <w:r w:rsidR="003B764A">
        <w:rPr>
          <w:rFonts w:ascii="Times New Roman" w:hAnsi="Times New Roman" w:cs="Times New Roman"/>
          <w:color w:val="auto"/>
          <w:sz w:val="20"/>
          <w:szCs w:val="20"/>
        </w:rPr>
        <w:t xml:space="preserve">d for Group Delta from 1998-2010. </w:t>
      </w:r>
      <w:r>
        <w:rPr>
          <w:rFonts w:ascii="Times New Roman" w:hAnsi="Times New Roman" w:cs="Times New Roman"/>
          <w:color w:val="auto"/>
          <w:sz w:val="20"/>
          <w:szCs w:val="20"/>
        </w:rPr>
        <w:t xml:space="preserve">Mills went onto found Peninsula Geologic in July 2011 and Kolthoff established SK Geological, Inc.  </w:t>
      </w:r>
    </w:p>
    <w:p w14:paraId="6A1CF0E9" w14:textId="77777777" w:rsidR="00B31F5C" w:rsidRDefault="00B31F5C" w:rsidP="00526BE8">
      <w:pPr>
        <w:contextualSpacing/>
        <w:rPr>
          <w:b/>
          <w:u w:val="single"/>
        </w:rPr>
      </w:pPr>
    </w:p>
    <w:p w14:paraId="73530989" w14:textId="77777777" w:rsidR="00707480" w:rsidRPr="00526BE8" w:rsidRDefault="00526BE8" w:rsidP="00526BE8">
      <w:pPr>
        <w:contextualSpacing/>
        <w:rPr>
          <w:b/>
          <w:u w:val="single"/>
        </w:rPr>
      </w:pPr>
      <w:r w:rsidRPr="00526BE8">
        <w:rPr>
          <w:b/>
          <w:u w:val="single"/>
        </w:rPr>
        <w:t>Kovacs-Byer Threadline</w:t>
      </w:r>
    </w:p>
    <w:p w14:paraId="53A1C661" w14:textId="77777777" w:rsidR="00526BE8" w:rsidRDefault="00526BE8">
      <w:pPr>
        <w:rPr>
          <w:b/>
          <w:sz w:val="22"/>
          <w:szCs w:val="22"/>
        </w:rPr>
      </w:pPr>
    </w:p>
    <w:p w14:paraId="00444997" w14:textId="77777777" w:rsidR="007F5643" w:rsidRDefault="008A3A3F">
      <w:pPr>
        <w:rPr>
          <w:b/>
          <w:sz w:val="22"/>
          <w:szCs w:val="22"/>
        </w:rPr>
      </w:pPr>
      <w:r>
        <w:rPr>
          <w:b/>
          <w:sz w:val="22"/>
          <w:szCs w:val="22"/>
        </w:rPr>
        <w:t>Geology &amp; Soils Consultants (1971-7</w:t>
      </w:r>
      <w:r w:rsidR="00543844">
        <w:rPr>
          <w:b/>
          <w:sz w:val="22"/>
          <w:szCs w:val="22"/>
        </w:rPr>
        <w:t>3</w:t>
      </w:r>
      <w:r>
        <w:rPr>
          <w:b/>
          <w:sz w:val="22"/>
          <w:szCs w:val="22"/>
        </w:rPr>
        <w:t xml:space="preserve">); </w:t>
      </w:r>
      <w:r w:rsidR="00FD7E8A" w:rsidRPr="00FD7E8A">
        <w:rPr>
          <w:b/>
          <w:sz w:val="22"/>
          <w:szCs w:val="22"/>
        </w:rPr>
        <w:t>Kovacs</w:t>
      </w:r>
      <w:r w:rsidR="00FD7E8A">
        <w:rPr>
          <w:sz w:val="20"/>
          <w:szCs w:val="20"/>
        </w:rPr>
        <w:t>-</w:t>
      </w:r>
      <w:r w:rsidR="007F5643">
        <w:rPr>
          <w:b/>
          <w:sz w:val="22"/>
          <w:szCs w:val="22"/>
        </w:rPr>
        <w:t>Byer &amp; Associates (197</w:t>
      </w:r>
      <w:r w:rsidR="00543844">
        <w:rPr>
          <w:b/>
          <w:sz w:val="22"/>
          <w:szCs w:val="22"/>
        </w:rPr>
        <w:t>3</w:t>
      </w:r>
      <w:r w:rsidR="00085B8B">
        <w:rPr>
          <w:b/>
          <w:sz w:val="22"/>
          <w:szCs w:val="22"/>
        </w:rPr>
        <w:t>-9</w:t>
      </w:r>
      <w:r w:rsidR="00543844">
        <w:rPr>
          <w:b/>
          <w:sz w:val="22"/>
          <w:szCs w:val="22"/>
        </w:rPr>
        <w:t>2</w:t>
      </w:r>
      <w:r w:rsidR="00A161A9">
        <w:rPr>
          <w:b/>
          <w:sz w:val="22"/>
          <w:szCs w:val="22"/>
        </w:rPr>
        <w:t>)</w:t>
      </w:r>
    </w:p>
    <w:p w14:paraId="56C7CADE" w14:textId="77777777" w:rsidR="00ED290B" w:rsidRDefault="008A3A3F" w:rsidP="006A41CD">
      <w:pPr>
        <w:autoSpaceDE w:val="0"/>
        <w:autoSpaceDN w:val="0"/>
        <w:adjustRightInd w:val="0"/>
        <w:ind w:firstLine="720"/>
        <w:jc w:val="both"/>
        <w:rPr>
          <w:sz w:val="20"/>
          <w:szCs w:val="20"/>
        </w:rPr>
      </w:pPr>
      <w:r>
        <w:rPr>
          <w:sz w:val="20"/>
          <w:szCs w:val="20"/>
        </w:rPr>
        <w:t>Geology &amp; Soils Consultants, Inc. was f</w:t>
      </w:r>
      <w:r w:rsidR="007F5643">
        <w:rPr>
          <w:sz w:val="20"/>
          <w:szCs w:val="20"/>
        </w:rPr>
        <w:t xml:space="preserve">ounded by </w:t>
      </w:r>
      <w:r w:rsidR="00FD7E8A">
        <w:rPr>
          <w:sz w:val="20"/>
          <w:szCs w:val="20"/>
        </w:rPr>
        <w:t xml:space="preserve">geotechnical engineer </w:t>
      </w:r>
      <w:r w:rsidR="00FD7E8A" w:rsidRPr="007400B8">
        <w:rPr>
          <w:b/>
          <w:sz w:val="20"/>
          <w:szCs w:val="20"/>
        </w:rPr>
        <w:t>Gerald S. (Jerry) Kovacs</w:t>
      </w:r>
      <w:r w:rsidR="00FD7E8A">
        <w:rPr>
          <w:sz w:val="20"/>
          <w:szCs w:val="20"/>
        </w:rPr>
        <w:t xml:space="preserve"> (RCE 13503) in 1971, based in Studio City. </w:t>
      </w:r>
      <w:r w:rsidR="00E575B3">
        <w:rPr>
          <w:sz w:val="20"/>
          <w:szCs w:val="20"/>
        </w:rPr>
        <w:t xml:space="preserve">Their Chief </w:t>
      </w:r>
      <w:r w:rsidR="00FD7E8A">
        <w:rPr>
          <w:sz w:val="20"/>
          <w:szCs w:val="20"/>
        </w:rPr>
        <w:t>Engineering Geologist</w:t>
      </w:r>
      <w:r w:rsidR="00E575B3">
        <w:rPr>
          <w:sz w:val="20"/>
          <w:szCs w:val="20"/>
        </w:rPr>
        <w:t xml:space="preserve"> was</w:t>
      </w:r>
      <w:r w:rsidR="00FD7E8A">
        <w:rPr>
          <w:sz w:val="20"/>
          <w:szCs w:val="20"/>
        </w:rPr>
        <w:t xml:space="preserve"> </w:t>
      </w:r>
      <w:r w:rsidR="007F5643" w:rsidRPr="007400B8">
        <w:rPr>
          <w:b/>
          <w:sz w:val="20"/>
          <w:szCs w:val="20"/>
        </w:rPr>
        <w:t>John Byer</w:t>
      </w:r>
      <w:r w:rsidR="007F5643">
        <w:rPr>
          <w:sz w:val="20"/>
          <w:szCs w:val="20"/>
        </w:rPr>
        <w:t xml:space="preserve"> (BS</w:t>
      </w:r>
      <w:r w:rsidR="00B524AC">
        <w:rPr>
          <w:sz w:val="20"/>
          <w:szCs w:val="20"/>
        </w:rPr>
        <w:t xml:space="preserve"> Geol ‘65</w:t>
      </w:r>
      <w:r w:rsidR="007F5643">
        <w:rPr>
          <w:sz w:val="20"/>
          <w:szCs w:val="20"/>
        </w:rPr>
        <w:t xml:space="preserve"> UCSB; MS</w:t>
      </w:r>
      <w:r w:rsidR="00B524AC">
        <w:rPr>
          <w:sz w:val="20"/>
          <w:szCs w:val="20"/>
        </w:rPr>
        <w:t xml:space="preserve"> </w:t>
      </w:r>
      <w:r w:rsidR="00A61561">
        <w:rPr>
          <w:sz w:val="20"/>
          <w:szCs w:val="20"/>
        </w:rPr>
        <w:t>EnGeol</w:t>
      </w:r>
      <w:r w:rsidR="00B524AC">
        <w:rPr>
          <w:sz w:val="20"/>
          <w:szCs w:val="20"/>
        </w:rPr>
        <w:t>‘67</w:t>
      </w:r>
      <w:r w:rsidR="007F5643">
        <w:rPr>
          <w:sz w:val="20"/>
          <w:szCs w:val="20"/>
        </w:rPr>
        <w:t xml:space="preserve"> USC)</w:t>
      </w:r>
      <w:r w:rsidR="00E575B3">
        <w:rPr>
          <w:sz w:val="20"/>
          <w:szCs w:val="20"/>
        </w:rPr>
        <w:t xml:space="preserve">, assisted by </w:t>
      </w:r>
      <w:r w:rsidR="00FD7E8A" w:rsidRPr="00543844">
        <w:rPr>
          <w:b/>
          <w:sz w:val="20"/>
          <w:szCs w:val="20"/>
        </w:rPr>
        <w:t>Hugh Robertson</w:t>
      </w:r>
      <w:r w:rsidR="00FD7E8A">
        <w:rPr>
          <w:sz w:val="20"/>
          <w:szCs w:val="20"/>
        </w:rPr>
        <w:t>, CEG (MS EnGeol ‘81 USC)</w:t>
      </w:r>
      <w:r w:rsidR="00E575B3">
        <w:rPr>
          <w:sz w:val="20"/>
          <w:szCs w:val="20"/>
        </w:rPr>
        <w:t xml:space="preserve">. </w:t>
      </w:r>
      <w:r w:rsidR="00543844">
        <w:rPr>
          <w:sz w:val="20"/>
          <w:szCs w:val="20"/>
        </w:rPr>
        <w:t>The firm became Kovacs-Byer &amp; Associates in 1973</w:t>
      </w:r>
      <w:r w:rsidR="00471C4E">
        <w:rPr>
          <w:sz w:val="20"/>
          <w:szCs w:val="20"/>
        </w:rPr>
        <w:t xml:space="preserve"> and Jerry Kovacs served as President of SAFEA in 1973-74. </w:t>
      </w:r>
      <w:r w:rsidR="00543844">
        <w:rPr>
          <w:sz w:val="20"/>
          <w:szCs w:val="20"/>
        </w:rPr>
        <w:t xml:space="preserve">Kovacs, Byer and Hugh Robertson then formed </w:t>
      </w:r>
      <w:r w:rsidR="00E575B3">
        <w:rPr>
          <w:sz w:val="20"/>
          <w:szCs w:val="20"/>
        </w:rPr>
        <w:t xml:space="preserve">a </w:t>
      </w:r>
      <w:r w:rsidR="00FD7E8A">
        <w:rPr>
          <w:sz w:val="20"/>
          <w:szCs w:val="20"/>
        </w:rPr>
        <w:t xml:space="preserve">tri-parte partnership in 1978 as </w:t>
      </w:r>
      <w:r w:rsidR="00FD7E8A" w:rsidRPr="00FD7E8A">
        <w:rPr>
          <w:b/>
          <w:sz w:val="20"/>
          <w:szCs w:val="20"/>
        </w:rPr>
        <w:t>Kovacs-Byer-Robertson</w:t>
      </w:r>
      <w:r w:rsidR="00FD7E8A">
        <w:rPr>
          <w:sz w:val="20"/>
          <w:szCs w:val="20"/>
        </w:rPr>
        <w:t xml:space="preserve"> (see below).  This </w:t>
      </w:r>
      <w:r w:rsidR="00543844">
        <w:rPr>
          <w:sz w:val="20"/>
          <w:szCs w:val="20"/>
        </w:rPr>
        <w:t xml:space="preserve">reverted to </w:t>
      </w:r>
      <w:r w:rsidR="00FD7E8A" w:rsidRPr="00FD7E8A">
        <w:rPr>
          <w:b/>
          <w:sz w:val="20"/>
          <w:szCs w:val="20"/>
        </w:rPr>
        <w:t>Kovacs-Byer &amp; Associates</w:t>
      </w:r>
      <w:r w:rsidR="00FD7E8A">
        <w:rPr>
          <w:sz w:val="20"/>
          <w:szCs w:val="20"/>
        </w:rPr>
        <w:t xml:space="preserve"> </w:t>
      </w:r>
      <w:r w:rsidR="00543844">
        <w:rPr>
          <w:sz w:val="20"/>
          <w:szCs w:val="20"/>
        </w:rPr>
        <w:t xml:space="preserve">(KVA) </w:t>
      </w:r>
      <w:r w:rsidR="00FD7E8A">
        <w:rPr>
          <w:sz w:val="20"/>
          <w:szCs w:val="20"/>
        </w:rPr>
        <w:t xml:space="preserve">in 1985. </w:t>
      </w:r>
    </w:p>
    <w:p w14:paraId="49BE9C83" w14:textId="77777777" w:rsidR="008C32FD" w:rsidRDefault="00543844" w:rsidP="006A41CD">
      <w:pPr>
        <w:autoSpaceDE w:val="0"/>
        <w:autoSpaceDN w:val="0"/>
        <w:adjustRightInd w:val="0"/>
        <w:ind w:firstLine="720"/>
        <w:jc w:val="both"/>
        <w:rPr>
          <w:sz w:val="20"/>
          <w:szCs w:val="20"/>
        </w:rPr>
      </w:pPr>
      <w:r>
        <w:rPr>
          <w:sz w:val="20"/>
          <w:szCs w:val="20"/>
        </w:rPr>
        <w:t>KVA</w:t>
      </w:r>
      <w:r w:rsidR="00FD7E8A">
        <w:rPr>
          <w:sz w:val="20"/>
          <w:szCs w:val="20"/>
        </w:rPr>
        <w:t xml:space="preserve"> d</w:t>
      </w:r>
      <w:r w:rsidR="007F5643">
        <w:rPr>
          <w:sz w:val="20"/>
          <w:szCs w:val="20"/>
        </w:rPr>
        <w:t>id lots of work in the Santa Monica Mtns, incl. deep fills</w:t>
      </w:r>
      <w:r>
        <w:rPr>
          <w:sz w:val="20"/>
          <w:szCs w:val="20"/>
        </w:rPr>
        <w:t>, and b</w:t>
      </w:r>
      <w:r w:rsidR="007F5643">
        <w:rPr>
          <w:sz w:val="20"/>
          <w:szCs w:val="20"/>
        </w:rPr>
        <w:t>ecame known as the “soil engineers of the stars.”</w:t>
      </w:r>
      <w:r w:rsidR="0044353F">
        <w:rPr>
          <w:sz w:val="20"/>
          <w:szCs w:val="20"/>
        </w:rPr>
        <w:t xml:space="preserve"> </w:t>
      </w:r>
      <w:r w:rsidR="006840C9">
        <w:rPr>
          <w:sz w:val="20"/>
          <w:szCs w:val="20"/>
        </w:rPr>
        <w:t xml:space="preserve">Some of the geologists who worked for KBA included </w:t>
      </w:r>
      <w:r w:rsidR="0044353F">
        <w:rPr>
          <w:sz w:val="20"/>
          <w:szCs w:val="20"/>
        </w:rPr>
        <w:t xml:space="preserve"> </w:t>
      </w:r>
      <w:r w:rsidR="0044353F" w:rsidRPr="000D7C98">
        <w:rPr>
          <w:b/>
          <w:sz w:val="20"/>
          <w:szCs w:val="20"/>
        </w:rPr>
        <w:t>Frank Denison</w:t>
      </w:r>
      <w:r w:rsidR="0044353F">
        <w:rPr>
          <w:sz w:val="20"/>
          <w:szCs w:val="20"/>
        </w:rPr>
        <w:t>, CEG</w:t>
      </w:r>
      <w:r w:rsidR="006840C9">
        <w:rPr>
          <w:sz w:val="20"/>
          <w:szCs w:val="20"/>
        </w:rPr>
        <w:t xml:space="preserve">, </w:t>
      </w:r>
      <w:r w:rsidR="006840C9" w:rsidRPr="006840C9">
        <w:rPr>
          <w:b/>
          <w:sz w:val="20"/>
          <w:szCs w:val="20"/>
        </w:rPr>
        <w:t>Richard Escandon</w:t>
      </w:r>
      <w:r w:rsidR="006840C9">
        <w:rPr>
          <w:sz w:val="20"/>
          <w:szCs w:val="20"/>
        </w:rPr>
        <w:t xml:space="preserve">, CEG (now with Klienfelder in Redlands), </w:t>
      </w:r>
      <w:r w:rsidR="006840C9" w:rsidRPr="006840C9">
        <w:rPr>
          <w:b/>
          <w:sz w:val="20"/>
          <w:szCs w:val="20"/>
        </w:rPr>
        <w:t>Joe Cota</w:t>
      </w:r>
      <w:r w:rsidR="006840C9">
        <w:rPr>
          <w:sz w:val="20"/>
          <w:szCs w:val="20"/>
        </w:rPr>
        <w:t xml:space="preserve">, CEG (owner of </w:t>
      </w:r>
      <w:r w:rsidR="006C69E0">
        <w:rPr>
          <w:sz w:val="20"/>
          <w:szCs w:val="20"/>
        </w:rPr>
        <w:t>Earth Resources, Inc</w:t>
      </w:r>
      <w:r w:rsidR="006840C9">
        <w:rPr>
          <w:sz w:val="20"/>
          <w:szCs w:val="20"/>
        </w:rPr>
        <w:t xml:space="preserve">), </w:t>
      </w:r>
      <w:r w:rsidR="006840C9" w:rsidRPr="006840C9">
        <w:rPr>
          <w:b/>
          <w:sz w:val="20"/>
          <w:szCs w:val="20"/>
        </w:rPr>
        <w:t>Bob Hollingsworth</w:t>
      </w:r>
      <w:r w:rsidR="006840C9">
        <w:rPr>
          <w:sz w:val="20"/>
          <w:szCs w:val="20"/>
        </w:rPr>
        <w:t xml:space="preserve">, CEG (partner at Grover-Holingsworth), </w:t>
      </w:r>
      <w:r w:rsidR="006840C9" w:rsidRPr="006840C9">
        <w:rPr>
          <w:b/>
          <w:sz w:val="20"/>
          <w:szCs w:val="20"/>
        </w:rPr>
        <w:t>Dave Grover</w:t>
      </w:r>
      <w:r w:rsidR="006840C9">
        <w:rPr>
          <w:sz w:val="20"/>
          <w:szCs w:val="20"/>
        </w:rPr>
        <w:t xml:space="preserve">, CEG (Partner at Grover-Hollingsworth), </w:t>
      </w:r>
      <w:r w:rsidR="006840C9" w:rsidRPr="006840C9">
        <w:rPr>
          <w:b/>
          <w:sz w:val="20"/>
          <w:szCs w:val="20"/>
        </w:rPr>
        <w:t>George Davis</w:t>
      </w:r>
      <w:r w:rsidR="006840C9">
        <w:rPr>
          <w:sz w:val="20"/>
          <w:szCs w:val="20"/>
        </w:rPr>
        <w:t xml:space="preserve"> (now at CSU Northridge)</w:t>
      </w:r>
      <w:r w:rsidR="00B524AC">
        <w:rPr>
          <w:sz w:val="20"/>
          <w:szCs w:val="20"/>
        </w:rPr>
        <w:t>.</w:t>
      </w:r>
      <w:r w:rsidR="006840C9">
        <w:rPr>
          <w:sz w:val="20"/>
          <w:szCs w:val="20"/>
        </w:rPr>
        <w:t xml:space="preserve"> </w:t>
      </w:r>
      <w:r w:rsidR="007F6BF8">
        <w:rPr>
          <w:sz w:val="20"/>
          <w:szCs w:val="20"/>
        </w:rPr>
        <w:t>KVA’s senior geotechnical engineers included</w:t>
      </w:r>
      <w:r w:rsidR="006840C9">
        <w:rPr>
          <w:sz w:val="20"/>
          <w:szCs w:val="20"/>
        </w:rPr>
        <w:t xml:space="preserve"> </w:t>
      </w:r>
      <w:r w:rsidR="007F6BF8" w:rsidRPr="007400B8">
        <w:rPr>
          <w:b/>
          <w:color w:val="000000"/>
          <w:sz w:val="20"/>
          <w:szCs w:val="20"/>
        </w:rPr>
        <w:t xml:space="preserve">Robert </w:t>
      </w:r>
      <w:r w:rsidR="007F6BF8">
        <w:rPr>
          <w:b/>
          <w:color w:val="000000"/>
          <w:sz w:val="20"/>
          <w:szCs w:val="20"/>
        </w:rPr>
        <w:t>I</w:t>
      </w:r>
      <w:r w:rsidR="007F6BF8" w:rsidRPr="007400B8">
        <w:rPr>
          <w:b/>
          <w:color w:val="000000"/>
          <w:sz w:val="20"/>
          <w:szCs w:val="20"/>
        </w:rPr>
        <w:t>.</w:t>
      </w:r>
      <w:r w:rsidR="007F6BF8">
        <w:rPr>
          <w:b/>
          <w:color w:val="000000"/>
          <w:sz w:val="20"/>
          <w:szCs w:val="20"/>
        </w:rPr>
        <w:t xml:space="preserve"> </w:t>
      </w:r>
      <w:r w:rsidR="007F6BF8" w:rsidRPr="007400B8">
        <w:rPr>
          <w:b/>
          <w:color w:val="000000"/>
          <w:sz w:val="20"/>
          <w:szCs w:val="20"/>
        </w:rPr>
        <w:t>Zweigler</w:t>
      </w:r>
      <w:r w:rsidR="007F6BF8">
        <w:rPr>
          <w:b/>
          <w:color w:val="000000"/>
          <w:sz w:val="20"/>
          <w:szCs w:val="20"/>
        </w:rPr>
        <w:t>,</w:t>
      </w:r>
      <w:r w:rsidR="007F6BF8">
        <w:rPr>
          <w:sz w:val="20"/>
          <w:szCs w:val="20"/>
        </w:rPr>
        <w:t xml:space="preserve"> GE, CEG (now with Byer Geotechnical) and </w:t>
      </w:r>
      <w:r w:rsidR="006840C9" w:rsidRPr="007F6BF8">
        <w:rPr>
          <w:b/>
          <w:sz w:val="20"/>
          <w:szCs w:val="20"/>
        </w:rPr>
        <w:t>Le</w:t>
      </w:r>
      <w:r w:rsidR="007F6BF8">
        <w:rPr>
          <w:b/>
          <w:sz w:val="20"/>
          <w:szCs w:val="20"/>
        </w:rPr>
        <w:t>o</w:t>
      </w:r>
      <w:r w:rsidR="006840C9" w:rsidRPr="007F6BF8">
        <w:rPr>
          <w:b/>
          <w:sz w:val="20"/>
          <w:szCs w:val="20"/>
        </w:rPr>
        <w:t>nard Liston</w:t>
      </w:r>
      <w:r w:rsidR="006840C9">
        <w:rPr>
          <w:sz w:val="20"/>
          <w:szCs w:val="20"/>
        </w:rPr>
        <w:t xml:space="preserve">, </w:t>
      </w:r>
      <w:r w:rsidR="007F6BF8">
        <w:rPr>
          <w:sz w:val="20"/>
          <w:szCs w:val="20"/>
        </w:rPr>
        <w:t>P</w:t>
      </w:r>
      <w:r w:rsidR="006840C9">
        <w:rPr>
          <w:sz w:val="20"/>
          <w:szCs w:val="20"/>
        </w:rPr>
        <w:t>E</w:t>
      </w:r>
      <w:r w:rsidR="007F6BF8">
        <w:rPr>
          <w:sz w:val="20"/>
          <w:szCs w:val="20"/>
        </w:rPr>
        <w:t xml:space="preserve">, who departed to start his own firm. </w:t>
      </w:r>
    </w:p>
    <w:p w14:paraId="30872B1A" w14:textId="77777777" w:rsidR="00783050" w:rsidRDefault="00783050" w:rsidP="00FD7E8A">
      <w:pPr>
        <w:rPr>
          <w:b/>
          <w:sz w:val="22"/>
          <w:szCs w:val="22"/>
        </w:rPr>
      </w:pPr>
    </w:p>
    <w:p w14:paraId="4C8D524C" w14:textId="77777777" w:rsidR="00FD7E8A" w:rsidRDefault="00FD7E8A" w:rsidP="00FD7E8A">
      <w:pPr>
        <w:rPr>
          <w:b/>
          <w:bCs/>
          <w:sz w:val="22"/>
          <w:szCs w:val="22"/>
        </w:rPr>
      </w:pPr>
      <w:r w:rsidRPr="00FD7E8A">
        <w:rPr>
          <w:b/>
          <w:sz w:val="22"/>
          <w:szCs w:val="22"/>
        </w:rPr>
        <w:t>Kovacs-Byer-Robertson (1978-85);</w:t>
      </w:r>
      <w:r>
        <w:rPr>
          <w:sz w:val="20"/>
          <w:szCs w:val="20"/>
        </w:rPr>
        <w:t xml:space="preserve"> </w:t>
      </w:r>
      <w:r>
        <w:rPr>
          <w:b/>
          <w:bCs/>
          <w:sz w:val="22"/>
          <w:szCs w:val="22"/>
        </w:rPr>
        <w:t>Robert</w:t>
      </w:r>
      <w:r w:rsidR="008C32FD">
        <w:rPr>
          <w:b/>
          <w:bCs/>
          <w:sz w:val="22"/>
          <w:szCs w:val="22"/>
        </w:rPr>
        <w:t>s</w:t>
      </w:r>
      <w:r>
        <w:rPr>
          <w:b/>
          <w:bCs/>
          <w:sz w:val="22"/>
          <w:szCs w:val="22"/>
        </w:rPr>
        <w:t>on Geotechnical (1985-present)</w:t>
      </w:r>
    </w:p>
    <w:p w14:paraId="649AFCE2" w14:textId="77777777" w:rsidR="00FD7E8A" w:rsidRDefault="00FD7E8A" w:rsidP="00FD7E8A">
      <w:pPr>
        <w:autoSpaceDE w:val="0"/>
        <w:autoSpaceDN w:val="0"/>
        <w:jc w:val="both"/>
        <w:rPr>
          <w:rFonts w:ascii="Calibri" w:hAnsi="Calibri"/>
          <w:color w:val="1F497D"/>
          <w:sz w:val="22"/>
          <w:szCs w:val="22"/>
        </w:rPr>
      </w:pPr>
      <w:r>
        <w:rPr>
          <w:sz w:val="20"/>
          <w:szCs w:val="20"/>
        </w:rPr>
        <w:t xml:space="preserve">              Founded in 1978 in Malibu as </w:t>
      </w:r>
      <w:r w:rsidRPr="00FD7E8A">
        <w:rPr>
          <w:b/>
          <w:sz w:val="20"/>
          <w:szCs w:val="20"/>
        </w:rPr>
        <w:t>Kovacs-Byer-Robertson</w:t>
      </w:r>
      <w:r>
        <w:rPr>
          <w:sz w:val="20"/>
          <w:szCs w:val="20"/>
        </w:rPr>
        <w:t xml:space="preserve"> by </w:t>
      </w:r>
      <w:r w:rsidRPr="00FD7E8A">
        <w:rPr>
          <w:b/>
          <w:sz w:val="20"/>
          <w:szCs w:val="20"/>
        </w:rPr>
        <w:t>Hugh Robertson</w:t>
      </w:r>
      <w:r>
        <w:rPr>
          <w:sz w:val="20"/>
          <w:szCs w:val="20"/>
        </w:rPr>
        <w:t xml:space="preserve"> with </w:t>
      </w:r>
      <w:r w:rsidRPr="00FD7E8A">
        <w:rPr>
          <w:b/>
          <w:sz w:val="20"/>
          <w:szCs w:val="20"/>
        </w:rPr>
        <w:t>Jerry Kovacs</w:t>
      </w:r>
      <w:r>
        <w:rPr>
          <w:sz w:val="20"/>
          <w:szCs w:val="20"/>
        </w:rPr>
        <w:t xml:space="preserve"> and </w:t>
      </w:r>
      <w:r w:rsidRPr="00FD7E8A">
        <w:rPr>
          <w:b/>
          <w:sz w:val="20"/>
          <w:szCs w:val="20"/>
        </w:rPr>
        <w:t>John Byer</w:t>
      </w:r>
      <w:r>
        <w:rPr>
          <w:sz w:val="20"/>
          <w:szCs w:val="20"/>
        </w:rPr>
        <w:t xml:space="preserve"> as partners.  Robertson bought out Kovacs and Byer and renamed the company, moving to Westlake Village in 1985. </w:t>
      </w:r>
      <w:r>
        <w:rPr>
          <w:b/>
          <w:bCs/>
          <w:sz w:val="20"/>
          <w:szCs w:val="20"/>
        </w:rPr>
        <w:t>Hugh S. Robertson</w:t>
      </w:r>
      <w:r>
        <w:rPr>
          <w:sz w:val="20"/>
          <w:szCs w:val="20"/>
        </w:rPr>
        <w:t xml:space="preserve"> PG, CEG (MS EGeol ‘81 USC), who serves as president and principal geologist. Key personnel included </w:t>
      </w:r>
      <w:r>
        <w:rPr>
          <w:b/>
          <w:bCs/>
          <w:sz w:val="20"/>
          <w:szCs w:val="20"/>
        </w:rPr>
        <w:t>Richard Escandon</w:t>
      </w:r>
      <w:r>
        <w:rPr>
          <w:sz w:val="20"/>
          <w:szCs w:val="20"/>
        </w:rPr>
        <w:t xml:space="preserve">, </w:t>
      </w:r>
      <w:r>
        <w:rPr>
          <w:b/>
          <w:bCs/>
          <w:sz w:val="20"/>
          <w:szCs w:val="20"/>
        </w:rPr>
        <w:t xml:space="preserve">Ed Hill </w:t>
      </w:r>
      <w:r w:rsidRPr="00A07609">
        <w:rPr>
          <w:bCs/>
          <w:sz w:val="20"/>
          <w:szCs w:val="20"/>
        </w:rPr>
        <w:t>(now with</w:t>
      </w:r>
      <w:r>
        <w:rPr>
          <w:b/>
          <w:bCs/>
          <w:sz w:val="20"/>
          <w:szCs w:val="20"/>
        </w:rPr>
        <w:t xml:space="preserve"> Geotechnolog</w:t>
      </w:r>
      <w:r w:rsidR="00B60B86">
        <w:rPr>
          <w:b/>
          <w:bCs/>
          <w:sz w:val="20"/>
          <w:szCs w:val="20"/>
        </w:rPr>
        <w:t>ies</w:t>
      </w:r>
      <w:r>
        <w:rPr>
          <w:b/>
          <w:bCs/>
          <w:sz w:val="20"/>
          <w:szCs w:val="20"/>
        </w:rPr>
        <w:t xml:space="preserve">) </w:t>
      </w:r>
      <w:r w:rsidRPr="00A07609">
        <w:rPr>
          <w:bCs/>
          <w:sz w:val="20"/>
          <w:szCs w:val="20"/>
        </w:rPr>
        <w:t>and</w:t>
      </w:r>
      <w:r>
        <w:rPr>
          <w:b/>
          <w:bCs/>
          <w:sz w:val="20"/>
          <w:szCs w:val="20"/>
        </w:rPr>
        <w:t xml:space="preserve"> David Benson </w:t>
      </w:r>
      <w:r w:rsidRPr="00A07609">
        <w:rPr>
          <w:bCs/>
          <w:sz w:val="20"/>
          <w:szCs w:val="20"/>
        </w:rPr>
        <w:t>(now with</w:t>
      </w:r>
      <w:r>
        <w:rPr>
          <w:b/>
          <w:bCs/>
          <w:sz w:val="20"/>
          <w:szCs w:val="20"/>
        </w:rPr>
        <w:t xml:space="preserve"> Grover-Hollingsworth).  </w:t>
      </w:r>
    </w:p>
    <w:p w14:paraId="28E44AB0" w14:textId="77777777" w:rsidR="00765F68" w:rsidRDefault="00765F68" w:rsidP="00CF04D1">
      <w:pPr>
        <w:autoSpaceDE w:val="0"/>
        <w:autoSpaceDN w:val="0"/>
        <w:adjustRightInd w:val="0"/>
        <w:rPr>
          <w:b/>
          <w:sz w:val="22"/>
          <w:szCs w:val="22"/>
        </w:rPr>
      </w:pPr>
    </w:p>
    <w:p w14:paraId="5911FA95" w14:textId="77777777" w:rsidR="00CF04D1" w:rsidRPr="00085B8B" w:rsidRDefault="00CF04D1" w:rsidP="00CF04D1">
      <w:pPr>
        <w:autoSpaceDE w:val="0"/>
        <w:autoSpaceDN w:val="0"/>
        <w:adjustRightInd w:val="0"/>
        <w:rPr>
          <w:b/>
          <w:sz w:val="22"/>
          <w:szCs w:val="22"/>
        </w:rPr>
      </w:pPr>
      <w:r>
        <w:rPr>
          <w:b/>
          <w:sz w:val="22"/>
          <w:szCs w:val="22"/>
        </w:rPr>
        <w:t xml:space="preserve">Kovacs-Byer-Grover (1981-84); Grover &amp; Associates (1984-88); and </w:t>
      </w:r>
      <w:r w:rsidRPr="007265A2">
        <w:rPr>
          <w:b/>
          <w:sz w:val="22"/>
          <w:szCs w:val="22"/>
        </w:rPr>
        <w:t>Grover-Hollingsworth</w:t>
      </w:r>
      <w:r w:rsidRPr="007265A2">
        <w:rPr>
          <w:sz w:val="22"/>
          <w:szCs w:val="22"/>
        </w:rPr>
        <w:t xml:space="preserve"> </w:t>
      </w:r>
      <w:r w:rsidRPr="00CF04D1">
        <w:rPr>
          <w:b/>
          <w:sz w:val="22"/>
          <w:szCs w:val="22"/>
        </w:rPr>
        <w:t>&amp; Associates</w:t>
      </w:r>
      <w:r>
        <w:rPr>
          <w:sz w:val="22"/>
          <w:szCs w:val="22"/>
        </w:rPr>
        <w:t xml:space="preserve"> </w:t>
      </w:r>
      <w:r w:rsidRPr="00085B8B">
        <w:rPr>
          <w:b/>
          <w:sz w:val="22"/>
          <w:szCs w:val="22"/>
        </w:rPr>
        <w:t>(198</w:t>
      </w:r>
      <w:r>
        <w:rPr>
          <w:b/>
          <w:sz w:val="22"/>
          <w:szCs w:val="22"/>
        </w:rPr>
        <w:t>8</w:t>
      </w:r>
      <w:r w:rsidRPr="00085B8B">
        <w:rPr>
          <w:b/>
          <w:sz w:val="22"/>
          <w:szCs w:val="22"/>
        </w:rPr>
        <w:t>-present)</w:t>
      </w:r>
    </w:p>
    <w:p w14:paraId="21C70C42" w14:textId="77777777" w:rsidR="00CF04D1" w:rsidRPr="00DA4CAB" w:rsidRDefault="00CF04D1" w:rsidP="00CF04D1">
      <w:pPr>
        <w:jc w:val="both"/>
        <w:rPr>
          <w:b/>
          <w:sz w:val="20"/>
          <w:szCs w:val="20"/>
        </w:rPr>
      </w:pPr>
      <w:r>
        <w:rPr>
          <w:color w:val="000000"/>
          <w:sz w:val="20"/>
          <w:szCs w:val="20"/>
        </w:rPr>
        <w:t xml:space="preserve"> </w:t>
      </w:r>
      <w:r>
        <w:rPr>
          <w:color w:val="000000"/>
          <w:sz w:val="20"/>
          <w:szCs w:val="20"/>
        </w:rPr>
        <w:tab/>
      </w:r>
      <w:r w:rsidRPr="00CF04D1">
        <w:rPr>
          <w:b/>
          <w:color w:val="000000"/>
          <w:sz w:val="20"/>
          <w:szCs w:val="20"/>
        </w:rPr>
        <w:t>Dav</w:t>
      </w:r>
      <w:r>
        <w:rPr>
          <w:b/>
          <w:color w:val="000000"/>
          <w:sz w:val="20"/>
          <w:szCs w:val="20"/>
        </w:rPr>
        <w:t>id J.</w:t>
      </w:r>
      <w:r w:rsidRPr="00CF04D1">
        <w:rPr>
          <w:b/>
          <w:color w:val="000000"/>
          <w:sz w:val="20"/>
          <w:szCs w:val="20"/>
        </w:rPr>
        <w:t xml:space="preserve"> Grover</w:t>
      </w:r>
      <w:r>
        <w:rPr>
          <w:color w:val="000000"/>
          <w:sz w:val="20"/>
          <w:szCs w:val="20"/>
        </w:rPr>
        <w:t xml:space="preserve">, CEG (BS Geol ’75 UCLA) began working in the soils lab at Kovacs-Byer in 1972, while attending UCLA. After graduating in 1975 he worked full-time for Kovacs-Byer, and they formed </w:t>
      </w:r>
      <w:r w:rsidRPr="00F879A2">
        <w:rPr>
          <w:b/>
          <w:color w:val="000000"/>
          <w:sz w:val="20"/>
          <w:szCs w:val="20"/>
        </w:rPr>
        <w:t>Kovacs-Byer-Grover</w:t>
      </w:r>
      <w:r>
        <w:rPr>
          <w:color w:val="000000"/>
          <w:sz w:val="20"/>
          <w:szCs w:val="20"/>
        </w:rPr>
        <w:t xml:space="preserve"> in 1981. This became </w:t>
      </w:r>
      <w:r w:rsidRPr="00F879A2">
        <w:rPr>
          <w:b/>
          <w:color w:val="000000"/>
          <w:sz w:val="20"/>
          <w:szCs w:val="20"/>
        </w:rPr>
        <w:t>Grover &amp; Associates</w:t>
      </w:r>
      <w:r>
        <w:rPr>
          <w:color w:val="000000"/>
          <w:sz w:val="20"/>
          <w:szCs w:val="20"/>
        </w:rPr>
        <w:t xml:space="preserve"> in 1984. </w:t>
      </w:r>
      <w:r w:rsidR="00F879A2">
        <w:rPr>
          <w:color w:val="000000"/>
          <w:sz w:val="20"/>
          <w:szCs w:val="20"/>
        </w:rPr>
        <w:t xml:space="preserve">In 1988 </w:t>
      </w:r>
      <w:r w:rsidRPr="007400B8">
        <w:rPr>
          <w:b/>
          <w:color w:val="000000"/>
          <w:sz w:val="20"/>
          <w:szCs w:val="20"/>
        </w:rPr>
        <w:t>Dav</w:t>
      </w:r>
      <w:r>
        <w:rPr>
          <w:b/>
          <w:color w:val="000000"/>
          <w:sz w:val="20"/>
          <w:szCs w:val="20"/>
        </w:rPr>
        <w:t>e</w:t>
      </w:r>
      <w:r w:rsidRPr="007400B8">
        <w:rPr>
          <w:b/>
          <w:color w:val="000000"/>
          <w:sz w:val="20"/>
          <w:szCs w:val="20"/>
        </w:rPr>
        <w:t xml:space="preserve"> Grover</w:t>
      </w:r>
      <w:r w:rsidR="00F879A2">
        <w:rPr>
          <w:b/>
          <w:color w:val="000000"/>
          <w:sz w:val="20"/>
          <w:szCs w:val="20"/>
        </w:rPr>
        <w:t xml:space="preserve"> </w:t>
      </w:r>
      <w:r w:rsidR="00F879A2" w:rsidRPr="00F879A2">
        <w:rPr>
          <w:color w:val="000000"/>
          <w:sz w:val="20"/>
          <w:szCs w:val="20"/>
        </w:rPr>
        <w:t>teamed up with</w:t>
      </w:r>
      <w:r w:rsidR="00F879A2">
        <w:rPr>
          <w:b/>
          <w:color w:val="000000"/>
          <w:sz w:val="20"/>
          <w:szCs w:val="20"/>
        </w:rPr>
        <w:t xml:space="preserve"> </w:t>
      </w:r>
      <w:r w:rsidRPr="007400B8">
        <w:rPr>
          <w:b/>
          <w:color w:val="000000"/>
          <w:sz w:val="20"/>
          <w:szCs w:val="20"/>
        </w:rPr>
        <w:t>Robert A. (Bob) Bob Hollingsworth</w:t>
      </w:r>
      <w:r w:rsidR="00440199">
        <w:rPr>
          <w:color w:val="000000"/>
          <w:sz w:val="20"/>
          <w:szCs w:val="20"/>
        </w:rPr>
        <w:t>, G</w:t>
      </w:r>
      <w:r>
        <w:rPr>
          <w:color w:val="000000"/>
          <w:sz w:val="20"/>
          <w:szCs w:val="20"/>
        </w:rPr>
        <w:t>E, CEG (BS Geol ’79; MS Eng ’82 UCLA)</w:t>
      </w:r>
      <w:r w:rsidR="00F879A2">
        <w:rPr>
          <w:color w:val="000000"/>
          <w:sz w:val="20"/>
          <w:szCs w:val="20"/>
        </w:rPr>
        <w:t xml:space="preserve"> from Kovacs-Byer &amp; Associates, to form </w:t>
      </w:r>
      <w:r w:rsidR="00F879A2" w:rsidRPr="00F879A2">
        <w:rPr>
          <w:b/>
          <w:color w:val="000000"/>
          <w:sz w:val="20"/>
          <w:szCs w:val="20"/>
        </w:rPr>
        <w:t>Grover-Hollingsworth &amp; Associates</w:t>
      </w:r>
      <w:r w:rsidR="00F879A2">
        <w:rPr>
          <w:color w:val="000000"/>
          <w:sz w:val="20"/>
          <w:szCs w:val="20"/>
        </w:rPr>
        <w:t>.</w:t>
      </w:r>
      <w:r>
        <w:rPr>
          <w:color w:val="000000"/>
          <w:sz w:val="20"/>
          <w:szCs w:val="20"/>
        </w:rPr>
        <w:t xml:space="preserve"> Their office is based in Thousand Oaks, CA. </w:t>
      </w:r>
      <w:r w:rsidRPr="00150022">
        <w:rPr>
          <w:b/>
          <w:color w:val="000000"/>
          <w:sz w:val="20"/>
          <w:szCs w:val="20"/>
        </w:rPr>
        <w:t>James O’Tousa</w:t>
      </w:r>
      <w:r>
        <w:rPr>
          <w:color w:val="000000"/>
          <w:sz w:val="20"/>
          <w:szCs w:val="20"/>
        </w:rPr>
        <w:t>, CEG was an engineering geologist with the firm in its early years</w:t>
      </w:r>
      <w:r w:rsidR="00182DA4">
        <w:rPr>
          <w:color w:val="000000"/>
          <w:sz w:val="20"/>
          <w:szCs w:val="20"/>
        </w:rPr>
        <w:t xml:space="preserve">, and </w:t>
      </w:r>
      <w:r w:rsidR="00182DA4" w:rsidRPr="00CF04D1">
        <w:rPr>
          <w:b/>
          <w:bCs/>
          <w:sz w:val="20"/>
          <w:szCs w:val="20"/>
        </w:rPr>
        <w:t>Martin Lieurance</w:t>
      </w:r>
      <w:r w:rsidR="00182DA4" w:rsidRPr="00CF04D1">
        <w:rPr>
          <w:bCs/>
          <w:sz w:val="20"/>
          <w:szCs w:val="20"/>
        </w:rPr>
        <w:t>, PE, CEG (</w:t>
      </w:r>
      <w:r w:rsidR="00182DA4">
        <w:rPr>
          <w:bCs/>
          <w:sz w:val="20"/>
          <w:szCs w:val="20"/>
        </w:rPr>
        <w:t>BS Geol ‘86; MS Eng UCLA) left the firm to form Soil Labworks, LLC in Westlake Village in 2011</w:t>
      </w:r>
      <w:r>
        <w:rPr>
          <w:color w:val="000000"/>
          <w:sz w:val="20"/>
          <w:szCs w:val="20"/>
        </w:rPr>
        <w:t>. Senior staff include:</w:t>
      </w:r>
      <w:r>
        <w:rPr>
          <w:sz w:val="20"/>
          <w:szCs w:val="20"/>
        </w:rPr>
        <w:t xml:space="preserve"> </w:t>
      </w:r>
      <w:r w:rsidR="00440199" w:rsidRPr="00440199">
        <w:rPr>
          <w:b/>
          <w:bCs/>
          <w:sz w:val="20"/>
          <w:szCs w:val="20"/>
        </w:rPr>
        <w:t>Jeffrey Farrar</w:t>
      </w:r>
      <w:r w:rsidR="00440199" w:rsidRPr="00440199">
        <w:rPr>
          <w:bCs/>
          <w:sz w:val="20"/>
          <w:szCs w:val="20"/>
        </w:rPr>
        <w:t>, CEG (BS Geol ’86 UCLA),</w:t>
      </w:r>
      <w:r w:rsidR="00440199">
        <w:rPr>
          <w:b/>
          <w:bCs/>
        </w:rPr>
        <w:t xml:space="preserve"> </w:t>
      </w:r>
      <w:r w:rsidR="00440199" w:rsidRPr="00440199">
        <w:rPr>
          <w:b/>
          <w:bCs/>
          <w:sz w:val="20"/>
          <w:szCs w:val="20"/>
        </w:rPr>
        <w:t>Greg Byrne</w:t>
      </w:r>
      <w:r w:rsidR="00440199">
        <w:rPr>
          <w:bCs/>
          <w:sz w:val="20"/>
          <w:szCs w:val="20"/>
        </w:rPr>
        <w:t xml:space="preserve">, CEG (BS Geol ’88 CSULA), </w:t>
      </w:r>
      <w:r w:rsidR="00DA4CAB" w:rsidRPr="00DA4CAB">
        <w:rPr>
          <w:b/>
          <w:bCs/>
          <w:sz w:val="20"/>
          <w:szCs w:val="20"/>
        </w:rPr>
        <w:t>Jeff Kofoed</w:t>
      </w:r>
      <w:r w:rsidR="00DA4CAB" w:rsidRPr="00DA4CAB">
        <w:rPr>
          <w:bCs/>
          <w:sz w:val="20"/>
          <w:szCs w:val="20"/>
        </w:rPr>
        <w:t>,</w:t>
      </w:r>
      <w:r w:rsidR="00DA4CAB">
        <w:rPr>
          <w:bCs/>
          <w:sz w:val="20"/>
          <w:szCs w:val="20"/>
        </w:rPr>
        <w:t xml:space="preserve"> </w:t>
      </w:r>
      <w:r w:rsidR="00DA4CAB" w:rsidRPr="00DA4CAB">
        <w:rPr>
          <w:bCs/>
          <w:sz w:val="20"/>
          <w:szCs w:val="20"/>
        </w:rPr>
        <w:t xml:space="preserve">CEG (BS Geol ’88 CSUN), </w:t>
      </w:r>
      <w:r w:rsidR="00DA4CAB" w:rsidRPr="00DA4CAB">
        <w:rPr>
          <w:b/>
          <w:bCs/>
          <w:sz w:val="20"/>
          <w:szCs w:val="20"/>
        </w:rPr>
        <w:t>Danny Daugherty</w:t>
      </w:r>
      <w:r w:rsidR="00DA4CAB" w:rsidRPr="00DA4CAB">
        <w:rPr>
          <w:bCs/>
          <w:sz w:val="20"/>
          <w:szCs w:val="20"/>
        </w:rPr>
        <w:t>,</w:t>
      </w:r>
      <w:r w:rsidR="00DA4CAB">
        <w:rPr>
          <w:bCs/>
          <w:sz w:val="20"/>
          <w:szCs w:val="20"/>
        </w:rPr>
        <w:t xml:space="preserve"> PE, PG (BS Geol 2000 </w:t>
      </w:r>
      <w:r w:rsidR="00DA4CAB">
        <w:rPr>
          <w:bCs/>
          <w:sz w:val="20"/>
          <w:szCs w:val="20"/>
        </w:rPr>
        <w:lastRenderedPageBreak/>
        <w:t xml:space="preserve">UCSB; MS </w:t>
      </w:r>
      <w:r w:rsidR="00D33F37">
        <w:rPr>
          <w:bCs/>
          <w:sz w:val="20"/>
          <w:szCs w:val="20"/>
        </w:rPr>
        <w:t>C</w:t>
      </w:r>
      <w:r w:rsidR="00DA4CAB">
        <w:rPr>
          <w:bCs/>
          <w:sz w:val="20"/>
          <w:szCs w:val="20"/>
        </w:rPr>
        <w:t>E ’07 UCLA),</w:t>
      </w:r>
      <w:r w:rsidR="00D33F37">
        <w:rPr>
          <w:bCs/>
          <w:sz w:val="20"/>
          <w:szCs w:val="20"/>
        </w:rPr>
        <w:t xml:space="preserve"> </w:t>
      </w:r>
      <w:r w:rsidR="00D33F37" w:rsidRPr="00D33F37">
        <w:rPr>
          <w:b/>
          <w:bCs/>
          <w:sz w:val="20"/>
          <w:szCs w:val="20"/>
        </w:rPr>
        <w:t>Jared Little</w:t>
      </w:r>
      <w:r w:rsidR="00D33F37">
        <w:rPr>
          <w:bCs/>
          <w:sz w:val="20"/>
          <w:szCs w:val="20"/>
        </w:rPr>
        <w:t xml:space="preserve">, PG (BA Geol ’02 Cal Lutheran), David Benson, PG (BS Geol ’83 SDSU), and </w:t>
      </w:r>
      <w:r w:rsidR="00D33F37" w:rsidRPr="00D33F37">
        <w:rPr>
          <w:b/>
          <w:bCs/>
          <w:sz w:val="20"/>
          <w:szCs w:val="20"/>
        </w:rPr>
        <w:t>Steve Watry</w:t>
      </w:r>
      <w:r w:rsidR="00D33F37">
        <w:rPr>
          <w:bCs/>
          <w:sz w:val="20"/>
          <w:szCs w:val="20"/>
        </w:rPr>
        <w:t xml:space="preserve">, GE, CEG (BS Geol ’79 UCLA; MS </w:t>
      </w:r>
      <w:r w:rsidR="00F51DEB">
        <w:rPr>
          <w:bCs/>
          <w:sz w:val="20"/>
          <w:szCs w:val="20"/>
        </w:rPr>
        <w:t xml:space="preserve">’83 </w:t>
      </w:r>
      <w:r w:rsidR="00D33F37">
        <w:rPr>
          <w:bCs/>
          <w:sz w:val="20"/>
          <w:szCs w:val="20"/>
        </w:rPr>
        <w:t xml:space="preserve">CSULA). </w:t>
      </w:r>
      <w:r w:rsidR="00DA4CAB">
        <w:rPr>
          <w:bCs/>
          <w:sz w:val="20"/>
          <w:szCs w:val="20"/>
        </w:rPr>
        <w:t xml:space="preserve"> </w:t>
      </w:r>
    </w:p>
    <w:p w14:paraId="6C2E098E" w14:textId="77777777" w:rsidR="00707480" w:rsidRDefault="00707480" w:rsidP="00222E44">
      <w:pPr>
        <w:autoSpaceDE w:val="0"/>
        <w:autoSpaceDN w:val="0"/>
        <w:adjustRightInd w:val="0"/>
        <w:rPr>
          <w:b/>
          <w:sz w:val="22"/>
          <w:szCs w:val="22"/>
        </w:rPr>
      </w:pPr>
    </w:p>
    <w:p w14:paraId="3D3174A9" w14:textId="77777777" w:rsidR="00222E44" w:rsidRPr="008F1CEB" w:rsidRDefault="00222E44" w:rsidP="00222E44">
      <w:pPr>
        <w:autoSpaceDE w:val="0"/>
        <w:autoSpaceDN w:val="0"/>
        <w:adjustRightInd w:val="0"/>
        <w:rPr>
          <w:b/>
          <w:sz w:val="22"/>
          <w:szCs w:val="22"/>
        </w:rPr>
      </w:pPr>
      <w:r w:rsidRPr="008F1CEB">
        <w:rPr>
          <w:b/>
          <w:sz w:val="22"/>
          <w:szCs w:val="22"/>
        </w:rPr>
        <w:t>G</w:t>
      </w:r>
      <w:r>
        <w:rPr>
          <w:b/>
          <w:sz w:val="22"/>
          <w:szCs w:val="22"/>
        </w:rPr>
        <w:t>.</w:t>
      </w:r>
      <w:r w:rsidRPr="008F1CEB">
        <w:rPr>
          <w:b/>
          <w:sz w:val="22"/>
          <w:szCs w:val="22"/>
        </w:rPr>
        <w:t xml:space="preserve"> C. Masterman &amp; Associates (19</w:t>
      </w:r>
      <w:r>
        <w:rPr>
          <w:b/>
          <w:sz w:val="22"/>
          <w:szCs w:val="22"/>
        </w:rPr>
        <w:t>79</w:t>
      </w:r>
      <w:r w:rsidRPr="008F1CEB">
        <w:rPr>
          <w:b/>
          <w:sz w:val="22"/>
          <w:szCs w:val="22"/>
        </w:rPr>
        <w:t>-</w:t>
      </w:r>
      <w:r w:rsidR="00D9145A">
        <w:rPr>
          <w:b/>
          <w:sz w:val="22"/>
          <w:szCs w:val="22"/>
        </w:rPr>
        <w:t>95</w:t>
      </w:r>
      <w:r w:rsidRPr="008F1CEB">
        <w:rPr>
          <w:b/>
          <w:sz w:val="22"/>
          <w:szCs w:val="22"/>
        </w:rPr>
        <w:t>); Subsurface Designs (19</w:t>
      </w:r>
      <w:r w:rsidR="00D9145A">
        <w:rPr>
          <w:b/>
          <w:sz w:val="22"/>
          <w:szCs w:val="22"/>
        </w:rPr>
        <w:t>95</w:t>
      </w:r>
      <w:r w:rsidRPr="008F1CEB">
        <w:rPr>
          <w:b/>
          <w:sz w:val="22"/>
          <w:szCs w:val="22"/>
        </w:rPr>
        <w:t>-</w:t>
      </w:r>
      <w:r w:rsidR="00D9145A">
        <w:rPr>
          <w:b/>
          <w:sz w:val="22"/>
          <w:szCs w:val="22"/>
        </w:rPr>
        <w:t>present</w:t>
      </w:r>
      <w:r w:rsidRPr="008F1CEB">
        <w:rPr>
          <w:b/>
          <w:sz w:val="22"/>
          <w:szCs w:val="22"/>
        </w:rPr>
        <w:t>)</w:t>
      </w:r>
    </w:p>
    <w:p w14:paraId="2D555CC6" w14:textId="77777777" w:rsidR="00C57D7E" w:rsidRDefault="00222E44" w:rsidP="00C57D7E">
      <w:pPr>
        <w:jc w:val="both"/>
        <w:rPr>
          <w:sz w:val="20"/>
          <w:szCs w:val="20"/>
        </w:rPr>
      </w:pPr>
      <w:r>
        <w:rPr>
          <w:sz w:val="20"/>
          <w:szCs w:val="20"/>
        </w:rPr>
        <w:tab/>
        <w:t xml:space="preserve">Founded by </w:t>
      </w:r>
      <w:r w:rsidRPr="00222E44">
        <w:rPr>
          <w:b/>
          <w:sz w:val="20"/>
          <w:szCs w:val="20"/>
        </w:rPr>
        <w:t>Gary Masterman</w:t>
      </w:r>
      <w:r>
        <w:rPr>
          <w:sz w:val="20"/>
          <w:szCs w:val="20"/>
        </w:rPr>
        <w:t>, GE (BSMechE ’75 CSPU Pomona) in March 1979 in Sun Valley, CA, who also taught soil mechanics at CSU Northridge. Masterman worked for Kovacs-Byer prior to starting his firm.</w:t>
      </w:r>
      <w:r w:rsidR="0059441D">
        <w:rPr>
          <w:sz w:val="20"/>
          <w:szCs w:val="20"/>
        </w:rPr>
        <w:t xml:space="preserve"> His senior geologists included </w:t>
      </w:r>
      <w:r w:rsidR="0059441D" w:rsidRPr="0059441D">
        <w:rPr>
          <w:b/>
          <w:sz w:val="20"/>
          <w:szCs w:val="20"/>
        </w:rPr>
        <w:t>Jeff</w:t>
      </w:r>
      <w:r w:rsidR="00C57D7E">
        <w:rPr>
          <w:b/>
          <w:sz w:val="20"/>
          <w:szCs w:val="20"/>
        </w:rPr>
        <w:t>rey R.</w:t>
      </w:r>
      <w:r w:rsidR="0059441D" w:rsidRPr="0059441D">
        <w:rPr>
          <w:b/>
          <w:sz w:val="20"/>
          <w:szCs w:val="20"/>
        </w:rPr>
        <w:t xml:space="preserve"> Knott</w:t>
      </w:r>
      <w:r w:rsidR="0059441D">
        <w:rPr>
          <w:sz w:val="20"/>
          <w:szCs w:val="20"/>
        </w:rPr>
        <w:t>, CEG</w:t>
      </w:r>
      <w:r w:rsidR="0059441D" w:rsidRPr="0059441D">
        <w:rPr>
          <w:b/>
          <w:sz w:val="20"/>
          <w:szCs w:val="20"/>
        </w:rPr>
        <w:t xml:space="preserve"> </w:t>
      </w:r>
      <w:r w:rsidR="0059441D" w:rsidRPr="0059441D">
        <w:rPr>
          <w:sz w:val="20"/>
          <w:szCs w:val="20"/>
        </w:rPr>
        <w:t>(BS</w:t>
      </w:r>
      <w:r w:rsidR="0059441D">
        <w:rPr>
          <w:sz w:val="20"/>
          <w:szCs w:val="20"/>
        </w:rPr>
        <w:t xml:space="preserve"> Geol ’83 UCLA;</w:t>
      </w:r>
      <w:r w:rsidR="0059441D" w:rsidRPr="0059441D">
        <w:rPr>
          <w:sz w:val="20"/>
          <w:szCs w:val="20"/>
        </w:rPr>
        <w:t xml:space="preserve"> </w:t>
      </w:r>
      <w:r w:rsidR="0059441D">
        <w:rPr>
          <w:sz w:val="20"/>
          <w:szCs w:val="20"/>
        </w:rPr>
        <w:t xml:space="preserve">MS ’92 CSULA; </w:t>
      </w:r>
      <w:r w:rsidR="0059441D" w:rsidRPr="0059441D">
        <w:rPr>
          <w:sz w:val="20"/>
          <w:szCs w:val="20"/>
        </w:rPr>
        <w:t>P</w:t>
      </w:r>
      <w:r w:rsidR="0059441D">
        <w:rPr>
          <w:sz w:val="20"/>
          <w:szCs w:val="20"/>
        </w:rPr>
        <w:t>hD ’98 UCR)</w:t>
      </w:r>
      <w:r w:rsidR="0059441D" w:rsidRPr="0059441D">
        <w:rPr>
          <w:b/>
          <w:sz w:val="20"/>
          <w:szCs w:val="20"/>
        </w:rPr>
        <w:t xml:space="preserve"> </w:t>
      </w:r>
      <w:r w:rsidR="0059441D" w:rsidRPr="0059441D">
        <w:rPr>
          <w:sz w:val="20"/>
          <w:szCs w:val="20"/>
        </w:rPr>
        <w:t xml:space="preserve">and </w:t>
      </w:r>
      <w:r w:rsidR="0059441D" w:rsidRPr="00651F86">
        <w:rPr>
          <w:b/>
          <w:sz w:val="20"/>
          <w:szCs w:val="20"/>
        </w:rPr>
        <w:t>Dale Glenn</w:t>
      </w:r>
      <w:r w:rsidR="0059441D">
        <w:rPr>
          <w:sz w:val="20"/>
          <w:szCs w:val="20"/>
        </w:rPr>
        <w:t>, CEG (profiled below</w:t>
      </w:r>
      <w:r w:rsidR="0059441D" w:rsidRPr="00651F86">
        <w:rPr>
          <w:rStyle w:val="Strong"/>
          <w:b w:val="0"/>
          <w:sz w:val="20"/>
          <w:szCs w:val="20"/>
        </w:rPr>
        <w:t>)</w:t>
      </w:r>
      <w:r w:rsidR="0059441D" w:rsidRPr="0059441D">
        <w:rPr>
          <w:sz w:val="20"/>
          <w:szCs w:val="20"/>
        </w:rPr>
        <w:t>.</w:t>
      </w:r>
      <w:r w:rsidR="0059441D">
        <w:rPr>
          <w:sz w:val="20"/>
          <w:szCs w:val="20"/>
        </w:rPr>
        <w:t xml:space="preserve"> Geotechnical engineers included </w:t>
      </w:r>
      <w:r w:rsidR="0059441D" w:rsidRPr="0059441D">
        <w:rPr>
          <w:b/>
          <w:sz w:val="20"/>
          <w:szCs w:val="20"/>
        </w:rPr>
        <w:t>Greg Silver</w:t>
      </w:r>
      <w:r w:rsidR="0059441D" w:rsidRPr="0059441D">
        <w:rPr>
          <w:sz w:val="20"/>
          <w:szCs w:val="20"/>
        </w:rPr>
        <w:t>, GE</w:t>
      </w:r>
      <w:r w:rsidR="0059441D" w:rsidRPr="0059441D">
        <w:rPr>
          <w:b/>
          <w:sz w:val="20"/>
          <w:szCs w:val="20"/>
        </w:rPr>
        <w:t xml:space="preserve"> </w:t>
      </w:r>
      <w:r w:rsidR="0059441D" w:rsidRPr="0059441D">
        <w:rPr>
          <w:sz w:val="20"/>
          <w:szCs w:val="20"/>
        </w:rPr>
        <w:t xml:space="preserve">(BA </w:t>
      </w:r>
      <w:r w:rsidR="0059441D">
        <w:rPr>
          <w:sz w:val="20"/>
          <w:szCs w:val="20"/>
        </w:rPr>
        <w:t xml:space="preserve">Geol </w:t>
      </w:r>
      <w:r w:rsidR="0092663C">
        <w:rPr>
          <w:sz w:val="20"/>
          <w:szCs w:val="20"/>
        </w:rPr>
        <w:t xml:space="preserve">’84 </w:t>
      </w:r>
      <w:r w:rsidR="0059441D" w:rsidRPr="0059441D">
        <w:rPr>
          <w:sz w:val="20"/>
          <w:szCs w:val="20"/>
        </w:rPr>
        <w:t>UCSB; MS</w:t>
      </w:r>
      <w:r w:rsidR="0059441D">
        <w:rPr>
          <w:sz w:val="20"/>
          <w:szCs w:val="20"/>
        </w:rPr>
        <w:t>CE</w:t>
      </w:r>
      <w:r w:rsidR="0059441D" w:rsidRPr="0059441D">
        <w:rPr>
          <w:sz w:val="20"/>
          <w:szCs w:val="20"/>
        </w:rPr>
        <w:t xml:space="preserve"> </w:t>
      </w:r>
      <w:r w:rsidR="0092663C">
        <w:rPr>
          <w:sz w:val="20"/>
          <w:szCs w:val="20"/>
        </w:rPr>
        <w:t xml:space="preserve">’88 </w:t>
      </w:r>
      <w:r w:rsidR="0059441D" w:rsidRPr="0059441D">
        <w:rPr>
          <w:sz w:val="20"/>
          <w:szCs w:val="20"/>
        </w:rPr>
        <w:t>CSULB)</w:t>
      </w:r>
      <w:r w:rsidR="0059441D" w:rsidRPr="0059441D">
        <w:rPr>
          <w:b/>
          <w:sz w:val="20"/>
          <w:szCs w:val="20"/>
        </w:rPr>
        <w:t xml:space="preserve"> </w:t>
      </w:r>
      <w:r w:rsidR="0059441D" w:rsidRPr="0059441D">
        <w:rPr>
          <w:sz w:val="20"/>
          <w:szCs w:val="20"/>
        </w:rPr>
        <w:t>and</w:t>
      </w:r>
      <w:r w:rsidR="0059441D" w:rsidRPr="0059441D">
        <w:rPr>
          <w:b/>
          <w:sz w:val="20"/>
          <w:szCs w:val="20"/>
        </w:rPr>
        <w:t xml:space="preserve"> Scott </w:t>
      </w:r>
      <w:r w:rsidR="00C57D7E">
        <w:rPr>
          <w:b/>
          <w:sz w:val="20"/>
          <w:szCs w:val="20"/>
        </w:rPr>
        <w:t xml:space="preserve">J. </w:t>
      </w:r>
      <w:r w:rsidR="0059441D" w:rsidRPr="0059441D">
        <w:rPr>
          <w:b/>
          <w:sz w:val="20"/>
          <w:szCs w:val="20"/>
        </w:rPr>
        <w:t>Walter</w:t>
      </w:r>
      <w:r w:rsidR="0059441D" w:rsidRPr="0059441D">
        <w:rPr>
          <w:sz w:val="20"/>
          <w:szCs w:val="20"/>
        </w:rPr>
        <w:t>, GE</w:t>
      </w:r>
      <w:r w:rsidR="0059441D" w:rsidRPr="0059441D">
        <w:rPr>
          <w:b/>
          <w:sz w:val="20"/>
          <w:szCs w:val="20"/>
        </w:rPr>
        <w:t xml:space="preserve"> </w:t>
      </w:r>
      <w:r w:rsidR="0059441D" w:rsidRPr="0059441D">
        <w:rPr>
          <w:sz w:val="20"/>
          <w:szCs w:val="20"/>
        </w:rPr>
        <w:t>(BS</w:t>
      </w:r>
      <w:r w:rsidR="0059441D">
        <w:rPr>
          <w:sz w:val="20"/>
          <w:szCs w:val="20"/>
        </w:rPr>
        <w:t xml:space="preserve"> Geophy</w:t>
      </w:r>
      <w:r w:rsidR="0059441D" w:rsidRPr="0059441D">
        <w:rPr>
          <w:sz w:val="20"/>
          <w:szCs w:val="20"/>
        </w:rPr>
        <w:t xml:space="preserve"> UCLA).</w:t>
      </w:r>
      <w:r w:rsidR="0059441D" w:rsidRPr="0059441D">
        <w:rPr>
          <w:b/>
          <w:sz w:val="20"/>
          <w:szCs w:val="20"/>
        </w:rPr>
        <w:t xml:space="preserve"> </w:t>
      </w:r>
      <w:r w:rsidR="0059441D" w:rsidRPr="0059441D">
        <w:rPr>
          <w:sz w:val="20"/>
          <w:szCs w:val="20"/>
        </w:rPr>
        <w:t xml:space="preserve">Jeff Knott went on to become a </w:t>
      </w:r>
      <w:r w:rsidR="00C57D7E">
        <w:rPr>
          <w:sz w:val="20"/>
          <w:szCs w:val="20"/>
        </w:rPr>
        <w:t>P</w:t>
      </w:r>
      <w:r w:rsidR="0059441D" w:rsidRPr="0059441D">
        <w:rPr>
          <w:sz w:val="20"/>
          <w:szCs w:val="20"/>
        </w:rPr>
        <w:t>rofessor of Geology at Cal State Fullerton</w:t>
      </w:r>
      <w:r w:rsidR="00C57D7E">
        <w:rPr>
          <w:sz w:val="20"/>
          <w:szCs w:val="20"/>
        </w:rPr>
        <w:t xml:space="preserve"> in 2001</w:t>
      </w:r>
      <w:r w:rsidR="0059441D" w:rsidRPr="0059441D">
        <w:rPr>
          <w:sz w:val="20"/>
          <w:szCs w:val="20"/>
        </w:rPr>
        <w:t xml:space="preserve">. </w:t>
      </w:r>
      <w:r w:rsidR="0092663C">
        <w:rPr>
          <w:sz w:val="20"/>
          <w:szCs w:val="20"/>
        </w:rPr>
        <w:t>Greg</w:t>
      </w:r>
      <w:r w:rsidR="0059441D" w:rsidRPr="0059441D">
        <w:rPr>
          <w:sz w:val="20"/>
          <w:szCs w:val="20"/>
        </w:rPr>
        <w:t xml:space="preserve"> Silver join</w:t>
      </w:r>
      <w:r w:rsidR="00C57D7E">
        <w:rPr>
          <w:sz w:val="20"/>
          <w:szCs w:val="20"/>
        </w:rPr>
        <w:t>ed</w:t>
      </w:r>
      <w:r w:rsidR="0059441D" w:rsidRPr="0059441D">
        <w:rPr>
          <w:sz w:val="20"/>
          <w:szCs w:val="20"/>
        </w:rPr>
        <w:t xml:space="preserve"> Bing Yen and Associates as in 19</w:t>
      </w:r>
      <w:r w:rsidR="0092663C">
        <w:rPr>
          <w:sz w:val="20"/>
          <w:szCs w:val="20"/>
        </w:rPr>
        <w:t>88</w:t>
      </w:r>
      <w:r w:rsidR="0059441D" w:rsidRPr="0059441D">
        <w:rPr>
          <w:sz w:val="20"/>
          <w:szCs w:val="20"/>
        </w:rPr>
        <w:t xml:space="preserve"> and Scott Walter formed GeoConcepts with </w:t>
      </w:r>
      <w:r w:rsidR="0059441D" w:rsidRPr="0059441D">
        <w:rPr>
          <w:b/>
          <w:sz w:val="20"/>
          <w:szCs w:val="20"/>
        </w:rPr>
        <w:t>Bob Sousa</w:t>
      </w:r>
      <w:r w:rsidR="0059441D" w:rsidRPr="00C57D7E">
        <w:rPr>
          <w:sz w:val="20"/>
          <w:szCs w:val="20"/>
        </w:rPr>
        <w:t>, CEG</w:t>
      </w:r>
      <w:r w:rsidR="00C57D7E">
        <w:rPr>
          <w:sz w:val="20"/>
          <w:szCs w:val="20"/>
        </w:rPr>
        <w:t xml:space="preserve"> (profil</w:t>
      </w:r>
      <w:r w:rsidR="0092663C">
        <w:rPr>
          <w:sz w:val="20"/>
          <w:szCs w:val="20"/>
        </w:rPr>
        <w:t>e</w:t>
      </w:r>
      <w:r w:rsidR="00C57D7E">
        <w:rPr>
          <w:sz w:val="20"/>
          <w:szCs w:val="20"/>
        </w:rPr>
        <w:t>d below)</w:t>
      </w:r>
      <w:r w:rsidR="0059441D" w:rsidRPr="00C57D7E">
        <w:rPr>
          <w:sz w:val="20"/>
          <w:szCs w:val="20"/>
        </w:rPr>
        <w:t>.</w:t>
      </w:r>
      <w:r w:rsidR="00651F86">
        <w:rPr>
          <w:sz w:val="20"/>
          <w:szCs w:val="20"/>
        </w:rPr>
        <w:t xml:space="preserve"> </w:t>
      </w:r>
    </w:p>
    <w:p w14:paraId="3ED4E88E" w14:textId="77777777" w:rsidR="00222E44" w:rsidRPr="008F1CEB" w:rsidRDefault="00C57D7E" w:rsidP="00C57D7E">
      <w:pPr>
        <w:jc w:val="both"/>
        <w:rPr>
          <w:sz w:val="20"/>
          <w:szCs w:val="20"/>
        </w:rPr>
      </w:pPr>
      <w:r>
        <w:rPr>
          <w:sz w:val="20"/>
          <w:szCs w:val="20"/>
        </w:rPr>
        <w:tab/>
      </w:r>
      <w:r w:rsidR="0092663C">
        <w:rPr>
          <w:sz w:val="20"/>
          <w:szCs w:val="20"/>
        </w:rPr>
        <w:t>Masterman</w:t>
      </w:r>
      <w:r w:rsidR="00222E44">
        <w:rPr>
          <w:sz w:val="20"/>
          <w:szCs w:val="20"/>
        </w:rPr>
        <w:t xml:space="preserve"> </w:t>
      </w:r>
      <w:r w:rsidR="00CB6CF2">
        <w:rPr>
          <w:sz w:val="20"/>
          <w:szCs w:val="20"/>
        </w:rPr>
        <w:t>founded</w:t>
      </w:r>
      <w:r w:rsidR="00222E44">
        <w:rPr>
          <w:sz w:val="20"/>
          <w:szCs w:val="20"/>
        </w:rPr>
        <w:t xml:space="preserve"> </w:t>
      </w:r>
      <w:r w:rsidR="00222E44" w:rsidRPr="00222E44">
        <w:rPr>
          <w:b/>
          <w:sz w:val="20"/>
          <w:szCs w:val="20"/>
        </w:rPr>
        <w:t>Subsurface Designs</w:t>
      </w:r>
      <w:r w:rsidR="00D9145A">
        <w:rPr>
          <w:sz w:val="20"/>
          <w:szCs w:val="20"/>
        </w:rPr>
        <w:t xml:space="preserve"> in 1995, </w:t>
      </w:r>
      <w:r w:rsidR="00AF0954">
        <w:rPr>
          <w:sz w:val="20"/>
          <w:szCs w:val="20"/>
        </w:rPr>
        <w:t>wi</w:t>
      </w:r>
      <w:r w:rsidR="00D9145A">
        <w:rPr>
          <w:sz w:val="20"/>
          <w:szCs w:val="20"/>
        </w:rPr>
        <w:t xml:space="preserve">th senior geologist </w:t>
      </w:r>
      <w:r w:rsidR="00222E44" w:rsidRPr="00222E44">
        <w:rPr>
          <w:b/>
          <w:sz w:val="20"/>
          <w:szCs w:val="20"/>
        </w:rPr>
        <w:t>Mark Triebold</w:t>
      </w:r>
      <w:r w:rsidR="00222E44">
        <w:rPr>
          <w:sz w:val="20"/>
          <w:szCs w:val="20"/>
        </w:rPr>
        <w:t>, CEG</w:t>
      </w:r>
      <w:r w:rsidR="00AF0954">
        <w:rPr>
          <w:sz w:val="20"/>
          <w:szCs w:val="20"/>
        </w:rPr>
        <w:t xml:space="preserve"> (BS Geol ’87 Illinois)</w:t>
      </w:r>
      <w:r w:rsidR="00222E44">
        <w:rPr>
          <w:sz w:val="20"/>
          <w:szCs w:val="20"/>
        </w:rPr>
        <w:t xml:space="preserve">. </w:t>
      </w:r>
      <w:r w:rsidR="00ED605B">
        <w:rPr>
          <w:sz w:val="20"/>
          <w:szCs w:val="20"/>
        </w:rPr>
        <w:t xml:space="preserve">In 2000 </w:t>
      </w:r>
      <w:r w:rsidR="0092663C">
        <w:rPr>
          <w:sz w:val="20"/>
          <w:szCs w:val="20"/>
        </w:rPr>
        <w:t xml:space="preserve">Gary </w:t>
      </w:r>
      <w:r w:rsidR="00222E44">
        <w:rPr>
          <w:sz w:val="20"/>
          <w:szCs w:val="20"/>
        </w:rPr>
        <w:t xml:space="preserve">Masterman </w:t>
      </w:r>
      <w:r w:rsidR="00DB6FDF">
        <w:rPr>
          <w:sz w:val="20"/>
          <w:szCs w:val="20"/>
        </w:rPr>
        <w:t>s</w:t>
      </w:r>
      <w:r w:rsidR="00D9145A">
        <w:rPr>
          <w:sz w:val="20"/>
          <w:szCs w:val="20"/>
        </w:rPr>
        <w:t xml:space="preserve">old his share of </w:t>
      </w:r>
      <w:r w:rsidR="00DB6FDF">
        <w:rPr>
          <w:sz w:val="20"/>
          <w:szCs w:val="20"/>
        </w:rPr>
        <w:t>Subsurface Designs</w:t>
      </w:r>
      <w:r w:rsidR="00D9145A">
        <w:rPr>
          <w:sz w:val="20"/>
          <w:szCs w:val="20"/>
        </w:rPr>
        <w:t xml:space="preserve"> to Triebold</w:t>
      </w:r>
      <w:r w:rsidR="00AF0954">
        <w:rPr>
          <w:sz w:val="20"/>
          <w:szCs w:val="20"/>
        </w:rPr>
        <w:t>, who moved the firm to Sylmar</w:t>
      </w:r>
      <w:r w:rsidR="00DB6FDF">
        <w:rPr>
          <w:sz w:val="20"/>
          <w:szCs w:val="20"/>
        </w:rPr>
        <w:t xml:space="preserve">. </w:t>
      </w:r>
      <w:r w:rsidR="00AF0954">
        <w:rPr>
          <w:sz w:val="20"/>
          <w:szCs w:val="20"/>
        </w:rPr>
        <w:t xml:space="preserve">Masterman </w:t>
      </w:r>
      <w:r w:rsidR="00DB6FDF">
        <w:rPr>
          <w:sz w:val="20"/>
          <w:szCs w:val="20"/>
        </w:rPr>
        <w:t xml:space="preserve">served as President of Cal Geo in 2000-01 and </w:t>
      </w:r>
      <w:r w:rsidR="00222E44">
        <w:rPr>
          <w:sz w:val="20"/>
          <w:szCs w:val="20"/>
        </w:rPr>
        <w:t>moved to L</w:t>
      </w:r>
      <w:r w:rsidR="00D9145A">
        <w:rPr>
          <w:sz w:val="20"/>
          <w:szCs w:val="20"/>
        </w:rPr>
        <w:t xml:space="preserve">ebec, where </w:t>
      </w:r>
      <w:r w:rsidR="00222E44">
        <w:rPr>
          <w:sz w:val="20"/>
          <w:szCs w:val="20"/>
        </w:rPr>
        <w:t xml:space="preserve">he operates </w:t>
      </w:r>
      <w:r w:rsidR="00222E44" w:rsidRPr="00222E44">
        <w:rPr>
          <w:b/>
          <w:sz w:val="20"/>
          <w:szCs w:val="20"/>
        </w:rPr>
        <w:t>Professional Geotechnical Consultants</w:t>
      </w:r>
      <w:r w:rsidR="00D9145A" w:rsidRPr="00D9145A">
        <w:rPr>
          <w:sz w:val="20"/>
          <w:szCs w:val="20"/>
        </w:rPr>
        <w:t xml:space="preserve">, with a branch office in </w:t>
      </w:r>
      <w:r w:rsidR="00D9145A">
        <w:rPr>
          <w:sz w:val="20"/>
          <w:szCs w:val="20"/>
        </w:rPr>
        <w:t>L</w:t>
      </w:r>
      <w:r w:rsidR="00D9145A" w:rsidRPr="00D9145A">
        <w:rPr>
          <w:sz w:val="20"/>
          <w:szCs w:val="20"/>
        </w:rPr>
        <w:t>arkspur, CO</w:t>
      </w:r>
      <w:r w:rsidR="00222E44">
        <w:rPr>
          <w:sz w:val="20"/>
          <w:szCs w:val="20"/>
        </w:rPr>
        <w:t xml:space="preserve">. </w:t>
      </w:r>
    </w:p>
    <w:p w14:paraId="08EA5426" w14:textId="77777777" w:rsidR="008A50FE" w:rsidRDefault="008A50FE" w:rsidP="003C1A8F">
      <w:pPr>
        <w:autoSpaceDE w:val="0"/>
        <w:autoSpaceDN w:val="0"/>
        <w:adjustRightInd w:val="0"/>
        <w:jc w:val="both"/>
        <w:rPr>
          <w:sz w:val="20"/>
          <w:szCs w:val="20"/>
        </w:rPr>
      </w:pPr>
    </w:p>
    <w:p w14:paraId="20AAF100" w14:textId="77777777" w:rsidR="00340416" w:rsidRDefault="00340416" w:rsidP="00340416">
      <w:pPr>
        <w:rPr>
          <w:b/>
          <w:bCs/>
          <w:sz w:val="22"/>
          <w:szCs w:val="22"/>
        </w:rPr>
      </w:pPr>
      <w:r>
        <w:rPr>
          <w:b/>
          <w:bCs/>
          <w:sz w:val="22"/>
          <w:szCs w:val="22"/>
        </w:rPr>
        <w:t>Brian A. Robinson &amp; Associates (1980-</w:t>
      </w:r>
      <w:r w:rsidR="00017F2A">
        <w:rPr>
          <w:b/>
          <w:bCs/>
          <w:sz w:val="22"/>
          <w:szCs w:val="22"/>
        </w:rPr>
        <w:t>present</w:t>
      </w:r>
      <w:r>
        <w:rPr>
          <w:b/>
          <w:bCs/>
          <w:sz w:val="22"/>
          <w:szCs w:val="22"/>
        </w:rPr>
        <w:t>); GeoBAR (2010-)</w:t>
      </w:r>
    </w:p>
    <w:p w14:paraId="58EC5382" w14:textId="77777777" w:rsidR="00340416" w:rsidRDefault="00340416" w:rsidP="00340416">
      <w:pPr>
        <w:jc w:val="both"/>
        <w:rPr>
          <w:sz w:val="20"/>
          <w:szCs w:val="20"/>
        </w:rPr>
      </w:pPr>
      <w:r>
        <w:rPr>
          <w:sz w:val="20"/>
          <w:szCs w:val="20"/>
        </w:rPr>
        <w:t xml:space="preserve"> </w:t>
      </w:r>
      <w:r>
        <w:rPr>
          <w:sz w:val="20"/>
          <w:szCs w:val="20"/>
        </w:rPr>
        <w:tab/>
        <w:t xml:space="preserve">Founded by </w:t>
      </w:r>
      <w:r>
        <w:rPr>
          <w:b/>
          <w:bCs/>
          <w:sz w:val="20"/>
          <w:szCs w:val="20"/>
        </w:rPr>
        <w:t>Brian A. Robinson</w:t>
      </w:r>
      <w:r>
        <w:rPr>
          <w:sz w:val="20"/>
          <w:szCs w:val="20"/>
        </w:rPr>
        <w:t xml:space="preserve">, GE, CEG (BS Geol 1969 CSUN; MS Geol 1974 USC), after working for Los Angeles County DPW, and Geolabs Westlake. The original firm created a sister corporation, GeoBAR in 2010, and is based in Tarzana.  His daughters </w:t>
      </w:r>
      <w:r>
        <w:rPr>
          <w:b/>
          <w:bCs/>
          <w:sz w:val="20"/>
          <w:szCs w:val="20"/>
        </w:rPr>
        <w:t>Dawn Robinson</w:t>
      </w:r>
      <w:r>
        <w:rPr>
          <w:sz w:val="20"/>
          <w:szCs w:val="20"/>
        </w:rPr>
        <w:t xml:space="preserve"> PE, CEG, CHG (BS Geol 1993 CSUN; MS Geol 1995 USC; JD 2006 FSU) and </w:t>
      </w:r>
      <w:r>
        <w:rPr>
          <w:rStyle w:val="Strong"/>
          <w:sz w:val="20"/>
          <w:szCs w:val="20"/>
        </w:rPr>
        <w:t>Tiffany Robinson</w:t>
      </w:r>
      <w:r>
        <w:rPr>
          <w:sz w:val="20"/>
          <w:szCs w:val="20"/>
        </w:rPr>
        <w:t xml:space="preserve"> (BS Geol 2001 CSUN; MA Geog 2011 CSUN) worked for him for many years. All of Brian’s sons went on to found their own geotechnical firms: </w:t>
      </w:r>
      <w:r>
        <w:rPr>
          <w:b/>
          <w:bCs/>
          <w:sz w:val="20"/>
          <w:szCs w:val="20"/>
        </w:rPr>
        <w:t>Rory “Tony” Robinson</w:t>
      </w:r>
      <w:r>
        <w:rPr>
          <w:sz w:val="20"/>
          <w:szCs w:val="20"/>
        </w:rPr>
        <w:t xml:space="preserve"> GE, CEG, CHG (BS Geol 1989 CSUN; PhD Geol 1997 USC) and </w:t>
      </w:r>
      <w:r>
        <w:rPr>
          <w:rStyle w:val="Strong"/>
          <w:sz w:val="20"/>
          <w:szCs w:val="20"/>
        </w:rPr>
        <w:t>Steven Robinson</w:t>
      </w:r>
      <w:r>
        <w:rPr>
          <w:sz w:val="20"/>
          <w:szCs w:val="20"/>
        </w:rPr>
        <w:t xml:space="preserve"> CEG (BS Geol 1993 CSUN) worked for their father before starting </w:t>
      </w:r>
      <w:r>
        <w:rPr>
          <w:b/>
          <w:bCs/>
          <w:sz w:val="20"/>
          <w:szCs w:val="20"/>
        </w:rPr>
        <w:t>Stratum Geotechnical Consultants</w:t>
      </w:r>
      <w:r>
        <w:rPr>
          <w:sz w:val="20"/>
          <w:szCs w:val="20"/>
        </w:rPr>
        <w:t xml:space="preserve"> in 2002 (profiled below); </w:t>
      </w:r>
      <w:r>
        <w:rPr>
          <w:b/>
          <w:bCs/>
          <w:sz w:val="20"/>
          <w:szCs w:val="20"/>
        </w:rPr>
        <w:t>James Robinson</w:t>
      </w:r>
      <w:r>
        <w:rPr>
          <w:sz w:val="20"/>
          <w:szCs w:val="20"/>
        </w:rPr>
        <w:t xml:space="preserve"> RCE, CEG (BS Geol CSUN 1998) started </w:t>
      </w:r>
      <w:r>
        <w:rPr>
          <w:b/>
          <w:bCs/>
          <w:sz w:val="20"/>
          <w:szCs w:val="20"/>
        </w:rPr>
        <w:t>Enviroasses.com</w:t>
      </w:r>
      <w:r>
        <w:rPr>
          <w:sz w:val="20"/>
          <w:szCs w:val="20"/>
        </w:rPr>
        <w:t xml:space="preserve"> in 2009; and </w:t>
      </w:r>
      <w:r>
        <w:rPr>
          <w:b/>
          <w:bCs/>
          <w:sz w:val="20"/>
          <w:szCs w:val="20"/>
        </w:rPr>
        <w:t>Christopher Robinson</w:t>
      </w:r>
      <w:r>
        <w:rPr>
          <w:sz w:val="20"/>
          <w:szCs w:val="20"/>
        </w:rPr>
        <w:t xml:space="preserve"> CEG (BS Geol CSUN 2001) and </w:t>
      </w:r>
      <w:r>
        <w:rPr>
          <w:rStyle w:val="Strong"/>
          <w:sz w:val="20"/>
          <w:szCs w:val="20"/>
        </w:rPr>
        <w:t>Paul Robinson</w:t>
      </w:r>
      <w:r>
        <w:rPr>
          <w:sz w:val="20"/>
          <w:szCs w:val="20"/>
        </w:rPr>
        <w:t xml:space="preserve"> (BA Geog CSUN 2009) started </w:t>
      </w:r>
      <w:r>
        <w:rPr>
          <w:b/>
          <w:bCs/>
          <w:sz w:val="20"/>
          <w:szCs w:val="20"/>
        </w:rPr>
        <w:t>Dynamic Earth Consultants</w:t>
      </w:r>
      <w:r>
        <w:rPr>
          <w:sz w:val="20"/>
          <w:szCs w:val="20"/>
        </w:rPr>
        <w:t xml:space="preserve"> in 2010. </w:t>
      </w:r>
    </w:p>
    <w:p w14:paraId="7D4C7924" w14:textId="77777777" w:rsidR="00340416" w:rsidRDefault="00340416" w:rsidP="00340416">
      <w:r>
        <w:t> </w:t>
      </w:r>
    </w:p>
    <w:p w14:paraId="79D04EE3" w14:textId="77777777" w:rsidR="003C1A8F" w:rsidRPr="007F6BF8" w:rsidRDefault="003C1A8F" w:rsidP="003C1A8F">
      <w:pPr>
        <w:autoSpaceDE w:val="0"/>
        <w:autoSpaceDN w:val="0"/>
        <w:adjustRightInd w:val="0"/>
        <w:jc w:val="both"/>
        <w:rPr>
          <w:b/>
          <w:sz w:val="22"/>
          <w:szCs w:val="22"/>
        </w:rPr>
      </w:pPr>
      <w:r w:rsidRPr="007F6BF8">
        <w:rPr>
          <w:b/>
          <w:sz w:val="22"/>
          <w:szCs w:val="22"/>
        </w:rPr>
        <w:t>Liston &amp; Associates (</w:t>
      </w:r>
      <w:r>
        <w:rPr>
          <w:b/>
          <w:sz w:val="22"/>
          <w:szCs w:val="22"/>
        </w:rPr>
        <w:t>1982</w:t>
      </w:r>
      <w:r w:rsidRPr="007F6BF8">
        <w:rPr>
          <w:b/>
          <w:sz w:val="22"/>
          <w:szCs w:val="22"/>
        </w:rPr>
        <w:t>-</w:t>
      </w:r>
      <w:r w:rsidR="006A788D">
        <w:rPr>
          <w:b/>
          <w:sz w:val="22"/>
          <w:szCs w:val="22"/>
        </w:rPr>
        <w:t>2001</w:t>
      </w:r>
      <w:r w:rsidRPr="007F6BF8">
        <w:rPr>
          <w:b/>
          <w:sz w:val="22"/>
          <w:szCs w:val="22"/>
        </w:rPr>
        <w:t>)</w:t>
      </w:r>
      <w:r>
        <w:rPr>
          <w:b/>
          <w:sz w:val="22"/>
          <w:szCs w:val="22"/>
        </w:rPr>
        <w:t>; L C Engineering Group (2</w:t>
      </w:r>
      <w:r w:rsidR="006A788D">
        <w:rPr>
          <w:b/>
          <w:sz w:val="22"/>
          <w:szCs w:val="22"/>
        </w:rPr>
        <w:t>001</w:t>
      </w:r>
      <w:r>
        <w:rPr>
          <w:b/>
          <w:sz w:val="22"/>
          <w:szCs w:val="22"/>
        </w:rPr>
        <w:t>-present)</w:t>
      </w:r>
    </w:p>
    <w:p w14:paraId="476F618F" w14:textId="77777777" w:rsidR="003C1A8F" w:rsidRPr="00677305" w:rsidRDefault="003C1A8F" w:rsidP="003C1A8F">
      <w:pPr>
        <w:autoSpaceDE w:val="0"/>
        <w:autoSpaceDN w:val="0"/>
        <w:adjustRightInd w:val="0"/>
        <w:jc w:val="both"/>
        <w:rPr>
          <w:sz w:val="20"/>
          <w:szCs w:val="20"/>
        </w:rPr>
      </w:pPr>
      <w:r>
        <w:rPr>
          <w:sz w:val="20"/>
          <w:szCs w:val="20"/>
        </w:rPr>
        <w:tab/>
        <w:t xml:space="preserve">Founded by </w:t>
      </w:r>
      <w:r w:rsidRPr="007F6BF8">
        <w:rPr>
          <w:b/>
          <w:sz w:val="20"/>
          <w:szCs w:val="20"/>
        </w:rPr>
        <w:t xml:space="preserve">Leonard </w:t>
      </w:r>
      <w:r>
        <w:rPr>
          <w:b/>
          <w:sz w:val="20"/>
          <w:szCs w:val="20"/>
        </w:rPr>
        <w:t xml:space="preserve">I. </w:t>
      </w:r>
      <w:r w:rsidRPr="007F6BF8">
        <w:rPr>
          <w:b/>
          <w:sz w:val="20"/>
          <w:szCs w:val="20"/>
        </w:rPr>
        <w:t>Liston</w:t>
      </w:r>
      <w:r>
        <w:rPr>
          <w:sz w:val="20"/>
          <w:szCs w:val="20"/>
        </w:rPr>
        <w:t>, PE (BS Eng ’77 CSU Northridge) of KBA in 1982 and based in Thousand Oaks, with a branch office (?) in Westlake Village. Liston also became a licensed General Building Contractor in California in 1995</w:t>
      </w:r>
      <w:r w:rsidR="006A788D">
        <w:rPr>
          <w:sz w:val="20"/>
          <w:szCs w:val="20"/>
        </w:rPr>
        <w:t xml:space="preserve"> (he also owns LDMS Construction)</w:t>
      </w:r>
      <w:r>
        <w:rPr>
          <w:sz w:val="20"/>
          <w:szCs w:val="20"/>
        </w:rPr>
        <w:t>.</w:t>
      </w:r>
      <w:r w:rsidR="001077C8">
        <w:rPr>
          <w:sz w:val="20"/>
          <w:szCs w:val="20"/>
        </w:rPr>
        <w:t xml:space="preserve"> </w:t>
      </w:r>
      <w:r w:rsidR="001077C8" w:rsidRPr="001077C8">
        <w:rPr>
          <w:b/>
          <w:sz w:val="20"/>
          <w:szCs w:val="20"/>
        </w:rPr>
        <w:t>Jeff Holt</w:t>
      </w:r>
      <w:r w:rsidR="001077C8">
        <w:rPr>
          <w:sz w:val="20"/>
          <w:szCs w:val="20"/>
        </w:rPr>
        <w:t xml:space="preserve"> of Mountain geology used to provide much of the firm’s engineering geology input, as the two we</w:t>
      </w:r>
      <w:r w:rsidR="00750487">
        <w:rPr>
          <w:sz w:val="20"/>
          <w:szCs w:val="20"/>
        </w:rPr>
        <w:t>r</w:t>
      </w:r>
      <w:r w:rsidR="001077C8">
        <w:rPr>
          <w:sz w:val="20"/>
          <w:szCs w:val="20"/>
        </w:rPr>
        <w:t>e related by marriage</w:t>
      </w:r>
      <w:r w:rsidR="00750487">
        <w:rPr>
          <w:sz w:val="20"/>
          <w:szCs w:val="20"/>
        </w:rPr>
        <w:t xml:space="preserve"> for a time</w:t>
      </w:r>
      <w:r w:rsidR="001077C8">
        <w:rPr>
          <w:sz w:val="20"/>
          <w:szCs w:val="20"/>
        </w:rPr>
        <w:t xml:space="preserve">. </w:t>
      </w:r>
      <w:r>
        <w:rPr>
          <w:sz w:val="20"/>
          <w:szCs w:val="20"/>
        </w:rPr>
        <w:t xml:space="preserve"> </w:t>
      </w:r>
      <w:r w:rsidR="006A788D" w:rsidRPr="006A788D">
        <w:rPr>
          <w:b/>
          <w:sz w:val="20"/>
          <w:szCs w:val="20"/>
        </w:rPr>
        <w:t>Lin-Chuan Yeh</w:t>
      </w:r>
      <w:r w:rsidR="006A788D">
        <w:rPr>
          <w:sz w:val="20"/>
          <w:szCs w:val="20"/>
        </w:rPr>
        <w:t xml:space="preserve">, PE, SE (BSCE Nat’l Taiwan; MSCE SMU) is the firm’s structural engineer. </w:t>
      </w:r>
      <w:r w:rsidR="006A788D" w:rsidRPr="006A788D">
        <w:rPr>
          <w:b/>
          <w:sz w:val="20"/>
          <w:szCs w:val="20"/>
        </w:rPr>
        <w:t>Britten Pond</w:t>
      </w:r>
      <w:r w:rsidR="006A788D">
        <w:rPr>
          <w:sz w:val="20"/>
          <w:szCs w:val="20"/>
        </w:rPr>
        <w:t xml:space="preserve">, PE (BS ArchE Wyoming), </w:t>
      </w:r>
      <w:r w:rsidRPr="006A788D">
        <w:rPr>
          <w:b/>
          <w:sz w:val="20"/>
          <w:szCs w:val="20"/>
        </w:rPr>
        <w:t>Quang Tran</w:t>
      </w:r>
      <w:r>
        <w:rPr>
          <w:sz w:val="20"/>
          <w:szCs w:val="20"/>
        </w:rPr>
        <w:t xml:space="preserve">, PE </w:t>
      </w:r>
      <w:r w:rsidR="006A788D">
        <w:rPr>
          <w:sz w:val="20"/>
          <w:szCs w:val="20"/>
        </w:rPr>
        <w:t xml:space="preserve">(BSCE CSUN) </w:t>
      </w:r>
      <w:r>
        <w:rPr>
          <w:sz w:val="20"/>
          <w:szCs w:val="20"/>
        </w:rPr>
        <w:t xml:space="preserve">and </w:t>
      </w:r>
      <w:r w:rsidRPr="003C1A8F">
        <w:rPr>
          <w:b/>
          <w:sz w:val="20"/>
          <w:szCs w:val="20"/>
        </w:rPr>
        <w:t>Ruben Haro</w:t>
      </w:r>
      <w:r>
        <w:rPr>
          <w:sz w:val="20"/>
          <w:szCs w:val="20"/>
        </w:rPr>
        <w:t xml:space="preserve">, PE (BSCE Guadalajara; MSCE Queretaro Univ) are project engineers, and </w:t>
      </w:r>
      <w:r w:rsidRPr="003C1A8F">
        <w:rPr>
          <w:b/>
          <w:sz w:val="20"/>
          <w:szCs w:val="20"/>
        </w:rPr>
        <w:t>Eli Katibah</w:t>
      </w:r>
      <w:r>
        <w:rPr>
          <w:sz w:val="20"/>
          <w:szCs w:val="20"/>
        </w:rPr>
        <w:t xml:space="preserve"> (BS Eng CSUN) is a staff engineer. </w:t>
      </w:r>
    </w:p>
    <w:p w14:paraId="16FE97F9" w14:textId="77777777" w:rsidR="0059441D" w:rsidRDefault="0059441D" w:rsidP="007A1D74">
      <w:pPr>
        <w:autoSpaceDE w:val="0"/>
        <w:autoSpaceDN w:val="0"/>
        <w:adjustRightInd w:val="0"/>
        <w:rPr>
          <w:b/>
          <w:sz w:val="22"/>
          <w:szCs w:val="22"/>
        </w:rPr>
      </w:pPr>
    </w:p>
    <w:p w14:paraId="4018E9F3" w14:textId="77777777" w:rsidR="007A1D74" w:rsidRDefault="007A1D74" w:rsidP="007A1D74">
      <w:pPr>
        <w:autoSpaceDE w:val="0"/>
        <w:autoSpaceDN w:val="0"/>
        <w:adjustRightInd w:val="0"/>
        <w:rPr>
          <w:sz w:val="22"/>
          <w:szCs w:val="22"/>
        </w:rPr>
      </w:pPr>
      <w:r>
        <w:rPr>
          <w:b/>
          <w:sz w:val="22"/>
          <w:szCs w:val="22"/>
        </w:rPr>
        <w:t>Mountain Geology (1984-present</w:t>
      </w:r>
      <w:r>
        <w:rPr>
          <w:sz w:val="22"/>
          <w:szCs w:val="22"/>
        </w:rPr>
        <w:t>)</w:t>
      </w:r>
    </w:p>
    <w:p w14:paraId="16D3D57D" w14:textId="77777777" w:rsidR="007A1D74" w:rsidRPr="007A1D74" w:rsidRDefault="007A1D74" w:rsidP="007A1D74">
      <w:pPr>
        <w:autoSpaceDE w:val="0"/>
        <w:autoSpaceDN w:val="0"/>
        <w:adjustRightInd w:val="0"/>
        <w:jc w:val="both"/>
        <w:rPr>
          <w:sz w:val="20"/>
          <w:szCs w:val="20"/>
        </w:rPr>
      </w:pPr>
      <w:r>
        <w:rPr>
          <w:sz w:val="20"/>
          <w:szCs w:val="20"/>
        </w:rPr>
        <w:t xml:space="preserve"> </w:t>
      </w:r>
      <w:r>
        <w:rPr>
          <w:sz w:val="20"/>
          <w:szCs w:val="20"/>
        </w:rPr>
        <w:tab/>
        <w:t xml:space="preserve">Firm founded by </w:t>
      </w:r>
      <w:r w:rsidRPr="007A1D74">
        <w:rPr>
          <w:b/>
          <w:sz w:val="20"/>
          <w:szCs w:val="20"/>
        </w:rPr>
        <w:t>Jeff Holt</w:t>
      </w:r>
      <w:r>
        <w:rPr>
          <w:sz w:val="20"/>
          <w:szCs w:val="20"/>
        </w:rPr>
        <w:t xml:space="preserve">, CEG </w:t>
      </w:r>
      <w:r w:rsidR="00D05285">
        <w:rPr>
          <w:sz w:val="20"/>
          <w:szCs w:val="20"/>
        </w:rPr>
        <w:t xml:space="preserve">(BS Geol ’77 CSU Northridge) </w:t>
      </w:r>
      <w:r>
        <w:rPr>
          <w:sz w:val="20"/>
          <w:szCs w:val="20"/>
        </w:rPr>
        <w:t xml:space="preserve">in </w:t>
      </w:r>
      <w:r w:rsidR="00D05285">
        <w:rPr>
          <w:sz w:val="20"/>
          <w:szCs w:val="20"/>
        </w:rPr>
        <w:t xml:space="preserve">March </w:t>
      </w:r>
      <w:r>
        <w:rPr>
          <w:sz w:val="20"/>
          <w:szCs w:val="20"/>
        </w:rPr>
        <w:t>1984</w:t>
      </w:r>
      <w:r w:rsidR="00D05285">
        <w:rPr>
          <w:sz w:val="20"/>
          <w:szCs w:val="20"/>
        </w:rPr>
        <w:t xml:space="preserve"> in Simi Valley</w:t>
      </w:r>
      <w:r w:rsidR="00DA49B6">
        <w:rPr>
          <w:sz w:val="20"/>
          <w:szCs w:val="20"/>
        </w:rPr>
        <w:t>,</w:t>
      </w:r>
      <w:r>
        <w:rPr>
          <w:sz w:val="20"/>
          <w:szCs w:val="20"/>
        </w:rPr>
        <w:t xml:space="preserve"> after working for John Byer at Kovacs-Byer &amp; Associates between 1977-84.  Jeff was eventually joined by his </w:t>
      </w:r>
      <w:r w:rsidR="00B0499A">
        <w:rPr>
          <w:sz w:val="20"/>
          <w:szCs w:val="20"/>
        </w:rPr>
        <w:t>two</w:t>
      </w:r>
      <w:r w:rsidR="008F1CEB">
        <w:rPr>
          <w:sz w:val="20"/>
          <w:szCs w:val="20"/>
        </w:rPr>
        <w:t xml:space="preserve"> oldest </w:t>
      </w:r>
      <w:r>
        <w:rPr>
          <w:sz w:val="20"/>
          <w:szCs w:val="20"/>
        </w:rPr>
        <w:t xml:space="preserve">sons: </w:t>
      </w:r>
      <w:r w:rsidRPr="007A1D74">
        <w:rPr>
          <w:b/>
          <w:sz w:val="20"/>
          <w:szCs w:val="20"/>
        </w:rPr>
        <w:t>Jacob W. Holt</w:t>
      </w:r>
      <w:r>
        <w:rPr>
          <w:sz w:val="20"/>
          <w:szCs w:val="20"/>
        </w:rPr>
        <w:t>, CEG</w:t>
      </w:r>
      <w:r w:rsidR="00D05285">
        <w:rPr>
          <w:sz w:val="20"/>
          <w:szCs w:val="20"/>
        </w:rPr>
        <w:t xml:space="preserve"> (BS Geol </w:t>
      </w:r>
      <w:r w:rsidR="00DA49B6">
        <w:rPr>
          <w:sz w:val="20"/>
          <w:szCs w:val="20"/>
        </w:rPr>
        <w:t xml:space="preserve">’97 </w:t>
      </w:r>
      <w:r w:rsidR="00D05285">
        <w:rPr>
          <w:sz w:val="20"/>
          <w:szCs w:val="20"/>
        </w:rPr>
        <w:t>CSU Northridge)</w:t>
      </w:r>
      <w:r>
        <w:rPr>
          <w:sz w:val="20"/>
          <w:szCs w:val="20"/>
        </w:rPr>
        <w:t xml:space="preserve">, </w:t>
      </w:r>
      <w:r w:rsidRPr="007A1D74">
        <w:rPr>
          <w:b/>
          <w:sz w:val="20"/>
          <w:szCs w:val="20"/>
        </w:rPr>
        <w:t>Jesse F. Holt</w:t>
      </w:r>
      <w:r>
        <w:rPr>
          <w:sz w:val="20"/>
          <w:szCs w:val="20"/>
        </w:rPr>
        <w:t>, CEG</w:t>
      </w:r>
      <w:r w:rsidR="00DA49B6">
        <w:rPr>
          <w:sz w:val="20"/>
          <w:szCs w:val="20"/>
        </w:rPr>
        <w:t xml:space="preserve"> (BS Geol ’98 CSU Northridge)</w:t>
      </w:r>
      <w:r>
        <w:rPr>
          <w:sz w:val="20"/>
          <w:szCs w:val="20"/>
        </w:rPr>
        <w:t xml:space="preserve">, and </w:t>
      </w:r>
      <w:r w:rsidR="00DA49B6" w:rsidRPr="00DA49B6">
        <w:rPr>
          <w:b/>
          <w:sz w:val="20"/>
          <w:szCs w:val="20"/>
        </w:rPr>
        <w:t>Bret</w:t>
      </w:r>
      <w:r w:rsidR="00DA49B6">
        <w:rPr>
          <w:b/>
          <w:sz w:val="20"/>
          <w:szCs w:val="20"/>
        </w:rPr>
        <w:t>t</w:t>
      </w:r>
      <w:r w:rsidR="00DA49B6" w:rsidRPr="00DA49B6">
        <w:rPr>
          <w:b/>
          <w:sz w:val="20"/>
          <w:szCs w:val="20"/>
        </w:rPr>
        <w:t xml:space="preserve"> Scott</w:t>
      </w:r>
      <w:r w:rsidR="00DA49B6">
        <w:rPr>
          <w:sz w:val="20"/>
          <w:szCs w:val="20"/>
        </w:rPr>
        <w:t>, CEG (BS Geol 2001 CSU Northridge).</w:t>
      </w:r>
      <w:r>
        <w:rPr>
          <w:sz w:val="20"/>
          <w:szCs w:val="20"/>
        </w:rPr>
        <w:t xml:space="preserve"> </w:t>
      </w:r>
      <w:r w:rsidR="008F1CEB">
        <w:rPr>
          <w:sz w:val="20"/>
          <w:szCs w:val="20"/>
        </w:rPr>
        <w:t xml:space="preserve"> </w:t>
      </w:r>
      <w:r>
        <w:rPr>
          <w:sz w:val="20"/>
          <w:szCs w:val="20"/>
        </w:rPr>
        <w:t xml:space="preserve">     </w:t>
      </w:r>
    </w:p>
    <w:p w14:paraId="57B1D774" w14:textId="77777777" w:rsidR="00260C7C" w:rsidRDefault="00260C7C" w:rsidP="00FD7E8A">
      <w:pPr>
        <w:jc w:val="both"/>
        <w:rPr>
          <w:sz w:val="22"/>
          <w:szCs w:val="22"/>
        </w:rPr>
      </w:pPr>
    </w:p>
    <w:p w14:paraId="5CA35C13" w14:textId="77777777" w:rsidR="009F4700" w:rsidRDefault="009F4700" w:rsidP="009F4700">
      <w:pPr>
        <w:rPr>
          <w:b/>
          <w:sz w:val="22"/>
          <w:szCs w:val="22"/>
        </w:rPr>
      </w:pPr>
      <w:r>
        <w:rPr>
          <w:b/>
          <w:sz w:val="22"/>
          <w:szCs w:val="22"/>
        </w:rPr>
        <w:t xml:space="preserve">Frank E. </w:t>
      </w:r>
      <w:r w:rsidR="00B0499A">
        <w:rPr>
          <w:b/>
          <w:sz w:val="22"/>
          <w:szCs w:val="22"/>
        </w:rPr>
        <w:t>Denison</w:t>
      </w:r>
      <w:r>
        <w:rPr>
          <w:b/>
          <w:sz w:val="22"/>
          <w:szCs w:val="22"/>
        </w:rPr>
        <w:t xml:space="preserve">, CEG (1990-2003); Geostudies, Inc. (2003-2009) </w:t>
      </w:r>
    </w:p>
    <w:p w14:paraId="02102411" w14:textId="77777777" w:rsidR="009F4700" w:rsidRDefault="009F4700" w:rsidP="009F4700">
      <w:pPr>
        <w:pStyle w:val="Default"/>
        <w:ind w:firstLine="720"/>
        <w:jc w:val="both"/>
        <w:rPr>
          <w:rFonts w:ascii="Times New Roman" w:hAnsi="Times New Roman" w:cs="Times New Roman"/>
          <w:sz w:val="20"/>
          <w:szCs w:val="20"/>
        </w:rPr>
      </w:pPr>
      <w:r w:rsidRPr="00233286">
        <w:rPr>
          <w:rFonts w:ascii="Times New Roman" w:hAnsi="Times New Roman" w:cs="Times New Roman"/>
          <w:b/>
          <w:sz w:val="20"/>
          <w:szCs w:val="20"/>
        </w:rPr>
        <w:t>Frank E. Denison</w:t>
      </w:r>
      <w:r>
        <w:rPr>
          <w:rFonts w:ascii="Times New Roman" w:hAnsi="Times New Roman" w:cs="Times New Roman"/>
          <w:sz w:val="20"/>
          <w:szCs w:val="20"/>
        </w:rPr>
        <w:t xml:space="preserve">, </w:t>
      </w:r>
      <w:r w:rsidRPr="00233286">
        <w:rPr>
          <w:rFonts w:ascii="Times New Roman" w:hAnsi="Times New Roman" w:cs="Times New Roman"/>
          <w:sz w:val="20"/>
          <w:szCs w:val="20"/>
        </w:rPr>
        <w:t xml:space="preserve">CEG </w:t>
      </w:r>
      <w:r>
        <w:rPr>
          <w:rFonts w:ascii="Times New Roman" w:hAnsi="Times New Roman" w:cs="Times New Roman"/>
          <w:sz w:val="20"/>
          <w:szCs w:val="20"/>
        </w:rPr>
        <w:t>(BS</w:t>
      </w:r>
      <w:r w:rsidR="004C2E50">
        <w:rPr>
          <w:rFonts w:ascii="Times New Roman" w:hAnsi="Times New Roman" w:cs="Times New Roman"/>
          <w:sz w:val="20"/>
          <w:szCs w:val="20"/>
        </w:rPr>
        <w:t xml:space="preserve"> Geol</w:t>
      </w:r>
      <w:r>
        <w:rPr>
          <w:rFonts w:ascii="Times New Roman" w:hAnsi="Times New Roman" w:cs="Times New Roman"/>
          <w:sz w:val="20"/>
          <w:szCs w:val="20"/>
        </w:rPr>
        <w:t xml:space="preserve"> ’73 UCL</w:t>
      </w:r>
      <w:r w:rsidR="001E0151">
        <w:rPr>
          <w:rFonts w:ascii="Times New Roman" w:hAnsi="Times New Roman" w:cs="Times New Roman"/>
          <w:sz w:val="20"/>
          <w:szCs w:val="20"/>
        </w:rPr>
        <w:t>A</w:t>
      </w:r>
      <w:r>
        <w:rPr>
          <w:rFonts w:ascii="Times New Roman" w:hAnsi="Times New Roman" w:cs="Times New Roman"/>
          <w:sz w:val="20"/>
          <w:szCs w:val="20"/>
        </w:rPr>
        <w:t>; MS work 1995-2003 CSUN)</w:t>
      </w:r>
      <w:r w:rsidRPr="00233286">
        <w:rPr>
          <w:rFonts w:ascii="Times New Roman" w:hAnsi="Times New Roman" w:cs="Times New Roman"/>
          <w:sz w:val="20"/>
          <w:szCs w:val="20"/>
        </w:rPr>
        <w:t xml:space="preserve"> </w:t>
      </w:r>
      <w:r>
        <w:rPr>
          <w:rFonts w:ascii="Times New Roman" w:hAnsi="Times New Roman" w:cs="Times New Roman"/>
          <w:sz w:val="20"/>
          <w:szCs w:val="20"/>
        </w:rPr>
        <w:t xml:space="preserve">grew up in Venice and </w:t>
      </w:r>
      <w:r w:rsidR="009D6150">
        <w:rPr>
          <w:rFonts w:ascii="Times New Roman" w:hAnsi="Times New Roman" w:cs="Times New Roman"/>
          <w:sz w:val="20"/>
          <w:szCs w:val="20"/>
        </w:rPr>
        <w:t>enjoyed</w:t>
      </w:r>
      <w:r>
        <w:rPr>
          <w:rFonts w:ascii="Times New Roman" w:hAnsi="Times New Roman" w:cs="Times New Roman"/>
          <w:sz w:val="20"/>
          <w:szCs w:val="20"/>
        </w:rPr>
        <w:t xml:space="preserve"> Pat Merriam as his first geology instructor at LA Harbor College in 1961</w:t>
      </w:r>
      <w:r w:rsidR="001E0151">
        <w:rPr>
          <w:rFonts w:ascii="Times New Roman" w:hAnsi="Times New Roman" w:cs="Times New Roman"/>
          <w:sz w:val="20"/>
          <w:szCs w:val="20"/>
        </w:rPr>
        <w:t xml:space="preserve">. He </w:t>
      </w:r>
      <w:r w:rsidR="009D6150">
        <w:rPr>
          <w:rFonts w:ascii="Times New Roman" w:hAnsi="Times New Roman" w:cs="Times New Roman"/>
          <w:sz w:val="20"/>
          <w:szCs w:val="20"/>
        </w:rPr>
        <w:t>continued</w:t>
      </w:r>
      <w:r>
        <w:rPr>
          <w:rFonts w:ascii="Times New Roman" w:hAnsi="Times New Roman" w:cs="Times New Roman"/>
          <w:sz w:val="20"/>
          <w:szCs w:val="20"/>
        </w:rPr>
        <w:t xml:space="preserve"> </w:t>
      </w:r>
      <w:r w:rsidR="001E0151">
        <w:rPr>
          <w:rFonts w:ascii="Times New Roman" w:hAnsi="Times New Roman" w:cs="Times New Roman"/>
          <w:sz w:val="20"/>
          <w:szCs w:val="20"/>
        </w:rPr>
        <w:t>his studies in geology at</w:t>
      </w:r>
      <w:r>
        <w:rPr>
          <w:rFonts w:ascii="Times New Roman" w:hAnsi="Times New Roman" w:cs="Times New Roman"/>
          <w:sz w:val="20"/>
          <w:szCs w:val="20"/>
        </w:rPr>
        <w:t xml:space="preserve"> UCLA in the fall of 1961, while working for Vons and Atlantic Richfield Co. After serving in the Marine Corps, he </w:t>
      </w:r>
      <w:r w:rsidR="009D6150">
        <w:rPr>
          <w:rFonts w:ascii="Times New Roman" w:hAnsi="Times New Roman" w:cs="Times New Roman"/>
          <w:sz w:val="20"/>
          <w:szCs w:val="20"/>
        </w:rPr>
        <w:t>eventually</w:t>
      </w:r>
      <w:r w:rsidR="001E0151">
        <w:rPr>
          <w:rFonts w:ascii="Times New Roman" w:hAnsi="Times New Roman" w:cs="Times New Roman"/>
          <w:sz w:val="20"/>
          <w:szCs w:val="20"/>
        </w:rPr>
        <w:t xml:space="preserve"> </w:t>
      </w:r>
      <w:r>
        <w:rPr>
          <w:rFonts w:ascii="Times New Roman" w:hAnsi="Times New Roman" w:cs="Times New Roman"/>
          <w:sz w:val="20"/>
          <w:szCs w:val="20"/>
        </w:rPr>
        <w:t xml:space="preserve">completed his geology </w:t>
      </w:r>
      <w:r w:rsidR="001E0151">
        <w:rPr>
          <w:rFonts w:ascii="Times New Roman" w:hAnsi="Times New Roman" w:cs="Times New Roman"/>
          <w:sz w:val="20"/>
          <w:szCs w:val="20"/>
        </w:rPr>
        <w:t>degree</w:t>
      </w:r>
      <w:r>
        <w:rPr>
          <w:rFonts w:ascii="Times New Roman" w:hAnsi="Times New Roman" w:cs="Times New Roman"/>
          <w:sz w:val="20"/>
          <w:szCs w:val="20"/>
        </w:rPr>
        <w:t xml:space="preserve"> at UCLA in 1973</w:t>
      </w:r>
      <w:r w:rsidR="009D6150">
        <w:rPr>
          <w:rFonts w:ascii="Times New Roman" w:hAnsi="Times New Roman" w:cs="Times New Roman"/>
          <w:sz w:val="20"/>
          <w:szCs w:val="20"/>
        </w:rPr>
        <w:t xml:space="preserve">.  He worked </w:t>
      </w:r>
      <w:r>
        <w:rPr>
          <w:rFonts w:ascii="Times New Roman" w:hAnsi="Times New Roman" w:cs="Times New Roman"/>
          <w:sz w:val="20"/>
          <w:szCs w:val="20"/>
        </w:rPr>
        <w:t xml:space="preserve">for </w:t>
      </w:r>
      <w:r w:rsidRPr="00233286">
        <w:rPr>
          <w:rFonts w:ascii="Times New Roman" w:hAnsi="Times New Roman" w:cs="Times New Roman"/>
          <w:sz w:val="20"/>
          <w:szCs w:val="20"/>
        </w:rPr>
        <w:t>Kovacs-Byer &amp; Associates</w:t>
      </w:r>
      <w:r>
        <w:rPr>
          <w:rFonts w:ascii="Times New Roman" w:hAnsi="Times New Roman" w:cs="Times New Roman"/>
          <w:sz w:val="20"/>
          <w:szCs w:val="20"/>
        </w:rPr>
        <w:t xml:space="preserve"> (1974-88)</w:t>
      </w:r>
      <w:r w:rsidRPr="00233286">
        <w:rPr>
          <w:rFonts w:ascii="Times New Roman" w:hAnsi="Times New Roman" w:cs="Times New Roman"/>
          <w:sz w:val="20"/>
          <w:szCs w:val="20"/>
        </w:rPr>
        <w:t xml:space="preserve">, </w:t>
      </w:r>
      <w:r w:rsidR="004C2E50">
        <w:rPr>
          <w:rFonts w:ascii="Times New Roman" w:hAnsi="Times New Roman" w:cs="Times New Roman"/>
          <w:sz w:val="20"/>
          <w:szCs w:val="20"/>
        </w:rPr>
        <w:t>followed by</w:t>
      </w:r>
      <w:r>
        <w:rPr>
          <w:rFonts w:ascii="Times New Roman" w:hAnsi="Times New Roman" w:cs="Times New Roman"/>
          <w:sz w:val="20"/>
          <w:szCs w:val="20"/>
        </w:rPr>
        <w:t xml:space="preserve"> </w:t>
      </w:r>
      <w:r w:rsidRPr="00233286">
        <w:rPr>
          <w:rFonts w:ascii="Times New Roman" w:hAnsi="Times New Roman" w:cs="Times New Roman"/>
          <w:sz w:val="20"/>
          <w:szCs w:val="20"/>
        </w:rPr>
        <w:t xml:space="preserve">GeoSoils </w:t>
      </w:r>
      <w:r>
        <w:rPr>
          <w:rFonts w:ascii="Times New Roman" w:hAnsi="Times New Roman" w:cs="Times New Roman"/>
          <w:sz w:val="20"/>
          <w:szCs w:val="20"/>
        </w:rPr>
        <w:t>(1988-90).  In 1990 he founded his own consultancy working out of Westlake Village, where he serviced a number of geotechnical firms, such as Subsurface Designs, Inc.</w:t>
      </w:r>
      <w:r w:rsidRPr="00233286">
        <w:rPr>
          <w:rFonts w:ascii="Times New Roman" w:hAnsi="Times New Roman" w:cs="Times New Roman"/>
          <w:sz w:val="20"/>
          <w:szCs w:val="20"/>
        </w:rPr>
        <w:t xml:space="preserve"> </w:t>
      </w:r>
      <w:r w:rsidR="001E0151">
        <w:rPr>
          <w:rFonts w:ascii="Times New Roman" w:hAnsi="Times New Roman" w:cs="Times New Roman"/>
          <w:sz w:val="20"/>
          <w:szCs w:val="20"/>
        </w:rPr>
        <w:t xml:space="preserve"> </w:t>
      </w:r>
      <w:r>
        <w:rPr>
          <w:rFonts w:ascii="Times New Roman" w:hAnsi="Times New Roman" w:cs="Times New Roman"/>
          <w:sz w:val="20"/>
          <w:szCs w:val="20"/>
        </w:rPr>
        <w:t xml:space="preserve">From 1995-2003 he pursued work on a </w:t>
      </w:r>
      <w:r w:rsidR="001E0151">
        <w:rPr>
          <w:rFonts w:ascii="Times New Roman" w:hAnsi="Times New Roman" w:cs="Times New Roman"/>
          <w:sz w:val="20"/>
          <w:szCs w:val="20"/>
        </w:rPr>
        <w:t xml:space="preserve">master’s </w:t>
      </w:r>
      <w:r>
        <w:rPr>
          <w:rFonts w:ascii="Times New Roman" w:hAnsi="Times New Roman" w:cs="Times New Roman"/>
          <w:sz w:val="20"/>
          <w:szCs w:val="20"/>
        </w:rPr>
        <w:t xml:space="preserve">thesis </w:t>
      </w:r>
      <w:r w:rsidR="001E0151">
        <w:rPr>
          <w:rFonts w:ascii="Times New Roman" w:hAnsi="Times New Roman" w:cs="Times New Roman"/>
          <w:sz w:val="20"/>
          <w:szCs w:val="20"/>
        </w:rPr>
        <w:t xml:space="preserve">at Cal State Northridge </w:t>
      </w:r>
      <w:r>
        <w:rPr>
          <w:rFonts w:ascii="Times New Roman" w:hAnsi="Times New Roman" w:cs="Times New Roman"/>
          <w:sz w:val="20"/>
          <w:szCs w:val="20"/>
        </w:rPr>
        <w:t>titled “Structural Geology of the Santa Monica Mountains,” which was never completed because of the death of his advisor, Dr. Peter Weggand. During that time he also</w:t>
      </w:r>
      <w:r w:rsidRPr="00233286">
        <w:rPr>
          <w:rFonts w:ascii="Times New Roman" w:hAnsi="Times New Roman" w:cs="Times New Roman"/>
          <w:sz w:val="20"/>
          <w:szCs w:val="20"/>
        </w:rPr>
        <w:t xml:space="preserve"> </w:t>
      </w:r>
      <w:r>
        <w:rPr>
          <w:rFonts w:ascii="Times New Roman" w:hAnsi="Times New Roman" w:cs="Times New Roman"/>
          <w:sz w:val="20"/>
          <w:szCs w:val="20"/>
        </w:rPr>
        <w:t xml:space="preserve">taught engineering geology at </w:t>
      </w:r>
      <w:r w:rsidR="001E0151">
        <w:rPr>
          <w:rFonts w:ascii="Times New Roman" w:hAnsi="Times New Roman" w:cs="Times New Roman"/>
          <w:sz w:val="20"/>
          <w:szCs w:val="20"/>
        </w:rPr>
        <w:t>CSU</w:t>
      </w:r>
      <w:r>
        <w:rPr>
          <w:rFonts w:ascii="Times New Roman" w:hAnsi="Times New Roman" w:cs="Times New Roman"/>
          <w:sz w:val="20"/>
          <w:szCs w:val="20"/>
        </w:rPr>
        <w:t xml:space="preserve"> Northridge</w:t>
      </w:r>
      <w:r w:rsidRPr="00233286">
        <w:rPr>
          <w:rFonts w:ascii="Times New Roman" w:hAnsi="Times New Roman" w:cs="Times New Roman"/>
          <w:sz w:val="20"/>
          <w:szCs w:val="20"/>
        </w:rPr>
        <w:t xml:space="preserve">. </w:t>
      </w:r>
      <w:r>
        <w:rPr>
          <w:rFonts w:ascii="Times New Roman" w:hAnsi="Times New Roman" w:cs="Times New Roman"/>
          <w:sz w:val="20"/>
          <w:szCs w:val="20"/>
        </w:rPr>
        <w:t>In 2005 h</w:t>
      </w:r>
      <w:r w:rsidRPr="00233286">
        <w:rPr>
          <w:rFonts w:ascii="Times New Roman" w:hAnsi="Times New Roman" w:cs="Times New Roman"/>
          <w:sz w:val="20"/>
          <w:szCs w:val="20"/>
        </w:rPr>
        <w:t>e and Jim Slosson co-authored “</w:t>
      </w:r>
      <w:r w:rsidRPr="00233286">
        <w:rPr>
          <w:rFonts w:ascii="Times New Roman" w:hAnsi="Times New Roman" w:cs="Times New Roman"/>
          <w:bCs/>
          <w:i/>
          <w:sz w:val="20"/>
          <w:szCs w:val="20"/>
        </w:rPr>
        <w:t xml:space="preserve">Testing of the Site Amplification Hypothesis on Earthquake Damage that Occurred in the San Fernando Valley and Santa Monica during the 1994 Northridge Earthquake as Related to the </w:t>
      </w:r>
      <w:r w:rsidRPr="00233286">
        <w:rPr>
          <w:rFonts w:ascii="Times New Roman" w:hAnsi="Times New Roman" w:cs="Times New Roman"/>
          <w:bCs/>
          <w:i/>
          <w:sz w:val="20"/>
          <w:szCs w:val="20"/>
        </w:rPr>
        <w:lastRenderedPageBreak/>
        <w:t>Underlying Geological Structure of Faults and Synclinal Folds</w:t>
      </w:r>
      <w:r>
        <w:rPr>
          <w:rFonts w:ascii="Times New Roman" w:hAnsi="Times New Roman" w:cs="Times New Roman"/>
          <w:bCs/>
          <w:sz w:val="20"/>
          <w:szCs w:val="20"/>
        </w:rPr>
        <w:t>.” Frank</w:t>
      </w:r>
      <w:r w:rsidRPr="00233286">
        <w:rPr>
          <w:rFonts w:ascii="Times New Roman" w:hAnsi="Times New Roman" w:cs="Times New Roman"/>
          <w:sz w:val="20"/>
          <w:szCs w:val="20"/>
        </w:rPr>
        <w:t xml:space="preserve"> </w:t>
      </w:r>
      <w:r>
        <w:rPr>
          <w:rFonts w:ascii="Times New Roman" w:hAnsi="Times New Roman" w:cs="Times New Roman"/>
          <w:sz w:val="20"/>
          <w:szCs w:val="20"/>
        </w:rPr>
        <w:t xml:space="preserve">had particular expertise and experience with </w:t>
      </w:r>
      <w:r w:rsidRPr="00233286">
        <w:rPr>
          <w:rFonts w:ascii="Times New Roman" w:hAnsi="Times New Roman" w:cs="Times New Roman"/>
          <w:sz w:val="20"/>
          <w:szCs w:val="20"/>
        </w:rPr>
        <w:t>bucker auger assessments, but was seriously injured in a</w:t>
      </w:r>
      <w:r>
        <w:rPr>
          <w:rFonts w:ascii="Times New Roman" w:hAnsi="Times New Roman" w:cs="Times New Roman"/>
          <w:sz w:val="20"/>
          <w:szCs w:val="20"/>
        </w:rPr>
        <w:t xml:space="preserve"> downhole</w:t>
      </w:r>
      <w:r w:rsidRPr="00233286">
        <w:rPr>
          <w:rFonts w:ascii="Times New Roman" w:hAnsi="Times New Roman" w:cs="Times New Roman"/>
          <w:sz w:val="20"/>
          <w:szCs w:val="20"/>
        </w:rPr>
        <w:t xml:space="preserve"> accident in </w:t>
      </w:r>
      <w:r>
        <w:rPr>
          <w:rFonts w:ascii="Times New Roman" w:hAnsi="Times New Roman" w:cs="Times New Roman"/>
          <w:sz w:val="20"/>
          <w:szCs w:val="20"/>
        </w:rPr>
        <w:t xml:space="preserve">November 2005, which resulted in the </w:t>
      </w:r>
      <w:r w:rsidR="001E0151">
        <w:rPr>
          <w:rFonts w:ascii="Times New Roman" w:hAnsi="Times New Roman" w:cs="Times New Roman"/>
          <w:sz w:val="20"/>
          <w:szCs w:val="20"/>
        </w:rPr>
        <w:t xml:space="preserve">amputation </w:t>
      </w:r>
      <w:r>
        <w:rPr>
          <w:rFonts w:ascii="Times New Roman" w:hAnsi="Times New Roman" w:cs="Times New Roman"/>
          <w:sz w:val="20"/>
          <w:szCs w:val="20"/>
        </w:rPr>
        <w:t>of one of his legs. He became a Director of the Dibblee Foundation in 2000</w:t>
      </w:r>
      <w:r w:rsidR="001E0151">
        <w:rPr>
          <w:rFonts w:ascii="Times New Roman" w:hAnsi="Times New Roman" w:cs="Times New Roman"/>
          <w:sz w:val="20"/>
          <w:szCs w:val="20"/>
        </w:rPr>
        <w:t>,</w:t>
      </w:r>
      <w:r>
        <w:rPr>
          <w:rFonts w:ascii="Times New Roman" w:hAnsi="Times New Roman" w:cs="Times New Roman"/>
          <w:sz w:val="20"/>
          <w:szCs w:val="20"/>
        </w:rPr>
        <w:t xml:space="preserve"> and </w:t>
      </w:r>
      <w:r w:rsidRPr="00233286">
        <w:rPr>
          <w:rFonts w:ascii="Times New Roman" w:hAnsi="Times New Roman" w:cs="Times New Roman"/>
          <w:sz w:val="20"/>
          <w:szCs w:val="20"/>
        </w:rPr>
        <w:t>retired in 20</w:t>
      </w:r>
      <w:r>
        <w:rPr>
          <w:rFonts w:ascii="Times New Roman" w:hAnsi="Times New Roman" w:cs="Times New Roman"/>
          <w:sz w:val="20"/>
          <w:szCs w:val="20"/>
        </w:rPr>
        <w:t>09</w:t>
      </w:r>
      <w:r w:rsidRPr="00233286">
        <w:rPr>
          <w:rFonts w:ascii="Times New Roman" w:hAnsi="Times New Roman" w:cs="Times New Roman"/>
          <w:sz w:val="20"/>
          <w:szCs w:val="20"/>
        </w:rPr>
        <w:t xml:space="preserve">. </w:t>
      </w:r>
    </w:p>
    <w:p w14:paraId="40444783" w14:textId="77777777" w:rsidR="009F4700" w:rsidRDefault="009F4700" w:rsidP="00FD7E8A">
      <w:pPr>
        <w:jc w:val="both"/>
        <w:rPr>
          <w:sz w:val="22"/>
          <w:szCs w:val="22"/>
        </w:rPr>
      </w:pPr>
    </w:p>
    <w:p w14:paraId="507402C9" w14:textId="77777777" w:rsidR="00A07D8A" w:rsidRDefault="00A07D8A">
      <w:pPr>
        <w:autoSpaceDE w:val="0"/>
        <w:autoSpaceDN w:val="0"/>
        <w:adjustRightInd w:val="0"/>
        <w:rPr>
          <w:b/>
          <w:sz w:val="22"/>
          <w:szCs w:val="22"/>
        </w:rPr>
      </w:pPr>
    </w:p>
    <w:p w14:paraId="1678544C" w14:textId="05E58034" w:rsidR="00AF0954" w:rsidRPr="0022558C" w:rsidRDefault="00AF0954">
      <w:pPr>
        <w:autoSpaceDE w:val="0"/>
        <w:autoSpaceDN w:val="0"/>
        <w:adjustRightInd w:val="0"/>
        <w:rPr>
          <w:b/>
          <w:sz w:val="22"/>
          <w:szCs w:val="22"/>
        </w:rPr>
      </w:pPr>
      <w:r w:rsidRPr="0022558C">
        <w:rPr>
          <w:b/>
          <w:sz w:val="22"/>
          <w:szCs w:val="22"/>
        </w:rPr>
        <w:t>Parm</w:t>
      </w:r>
      <w:r w:rsidR="0022558C">
        <w:rPr>
          <w:b/>
          <w:sz w:val="22"/>
          <w:szCs w:val="22"/>
        </w:rPr>
        <w:t>e</w:t>
      </w:r>
      <w:r w:rsidRPr="0022558C">
        <w:rPr>
          <w:b/>
          <w:sz w:val="22"/>
          <w:szCs w:val="22"/>
        </w:rPr>
        <w:t>lee</w:t>
      </w:r>
      <w:r w:rsidR="0022558C">
        <w:rPr>
          <w:b/>
          <w:sz w:val="22"/>
          <w:szCs w:val="22"/>
        </w:rPr>
        <w:t>-Schick &amp; Associates</w:t>
      </w:r>
      <w:r w:rsidRPr="0022558C">
        <w:rPr>
          <w:b/>
          <w:sz w:val="22"/>
          <w:szCs w:val="22"/>
        </w:rPr>
        <w:t xml:space="preserve"> (19</w:t>
      </w:r>
      <w:r w:rsidR="0022558C">
        <w:rPr>
          <w:b/>
          <w:sz w:val="22"/>
          <w:szCs w:val="22"/>
        </w:rPr>
        <w:t>91</w:t>
      </w:r>
      <w:r w:rsidRPr="0022558C">
        <w:rPr>
          <w:b/>
          <w:sz w:val="22"/>
          <w:szCs w:val="22"/>
        </w:rPr>
        <w:t>-</w:t>
      </w:r>
      <w:r w:rsidR="0022558C">
        <w:rPr>
          <w:b/>
          <w:sz w:val="22"/>
          <w:szCs w:val="22"/>
        </w:rPr>
        <w:t>2001</w:t>
      </w:r>
      <w:r w:rsidRPr="0022558C">
        <w:rPr>
          <w:b/>
          <w:sz w:val="22"/>
          <w:szCs w:val="22"/>
        </w:rPr>
        <w:t>)</w:t>
      </w:r>
    </w:p>
    <w:p w14:paraId="21469AB6" w14:textId="77777777" w:rsidR="0022558C" w:rsidRPr="00D419AD" w:rsidRDefault="00132922" w:rsidP="0022558C">
      <w:pPr>
        <w:autoSpaceDE w:val="0"/>
        <w:autoSpaceDN w:val="0"/>
        <w:adjustRightInd w:val="0"/>
        <w:ind w:firstLine="720"/>
        <w:jc w:val="both"/>
        <w:rPr>
          <w:sz w:val="20"/>
          <w:szCs w:val="20"/>
        </w:rPr>
      </w:pPr>
      <w:r>
        <w:rPr>
          <w:sz w:val="20"/>
          <w:szCs w:val="20"/>
        </w:rPr>
        <w:t xml:space="preserve">Firm founded in 1991 by </w:t>
      </w:r>
      <w:r w:rsidR="0022558C" w:rsidRPr="00D419AD">
        <w:rPr>
          <w:b/>
          <w:sz w:val="20"/>
          <w:szCs w:val="20"/>
        </w:rPr>
        <w:t>Larry Parmelee</w:t>
      </w:r>
      <w:r w:rsidR="0022558C" w:rsidRPr="00D419AD">
        <w:rPr>
          <w:sz w:val="20"/>
          <w:szCs w:val="20"/>
        </w:rPr>
        <w:t xml:space="preserve">, CEG (BS Geol ’83 UCLA) and </w:t>
      </w:r>
      <w:r w:rsidR="0022558C" w:rsidRPr="00D419AD">
        <w:rPr>
          <w:b/>
          <w:sz w:val="20"/>
          <w:szCs w:val="20"/>
        </w:rPr>
        <w:t xml:space="preserve">J. Wayne Schick, </w:t>
      </w:r>
      <w:r w:rsidR="0022558C" w:rsidRPr="00D419AD">
        <w:rPr>
          <w:sz w:val="20"/>
          <w:szCs w:val="20"/>
        </w:rPr>
        <w:t>CEG</w:t>
      </w:r>
      <w:r w:rsidR="006C0E2B" w:rsidRPr="00D419AD">
        <w:rPr>
          <w:sz w:val="20"/>
          <w:szCs w:val="20"/>
        </w:rPr>
        <w:t>, who</w:t>
      </w:r>
      <w:r w:rsidR="0022558C" w:rsidRPr="00D419AD">
        <w:rPr>
          <w:sz w:val="20"/>
          <w:szCs w:val="20"/>
        </w:rPr>
        <w:t xml:space="preserve"> both worked for Kovacs-Byer &amp; Associates between 1983-91 before going out on their own</w:t>
      </w:r>
      <w:r>
        <w:rPr>
          <w:sz w:val="20"/>
          <w:szCs w:val="20"/>
        </w:rPr>
        <w:t xml:space="preserve">.  </w:t>
      </w:r>
      <w:r w:rsidR="0022558C" w:rsidRPr="00D419AD">
        <w:rPr>
          <w:sz w:val="20"/>
          <w:szCs w:val="20"/>
        </w:rPr>
        <w:t>Parmelee-Schick &amp; Associates</w:t>
      </w:r>
      <w:r>
        <w:rPr>
          <w:sz w:val="20"/>
          <w:szCs w:val="20"/>
        </w:rPr>
        <w:t xml:space="preserve"> was</w:t>
      </w:r>
      <w:r w:rsidR="0022558C" w:rsidRPr="00D419AD">
        <w:rPr>
          <w:sz w:val="20"/>
          <w:szCs w:val="20"/>
        </w:rPr>
        <w:t xml:space="preserve"> based in the Studio City area. They split up in 2001 and formed their own consultancies.  </w:t>
      </w:r>
      <w:r w:rsidR="00BA6A2B">
        <w:rPr>
          <w:sz w:val="20"/>
          <w:szCs w:val="20"/>
        </w:rPr>
        <w:t>Parmales</w:t>
      </w:r>
      <w:r w:rsidR="0022558C" w:rsidRPr="00D419AD">
        <w:rPr>
          <w:sz w:val="20"/>
          <w:szCs w:val="20"/>
        </w:rPr>
        <w:t xml:space="preserve"> now o</w:t>
      </w:r>
      <w:r w:rsidR="00BA6A2B">
        <w:rPr>
          <w:sz w:val="20"/>
          <w:szCs w:val="20"/>
        </w:rPr>
        <w:t>perates</w:t>
      </w:r>
      <w:r w:rsidR="0022558C" w:rsidRPr="00D419AD">
        <w:rPr>
          <w:sz w:val="20"/>
          <w:szCs w:val="20"/>
        </w:rPr>
        <w:t xml:space="preserve"> </w:t>
      </w:r>
      <w:r w:rsidR="00AF0954" w:rsidRPr="00D419AD">
        <w:rPr>
          <w:b/>
          <w:sz w:val="20"/>
          <w:szCs w:val="20"/>
        </w:rPr>
        <w:t>Parmelee Geology</w:t>
      </w:r>
      <w:r w:rsidR="0022558C" w:rsidRPr="00D419AD">
        <w:rPr>
          <w:sz w:val="20"/>
          <w:szCs w:val="20"/>
        </w:rPr>
        <w:t>, Inc. in Ago</w:t>
      </w:r>
      <w:r w:rsidR="0091769E" w:rsidRPr="00D419AD">
        <w:rPr>
          <w:sz w:val="20"/>
          <w:szCs w:val="20"/>
        </w:rPr>
        <w:t>u</w:t>
      </w:r>
      <w:r w:rsidR="0022558C" w:rsidRPr="00D419AD">
        <w:rPr>
          <w:sz w:val="20"/>
          <w:szCs w:val="20"/>
        </w:rPr>
        <w:t xml:space="preserve">ra Hills while Schick owns </w:t>
      </w:r>
      <w:r w:rsidR="0022558C" w:rsidRPr="00D419AD">
        <w:rPr>
          <w:b/>
          <w:sz w:val="20"/>
          <w:szCs w:val="20"/>
        </w:rPr>
        <w:t>Schick Geotechnical</w:t>
      </w:r>
      <w:r w:rsidR="0022558C" w:rsidRPr="00D419AD">
        <w:rPr>
          <w:sz w:val="20"/>
          <w:szCs w:val="20"/>
        </w:rPr>
        <w:t xml:space="preserve">, Inc. in </w:t>
      </w:r>
      <w:r w:rsidR="00677305" w:rsidRPr="00D419AD">
        <w:rPr>
          <w:sz w:val="20"/>
          <w:szCs w:val="20"/>
        </w:rPr>
        <w:t xml:space="preserve">Van Nuys, with a staff of </w:t>
      </w:r>
      <w:r w:rsidR="006C0E2B" w:rsidRPr="00D419AD">
        <w:rPr>
          <w:sz w:val="20"/>
          <w:szCs w:val="20"/>
        </w:rPr>
        <w:t>about five</w:t>
      </w:r>
      <w:r w:rsidR="00677305" w:rsidRPr="00D419AD">
        <w:rPr>
          <w:sz w:val="20"/>
          <w:szCs w:val="20"/>
        </w:rPr>
        <w:t xml:space="preserve"> people</w:t>
      </w:r>
      <w:r w:rsidR="0022558C" w:rsidRPr="00D419AD">
        <w:rPr>
          <w:sz w:val="20"/>
          <w:szCs w:val="20"/>
        </w:rPr>
        <w:t xml:space="preserve">. </w:t>
      </w:r>
    </w:p>
    <w:p w14:paraId="2CAA0D50" w14:textId="77777777" w:rsidR="0034382F" w:rsidRDefault="0034382F" w:rsidP="007A1D74">
      <w:pPr>
        <w:autoSpaceDE w:val="0"/>
        <w:autoSpaceDN w:val="0"/>
        <w:adjustRightInd w:val="0"/>
        <w:rPr>
          <w:sz w:val="22"/>
          <w:szCs w:val="22"/>
        </w:rPr>
      </w:pPr>
    </w:p>
    <w:p w14:paraId="12CD7DB2" w14:textId="77777777" w:rsidR="00543844" w:rsidRDefault="007A1D74" w:rsidP="007A1D74">
      <w:pPr>
        <w:autoSpaceDE w:val="0"/>
        <w:autoSpaceDN w:val="0"/>
        <w:adjustRightInd w:val="0"/>
        <w:jc w:val="both"/>
        <w:rPr>
          <w:b/>
          <w:sz w:val="22"/>
          <w:szCs w:val="22"/>
        </w:rPr>
      </w:pPr>
      <w:r w:rsidRPr="007265A2">
        <w:rPr>
          <w:b/>
          <w:sz w:val="22"/>
          <w:szCs w:val="22"/>
        </w:rPr>
        <w:t>Jerry Kovacs &amp; Associates</w:t>
      </w:r>
      <w:r w:rsidR="00543844">
        <w:rPr>
          <w:b/>
          <w:sz w:val="22"/>
          <w:szCs w:val="22"/>
        </w:rPr>
        <w:t xml:space="preserve"> (199</w:t>
      </w:r>
      <w:r w:rsidR="004118FB">
        <w:rPr>
          <w:b/>
          <w:sz w:val="22"/>
          <w:szCs w:val="22"/>
        </w:rPr>
        <w:t>2</w:t>
      </w:r>
      <w:r w:rsidR="00543844">
        <w:rPr>
          <w:b/>
          <w:sz w:val="22"/>
          <w:szCs w:val="22"/>
        </w:rPr>
        <w:t>-2000); Geotechnologies</w:t>
      </w:r>
      <w:r w:rsidR="00B60B86">
        <w:rPr>
          <w:b/>
          <w:sz w:val="22"/>
          <w:szCs w:val="22"/>
        </w:rPr>
        <w:t>, Inc.</w:t>
      </w:r>
      <w:r w:rsidR="00543844">
        <w:rPr>
          <w:b/>
          <w:sz w:val="22"/>
          <w:szCs w:val="22"/>
        </w:rPr>
        <w:t xml:space="preserve"> (2000-present)</w:t>
      </w:r>
    </w:p>
    <w:p w14:paraId="705BE203" w14:textId="77777777" w:rsidR="00D718A3" w:rsidRDefault="00543844" w:rsidP="00B11F22">
      <w:pPr>
        <w:jc w:val="both"/>
        <w:rPr>
          <w:rStyle w:val="names"/>
          <w:bCs/>
          <w:sz w:val="20"/>
          <w:szCs w:val="20"/>
        </w:rPr>
      </w:pPr>
      <w:r>
        <w:rPr>
          <w:sz w:val="20"/>
          <w:szCs w:val="20"/>
        </w:rPr>
        <w:t xml:space="preserve"> </w:t>
      </w:r>
      <w:r>
        <w:rPr>
          <w:sz w:val="20"/>
          <w:szCs w:val="20"/>
        </w:rPr>
        <w:tab/>
      </w:r>
      <w:r w:rsidRPr="00543844">
        <w:rPr>
          <w:sz w:val="20"/>
          <w:szCs w:val="20"/>
        </w:rPr>
        <w:t>JKA</w:t>
      </w:r>
      <w:r>
        <w:rPr>
          <w:sz w:val="22"/>
          <w:szCs w:val="22"/>
        </w:rPr>
        <w:t xml:space="preserve"> </w:t>
      </w:r>
      <w:r w:rsidRPr="00543844">
        <w:rPr>
          <w:sz w:val="20"/>
          <w:szCs w:val="20"/>
        </w:rPr>
        <w:t xml:space="preserve">was formed </w:t>
      </w:r>
      <w:r>
        <w:rPr>
          <w:sz w:val="20"/>
          <w:szCs w:val="20"/>
        </w:rPr>
        <w:t>in 1992, when Jerry Kovacs split off from KBA</w:t>
      </w:r>
      <w:r w:rsidRPr="00543844">
        <w:rPr>
          <w:sz w:val="20"/>
          <w:szCs w:val="20"/>
        </w:rPr>
        <w:t xml:space="preserve">, and </w:t>
      </w:r>
      <w:r>
        <w:rPr>
          <w:sz w:val="20"/>
          <w:szCs w:val="20"/>
        </w:rPr>
        <w:t xml:space="preserve">was </w:t>
      </w:r>
      <w:r w:rsidRPr="00543844">
        <w:rPr>
          <w:sz w:val="20"/>
          <w:szCs w:val="20"/>
        </w:rPr>
        <w:t xml:space="preserve">based in </w:t>
      </w:r>
      <w:r w:rsidR="007A1D74" w:rsidRPr="00543844">
        <w:rPr>
          <w:sz w:val="20"/>
          <w:szCs w:val="20"/>
        </w:rPr>
        <w:t>Glendale</w:t>
      </w:r>
      <w:r w:rsidR="00B11F22">
        <w:rPr>
          <w:sz w:val="20"/>
          <w:szCs w:val="20"/>
        </w:rPr>
        <w:t>.</w:t>
      </w:r>
      <w:r w:rsidR="007A1D74">
        <w:rPr>
          <w:sz w:val="20"/>
          <w:szCs w:val="20"/>
        </w:rPr>
        <w:t xml:space="preserve"> </w:t>
      </w:r>
      <w:r w:rsidR="007A1D74" w:rsidRPr="00B524AC">
        <w:rPr>
          <w:b/>
          <w:sz w:val="20"/>
          <w:szCs w:val="20"/>
        </w:rPr>
        <w:t xml:space="preserve">Edward </w:t>
      </w:r>
      <w:r>
        <w:rPr>
          <w:b/>
          <w:sz w:val="20"/>
          <w:szCs w:val="20"/>
        </w:rPr>
        <w:t xml:space="preserve">F. </w:t>
      </w:r>
      <w:r w:rsidR="007A1D74" w:rsidRPr="00B524AC">
        <w:rPr>
          <w:b/>
          <w:sz w:val="20"/>
          <w:szCs w:val="20"/>
        </w:rPr>
        <w:t>Hill</w:t>
      </w:r>
      <w:r>
        <w:rPr>
          <w:sz w:val="20"/>
          <w:szCs w:val="20"/>
        </w:rPr>
        <w:t xml:space="preserve">, CEG </w:t>
      </w:r>
      <w:r w:rsidR="007A1D74">
        <w:rPr>
          <w:sz w:val="20"/>
          <w:szCs w:val="20"/>
        </w:rPr>
        <w:t xml:space="preserve">(BS Geol ‘78 USC) </w:t>
      </w:r>
      <w:r>
        <w:rPr>
          <w:sz w:val="20"/>
          <w:szCs w:val="20"/>
        </w:rPr>
        <w:t>became the firm’s</w:t>
      </w:r>
      <w:r w:rsidR="007A1D74">
        <w:rPr>
          <w:sz w:val="20"/>
          <w:szCs w:val="20"/>
        </w:rPr>
        <w:t xml:space="preserve"> President</w:t>
      </w:r>
      <w:r>
        <w:rPr>
          <w:sz w:val="20"/>
          <w:szCs w:val="20"/>
        </w:rPr>
        <w:t xml:space="preserve"> in</w:t>
      </w:r>
      <w:r w:rsidR="007A1D74">
        <w:rPr>
          <w:sz w:val="20"/>
          <w:szCs w:val="20"/>
        </w:rPr>
        <w:t xml:space="preserve"> 1995.</w:t>
      </w:r>
      <w:r w:rsidR="007A1D74">
        <w:rPr>
          <w:sz w:val="22"/>
          <w:szCs w:val="22"/>
        </w:rPr>
        <w:t xml:space="preserve"> </w:t>
      </w:r>
      <w:r w:rsidRPr="00543844">
        <w:rPr>
          <w:sz w:val="20"/>
          <w:szCs w:val="20"/>
        </w:rPr>
        <w:t>In 2000 the firm was rebranded under the current name, Geotechnologies, Inc.</w:t>
      </w:r>
      <w:r>
        <w:rPr>
          <w:sz w:val="20"/>
          <w:szCs w:val="20"/>
        </w:rPr>
        <w:t>, servicing</w:t>
      </w:r>
      <w:r w:rsidRPr="00543844">
        <w:rPr>
          <w:sz w:val="20"/>
          <w:szCs w:val="20"/>
        </w:rPr>
        <w:t xml:space="preserve"> clients in the building industry with responsive engineering and testing services.</w:t>
      </w:r>
      <w:r w:rsidR="007A1D74" w:rsidRPr="00543844">
        <w:rPr>
          <w:sz w:val="20"/>
          <w:szCs w:val="20"/>
        </w:rPr>
        <w:t xml:space="preserve">  </w:t>
      </w:r>
      <w:r w:rsidRPr="004118FB">
        <w:rPr>
          <w:b/>
          <w:sz w:val="20"/>
          <w:szCs w:val="20"/>
        </w:rPr>
        <w:t>Michael R. Savage</w:t>
      </w:r>
      <w:r>
        <w:rPr>
          <w:sz w:val="20"/>
          <w:szCs w:val="20"/>
        </w:rPr>
        <w:t xml:space="preserve"> is </w:t>
      </w:r>
      <w:r w:rsidRPr="00543844">
        <w:rPr>
          <w:sz w:val="20"/>
          <w:szCs w:val="20"/>
        </w:rPr>
        <w:t>Vice President</w:t>
      </w:r>
      <w:r>
        <w:rPr>
          <w:sz w:val="20"/>
          <w:szCs w:val="20"/>
        </w:rPr>
        <w:t xml:space="preserve">, </w:t>
      </w:r>
      <w:r w:rsidRPr="004118FB">
        <w:rPr>
          <w:rStyle w:val="names"/>
          <w:b/>
          <w:sz w:val="20"/>
          <w:szCs w:val="20"/>
        </w:rPr>
        <w:t>Stanley Tang</w:t>
      </w:r>
      <w:r w:rsidR="004118FB">
        <w:rPr>
          <w:rStyle w:val="names"/>
          <w:sz w:val="20"/>
          <w:szCs w:val="20"/>
        </w:rPr>
        <w:t xml:space="preserve">, PE </w:t>
      </w:r>
      <w:r>
        <w:rPr>
          <w:rStyle w:val="names"/>
          <w:sz w:val="20"/>
          <w:szCs w:val="20"/>
        </w:rPr>
        <w:t>is a</w:t>
      </w:r>
      <w:r w:rsidRPr="00543844">
        <w:rPr>
          <w:sz w:val="20"/>
          <w:szCs w:val="20"/>
        </w:rPr>
        <w:t xml:space="preserve"> </w:t>
      </w:r>
      <w:r w:rsidRPr="00543844">
        <w:rPr>
          <w:rStyle w:val="names"/>
          <w:sz w:val="20"/>
          <w:szCs w:val="20"/>
        </w:rPr>
        <w:t>Project Engineer</w:t>
      </w:r>
      <w:r>
        <w:rPr>
          <w:rStyle w:val="names"/>
          <w:sz w:val="20"/>
          <w:szCs w:val="20"/>
        </w:rPr>
        <w:t xml:space="preserve">, </w:t>
      </w:r>
      <w:r w:rsidRPr="004118FB">
        <w:rPr>
          <w:rStyle w:val="names"/>
          <w:b/>
          <w:sz w:val="20"/>
          <w:szCs w:val="20"/>
        </w:rPr>
        <w:t>Reinard Knur</w:t>
      </w:r>
      <w:r w:rsidR="004118FB">
        <w:rPr>
          <w:rStyle w:val="names"/>
          <w:b/>
          <w:sz w:val="20"/>
          <w:szCs w:val="20"/>
        </w:rPr>
        <w:t>,</w:t>
      </w:r>
      <w:r>
        <w:rPr>
          <w:rStyle w:val="names"/>
          <w:sz w:val="20"/>
          <w:szCs w:val="20"/>
        </w:rPr>
        <w:t xml:space="preserve"> </w:t>
      </w:r>
      <w:r w:rsidR="004118FB">
        <w:rPr>
          <w:rStyle w:val="names"/>
          <w:sz w:val="20"/>
          <w:szCs w:val="20"/>
        </w:rPr>
        <w:t xml:space="preserve">GE, CEG </w:t>
      </w:r>
      <w:r>
        <w:rPr>
          <w:rStyle w:val="names"/>
          <w:sz w:val="20"/>
          <w:szCs w:val="20"/>
        </w:rPr>
        <w:t>is a</w:t>
      </w:r>
      <w:r w:rsidRPr="00543844">
        <w:rPr>
          <w:rStyle w:val="names"/>
          <w:sz w:val="20"/>
          <w:szCs w:val="20"/>
        </w:rPr>
        <w:t xml:space="preserve"> Project Engineer/ Geologist</w:t>
      </w:r>
      <w:r>
        <w:rPr>
          <w:rStyle w:val="names"/>
          <w:sz w:val="20"/>
          <w:szCs w:val="20"/>
        </w:rPr>
        <w:t xml:space="preserve">, and </w:t>
      </w:r>
      <w:r w:rsidRPr="004118FB">
        <w:rPr>
          <w:rStyle w:val="names"/>
          <w:b/>
          <w:bCs/>
          <w:sz w:val="20"/>
          <w:szCs w:val="20"/>
        </w:rPr>
        <w:t>Michael Cazeneuve</w:t>
      </w:r>
      <w:r w:rsidR="004118FB" w:rsidRPr="004118FB">
        <w:rPr>
          <w:rStyle w:val="names"/>
          <w:bCs/>
          <w:sz w:val="20"/>
          <w:szCs w:val="20"/>
        </w:rPr>
        <w:t>, PE,</w:t>
      </w:r>
      <w:r w:rsidR="004118FB">
        <w:rPr>
          <w:rStyle w:val="names"/>
          <w:b/>
          <w:bCs/>
          <w:sz w:val="20"/>
          <w:szCs w:val="20"/>
        </w:rPr>
        <w:t xml:space="preserve"> </w:t>
      </w:r>
      <w:r w:rsidR="004118FB" w:rsidRPr="004118FB">
        <w:rPr>
          <w:rStyle w:val="names"/>
          <w:bCs/>
          <w:sz w:val="20"/>
          <w:szCs w:val="20"/>
        </w:rPr>
        <w:t>CEG</w:t>
      </w:r>
      <w:r w:rsidR="004118FB">
        <w:rPr>
          <w:rStyle w:val="names"/>
          <w:b/>
          <w:bCs/>
          <w:sz w:val="20"/>
          <w:szCs w:val="20"/>
        </w:rPr>
        <w:t xml:space="preserve"> </w:t>
      </w:r>
      <w:r w:rsidR="00B11F22" w:rsidRPr="00B11F22">
        <w:rPr>
          <w:rStyle w:val="names"/>
          <w:bCs/>
          <w:sz w:val="20"/>
          <w:szCs w:val="20"/>
        </w:rPr>
        <w:t>serves as</w:t>
      </w:r>
      <w:r w:rsidR="00B11F22">
        <w:rPr>
          <w:rStyle w:val="names"/>
          <w:b/>
          <w:bCs/>
          <w:sz w:val="20"/>
          <w:szCs w:val="20"/>
        </w:rPr>
        <w:t xml:space="preserve"> </w:t>
      </w:r>
      <w:r w:rsidRPr="00543844">
        <w:rPr>
          <w:rStyle w:val="names"/>
          <w:bCs/>
          <w:sz w:val="20"/>
          <w:szCs w:val="20"/>
        </w:rPr>
        <w:t>Project Engineer/ Geologist</w:t>
      </w:r>
      <w:r>
        <w:rPr>
          <w:rStyle w:val="names"/>
          <w:bCs/>
          <w:sz w:val="20"/>
          <w:szCs w:val="20"/>
        </w:rPr>
        <w:t>.</w:t>
      </w:r>
      <w:r w:rsidR="00B11F22">
        <w:rPr>
          <w:rStyle w:val="names"/>
          <w:bCs/>
          <w:sz w:val="20"/>
          <w:szCs w:val="20"/>
        </w:rPr>
        <w:t xml:space="preserve">  They received </w:t>
      </w:r>
      <w:r w:rsidR="00B11F22" w:rsidRPr="00B11F22">
        <w:rPr>
          <w:rStyle w:val="names"/>
          <w:bCs/>
          <w:i/>
          <w:sz w:val="20"/>
          <w:szCs w:val="20"/>
        </w:rPr>
        <w:t>Outstanding Project Awards</w:t>
      </w:r>
      <w:r w:rsidR="00B11F22">
        <w:rPr>
          <w:rStyle w:val="names"/>
          <w:bCs/>
          <w:sz w:val="20"/>
          <w:szCs w:val="20"/>
        </w:rPr>
        <w:t xml:space="preserve"> from CalGeo in 2002 and 2008. </w:t>
      </w:r>
    </w:p>
    <w:p w14:paraId="0FFA90D1" w14:textId="77777777" w:rsidR="00B11F22" w:rsidRDefault="00B11F22" w:rsidP="00B11F22">
      <w:pPr>
        <w:jc w:val="both"/>
        <w:rPr>
          <w:sz w:val="22"/>
          <w:szCs w:val="22"/>
        </w:rPr>
      </w:pPr>
    </w:p>
    <w:p w14:paraId="1A9261FE" w14:textId="77777777" w:rsidR="004118FB" w:rsidRPr="00085B8B" w:rsidRDefault="004118FB" w:rsidP="004118FB">
      <w:pPr>
        <w:autoSpaceDE w:val="0"/>
        <w:autoSpaceDN w:val="0"/>
        <w:adjustRightInd w:val="0"/>
        <w:rPr>
          <w:b/>
          <w:sz w:val="22"/>
          <w:szCs w:val="22"/>
        </w:rPr>
      </w:pPr>
      <w:r w:rsidRPr="004118FB">
        <w:rPr>
          <w:b/>
          <w:sz w:val="22"/>
          <w:szCs w:val="22"/>
        </w:rPr>
        <w:t xml:space="preserve">The </w:t>
      </w:r>
      <w:r w:rsidRPr="007265A2">
        <w:rPr>
          <w:b/>
          <w:sz w:val="22"/>
          <w:szCs w:val="22"/>
        </w:rPr>
        <w:t>J. Byer Group, Inc</w:t>
      </w:r>
      <w:r w:rsidRPr="007265A2">
        <w:rPr>
          <w:sz w:val="22"/>
          <w:szCs w:val="22"/>
        </w:rPr>
        <w:t xml:space="preserve">. </w:t>
      </w:r>
      <w:r w:rsidRPr="00085B8B">
        <w:rPr>
          <w:b/>
          <w:sz w:val="22"/>
          <w:szCs w:val="22"/>
        </w:rPr>
        <w:t>(199</w:t>
      </w:r>
      <w:r>
        <w:rPr>
          <w:b/>
          <w:sz w:val="22"/>
          <w:szCs w:val="22"/>
        </w:rPr>
        <w:t>2-present</w:t>
      </w:r>
      <w:r w:rsidRPr="00085B8B">
        <w:rPr>
          <w:b/>
          <w:sz w:val="22"/>
          <w:szCs w:val="22"/>
        </w:rPr>
        <w:t>)</w:t>
      </w:r>
      <w:r>
        <w:rPr>
          <w:b/>
          <w:sz w:val="22"/>
          <w:szCs w:val="22"/>
        </w:rPr>
        <w:t xml:space="preserve">; dba Byer Geotechnical, Inc. </w:t>
      </w:r>
    </w:p>
    <w:p w14:paraId="7CC60C5C" w14:textId="77777777" w:rsidR="004118FB" w:rsidRDefault="004118FB" w:rsidP="004118FB">
      <w:pPr>
        <w:autoSpaceDE w:val="0"/>
        <w:autoSpaceDN w:val="0"/>
        <w:adjustRightInd w:val="0"/>
        <w:jc w:val="both"/>
        <w:rPr>
          <w:sz w:val="20"/>
          <w:szCs w:val="20"/>
        </w:rPr>
      </w:pPr>
      <w:r>
        <w:t xml:space="preserve"> </w:t>
      </w:r>
      <w:r>
        <w:tab/>
      </w:r>
      <w:r>
        <w:rPr>
          <w:sz w:val="20"/>
          <w:szCs w:val="20"/>
        </w:rPr>
        <w:t>Founded</w:t>
      </w:r>
      <w:r w:rsidR="00DE1697">
        <w:rPr>
          <w:sz w:val="20"/>
          <w:szCs w:val="20"/>
        </w:rPr>
        <w:t xml:space="preserve"> in 1994</w:t>
      </w:r>
      <w:r>
        <w:rPr>
          <w:sz w:val="20"/>
          <w:szCs w:val="20"/>
        </w:rPr>
        <w:t xml:space="preserve"> by </w:t>
      </w:r>
      <w:r w:rsidRPr="007400B8">
        <w:rPr>
          <w:b/>
          <w:sz w:val="20"/>
          <w:szCs w:val="20"/>
        </w:rPr>
        <w:t>John Byer</w:t>
      </w:r>
      <w:r>
        <w:rPr>
          <w:b/>
          <w:sz w:val="20"/>
          <w:szCs w:val="20"/>
        </w:rPr>
        <w:t xml:space="preserve">, </w:t>
      </w:r>
      <w:r w:rsidRPr="004118FB">
        <w:rPr>
          <w:sz w:val="20"/>
          <w:szCs w:val="20"/>
        </w:rPr>
        <w:t>CEG</w:t>
      </w:r>
      <w:r>
        <w:rPr>
          <w:b/>
          <w:sz w:val="20"/>
          <w:szCs w:val="20"/>
        </w:rPr>
        <w:t xml:space="preserve"> </w:t>
      </w:r>
      <w:r>
        <w:rPr>
          <w:sz w:val="20"/>
          <w:szCs w:val="20"/>
        </w:rPr>
        <w:t>(BS Geol ‘65 UCSB; MS ‘67 USC)</w:t>
      </w:r>
      <w:r w:rsidR="00DE1697">
        <w:rPr>
          <w:sz w:val="20"/>
          <w:szCs w:val="20"/>
        </w:rPr>
        <w:t>,</w:t>
      </w:r>
      <w:r>
        <w:rPr>
          <w:sz w:val="20"/>
          <w:szCs w:val="20"/>
        </w:rPr>
        <w:t xml:space="preserve"> </w:t>
      </w:r>
      <w:r w:rsidRPr="007400B8">
        <w:rPr>
          <w:b/>
          <w:color w:val="000000"/>
          <w:sz w:val="20"/>
          <w:szCs w:val="20"/>
        </w:rPr>
        <w:t xml:space="preserve">Robert </w:t>
      </w:r>
      <w:r>
        <w:rPr>
          <w:b/>
          <w:color w:val="000000"/>
          <w:sz w:val="20"/>
          <w:szCs w:val="20"/>
        </w:rPr>
        <w:t>I</w:t>
      </w:r>
      <w:r w:rsidRPr="007400B8">
        <w:rPr>
          <w:b/>
          <w:color w:val="000000"/>
          <w:sz w:val="20"/>
          <w:szCs w:val="20"/>
        </w:rPr>
        <w:t>.</w:t>
      </w:r>
      <w:r>
        <w:rPr>
          <w:b/>
          <w:color w:val="000000"/>
          <w:sz w:val="20"/>
          <w:szCs w:val="20"/>
        </w:rPr>
        <w:t xml:space="preserve"> </w:t>
      </w:r>
      <w:r w:rsidRPr="007400B8">
        <w:rPr>
          <w:b/>
          <w:color w:val="000000"/>
          <w:sz w:val="20"/>
          <w:szCs w:val="20"/>
        </w:rPr>
        <w:t>Zweigler</w:t>
      </w:r>
      <w:r>
        <w:rPr>
          <w:b/>
          <w:color w:val="000000"/>
          <w:sz w:val="20"/>
          <w:szCs w:val="20"/>
        </w:rPr>
        <w:t>,</w:t>
      </w:r>
      <w:r>
        <w:rPr>
          <w:sz w:val="20"/>
          <w:szCs w:val="20"/>
        </w:rPr>
        <w:t xml:space="preserve"> GE, CEG (BSCE</w:t>
      </w:r>
      <w:r w:rsidR="00BA7CA2">
        <w:rPr>
          <w:sz w:val="20"/>
          <w:szCs w:val="20"/>
        </w:rPr>
        <w:t xml:space="preserve"> ‘79</w:t>
      </w:r>
      <w:r>
        <w:rPr>
          <w:sz w:val="20"/>
          <w:szCs w:val="20"/>
        </w:rPr>
        <w:t xml:space="preserve"> UCLA; MBA CSUN)</w:t>
      </w:r>
      <w:r w:rsidR="00DE1697">
        <w:rPr>
          <w:sz w:val="20"/>
          <w:szCs w:val="20"/>
        </w:rPr>
        <w:t xml:space="preserve">, and </w:t>
      </w:r>
      <w:r w:rsidR="00DE1697" w:rsidRPr="00DE1697">
        <w:rPr>
          <w:b/>
          <w:sz w:val="20"/>
          <w:szCs w:val="20"/>
        </w:rPr>
        <w:t>Peter Kilbury</w:t>
      </w:r>
      <w:r w:rsidR="00DE1697">
        <w:rPr>
          <w:sz w:val="20"/>
          <w:szCs w:val="20"/>
        </w:rPr>
        <w:t xml:space="preserve">, CEG (MS 2004 CSULA) and </w:t>
      </w:r>
      <w:r>
        <w:rPr>
          <w:sz w:val="20"/>
          <w:szCs w:val="20"/>
        </w:rPr>
        <w:t xml:space="preserve">based in Glendale. They offer full geotechnical services. </w:t>
      </w:r>
      <w:r w:rsidRPr="00677305">
        <w:rPr>
          <w:b/>
          <w:sz w:val="20"/>
          <w:szCs w:val="20"/>
        </w:rPr>
        <w:t>Giuseppe Cugno</w:t>
      </w:r>
      <w:r w:rsidRPr="00677305">
        <w:rPr>
          <w:sz w:val="20"/>
          <w:szCs w:val="20"/>
        </w:rPr>
        <w:t xml:space="preserve">, CEG is another </w:t>
      </w:r>
      <w:r>
        <w:rPr>
          <w:sz w:val="20"/>
          <w:szCs w:val="20"/>
        </w:rPr>
        <w:t>s</w:t>
      </w:r>
      <w:r w:rsidRPr="00677305">
        <w:rPr>
          <w:sz w:val="20"/>
          <w:szCs w:val="20"/>
        </w:rPr>
        <w:t xml:space="preserve">enior engineering geologist. </w:t>
      </w:r>
    </w:p>
    <w:p w14:paraId="54D52360" w14:textId="77777777" w:rsidR="00E44076" w:rsidRDefault="00E44076" w:rsidP="004118FB">
      <w:pPr>
        <w:autoSpaceDE w:val="0"/>
        <w:autoSpaceDN w:val="0"/>
        <w:adjustRightInd w:val="0"/>
        <w:jc w:val="both"/>
        <w:rPr>
          <w:sz w:val="20"/>
          <w:szCs w:val="20"/>
        </w:rPr>
      </w:pPr>
    </w:p>
    <w:p w14:paraId="0FBB00C1" w14:textId="77777777" w:rsidR="001F7101" w:rsidRPr="00651F86" w:rsidRDefault="00366231" w:rsidP="004118FB">
      <w:pPr>
        <w:autoSpaceDE w:val="0"/>
        <w:autoSpaceDN w:val="0"/>
        <w:adjustRightInd w:val="0"/>
        <w:jc w:val="both"/>
        <w:rPr>
          <w:b/>
          <w:sz w:val="22"/>
          <w:szCs w:val="22"/>
        </w:rPr>
      </w:pPr>
      <w:r>
        <w:rPr>
          <w:b/>
          <w:sz w:val="22"/>
          <w:szCs w:val="22"/>
        </w:rPr>
        <w:t xml:space="preserve">Dale Glenn </w:t>
      </w:r>
      <w:r w:rsidR="004A0699">
        <w:rPr>
          <w:b/>
          <w:sz w:val="22"/>
          <w:szCs w:val="22"/>
        </w:rPr>
        <w:t>&amp; Associates</w:t>
      </w:r>
      <w:r>
        <w:rPr>
          <w:b/>
          <w:sz w:val="22"/>
          <w:szCs w:val="22"/>
        </w:rPr>
        <w:t xml:space="preserve"> (1985-</w:t>
      </w:r>
      <w:r w:rsidR="004A0699">
        <w:rPr>
          <w:b/>
          <w:sz w:val="22"/>
          <w:szCs w:val="22"/>
        </w:rPr>
        <w:t>8</w:t>
      </w:r>
      <w:r w:rsidR="00D26126">
        <w:rPr>
          <w:b/>
          <w:sz w:val="22"/>
          <w:szCs w:val="22"/>
        </w:rPr>
        <w:t>8</w:t>
      </w:r>
      <w:r>
        <w:rPr>
          <w:b/>
          <w:sz w:val="22"/>
          <w:szCs w:val="22"/>
        </w:rPr>
        <w:t xml:space="preserve">); </w:t>
      </w:r>
      <w:r w:rsidR="00651F86" w:rsidRPr="00651F86">
        <w:rPr>
          <w:b/>
          <w:sz w:val="22"/>
          <w:szCs w:val="22"/>
        </w:rPr>
        <w:t>Solus Geotechnical</w:t>
      </w:r>
      <w:r w:rsidR="001F7101">
        <w:rPr>
          <w:b/>
          <w:sz w:val="22"/>
          <w:szCs w:val="22"/>
        </w:rPr>
        <w:t xml:space="preserve"> (</w:t>
      </w:r>
      <w:r w:rsidR="004A0699">
        <w:rPr>
          <w:b/>
          <w:sz w:val="22"/>
          <w:szCs w:val="22"/>
        </w:rPr>
        <w:t>1987</w:t>
      </w:r>
      <w:r w:rsidR="00D71504">
        <w:rPr>
          <w:b/>
          <w:sz w:val="22"/>
          <w:szCs w:val="22"/>
        </w:rPr>
        <w:t>-</w:t>
      </w:r>
      <w:r w:rsidR="00164CD8">
        <w:rPr>
          <w:b/>
          <w:sz w:val="22"/>
          <w:szCs w:val="22"/>
        </w:rPr>
        <w:t>unkn</w:t>
      </w:r>
      <w:r w:rsidR="001F7101">
        <w:rPr>
          <w:b/>
          <w:sz w:val="22"/>
          <w:szCs w:val="22"/>
        </w:rPr>
        <w:t>)</w:t>
      </w:r>
      <w:r w:rsidR="00D26126">
        <w:rPr>
          <w:b/>
          <w:sz w:val="22"/>
          <w:szCs w:val="22"/>
        </w:rPr>
        <w:t>; Dale Glenn Engineering Geology, Inc.</w:t>
      </w:r>
      <w:r w:rsidR="008F7F6C">
        <w:rPr>
          <w:b/>
          <w:sz w:val="22"/>
          <w:szCs w:val="22"/>
        </w:rPr>
        <w:t xml:space="preserve"> (current)</w:t>
      </w:r>
    </w:p>
    <w:p w14:paraId="1418AEA7" w14:textId="77777777" w:rsidR="00651F86" w:rsidRDefault="00651F86" w:rsidP="004118FB">
      <w:pPr>
        <w:autoSpaceDE w:val="0"/>
        <w:autoSpaceDN w:val="0"/>
        <w:adjustRightInd w:val="0"/>
        <w:jc w:val="both"/>
        <w:rPr>
          <w:sz w:val="20"/>
          <w:szCs w:val="20"/>
        </w:rPr>
      </w:pPr>
      <w:r>
        <w:rPr>
          <w:sz w:val="20"/>
          <w:szCs w:val="20"/>
        </w:rPr>
        <w:tab/>
      </w:r>
      <w:r w:rsidR="001F7101">
        <w:rPr>
          <w:sz w:val="20"/>
          <w:szCs w:val="20"/>
        </w:rPr>
        <w:t xml:space="preserve">Originally founded in 1985 </w:t>
      </w:r>
      <w:r>
        <w:rPr>
          <w:sz w:val="20"/>
          <w:szCs w:val="20"/>
        </w:rPr>
        <w:t xml:space="preserve">by </w:t>
      </w:r>
      <w:r w:rsidRPr="00651F86">
        <w:rPr>
          <w:b/>
          <w:sz w:val="20"/>
          <w:szCs w:val="20"/>
        </w:rPr>
        <w:t xml:space="preserve">Dale </w:t>
      </w:r>
      <w:r w:rsidR="004A0699">
        <w:rPr>
          <w:b/>
          <w:sz w:val="20"/>
          <w:szCs w:val="20"/>
        </w:rPr>
        <w:t>D</w:t>
      </w:r>
      <w:r w:rsidR="00C57D7E">
        <w:rPr>
          <w:b/>
          <w:sz w:val="20"/>
          <w:szCs w:val="20"/>
        </w:rPr>
        <w:t>arlene</w:t>
      </w:r>
      <w:r w:rsidR="004A0699">
        <w:rPr>
          <w:b/>
          <w:sz w:val="20"/>
          <w:szCs w:val="20"/>
        </w:rPr>
        <w:t xml:space="preserve"> </w:t>
      </w:r>
      <w:r w:rsidRPr="00651F86">
        <w:rPr>
          <w:b/>
          <w:sz w:val="20"/>
          <w:szCs w:val="20"/>
        </w:rPr>
        <w:t>Glenn</w:t>
      </w:r>
      <w:r>
        <w:rPr>
          <w:sz w:val="20"/>
          <w:szCs w:val="20"/>
        </w:rPr>
        <w:t xml:space="preserve">, CEG </w:t>
      </w:r>
      <w:r w:rsidR="001F7101">
        <w:rPr>
          <w:sz w:val="20"/>
          <w:szCs w:val="20"/>
        </w:rPr>
        <w:t xml:space="preserve">as </w:t>
      </w:r>
      <w:r w:rsidR="001F7101" w:rsidRPr="001F7101">
        <w:rPr>
          <w:b/>
          <w:sz w:val="20"/>
          <w:szCs w:val="20"/>
        </w:rPr>
        <w:t>Dale Glenn Engineering Geology</w:t>
      </w:r>
      <w:r w:rsidR="004A0699" w:rsidRPr="008A2A9B">
        <w:rPr>
          <w:sz w:val="20"/>
          <w:szCs w:val="20"/>
        </w:rPr>
        <w:t>,</w:t>
      </w:r>
      <w:r w:rsidR="004C2BA8" w:rsidRPr="008A2A9B">
        <w:rPr>
          <w:sz w:val="20"/>
          <w:szCs w:val="20"/>
        </w:rPr>
        <w:t xml:space="preserve"> then</w:t>
      </w:r>
      <w:r w:rsidR="008A2A9B">
        <w:rPr>
          <w:sz w:val="20"/>
          <w:szCs w:val="20"/>
        </w:rPr>
        <w:t xml:space="preserve"> as</w:t>
      </w:r>
      <w:r w:rsidR="004C2BA8">
        <w:rPr>
          <w:b/>
          <w:sz w:val="20"/>
          <w:szCs w:val="20"/>
        </w:rPr>
        <w:t xml:space="preserve"> Dale Glenn &amp; Associates, </w:t>
      </w:r>
      <w:r w:rsidR="004C2BA8" w:rsidRPr="004C2BA8">
        <w:rPr>
          <w:sz w:val="20"/>
          <w:szCs w:val="20"/>
        </w:rPr>
        <w:t>when she became a WBE. The firm was</w:t>
      </w:r>
      <w:r w:rsidR="004C2BA8">
        <w:rPr>
          <w:b/>
          <w:sz w:val="20"/>
          <w:szCs w:val="20"/>
        </w:rPr>
        <w:t xml:space="preserve"> </w:t>
      </w:r>
      <w:r w:rsidR="00402F21" w:rsidRPr="00402F21">
        <w:rPr>
          <w:sz w:val="20"/>
          <w:szCs w:val="20"/>
        </w:rPr>
        <w:t>located</w:t>
      </w:r>
      <w:r w:rsidR="00366231">
        <w:rPr>
          <w:sz w:val="20"/>
          <w:szCs w:val="20"/>
        </w:rPr>
        <w:t xml:space="preserve"> i</w:t>
      </w:r>
      <w:r w:rsidR="001F7101">
        <w:rPr>
          <w:sz w:val="20"/>
          <w:szCs w:val="20"/>
        </w:rPr>
        <w:t xml:space="preserve">n Chatsworth. </w:t>
      </w:r>
      <w:r w:rsidR="00366231">
        <w:rPr>
          <w:sz w:val="20"/>
          <w:szCs w:val="20"/>
        </w:rPr>
        <w:t xml:space="preserve">She had previously worked for </w:t>
      </w:r>
      <w:r w:rsidR="00366231" w:rsidRPr="00164CD8">
        <w:rPr>
          <w:b/>
          <w:sz w:val="20"/>
          <w:szCs w:val="20"/>
        </w:rPr>
        <w:t>Gary Masterman</w:t>
      </w:r>
      <w:r w:rsidR="004A0699">
        <w:rPr>
          <w:sz w:val="20"/>
          <w:szCs w:val="20"/>
        </w:rPr>
        <w:t>, PE</w:t>
      </w:r>
      <w:r w:rsidR="00366231">
        <w:rPr>
          <w:sz w:val="20"/>
          <w:szCs w:val="20"/>
        </w:rPr>
        <w:t xml:space="preserve">. </w:t>
      </w:r>
      <w:r w:rsidR="001F7101">
        <w:rPr>
          <w:sz w:val="20"/>
          <w:szCs w:val="20"/>
        </w:rPr>
        <w:t xml:space="preserve">This was the </w:t>
      </w:r>
      <w:r w:rsidR="001F7101" w:rsidRPr="008A2A9B">
        <w:rPr>
          <w:b/>
          <w:i/>
          <w:sz w:val="20"/>
          <w:szCs w:val="20"/>
        </w:rPr>
        <w:t>first woman-owned geotechnical engineering firm in California</w:t>
      </w:r>
      <w:r w:rsidR="001F7101">
        <w:rPr>
          <w:sz w:val="20"/>
          <w:szCs w:val="20"/>
        </w:rPr>
        <w:t xml:space="preserve">. </w:t>
      </w:r>
      <w:r w:rsidR="00D71504">
        <w:rPr>
          <w:sz w:val="20"/>
          <w:szCs w:val="20"/>
        </w:rPr>
        <w:t>In 1987</w:t>
      </w:r>
      <w:r w:rsidR="004A0699">
        <w:rPr>
          <w:sz w:val="20"/>
          <w:szCs w:val="20"/>
        </w:rPr>
        <w:t>, s</w:t>
      </w:r>
      <w:r w:rsidR="001F7101">
        <w:rPr>
          <w:sz w:val="20"/>
          <w:szCs w:val="20"/>
        </w:rPr>
        <w:t xml:space="preserve">he </w:t>
      </w:r>
      <w:r w:rsidR="00366231">
        <w:rPr>
          <w:sz w:val="20"/>
          <w:szCs w:val="20"/>
        </w:rPr>
        <w:t>expanded her services</w:t>
      </w:r>
      <w:r w:rsidR="004C2BA8">
        <w:rPr>
          <w:sz w:val="20"/>
          <w:szCs w:val="20"/>
        </w:rPr>
        <w:t xml:space="preserve"> as a WBE</w:t>
      </w:r>
      <w:r w:rsidR="00366231">
        <w:rPr>
          <w:sz w:val="20"/>
          <w:szCs w:val="20"/>
        </w:rPr>
        <w:t xml:space="preserve">, </w:t>
      </w:r>
      <w:r w:rsidR="004C2BA8">
        <w:rPr>
          <w:sz w:val="20"/>
          <w:szCs w:val="20"/>
        </w:rPr>
        <w:t xml:space="preserve">and </w:t>
      </w:r>
      <w:r w:rsidR="00366231">
        <w:rPr>
          <w:sz w:val="20"/>
          <w:szCs w:val="20"/>
        </w:rPr>
        <w:t>re</w:t>
      </w:r>
      <w:r w:rsidR="001F7101">
        <w:rPr>
          <w:sz w:val="20"/>
          <w:szCs w:val="20"/>
        </w:rPr>
        <w:t>nam</w:t>
      </w:r>
      <w:r w:rsidR="004C2BA8">
        <w:rPr>
          <w:sz w:val="20"/>
          <w:szCs w:val="20"/>
        </w:rPr>
        <w:t>ed</w:t>
      </w:r>
      <w:r w:rsidR="001F7101">
        <w:rPr>
          <w:sz w:val="20"/>
          <w:szCs w:val="20"/>
        </w:rPr>
        <w:t xml:space="preserve"> the firm </w:t>
      </w:r>
      <w:r w:rsidR="001F7101" w:rsidRPr="00D71504">
        <w:rPr>
          <w:b/>
          <w:sz w:val="20"/>
          <w:szCs w:val="20"/>
        </w:rPr>
        <w:t>Solus Geotechnical</w:t>
      </w:r>
      <w:r w:rsidR="00366231">
        <w:rPr>
          <w:sz w:val="20"/>
          <w:szCs w:val="20"/>
        </w:rPr>
        <w:t xml:space="preserve">, and they </w:t>
      </w:r>
      <w:r w:rsidR="001F7101">
        <w:rPr>
          <w:sz w:val="20"/>
          <w:szCs w:val="20"/>
        </w:rPr>
        <w:t>moved to</w:t>
      </w:r>
      <w:r w:rsidR="00366231">
        <w:rPr>
          <w:sz w:val="20"/>
          <w:szCs w:val="20"/>
        </w:rPr>
        <w:t xml:space="preserve"> </w:t>
      </w:r>
      <w:r>
        <w:rPr>
          <w:sz w:val="20"/>
          <w:szCs w:val="20"/>
        </w:rPr>
        <w:t>Northridge</w:t>
      </w:r>
      <w:r w:rsidR="001F7101">
        <w:rPr>
          <w:sz w:val="20"/>
          <w:szCs w:val="20"/>
        </w:rPr>
        <w:t xml:space="preserve">, where they operated </w:t>
      </w:r>
      <w:r w:rsidR="004E3180">
        <w:rPr>
          <w:sz w:val="20"/>
          <w:szCs w:val="20"/>
        </w:rPr>
        <w:t>for many years.  They have since downsized and th</w:t>
      </w:r>
      <w:r w:rsidR="00366231">
        <w:rPr>
          <w:sz w:val="20"/>
          <w:szCs w:val="20"/>
        </w:rPr>
        <w:t xml:space="preserve">eir employees were absorbed by </w:t>
      </w:r>
      <w:r w:rsidR="00366231" w:rsidRPr="00BC7910">
        <w:rPr>
          <w:b/>
          <w:sz w:val="20"/>
          <w:szCs w:val="20"/>
        </w:rPr>
        <w:t>GeoSystems</w:t>
      </w:r>
      <w:r w:rsidR="00366231">
        <w:rPr>
          <w:sz w:val="20"/>
          <w:szCs w:val="20"/>
        </w:rPr>
        <w:t xml:space="preserve">, </w:t>
      </w:r>
      <w:r w:rsidR="00366231" w:rsidRPr="00BC7910">
        <w:rPr>
          <w:b/>
          <w:sz w:val="20"/>
          <w:szCs w:val="20"/>
        </w:rPr>
        <w:t>GeoConcepts</w:t>
      </w:r>
      <w:r w:rsidR="00366231">
        <w:rPr>
          <w:sz w:val="20"/>
          <w:szCs w:val="20"/>
        </w:rPr>
        <w:t xml:space="preserve">, and </w:t>
      </w:r>
      <w:r w:rsidR="00366231" w:rsidRPr="00BC7910">
        <w:rPr>
          <w:b/>
          <w:sz w:val="20"/>
          <w:szCs w:val="20"/>
        </w:rPr>
        <w:t>Leighton</w:t>
      </w:r>
      <w:r w:rsidR="00366231">
        <w:rPr>
          <w:sz w:val="20"/>
          <w:szCs w:val="20"/>
        </w:rPr>
        <w:t xml:space="preserve">. </w:t>
      </w:r>
      <w:r w:rsidR="008F7F6C" w:rsidRPr="008F7F6C">
        <w:rPr>
          <w:b/>
          <w:sz w:val="20"/>
          <w:szCs w:val="20"/>
        </w:rPr>
        <w:t>Dale Glenn Engineering Geology, Inc</w:t>
      </w:r>
      <w:r w:rsidR="008F7F6C">
        <w:rPr>
          <w:sz w:val="20"/>
          <w:szCs w:val="20"/>
        </w:rPr>
        <w:t xml:space="preserve"> currently offers services for appraising geotechnical and geological hazards for real estate transfers out of Northridge.  </w:t>
      </w:r>
    </w:p>
    <w:p w14:paraId="11F0FB89" w14:textId="77777777" w:rsidR="004A0699" w:rsidRDefault="004A0699" w:rsidP="00D97539">
      <w:pPr>
        <w:rPr>
          <w:b/>
          <w:sz w:val="22"/>
          <w:szCs w:val="22"/>
        </w:rPr>
      </w:pPr>
    </w:p>
    <w:p w14:paraId="64EE7974" w14:textId="77777777" w:rsidR="00535FE8" w:rsidRDefault="00535FE8" w:rsidP="00D97539">
      <w:pPr>
        <w:rPr>
          <w:b/>
          <w:sz w:val="22"/>
          <w:szCs w:val="22"/>
        </w:rPr>
      </w:pPr>
      <w:r>
        <w:rPr>
          <w:b/>
          <w:sz w:val="22"/>
          <w:szCs w:val="22"/>
        </w:rPr>
        <w:t>Irvine Geotechnical</w:t>
      </w:r>
      <w:r w:rsidR="004C2E50">
        <w:rPr>
          <w:b/>
          <w:sz w:val="22"/>
          <w:szCs w:val="22"/>
        </w:rPr>
        <w:t xml:space="preserve"> (2005 – present)</w:t>
      </w:r>
    </w:p>
    <w:p w14:paraId="2BB64A4F" w14:textId="77777777" w:rsidR="00535FE8" w:rsidRDefault="00535FE8" w:rsidP="00691148">
      <w:pPr>
        <w:jc w:val="both"/>
        <w:rPr>
          <w:sz w:val="20"/>
          <w:szCs w:val="20"/>
        </w:rPr>
      </w:pPr>
      <w:r>
        <w:rPr>
          <w:b/>
          <w:sz w:val="20"/>
          <w:szCs w:val="20"/>
        </w:rPr>
        <w:tab/>
      </w:r>
      <w:r w:rsidRPr="00535FE8">
        <w:rPr>
          <w:sz w:val="20"/>
          <w:szCs w:val="20"/>
        </w:rPr>
        <w:t>Founded by</w:t>
      </w:r>
      <w:r>
        <w:rPr>
          <w:b/>
          <w:sz w:val="20"/>
          <w:szCs w:val="20"/>
        </w:rPr>
        <w:t xml:space="preserve"> </w:t>
      </w:r>
      <w:r w:rsidRPr="00535FE8">
        <w:rPr>
          <w:b/>
          <w:sz w:val="20"/>
          <w:szCs w:val="20"/>
        </w:rPr>
        <w:t>Jon A</w:t>
      </w:r>
      <w:r>
        <w:rPr>
          <w:b/>
          <w:sz w:val="20"/>
          <w:szCs w:val="20"/>
        </w:rPr>
        <w:t>.</w:t>
      </w:r>
      <w:r w:rsidRPr="00535FE8">
        <w:rPr>
          <w:b/>
          <w:sz w:val="20"/>
          <w:szCs w:val="20"/>
        </w:rPr>
        <w:t xml:space="preserve"> Irvine</w:t>
      </w:r>
      <w:r>
        <w:rPr>
          <w:sz w:val="20"/>
          <w:szCs w:val="20"/>
        </w:rPr>
        <w:t xml:space="preserve">, GE, CEG </w:t>
      </w:r>
      <w:r w:rsidR="00691148">
        <w:rPr>
          <w:sz w:val="20"/>
          <w:szCs w:val="20"/>
        </w:rPr>
        <w:t xml:space="preserve">(formerly of Kovacs Byer) </w:t>
      </w:r>
      <w:r>
        <w:rPr>
          <w:sz w:val="20"/>
          <w:szCs w:val="20"/>
        </w:rPr>
        <w:t xml:space="preserve">in </w:t>
      </w:r>
      <w:r w:rsidR="00691148">
        <w:rPr>
          <w:sz w:val="20"/>
          <w:szCs w:val="20"/>
        </w:rPr>
        <w:t>2005</w:t>
      </w:r>
      <w:r>
        <w:rPr>
          <w:sz w:val="20"/>
          <w:szCs w:val="20"/>
        </w:rPr>
        <w:t xml:space="preserve"> and based in Pasadena.</w:t>
      </w:r>
      <w:r w:rsidR="00691148">
        <w:rPr>
          <w:sz w:val="20"/>
          <w:szCs w:val="20"/>
        </w:rPr>
        <w:t xml:space="preserve">  He frequently works with </w:t>
      </w:r>
      <w:r w:rsidR="00691148" w:rsidRPr="00691148">
        <w:rPr>
          <w:b/>
          <w:sz w:val="20"/>
          <w:szCs w:val="20"/>
        </w:rPr>
        <w:t>Joshua Feffer</w:t>
      </w:r>
      <w:r w:rsidR="00691148">
        <w:rPr>
          <w:sz w:val="20"/>
          <w:szCs w:val="20"/>
        </w:rPr>
        <w:t xml:space="preserve">, CEG of </w:t>
      </w:r>
      <w:r w:rsidR="00691148" w:rsidRPr="00080623">
        <w:rPr>
          <w:b/>
          <w:sz w:val="20"/>
          <w:szCs w:val="20"/>
        </w:rPr>
        <w:t>Feffer Geologic</w:t>
      </w:r>
      <w:r w:rsidR="00080623" w:rsidRPr="00080623">
        <w:rPr>
          <w:b/>
          <w:sz w:val="20"/>
          <w:szCs w:val="20"/>
        </w:rPr>
        <w:t>al Consulting</w:t>
      </w:r>
      <w:r w:rsidR="00691148">
        <w:rPr>
          <w:sz w:val="20"/>
          <w:szCs w:val="20"/>
        </w:rPr>
        <w:t xml:space="preserve"> (former of Atwood Singh, Exponent-FAA, and American Geotechnical). </w:t>
      </w:r>
    </w:p>
    <w:p w14:paraId="0B4D7326" w14:textId="77777777" w:rsidR="00B75E31" w:rsidRDefault="00B75E31" w:rsidP="00D97539">
      <w:pPr>
        <w:rPr>
          <w:b/>
          <w:sz w:val="22"/>
          <w:szCs w:val="22"/>
        </w:rPr>
      </w:pPr>
    </w:p>
    <w:p w14:paraId="35471FFE" w14:textId="77777777" w:rsidR="00D97539" w:rsidRPr="002015F4" w:rsidRDefault="00D97539" w:rsidP="00D97539">
      <w:pPr>
        <w:rPr>
          <w:b/>
          <w:sz w:val="22"/>
          <w:szCs w:val="22"/>
        </w:rPr>
      </w:pPr>
      <w:r w:rsidRPr="002015F4">
        <w:rPr>
          <w:b/>
          <w:sz w:val="22"/>
          <w:szCs w:val="22"/>
        </w:rPr>
        <w:t>Stratum Geotechnical Consultants (2002-</w:t>
      </w:r>
      <w:r w:rsidR="00283CA5">
        <w:rPr>
          <w:b/>
          <w:sz w:val="22"/>
          <w:szCs w:val="22"/>
        </w:rPr>
        <w:t>2019</w:t>
      </w:r>
      <w:r w:rsidRPr="002015F4">
        <w:rPr>
          <w:b/>
          <w:sz w:val="22"/>
          <w:szCs w:val="22"/>
        </w:rPr>
        <w:t>)</w:t>
      </w:r>
    </w:p>
    <w:p w14:paraId="04A32D0B" w14:textId="77777777" w:rsidR="00D97539" w:rsidRPr="002015F4" w:rsidRDefault="00D97539" w:rsidP="00D97539">
      <w:pPr>
        <w:jc w:val="both"/>
        <w:rPr>
          <w:sz w:val="20"/>
          <w:szCs w:val="20"/>
        </w:rPr>
      </w:pPr>
      <w:r>
        <w:rPr>
          <w:sz w:val="22"/>
          <w:szCs w:val="22"/>
        </w:rPr>
        <w:t xml:space="preserve"> </w:t>
      </w:r>
      <w:r>
        <w:rPr>
          <w:sz w:val="22"/>
          <w:szCs w:val="22"/>
        </w:rPr>
        <w:tab/>
      </w:r>
      <w:r w:rsidRPr="002015F4">
        <w:rPr>
          <w:sz w:val="20"/>
          <w:szCs w:val="20"/>
        </w:rPr>
        <w:t>F</w:t>
      </w:r>
      <w:r>
        <w:rPr>
          <w:sz w:val="20"/>
          <w:szCs w:val="20"/>
        </w:rPr>
        <w:t>i</w:t>
      </w:r>
      <w:r w:rsidRPr="002015F4">
        <w:rPr>
          <w:sz w:val="20"/>
          <w:szCs w:val="20"/>
        </w:rPr>
        <w:t>rm started by</w:t>
      </w:r>
      <w:r w:rsidR="005A3877">
        <w:rPr>
          <w:sz w:val="20"/>
          <w:szCs w:val="20"/>
        </w:rPr>
        <w:t xml:space="preserve"> Dr.</w:t>
      </w:r>
      <w:r w:rsidRPr="002015F4">
        <w:rPr>
          <w:sz w:val="20"/>
          <w:szCs w:val="20"/>
        </w:rPr>
        <w:t xml:space="preserve"> </w:t>
      </w:r>
      <w:r w:rsidRPr="002015F4">
        <w:rPr>
          <w:b/>
          <w:sz w:val="20"/>
          <w:szCs w:val="20"/>
        </w:rPr>
        <w:t>Rory “Tony” Robinson</w:t>
      </w:r>
      <w:r w:rsidR="008A2A9B">
        <w:rPr>
          <w:sz w:val="20"/>
          <w:szCs w:val="20"/>
        </w:rPr>
        <w:t xml:space="preserve">, </w:t>
      </w:r>
      <w:r>
        <w:rPr>
          <w:sz w:val="20"/>
          <w:szCs w:val="20"/>
        </w:rPr>
        <w:t xml:space="preserve">GE, CEG, CHG </w:t>
      </w:r>
      <w:r w:rsidR="005A3877">
        <w:rPr>
          <w:sz w:val="20"/>
          <w:szCs w:val="20"/>
        </w:rPr>
        <w:t>(</w:t>
      </w:r>
      <w:r w:rsidR="00362FCF">
        <w:rPr>
          <w:sz w:val="20"/>
          <w:szCs w:val="20"/>
        </w:rPr>
        <w:t xml:space="preserve">BS Geol 1989 CSUN; MS 1993 USC; </w:t>
      </w:r>
      <w:r w:rsidR="005A3877">
        <w:rPr>
          <w:sz w:val="20"/>
          <w:szCs w:val="20"/>
        </w:rPr>
        <w:t xml:space="preserve">PhD Geol ’99 USC) </w:t>
      </w:r>
      <w:r w:rsidRPr="002015F4">
        <w:rPr>
          <w:sz w:val="20"/>
          <w:szCs w:val="20"/>
        </w:rPr>
        <w:t xml:space="preserve">in 2002, and based in </w:t>
      </w:r>
      <w:r>
        <w:rPr>
          <w:sz w:val="20"/>
          <w:szCs w:val="20"/>
        </w:rPr>
        <w:t>Tarzana and Ventura</w:t>
      </w:r>
      <w:r w:rsidRPr="002015F4">
        <w:rPr>
          <w:sz w:val="20"/>
          <w:szCs w:val="20"/>
        </w:rPr>
        <w:t>.</w:t>
      </w:r>
      <w:r>
        <w:rPr>
          <w:sz w:val="20"/>
          <w:szCs w:val="20"/>
        </w:rPr>
        <w:t xml:space="preserve">  He is the son of Brian A. Robinson, GE, CEG of GeoBar.  </w:t>
      </w:r>
      <w:r w:rsidR="00283CA5">
        <w:rPr>
          <w:sz w:val="20"/>
          <w:szCs w:val="20"/>
        </w:rPr>
        <w:t>In May 2019 Tony joined the Oregon Department of Transportation in Salem, OR as a senior geotechnical designer.</w:t>
      </w:r>
    </w:p>
    <w:p w14:paraId="0303A357" w14:textId="77777777" w:rsidR="007F6BF8" w:rsidRDefault="007F6BF8" w:rsidP="004118FB">
      <w:pPr>
        <w:autoSpaceDE w:val="0"/>
        <w:autoSpaceDN w:val="0"/>
        <w:adjustRightInd w:val="0"/>
        <w:jc w:val="both"/>
        <w:rPr>
          <w:sz w:val="20"/>
          <w:szCs w:val="20"/>
        </w:rPr>
      </w:pPr>
    </w:p>
    <w:p w14:paraId="3D9DF7C1" w14:textId="77777777" w:rsidR="00260C7C" w:rsidRPr="00495A82" w:rsidRDefault="00260C7C" w:rsidP="00260C7C">
      <w:pPr>
        <w:pStyle w:val="Default"/>
        <w:jc w:val="both"/>
        <w:rPr>
          <w:rFonts w:ascii="Times New Roman" w:hAnsi="Times New Roman" w:cs="Times New Roman"/>
          <w:b/>
          <w:sz w:val="22"/>
          <w:szCs w:val="22"/>
        </w:rPr>
      </w:pPr>
      <w:r w:rsidRPr="00495A82">
        <w:rPr>
          <w:rFonts w:ascii="Times New Roman" w:hAnsi="Times New Roman" w:cs="Times New Roman"/>
          <w:b/>
          <w:sz w:val="22"/>
          <w:szCs w:val="22"/>
        </w:rPr>
        <w:t>Bay City Geology</w:t>
      </w:r>
      <w:r w:rsidR="00495A82">
        <w:rPr>
          <w:rFonts w:ascii="Times New Roman" w:hAnsi="Times New Roman" w:cs="Times New Roman"/>
          <w:b/>
          <w:sz w:val="22"/>
          <w:szCs w:val="22"/>
        </w:rPr>
        <w:t xml:space="preserve"> (2008-present)</w:t>
      </w:r>
    </w:p>
    <w:p w14:paraId="703674F7" w14:textId="77777777" w:rsidR="00260C7C" w:rsidRDefault="00260C7C" w:rsidP="00260C7C">
      <w:pPr>
        <w:pStyle w:val="Default"/>
        <w:jc w:val="both"/>
        <w:rPr>
          <w:rFonts w:ascii="Times New Roman" w:hAnsi="Times New Roman" w:cs="Times New Roman"/>
          <w:sz w:val="20"/>
          <w:szCs w:val="20"/>
        </w:rPr>
      </w:pPr>
      <w:r>
        <w:rPr>
          <w:rFonts w:ascii="Times New Roman" w:hAnsi="Times New Roman" w:cs="Times New Roman"/>
          <w:sz w:val="20"/>
          <w:szCs w:val="20"/>
        </w:rPr>
        <w:tab/>
        <w:t xml:space="preserve">Founded in 2008 by </w:t>
      </w:r>
      <w:r w:rsidRPr="00495A82">
        <w:rPr>
          <w:rFonts w:ascii="Times New Roman" w:hAnsi="Times New Roman" w:cs="Times New Roman"/>
          <w:b/>
          <w:sz w:val="20"/>
          <w:szCs w:val="20"/>
        </w:rPr>
        <w:t xml:space="preserve">Jonathan </w:t>
      </w:r>
      <w:r w:rsidR="00DD5123">
        <w:rPr>
          <w:rFonts w:ascii="Times New Roman" w:hAnsi="Times New Roman" w:cs="Times New Roman"/>
          <w:b/>
          <w:sz w:val="20"/>
          <w:szCs w:val="20"/>
        </w:rPr>
        <w:t xml:space="preserve">S. </w:t>
      </w:r>
      <w:r w:rsidRPr="00495A82">
        <w:rPr>
          <w:rFonts w:ascii="Times New Roman" w:hAnsi="Times New Roman" w:cs="Times New Roman"/>
          <w:b/>
          <w:sz w:val="20"/>
          <w:szCs w:val="20"/>
        </w:rPr>
        <w:t>Miller</w:t>
      </w:r>
      <w:r>
        <w:rPr>
          <w:rFonts w:ascii="Times New Roman" w:hAnsi="Times New Roman" w:cs="Times New Roman"/>
          <w:sz w:val="20"/>
          <w:szCs w:val="20"/>
        </w:rPr>
        <w:t>, CEG</w:t>
      </w:r>
      <w:r w:rsidR="00495A82">
        <w:rPr>
          <w:rFonts w:ascii="Times New Roman" w:hAnsi="Times New Roman" w:cs="Times New Roman"/>
          <w:sz w:val="20"/>
          <w:szCs w:val="20"/>
        </w:rPr>
        <w:t>, formerly</w:t>
      </w:r>
      <w:r>
        <w:rPr>
          <w:rFonts w:ascii="Times New Roman" w:hAnsi="Times New Roman" w:cs="Times New Roman"/>
          <w:sz w:val="20"/>
          <w:szCs w:val="20"/>
        </w:rPr>
        <w:t xml:space="preserve"> of </w:t>
      </w:r>
      <w:r w:rsidRPr="00182DA4">
        <w:rPr>
          <w:rFonts w:ascii="Times New Roman" w:hAnsi="Times New Roman" w:cs="Times New Roman"/>
          <w:b/>
          <w:sz w:val="20"/>
          <w:szCs w:val="20"/>
        </w:rPr>
        <w:t>GeoConcepts</w:t>
      </w:r>
      <w:r w:rsidR="00495A82">
        <w:rPr>
          <w:rFonts w:ascii="Times New Roman" w:hAnsi="Times New Roman" w:cs="Times New Roman"/>
          <w:sz w:val="20"/>
          <w:szCs w:val="20"/>
        </w:rPr>
        <w:t xml:space="preserve">. Their engineer is </w:t>
      </w:r>
      <w:r w:rsidR="00495A82" w:rsidRPr="00495A82">
        <w:rPr>
          <w:rFonts w:ascii="Times New Roman" w:hAnsi="Times New Roman" w:cs="Times New Roman"/>
          <w:b/>
          <w:sz w:val="20"/>
          <w:szCs w:val="20"/>
        </w:rPr>
        <w:t>Joseph Barr</w:t>
      </w:r>
      <w:r w:rsidR="00495A82">
        <w:rPr>
          <w:rFonts w:ascii="Times New Roman" w:hAnsi="Times New Roman" w:cs="Times New Roman"/>
          <w:b/>
          <w:sz w:val="20"/>
          <w:szCs w:val="20"/>
        </w:rPr>
        <w:t>,</w:t>
      </w:r>
      <w:r w:rsidR="00495A82">
        <w:rPr>
          <w:rFonts w:ascii="Times New Roman" w:hAnsi="Times New Roman" w:cs="Times New Roman"/>
          <w:sz w:val="20"/>
          <w:szCs w:val="20"/>
        </w:rPr>
        <w:t xml:space="preserve"> PE (BS Geol ‘97 USC), who also worked for GeoConcepts. The firm is based in Santa Monica. </w:t>
      </w:r>
      <w:r>
        <w:rPr>
          <w:rFonts w:ascii="Times New Roman" w:hAnsi="Times New Roman" w:cs="Times New Roman"/>
          <w:sz w:val="20"/>
          <w:szCs w:val="20"/>
        </w:rPr>
        <w:t xml:space="preserve"> </w:t>
      </w:r>
    </w:p>
    <w:p w14:paraId="74320E01" w14:textId="77777777" w:rsidR="005C057D" w:rsidRDefault="005C057D" w:rsidP="00260C7C">
      <w:pPr>
        <w:pStyle w:val="Default"/>
        <w:jc w:val="both"/>
        <w:rPr>
          <w:rFonts w:ascii="Times New Roman" w:hAnsi="Times New Roman" w:cs="Times New Roman"/>
          <w:sz w:val="20"/>
          <w:szCs w:val="20"/>
        </w:rPr>
      </w:pPr>
    </w:p>
    <w:p w14:paraId="3F503A51" w14:textId="77777777" w:rsidR="001C72CF" w:rsidRDefault="001C72CF" w:rsidP="001C72CF">
      <w:pPr>
        <w:rPr>
          <w:sz w:val="28"/>
          <w:szCs w:val="28"/>
          <w:u w:val="single"/>
        </w:rPr>
      </w:pPr>
      <w:r>
        <w:rPr>
          <w:b/>
          <w:sz w:val="28"/>
          <w:szCs w:val="28"/>
          <w:u w:val="single"/>
        </w:rPr>
        <w:t xml:space="preserve">Slosson </w:t>
      </w:r>
      <w:r w:rsidR="004F3BF7">
        <w:rPr>
          <w:b/>
          <w:sz w:val="28"/>
          <w:szCs w:val="28"/>
          <w:u w:val="single"/>
        </w:rPr>
        <w:t xml:space="preserve">Associates </w:t>
      </w:r>
      <w:r>
        <w:rPr>
          <w:b/>
          <w:sz w:val="28"/>
          <w:szCs w:val="28"/>
          <w:u w:val="single"/>
        </w:rPr>
        <w:t>thread</w:t>
      </w:r>
      <w:r w:rsidR="0065116B">
        <w:rPr>
          <w:b/>
          <w:sz w:val="28"/>
          <w:szCs w:val="28"/>
          <w:u w:val="single"/>
        </w:rPr>
        <w:t>line</w:t>
      </w:r>
      <w:r w:rsidRPr="005542FA">
        <w:rPr>
          <w:sz w:val="28"/>
          <w:szCs w:val="28"/>
        </w:rPr>
        <w:t xml:space="preserve"> </w:t>
      </w:r>
      <w:r w:rsidR="005542FA" w:rsidRPr="005542FA">
        <w:t>(</w:t>
      </w:r>
      <w:r w:rsidR="00405FE1">
        <w:t>under</w:t>
      </w:r>
      <w:r w:rsidR="005542FA" w:rsidRPr="005542FA">
        <w:t xml:space="preserve"> USC thread)</w:t>
      </w:r>
    </w:p>
    <w:p w14:paraId="03DA1C4E" w14:textId="77777777" w:rsidR="00A50AFA" w:rsidRDefault="00A50AFA" w:rsidP="001C72CF"/>
    <w:p w14:paraId="617C9EDF" w14:textId="77777777" w:rsidR="001C72CF" w:rsidRPr="007265A2" w:rsidRDefault="001C72CF" w:rsidP="001C72CF">
      <w:pPr>
        <w:rPr>
          <w:sz w:val="22"/>
          <w:szCs w:val="22"/>
        </w:rPr>
      </w:pPr>
      <w:r w:rsidRPr="007265A2">
        <w:rPr>
          <w:b/>
          <w:sz w:val="22"/>
          <w:szCs w:val="22"/>
        </w:rPr>
        <w:t>James E. Slosson, Consulting Engineering Geologist (1958-73); Engineering Geology Consultants (1973-75); Slosson &amp; Associates (1975-</w:t>
      </w:r>
      <w:r>
        <w:rPr>
          <w:b/>
          <w:sz w:val="22"/>
          <w:szCs w:val="22"/>
        </w:rPr>
        <w:t>2007</w:t>
      </w:r>
      <w:r w:rsidRPr="007265A2">
        <w:rPr>
          <w:b/>
          <w:sz w:val="22"/>
          <w:szCs w:val="22"/>
        </w:rPr>
        <w:t xml:space="preserve">) </w:t>
      </w:r>
    </w:p>
    <w:p w14:paraId="04E7B63E" w14:textId="77777777" w:rsidR="0009471A" w:rsidRPr="00AC5611" w:rsidRDefault="00AC5611" w:rsidP="00AC5611">
      <w:pPr>
        <w:pStyle w:val="Default"/>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sidR="001C72CF" w:rsidRPr="00AC5611">
        <w:rPr>
          <w:rFonts w:ascii="Times New Roman" w:hAnsi="Times New Roman" w:cs="Times New Roman"/>
          <w:sz w:val="20"/>
          <w:szCs w:val="20"/>
        </w:rPr>
        <w:t xml:space="preserve">Founded by Dr. </w:t>
      </w:r>
      <w:r w:rsidR="001C72CF" w:rsidRPr="00AC5611">
        <w:rPr>
          <w:rFonts w:ascii="Times New Roman" w:hAnsi="Times New Roman" w:cs="Times New Roman"/>
          <w:b/>
          <w:sz w:val="20"/>
          <w:szCs w:val="20"/>
        </w:rPr>
        <w:t>James E. Slosson</w:t>
      </w:r>
      <w:r w:rsidR="00664900">
        <w:rPr>
          <w:rFonts w:ascii="Times New Roman" w:hAnsi="Times New Roman" w:cs="Times New Roman"/>
          <w:sz w:val="20"/>
          <w:szCs w:val="20"/>
        </w:rPr>
        <w:t xml:space="preserve">, CEG </w:t>
      </w:r>
      <w:r w:rsidR="001C72CF" w:rsidRPr="00AC5611">
        <w:rPr>
          <w:rFonts w:ascii="Times New Roman" w:hAnsi="Times New Roman" w:cs="Times New Roman"/>
          <w:sz w:val="20"/>
          <w:szCs w:val="20"/>
        </w:rPr>
        <w:t>(1924-2007) (BA</w:t>
      </w:r>
      <w:r w:rsidR="001C0728">
        <w:rPr>
          <w:rFonts w:ascii="Times New Roman" w:hAnsi="Times New Roman" w:cs="Times New Roman"/>
          <w:sz w:val="20"/>
          <w:szCs w:val="20"/>
        </w:rPr>
        <w:t xml:space="preserve"> Geol </w:t>
      </w:r>
      <w:r w:rsidR="004F3BF7">
        <w:rPr>
          <w:rFonts w:ascii="Times New Roman" w:hAnsi="Times New Roman" w:cs="Times New Roman"/>
          <w:sz w:val="20"/>
          <w:szCs w:val="20"/>
        </w:rPr>
        <w:t>’</w:t>
      </w:r>
      <w:r w:rsidR="001C0728">
        <w:rPr>
          <w:rFonts w:ascii="Times New Roman" w:hAnsi="Times New Roman" w:cs="Times New Roman"/>
          <w:sz w:val="20"/>
          <w:szCs w:val="20"/>
        </w:rPr>
        <w:t>49</w:t>
      </w:r>
      <w:r w:rsidR="004F3BF7">
        <w:rPr>
          <w:rFonts w:ascii="Times New Roman" w:hAnsi="Times New Roman" w:cs="Times New Roman"/>
          <w:sz w:val="20"/>
          <w:szCs w:val="20"/>
        </w:rPr>
        <w:t>;</w:t>
      </w:r>
      <w:r w:rsidR="001C72CF" w:rsidRPr="00AC5611">
        <w:rPr>
          <w:rFonts w:ascii="Times New Roman" w:hAnsi="Times New Roman" w:cs="Times New Roman"/>
          <w:sz w:val="20"/>
          <w:szCs w:val="20"/>
        </w:rPr>
        <w:t xml:space="preserve"> MA</w:t>
      </w:r>
      <w:r w:rsidR="001C0728">
        <w:rPr>
          <w:rFonts w:ascii="Times New Roman" w:hAnsi="Times New Roman" w:cs="Times New Roman"/>
          <w:sz w:val="20"/>
          <w:szCs w:val="20"/>
        </w:rPr>
        <w:t xml:space="preserve"> </w:t>
      </w:r>
      <w:r w:rsidR="004F3BF7">
        <w:rPr>
          <w:rFonts w:ascii="Times New Roman" w:hAnsi="Times New Roman" w:cs="Times New Roman"/>
          <w:sz w:val="20"/>
          <w:szCs w:val="20"/>
        </w:rPr>
        <w:t>’</w:t>
      </w:r>
      <w:r w:rsidR="001C72CF" w:rsidRPr="00AC5611">
        <w:rPr>
          <w:rFonts w:ascii="Times New Roman" w:hAnsi="Times New Roman" w:cs="Times New Roman"/>
          <w:sz w:val="20"/>
          <w:szCs w:val="20"/>
        </w:rPr>
        <w:t>51</w:t>
      </w:r>
      <w:r w:rsidR="004F3BF7">
        <w:rPr>
          <w:rFonts w:ascii="Times New Roman" w:hAnsi="Times New Roman" w:cs="Times New Roman"/>
          <w:sz w:val="20"/>
          <w:szCs w:val="20"/>
        </w:rPr>
        <w:t>;</w:t>
      </w:r>
      <w:r w:rsidR="001C72CF" w:rsidRPr="00AC5611">
        <w:rPr>
          <w:rFonts w:ascii="Times New Roman" w:hAnsi="Times New Roman" w:cs="Times New Roman"/>
          <w:sz w:val="20"/>
          <w:szCs w:val="20"/>
        </w:rPr>
        <w:t xml:space="preserve"> PhD</w:t>
      </w:r>
      <w:r w:rsidR="001C0728">
        <w:rPr>
          <w:rFonts w:ascii="Times New Roman" w:hAnsi="Times New Roman" w:cs="Times New Roman"/>
          <w:sz w:val="20"/>
          <w:szCs w:val="20"/>
        </w:rPr>
        <w:t xml:space="preserve"> ‘</w:t>
      </w:r>
      <w:r w:rsidR="001C72CF" w:rsidRPr="00AC5611">
        <w:rPr>
          <w:rFonts w:ascii="Times New Roman" w:hAnsi="Times New Roman" w:cs="Times New Roman"/>
          <w:sz w:val="20"/>
          <w:szCs w:val="20"/>
        </w:rPr>
        <w:t>58, USC) while he was teaching geology at Lo</w:t>
      </w:r>
      <w:r w:rsidR="005B71C4" w:rsidRPr="00AC5611">
        <w:rPr>
          <w:rFonts w:ascii="Times New Roman" w:hAnsi="Times New Roman" w:cs="Times New Roman"/>
          <w:sz w:val="20"/>
          <w:szCs w:val="20"/>
        </w:rPr>
        <w:t>s Angeles Valley College (1950-84</w:t>
      </w:r>
      <w:r w:rsidR="001C72CF" w:rsidRPr="00AC5611">
        <w:rPr>
          <w:rFonts w:ascii="Times New Roman" w:hAnsi="Times New Roman" w:cs="Times New Roman"/>
          <w:sz w:val="20"/>
          <w:szCs w:val="20"/>
        </w:rPr>
        <w:t xml:space="preserve">). </w:t>
      </w:r>
      <w:r w:rsidR="005B71C4" w:rsidRPr="00AC5611">
        <w:rPr>
          <w:rFonts w:ascii="Times New Roman" w:hAnsi="Times New Roman" w:cs="Times New Roman"/>
          <w:sz w:val="20"/>
          <w:szCs w:val="20"/>
        </w:rPr>
        <w:t xml:space="preserve">Jim was a charter faculty member of Valley College, where he also coached track &amp; field throughout the 1950s. </w:t>
      </w:r>
      <w:r w:rsidR="0009471A" w:rsidRPr="00AC5611">
        <w:rPr>
          <w:rFonts w:ascii="Times New Roman" w:hAnsi="Times New Roman" w:cs="Times New Roman"/>
          <w:sz w:val="20"/>
          <w:szCs w:val="20"/>
        </w:rPr>
        <w:t xml:space="preserve">He served as department chair from 1975-84, after his service as Deputy State Geologist (May 1973) and then, </w:t>
      </w:r>
      <w:r w:rsidR="00664900">
        <w:rPr>
          <w:rFonts w:ascii="Times New Roman" w:hAnsi="Times New Roman" w:cs="Times New Roman"/>
          <w:sz w:val="20"/>
          <w:szCs w:val="20"/>
        </w:rPr>
        <w:t xml:space="preserve">as </w:t>
      </w:r>
      <w:r w:rsidR="0009471A" w:rsidRPr="00AC5611">
        <w:rPr>
          <w:rFonts w:ascii="Times New Roman" w:hAnsi="Times New Roman" w:cs="Times New Roman"/>
          <w:sz w:val="20"/>
          <w:szCs w:val="20"/>
        </w:rPr>
        <w:t>State Geologist</w:t>
      </w:r>
      <w:r w:rsidR="00664900">
        <w:rPr>
          <w:rFonts w:ascii="Times New Roman" w:hAnsi="Times New Roman" w:cs="Times New Roman"/>
          <w:sz w:val="20"/>
          <w:szCs w:val="20"/>
        </w:rPr>
        <w:t xml:space="preserve">, from late summer </w:t>
      </w:r>
      <w:r w:rsidR="0009471A" w:rsidRPr="00AC5611">
        <w:rPr>
          <w:rFonts w:ascii="Times New Roman" w:hAnsi="Times New Roman" w:cs="Times New Roman"/>
          <w:sz w:val="20"/>
          <w:szCs w:val="20"/>
        </w:rPr>
        <w:t>1973</w:t>
      </w:r>
      <w:r w:rsidR="00664900">
        <w:rPr>
          <w:rFonts w:ascii="Times New Roman" w:hAnsi="Times New Roman" w:cs="Times New Roman"/>
          <w:sz w:val="20"/>
          <w:szCs w:val="20"/>
        </w:rPr>
        <w:t xml:space="preserve"> t</w:t>
      </w:r>
      <w:r w:rsidR="00030B21">
        <w:rPr>
          <w:rFonts w:ascii="Times New Roman" w:hAnsi="Times New Roman" w:cs="Times New Roman"/>
          <w:sz w:val="20"/>
          <w:szCs w:val="20"/>
        </w:rPr>
        <w:t>hru</w:t>
      </w:r>
      <w:r w:rsidR="00664900">
        <w:rPr>
          <w:rFonts w:ascii="Times New Roman" w:hAnsi="Times New Roman" w:cs="Times New Roman"/>
          <w:sz w:val="20"/>
          <w:szCs w:val="20"/>
        </w:rPr>
        <w:t xml:space="preserve"> </w:t>
      </w:r>
      <w:r w:rsidR="00B0499A">
        <w:rPr>
          <w:rFonts w:ascii="Times New Roman" w:hAnsi="Times New Roman" w:cs="Times New Roman"/>
          <w:sz w:val="20"/>
          <w:szCs w:val="20"/>
        </w:rPr>
        <w:t>mid-19</w:t>
      </w:r>
      <w:r w:rsidR="00B0499A" w:rsidRPr="00AC5611">
        <w:rPr>
          <w:rFonts w:ascii="Times New Roman" w:hAnsi="Times New Roman" w:cs="Times New Roman"/>
          <w:sz w:val="20"/>
          <w:szCs w:val="20"/>
        </w:rPr>
        <w:t>75</w:t>
      </w:r>
      <w:r w:rsidR="0009471A" w:rsidRPr="00AC5611">
        <w:rPr>
          <w:rFonts w:ascii="Times New Roman" w:hAnsi="Times New Roman" w:cs="Times New Roman"/>
          <w:sz w:val="20"/>
          <w:szCs w:val="20"/>
        </w:rPr>
        <w:t xml:space="preserve">. </w:t>
      </w:r>
      <w:r w:rsidRPr="00AC5611">
        <w:rPr>
          <w:rFonts w:ascii="Times New Roman" w:hAnsi="Times New Roman" w:cs="Times New Roman"/>
          <w:sz w:val="20"/>
          <w:szCs w:val="20"/>
        </w:rPr>
        <w:t xml:space="preserve">While State Geologist he instituted a series of </w:t>
      </w:r>
      <w:r w:rsidRPr="00AC5611">
        <w:rPr>
          <w:rFonts w:ascii="Times New Roman" w:hAnsi="Times New Roman" w:cs="Times New Roman"/>
          <w:b/>
          <w:bCs/>
          <w:i/>
          <w:sz w:val="20"/>
          <w:szCs w:val="20"/>
        </w:rPr>
        <w:t>G</w:t>
      </w:r>
      <w:r w:rsidRPr="00AC5611">
        <w:rPr>
          <w:rFonts w:ascii="Times New Roman" w:hAnsi="Times New Roman" w:cs="Times New Roman"/>
          <w:b/>
          <w:bCs/>
          <w:i/>
          <w:color w:val="auto"/>
          <w:sz w:val="20"/>
          <w:szCs w:val="20"/>
        </w:rPr>
        <w:t>uidelines for Practice</w:t>
      </w:r>
      <w:r w:rsidRPr="00AC5611">
        <w:rPr>
          <w:rFonts w:ascii="Times New Roman" w:hAnsi="Times New Roman" w:cs="Times New Roman"/>
          <w:bCs/>
          <w:color w:val="auto"/>
          <w:sz w:val="20"/>
          <w:szCs w:val="20"/>
        </w:rPr>
        <w:t xml:space="preserve">, which had </w:t>
      </w:r>
      <w:r w:rsidR="006C0E2B">
        <w:rPr>
          <w:rFonts w:ascii="Times New Roman" w:hAnsi="Times New Roman" w:cs="Times New Roman"/>
          <w:bCs/>
          <w:color w:val="auto"/>
          <w:sz w:val="20"/>
          <w:szCs w:val="20"/>
        </w:rPr>
        <w:t xml:space="preserve">a marked </w:t>
      </w:r>
      <w:r w:rsidRPr="00AC5611">
        <w:rPr>
          <w:rFonts w:ascii="Times New Roman" w:hAnsi="Times New Roman" w:cs="Times New Roman"/>
          <w:bCs/>
          <w:color w:val="auto"/>
          <w:sz w:val="20"/>
          <w:szCs w:val="20"/>
        </w:rPr>
        <w:t xml:space="preserve">impact on raising the standard of care of engineering and of environmental geologists, not only in California, but nation-wide. </w:t>
      </w:r>
    </w:p>
    <w:p w14:paraId="48472B36" w14:textId="77777777" w:rsidR="00AC5611" w:rsidRDefault="0009471A" w:rsidP="001C72CF">
      <w:pPr>
        <w:ind w:firstLine="720"/>
        <w:jc w:val="both"/>
        <w:rPr>
          <w:sz w:val="20"/>
          <w:szCs w:val="20"/>
        </w:rPr>
      </w:pPr>
      <w:r>
        <w:rPr>
          <w:sz w:val="20"/>
          <w:szCs w:val="20"/>
        </w:rPr>
        <w:t xml:space="preserve">Slosson served on numerous expert panels in the Los Angeles area during the 1960s; including </w:t>
      </w:r>
      <w:r w:rsidR="00F0237D">
        <w:rPr>
          <w:sz w:val="20"/>
          <w:szCs w:val="20"/>
        </w:rPr>
        <w:t>several of the</w:t>
      </w:r>
      <w:r>
        <w:rPr>
          <w:sz w:val="20"/>
          <w:szCs w:val="20"/>
        </w:rPr>
        <w:t xml:space="preserve"> engineering geology qualification boards</w:t>
      </w:r>
      <w:r w:rsidR="00F0237D">
        <w:rPr>
          <w:sz w:val="20"/>
          <w:szCs w:val="20"/>
        </w:rPr>
        <w:t xml:space="preserve"> (beginning in </w:t>
      </w:r>
      <w:r w:rsidR="0058279B">
        <w:rPr>
          <w:sz w:val="20"/>
          <w:szCs w:val="20"/>
        </w:rPr>
        <w:t>early</w:t>
      </w:r>
      <w:r w:rsidR="00F0237D">
        <w:rPr>
          <w:sz w:val="20"/>
          <w:szCs w:val="20"/>
        </w:rPr>
        <w:t xml:space="preserve"> 195</w:t>
      </w:r>
      <w:r w:rsidR="0058279B">
        <w:rPr>
          <w:sz w:val="20"/>
          <w:szCs w:val="20"/>
        </w:rPr>
        <w:t>8</w:t>
      </w:r>
      <w:r w:rsidR="00F0237D">
        <w:rPr>
          <w:sz w:val="20"/>
          <w:szCs w:val="20"/>
        </w:rPr>
        <w:t>)</w:t>
      </w:r>
      <w:r>
        <w:rPr>
          <w:sz w:val="20"/>
          <w:szCs w:val="20"/>
        </w:rPr>
        <w:t xml:space="preserve">, </w:t>
      </w:r>
      <w:r w:rsidR="00F0237D">
        <w:rPr>
          <w:sz w:val="20"/>
          <w:szCs w:val="20"/>
        </w:rPr>
        <w:t xml:space="preserve">which </w:t>
      </w:r>
      <w:r>
        <w:rPr>
          <w:sz w:val="20"/>
          <w:szCs w:val="20"/>
        </w:rPr>
        <w:t xml:space="preserve">developed more extensive excavation and grading ordinances (after the 1962 storms), and panels promoting statewide registration of geologists and geophysicists.  </w:t>
      </w:r>
    </w:p>
    <w:p w14:paraId="6D51836B" w14:textId="77777777" w:rsidR="0009471A" w:rsidRDefault="00534E5B" w:rsidP="001C72CF">
      <w:pPr>
        <w:ind w:firstLine="720"/>
        <w:jc w:val="both"/>
        <w:rPr>
          <w:sz w:val="20"/>
          <w:szCs w:val="20"/>
        </w:rPr>
      </w:pPr>
      <w:r>
        <w:rPr>
          <w:sz w:val="20"/>
          <w:szCs w:val="20"/>
        </w:rPr>
        <w:t xml:space="preserve">Slosson originally </w:t>
      </w:r>
      <w:r w:rsidR="0009471A">
        <w:rPr>
          <w:sz w:val="20"/>
          <w:szCs w:val="20"/>
        </w:rPr>
        <w:t xml:space="preserve">did consulting work for various oil companies, and then selected private clients </w:t>
      </w:r>
      <w:r>
        <w:rPr>
          <w:sz w:val="20"/>
          <w:szCs w:val="20"/>
        </w:rPr>
        <w:t xml:space="preserve">out of </w:t>
      </w:r>
      <w:r w:rsidR="005B71C4">
        <w:rPr>
          <w:sz w:val="20"/>
          <w:szCs w:val="20"/>
        </w:rPr>
        <w:t xml:space="preserve">his </w:t>
      </w:r>
      <w:r>
        <w:rPr>
          <w:sz w:val="20"/>
          <w:szCs w:val="20"/>
        </w:rPr>
        <w:t xml:space="preserve">office at Valley College.  In </w:t>
      </w:r>
      <w:r w:rsidR="0058716A">
        <w:rPr>
          <w:sz w:val="20"/>
          <w:szCs w:val="20"/>
        </w:rPr>
        <w:t>1964</w:t>
      </w:r>
      <w:r>
        <w:rPr>
          <w:sz w:val="20"/>
          <w:szCs w:val="20"/>
        </w:rPr>
        <w:t xml:space="preserve"> he and his wife Nancy opened up a</w:t>
      </w:r>
      <w:r w:rsidR="0058716A">
        <w:rPr>
          <w:sz w:val="20"/>
          <w:szCs w:val="20"/>
        </w:rPr>
        <w:t xml:space="preserve">n office </w:t>
      </w:r>
      <w:r w:rsidR="005B71C4">
        <w:rPr>
          <w:sz w:val="20"/>
          <w:szCs w:val="20"/>
        </w:rPr>
        <w:t>(with printed stationary) i</w:t>
      </w:r>
      <w:r w:rsidR="0058716A">
        <w:rPr>
          <w:sz w:val="20"/>
          <w:szCs w:val="20"/>
        </w:rPr>
        <w:t xml:space="preserve">n Van Nuys, </w:t>
      </w:r>
      <w:r w:rsidR="00753C9D">
        <w:rPr>
          <w:sz w:val="20"/>
          <w:szCs w:val="20"/>
        </w:rPr>
        <w:t xml:space="preserve">and a year later </w:t>
      </w:r>
      <w:r w:rsidR="005B71C4">
        <w:rPr>
          <w:sz w:val="20"/>
          <w:szCs w:val="20"/>
        </w:rPr>
        <w:t>moved to larger spaces</w:t>
      </w:r>
      <w:r>
        <w:rPr>
          <w:sz w:val="20"/>
          <w:szCs w:val="20"/>
        </w:rPr>
        <w:t xml:space="preserve"> </w:t>
      </w:r>
      <w:r w:rsidR="001C72CF">
        <w:rPr>
          <w:sz w:val="20"/>
          <w:szCs w:val="20"/>
        </w:rPr>
        <w:t>in Sherman Oaks</w:t>
      </w:r>
      <w:r w:rsidR="0058716A">
        <w:rPr>
          <w:sz w:val="20"/>
          <w:szCs w:val="20"/>
        </w:rPr>
        <w:t xml:space="preserve">. </w:t>
      </w:r>
      <w:r w:rsidR="00753C9D" w:rsidRPr="00753C9D">
        <w:rPr>
          <w:b/>
          <w:sz w:val="20"/>
          <w:szCs w:val="20"/>
        </w:rPr>
        <w:t>George Larson</w:t>
      </w:r>
      <w:r w:rsidR="00753C9D">
        <w:rPr>
          <w:sz w:val="20"/>
          <w:szCs w:val="20"/>
        </w:rPr>
        <w:t xml:space="preserve"> </w:t>
      </w:r>
      <w:r w:rsidR="005D4C3F">
        <w:rPr>
          <w:sz w:val="20"/>
          <w:szCs w:val="20"/>
        </w:rPr>
        <w:t xml:space="preserve">(BS </w:t>
      </w:r>
      <w:r w:rsidR="001C0728">
        <w:rPr>
          <w:sz w:val="20"/>
          <w:szCs w:val="20"/>
        </w:rPr>
        <w:t xml:space="preserve">Geol ’61 </w:t>
      </w:r>
      <w:r w:rsidR="005D4C3F">
        <w:rPr>
          <w:sz w:val="20"/>
          <w:szCs w:val="20"/>
        </w:rPr>
        <w:t xml:space="preserve">USC) </w:t>
      </w:r>
      <w:r w:rsidR="00753C9D">
        <w:rPr>
          <w:sz w:val="20"/>
          <w:szCs w:val="20"/>
        </w:rPr>
        <w:t>w</w:t>
      </w:r>
      <w:r w:rsidR="005B71C4">
        <w:rPr>
          <w:sz w:val="20"/>
          <w:szCs w:val="20"/>
        </w:rPr>
        <w:t xml:space="preserve">as his first full-time employee, </w:t>
      </w:r>
      <w:r w:rsidR="00144E89">
        <w:rPr>
          <w:sz w:val="20"/>
          <w:szCs w:val="20"/>
        </w:rPr>
        <w:t xml:space="preserve">beginning </w:t>
      </w:r>
      <w:r w:rsidR="005B71C4">
        <w:rPr>
          <w:sz w:val="20"/>
          <w:szCs w:val="20"/>
        </w:rPr>
        <w:t xml:space="preserve">in </w:t>
      </w:r>
      <w:r w:rsidR="00753C9D">
        <w:rPr>
          <w:sz w:val="20"/>
          <w:szCs w:val="20"/>
        </w:rPr>
        <w:t xml:space="preserve">the mid-1960s.  </w:t>
      </w:r>
      <w:r w:rsidR="005B71C4">
        <w:rPr>
          <w:sz w:val="20"/>
          <w:szCs w:val="20"/>
        </w:rPr>
        <w:t xml:space="preserve">Jim and Nancy </w:t>
      </w:r>
      <w:r w:rsidR="001C72CF">
        <w:rPr>
          <w:sz w:val="20"/>
          <w:szCs w:val="20"/>
        </w:rPr>
        <w:t xml:space="preserve">later </w:t>
      </w:r>
      <w:r>
        <w:rPr>
          <w:sz w:val="20"/>
          <w:szCs w:val="20"/>
        </w:rPr>
        <w:t xml:space="preserve">moved to </w:t>
      </w:r>
      <w:r w:rsidR="0058716A">
        <w:rPr>
          <w:sz w:val="20"/>
          <w:szCs w:val="20"/>
        </w:rPr>
        <w:t>other office</w:t>
      </w:r>
      <w:r w:rsidR="005B71C4">
        <w:rPr>
          <w:sz w:val="20"/>
          <w:szCs w:val="20"/>
        </w:rPr>
        <w:t xml:space="preserve"> spaces they </w:t>
      </w:r>
      <w:r w:rsidR="0058716A">
        <w:rPr>
          <w:sz w:val="20"/>
          <w:szCs w:val="20"/>
        </w:rPr>
        <w:t xml:space="preserve">rented in </w:t>
      </w:r>
      <w:r w:rsidR="001C72CF">
        <w:rPr>
          <w:sz w:val="20"/>
          <w:szCs w:val="20"/>
        </w:rPr>
        <w:t>Van Nuys</w:t>
      </w:r>
      <w:r w:rsidR="005B71C4">
        <w:rPr>
          <w:sz w:val="20"/>
          <w:szCs w:val="20"/>
        </w:rPr>
        <w:t>, where their Jack Russell terriers were a staple part of the office décor</w:t>
      </w:r>
      <w:r w:rsidR="001C72CF">
        <w:rPr>
          <w:sz w:val="20"/>
          <w:szCs w:val="20"/>
        </w:rPr>
        <w:t xml:space="preserve">. </w:t>
      </w:r>
    </w:p>
    <w:p w14:paraId="6B2B80AD" w14:textId="77777777" w:rsidR="001C72CF" w:rsidRDefault="00534E5B" w:rsidP="001C72CF">
      <w:pPr>
        <w:ind w:firstLine="720"/>
        <w:jc w:val="both"/>
        <w:rPr>
          <w:sz w:val="20"/>
          <w:szCs w:val="20"/>
        </w:rPr>
      </w:pPr>
      <w:r>
        <w:rPr>
          <w:sz w:val="20"/>
          <w:szCs w:val="20"/>
        </w:rPr>
        <w:t>Nancy Slosson f</w:t>
      </w:r>
      <w:r w:rsidR="001C72CF">
        <w:rPr>
          <w:sz w:val="20"/>
          <w:szCs w:val="20"/>
        </w:rPr>
        <w:t xml:space="preserve">ormed </w:t>
      </w:r>
      <w:r w:rsidR="001C72CF" w:rsidRPr="007C1522">
        <w:rPr>
          <w:b/>
          <w:sz w:val="20"/>
          <w:szCs w:val="20"/>
        </w:rPr>
        <w:t>Engineering Geology Consultants</w:t>
      </w:r>
      <w:r w:rsidR="001C72CF">
        <w:rPr>
          <w:sz w:val="20"/>
          <w:szCs w:val="20"/>
        </w:rPr>
        <w:t xml:space="preserve"> as a woman owned business enterprise (WBE)</w:t>
      </w:r>
      <w:r>
        <w:rPr>
          <w:sz w:val="20"/>
          <w:szCs w:val="20"/>
        </w:rPr>
        <w:t xml:space="preserve"> between 1973-75 </w:t>
      </w:r>
      <w:r w:rsidR="001C72CF">
        <w:rPr>
          <w:sz w:val="20"/>
          <w:szCs w:val="20"/>
        </w:rPr>
        <w:t xml:space="preserve">to avoid conflict of interest charges against </w:t>
      </w:r>
      <w:r>
        <w:rPr>
          <w:sz w:val="20"/>
          <w:szCs w:val="20"/>
        </w:rPr>
        <w:t>Jim</w:t>
      </w:r>
      <w:r w:rsidR="001C72CF">
        <w:rPr>
          <w:sz w:val="20"/>
          <w:szCs w:val="20"/>
        </w:rPr>
        <w:t xml:space="preserve"> </w:t>
      </w:r>
      <w:r w:rsidR="00E1089E">
        <w:rPr>
          <w:sz w:val="20"/>
          <w:szCs w:val="20"/>
        </w:rPr>
        <w:t xml:space="preserve">while he </w:t>
      </w:r>
      <w:r w:rsidR="001C72CF">
        <w:rPr>
          <w:sz w:val="20"/>
          <w:szCs w:val="20"/>
        </w:rPr>
        <w:t>w</w:t>
      </w:r>
      <w:r w:rsidR="005B71C4">
        <w:rPr>
          <w:sz w:val="20"/>
          <w:szCs w:val="20"/>
        </w:rPr>
        <w:t xml:space="preserve">as </w:t>
      </w:r>
      <w:r w:rsidR="00990655">
        <w:rPr>
          <w:sz w:val="20"/>
          <w:szCs w:val="20"/>
        </w:rPr>
        <w:t>serving as the State Geologist</w:t>
      </w:r>
      <w:r w:rsidR="005B71C4">
        <w:rPr>
          <w:sz w:val="20"/>
          <w:szCs w:val="20"/>
        </w:rPr>
        <w:t xml:space="preserve"> in Sacramento (taking a leave of absence from Valley College). </w:t>
      </w:r>
      <w:r w:rsidR="00E1089E">
        <w:rPr>
          <w:sz w:val="20"/>
          <w:szCs w:val="20"/>
        </w:rPr>
        <w:t>Jim served as</w:t>
      </w:r>
      <w:r w:rsidR="005B71C4">
        <w:rPr>
          <w:sz w:val="20"/>
          <w:szCs w:val="20"/>
        </w:rPr>
        <w:t xml:space="preserve"> one of the original members of the </w:t>
      </w:r>
      <w:r w:rsidR="005B71C4" w:rsidRPr="00664900">
        <w:rPr>
          <w:b/>
          <w:sz w:val="20"/>
          <w:szCs w:val="20"/>
        </w:rPr>
        <w:t>California Seismic Safety Commission</w:t>
      </w:r>
      <w:r w:rsidR="005B71C4">
        <w:rPr>
          <w:sz w:val="20"/>
          <w:szCs w:val="20"/>
        </w:rPr>
        <w:t xml:space="preserve"> when it was formed in 1975</w:t>
      </w:r>
      <w:r w:rsidR="005D4C3F">
        <w:rPr>
          <w:sz w:val="20"/>
          <w:szCs w:val="20"/>
        </w:rPr>
        <w:t xml:space="preserve">, serving two terms, between </w:t>
      </w:r>
      <w:r w:rsidR="005D4C3F" w:rsidRPr="005D4C3F">
        <w:rPr>
          <w:sz w:val="20"/>
          <w:szCs w:val="20"/>
        </w:rPr>
        <w:t xml:space="preserve">1975-78 and </w:t>
      </w:r>
      <w:r w:rsidR="005D4C3F">
        <w:rPr>
          <w:sz w:val="20"/>
          <w:szCs w:val="20"/>
        </w:rPr>
        <w:t>again, from 1</w:t>
      </w:r>
      <w:r w:rsidR="005D4C3F" w:rsidRPr="005D4C3F">
        <w:rPr>
          <w:sz w:val="20"/>
          <w:szCs w:val="20"/>
        </w:rPr>
        <w:t>991-99</w:t>
      </w:r>
      <w:r w:rsidR="005B71C4">
        <w:rPr>
          <w:sz w:val="20"/>
          <w:szCs w:val="20"/>
        </w:rPr>
        <w:t xml:space="preserve">. </w:t>
      </w:r>
      <w:r w:rsidR="00057FFC">
        <w:rPr>
          <w:sz w:val="20"/>
          <w:szCs w:val="20"/>
        </w:rPr>
        <w:t xml:space="preserve">Jim and Nancy’s son </w:t>
      </w:r>
      <w:r w:rsidR="001C72CF" w:rsidRPr="001C72CF">
        <w:rPr>
          <w:b/>
          <w:sz w:val="20"/>
          <w:szCs w:val="20"/>
        </w:rPr>
        <w:t xml:space="preserve">Thom </w:t>
      </w:r>
      <w:r w:rsidR="005D4C3F">
        <w:rPr>
          <w:b/>
          <w:sz w:val="20"/>
          <w:szCs w:val="20"/>
        </w:rPr>
        <w:t>Slosson</w:t>
      </w:r>
      <w:r w:rsidR="00057FFC">
        <w:rPr>
          <w:sz w:val="20"/>
          <w:szCs w:val="20"/>
        </w:rPr>
        <w:t>, CEG</w:t>
      </w:r>
      <w:r w:rsidR="005D4C3F">
        <w:rPr>
          <w:b/>
          <w:sz w:val="20"/>
          <w:szCs w:val="20"/>
        </w:rPr>
        <w:t xml:space="preserve"> </w:t>
      </w:r>
      <w:r w:rsidR="00057FFC" w:rsidRPr="00057FFC">
        <w:rPr>
          <w:sz w:val="20"/>
          <w:szCs w:val="20"/>
        </w:rPr>
        <w:t>(BS Geol ’80 USC)</w:t>
      </w:r>
      <w:r w:rsidR="001875A7">
        <w:rPr>
          <w:b/>
          <w:sz w:val="20"/>
          <w:szCs w:val="20"/>
        </w:rPr>
        <w:t xml:space="preserve"> </w:t>
      </w:r>
      <w:r w:rsidR="001875A7" w:rsidRPr="001875A7">
        <w:rPr>
          <w:sz w:val="20"/>
          <w:szCs w:val="20"/>
        </w:rPr>
        <w:t>and his</w:t>
      </w:r>
      <w:r w:rsidR="001875A7">
        <w:rPr>
          <w:b/>
          <w:sz w:val="20"/>
          <w:szCs w:val="20"/>
        </w:rPr>
        <w:t xml:space="preserve"> </w:t>
      </w:r>
      <w:r w:rsidR="001875A7">
        <w:rPr>
          <w:sz w:val="20"/>
          <w:szCs w:val="20"/>
        </w:rPr>
        <w:t xml:space="preserve">wife </w:t>
      </w:r>
      <w:r w:rsidR="001875A7" w:rsidRPr="001875A7">
        <w:rPr>
          <w:b/>
          <w:sz w:val="20"/>
          <w:szCs w:val="20"/>
        </w:rPr>
        <w:t>Lynn Alessi-Slosson</w:t>
      </w:r>
      <w:r w:rsidR="001875A7">
        <w:rPr>
          <w:sz w:val="20"/>
          <w:szCs w:val="20"/>
        </w:rPr>
        <w:t xml:space="preserve"> (BS Geol ’78 USC) </w:t>
      </w:r>
      <w:r w:rsidR="001C72CF">
        <w:rPr>
          <w:sz w:val="20"/>
          <w:szCs w:val="20"/>
        </w:rPr>
        <w:t xml:space="preserve">worked </w:t>
      </w:r>
      <w:r w:rsidR="001875A7">
        <w:rPr>
          <w:sz w:val="20"/>
          <w:szCs w:val="20"/>
        </w:rPr>
        <w:t>for the firm</w:t>
      </w:r>
      <w:r w:rsidR="00057FFC">
        <w:rPr>
          <w:sz w:val="20"/>
          <w:szCs w:val="20"/>
        </w:rPr>
        <w:t xml:space="preserve"> between 1975-2007</w:t>
      </w:r>
      <w:r w:rsidR="001875A7">
        <w:rPr>
          <w:sz w:val="20"/>
          <w:szCs w:val="20"/>
        </w:rPr>
        <w:t xml:space="preserve">. </w:t>
      </w:r>
    </w:p>
    <w:p w14:paraId="7EF460C2" w14:textId="77777777" w:rsidR="001C72CF" w:rsidRPr="001C72CF" w:rsidRDefault="001C72CF" w:rsidP="001C72CF">
      <w:pPr>
        <w:jc w:val="both"/>
        <w:rPr>
          <w:b/>
          <w:sz w:val="20"/>
          <w:szCs w:val="20"/>
        </w:rPr>
      </w:pPr>
      <w:r>
        <w:rPr>
          <w:sz w:val="20"/>
          <w:szCs w:val="20"/>
        </w:rPr>
        <w:tab/>
        <w:t xml:space="preserve">Many of those who worked for Slosson &amp; Associates began </w:t>
      </w:r>
      <w:r w:rsidR="00E1089E">
        <w:rPr>
          <w:sz w:val="20"/>
          <w:szCs w:val="20"/>
        </w:rPr>
        <w:t xml:space="preserve">their associations as </w:t>
      </w:r>
      <w:r>
        <w:rPr>
          <w:sz w:val="20"/>
          <w:szCs w:val="20"/>
        </w:rPr>
        <w:t xml:space="preserve">his students at Valley College. These include: </w:t>
      </w:r>
      <w:r w:rsidRPr="001C72CF">
        <w:rPr>
          <w:b/>
          <w:sz w:val="20"/>
          <w:szCs w:val="20"/>
        </w:rPr>
        <w:t>Frank Kresse</w:t>
      </w:r>
      <w:r>
        <w:rPr>
          <w:sz w:val="20"/>
          <w:szCs w:val="20"/>
        </w:rPr>
        <w:t xml:space="preserve">, </w:t>
      </w:r>
      <w:r w:rsidRPr="001C72CF">
        <w:rPr>
          <w:b/>
          <w:sz w:val="20"/>
          <w:szCs w:val="20"/>
        </w:rPr>
        <w:t>George Larson</w:t>
      </w:r>
      <w:r>
        <w:rPr>
          <w:sz w:val="20"/>
          <w:szCs w:val="20"/>
        </w:rPr>
        <w:t>,</w:t>
      </w:r>
      <w:r w:rsidR="0097549A">
        <w:rPr>
          <w:sz w:val="20"/>
          <w:szCs w:val="20"/>
        </w:rPr>
        <w:t xml:space="preserve"> </w:t>
      </w:r>
      <w:r w:rsidR="0097549A" w:rsidRPr="0097549A">
        <w:rPr>
          <w:b/>
          <w:sz w:val="20"/>
          <w:szCs w:val="20"/>
        </w:rPr>
        <w:t>Blaise Selwick</w:t>
      </w:r>
      <w:r w:rsidR="0097549A">
        <w:rPr>
          <w:sz w:val="20"/>
          <w:szCs w:val="20"/>
        </w:rPr>
        <w:t>,</w:t>
      </w:r>
      <w:r>
        <w:rPr>
          <w:sz w:val="20"/>
          <w:szCs w:val="20"/>
        </w:rPr>
        <w:t xml:space="preserve"> </w:t>
      </w:r>
      <w:r w:rsidRPr="001C72CF">
        <w:rPr>
          <w:b/>
          <w:sz w:val="20"/>
          <w:szCs w:val="20"/>
        </w:rPr>
        <w:t>Richard Raskoff, Don Kowalewsky</w:t>
      </w:r>
      <w:r>
        <w:rPr>
          <w:sz w:val="20"/>
          <w:szCs w:val="20"/>
        </w:rPr>
        <w:t xml:space="preserve">, </w:t>
      </w:r>
      <w:r w:rsidRPr="001C72CF">
        <w:rPr>
          <w:b/>
          <w:sz w:val="20"/>
          <w:szCs w:val="20"/>
        </w:rPr>
        <w:t>Mike Scullin, Robert Larson</w:t>
      </w:r>
      <w:r>
        <w:rPr>
          <w:sz w:val="20"/>
          <w:szCs w:val="20"/>
        </w:rPr>
        <w:t xml:space="preserve">, </w:t>
      </w:r>
      <w:r w:rsidRPr="001C72CF">
        <w:rPr>
          <w:b/>
          <w:sz w:val="20"/>
          <w:szCs w:val="20"/>
        </w:rPr>
        <w:t>Joe Cobarrubias</w:t>
      </w:r>
      <w:r>
        <w:rPr>
          <w:sz w:val="20"/>
          <w:szCs w:val="20"/>
        </w:rPr>
        <w:t xml:space="preserve">, </w:t>
      </w:r>
      <w:r w:rsidRPr="001C72CF">
        <w:rPr>
          <w:b/>
          <w:sz w:val="20"/>
          <w:szCs w:val="20"/>
        </w:rPr>
        <w:t>Thomas A. Hauge, Mike Phipps, Jeff Johnson, Bob Hill, Jim Krohn</w:t>
      </w:r>
      <w:r>
        <w:rPr>
          <w:sz w:val="20"/>
          <w:szCs w:val="20"/>
        </w:rPr>
        <w:t xml:space="preserve"> (</w:t>
      </w:r>
      <w:r w:rsidR="004C5AB6">
        <w:rPr>
          <w:sz w:val="20"/>
          <w:szCs w:val="20"/>
        </w:rPr>
        <w:t>profiled below</w:t>
      </w:r>
      <w:r>
        <w:rPr>
          <w:sz w:val="20"/>
          <w:szCs w:val="20"/>
        </w:rPr>
        <w:t xml:space="preserve">), Prof. </w:t>
      </w:r>
      <w:r w:rsidRPr="001C72CF">
        <w:rPr>
          <w:b/>
          <w:sz w:val="20"/>
          <w:szCs w:val="20"/>
        </w:rPr>
        <w:t>Vince Cronin</w:t>
      </w:r>
      <w:r>
        <w:rPr>
          <w:sz w:val="20"/>
          <w:szCs w:val="20"/>
        </w:rPr>
        <w:t xml:space="preserve"> in 1978-79 (BS </w:t>
      </w:r>
      <w:r w:rsidR="001C0728">
        <w:rPr>
          <w:sz w:val="20"/>
          <w:szCs w:val="20"/>
        </w:rPr>
        <w:t>Geol ‘79</w:t>
      </w:r>
      <w:r>
        <w:rPr>
          <w:sz w:val="20"/>
          <w:szCs w:val="20"/>
        </w:rPr>
        <w:t xml:space="preserve"> Pomona; MS Dartmouth, PhD </w:t>
      </w:r>
      <w:r w:rsidR="001C0728">
        <w:rPr>
          <w:sz w:val="20"/>
          <w:szCs w:val="20"/>
        </w:rPr>
        <w:t xml:space="preserve">’88 </w:t>
      </w:r>
      <w:r>
        <w:rPr>
          <w:sz w:val="20"/>
          <w:szCs w:val="20"/>
        </w:rPr>
        <w:t xml:space="preserve">Texas A&amp;M), </w:t>
      </w:r>
      <w:r w:rsidRPr="001C72CF">
        <w:rPr>
          <w:b/>
          <w:sz w:val="20"/>
          <w:szCs w:val="20"/>
        </w:rPr>
        <w:t xml:space="preserve">Diane Evans, Paul McClay </w:t>
      </w:r>
      <w:r w:rsidRPr="00400F30">
        <w:rPr>
          <w:sz w:val="20"/>
          <w:szCs w:val="20"/>
        </w:rPr>
        <w:t>(BS</w:t>
      </w:r>
      <w:r w:rsidR="00261E17">
        <w:rPr>
          <w:sz w:val="20"/>
          <w:szCs w:val="20"/>
        </w:rPr>
        <w:t xml:space="preserve"> ‘76</w:t>
      </w:r>
      <w:r w:rsidRPr="00400F30">
        <w:rPr>
          <w:sz w:val="20"/>
          <w:szCs w:val="20"/>
        </w:rPr>
        <w:t xml:space="preserve"> USC),</w:t>
      </w:r>
      <w:r>
        <w:rPr>
          <w:sz w:val="20"/>
          <w:szCs w:val="20"/>
        </w:rPr>
        <w:t xml:space="preserve"> </w:t>
      </w:r>
      <w:r w:rsidRPr="001C72CF">
        <w:rPr>
          <w:b/>
          <w:sz w:val="20"/>
          <w:szCs w:val="20"/>
        </w:rPr>
        <w:t>Chuck Yelverton</w:t>
      </w:r>
      <w:r w:rsidR="005D4C3F">
        <w:rPr>
          <w:b/>
          <w:sz w:val="20"/>
          <w:szCs w:val="20"/>
        </w:rPr>
        <w:t xml:space="preserve"> </w:t>
      </w:r>
      <w:r w:rsidR="005D4C3F" w:rsidRPr="005D4C3F">
        <w:rPr>
          <w:sz w:val="20"/>
          <w:szCs w:val="20"/>
        </w:rPr>
        <w:t>(</w:t>
      </w:r>
      <w:r w:rsidR="00261E17">
        <w:rPr>
          <w:sz w:val="20"/>
          <w:szCs w:val="20"/>
        </w:rPr>
        <w:t>LACo</w:t>
      </w:r>
      <w:r w:rsidR="0070298D">
        <w:rPr>
          <w:sz w:val="20"/>
          <w:szCs w:val="20"/>
        </w:rPr>
        <w:t>,</w:t>
      </w:r>
      <w:r w:rsidR="00261E17">
        <w:rPr>
          <w:sz w:val="20"/>
          <w:szCs w:val="20"/>
        </w:rPr>
        <w:t xml:space="preserve"> then </w:t>
      </w:r>
      <w:r w:rsidR="005D4C3F" w:rsidRPr="005D4C3F">
        <w:rPr>
          <w:sz w:val="20"/>
          <w:szCs w:val="20"/>
        </w:rPr>
        <w:t>LA City Geologist)</w:t>
      </w:r>
      <w:r w:rsidR="00574BCD">
        <w:rPr>
          <w:sz w:val="20"/>
          <w:szCs w:val="20"/>
        </w:rPr>
        <w:t>,</w:t>
      </w:r>
      <w:r w:rsidR="005D0161">
        <w:rPr>
          <w:sz w:val="20"/>
          <w:szCs w:val="20"/>
        </w:rPr>
        <w:t xml:space="preserve"> and</w:t>
      </w:r>
      <w:r w:rsidR="00574BCD">
        <w:rPr>
          <w:sz w:val="20"/>
          <w:szCs w:val="20"/>
        </w:rPr>
        <w:t xml:space="preserve"> </w:t>
      </w:r>
      <w:r w:rsidR="00BD7355" w:rsidRPr="00BD7355">
        <w:rPr>
          <w:b/>
          <w:sz w:val="20"/>
          <w:szCs w:val="20"/>
        </w:rPr>
        <w:t>Mike Ploessel</w:t>
      </w:r>
      <w:r w:rsidRPr="005D4C3F">
        <w:rPr>
          <w:sz w:val="20"/>
          <w:szCs w:val="20"/>
        </w:rPr>
        <w:t>.</w:t>
      </w:r>
      <w:r w:rsidRPr="001C72CF">
        <w:rPr>
          <w:b/>
          <w:sz w:val="20"/>
          <w:szCs w:val="20"/>
        </w:rPr>
        <w:t xml:space="preserve"> </w:t>
      </w:r>
    </w:p>
    <w:p w14:paraId="0030F2AF" w14:textId="77777777" w:rsidR="00633682" w:rsidRDefault="00633682" w:rsidP="0094502B">
      <w:pPr>
        <w:pStyle w:val="NormalWeb"/>
        <w:spacing w:before="0" w:after="0" w:afterAutospacing="0"/>
        <w:contextualSpacing/>
        <w:jc w:val="both"/>
        <w:rPr>
          <w:rStyle w:val="Strong"/>
          <w:color w:val="000000"/>
          <w:sz w:val="22"/>
          <w:szCs w:val="22"/>
        </w:rPr>
      </w:pPr>
    </w:p>
    <w:p w14:paraId="70DACEF4" w14:textId="77777777" w:rsidR="0094502B" w:rsidRDefault="001C72CF" w:rsidP="0094502B">
      <w:pPr>
        <w:pStyle w:val="NormalWeb"/>
        <w:spacing w:before="0" w:after="0" w:afterAutospacing="0"/>
        <w:contextualSpacing/>
        <w:jc w:val="both"/>
        <w:rPr>
          <w:rStyle w:val="Strong"/>
          <w:color w:val="000000"/>
          <w:sz w:val="22"/>
          <w:szCs w:val="22"/>
        </w:rPr>
      </w:pPr>
      <w:r>
        <w:rPr>
          <w:rStyle w:val="Strong"/>
          <w:color w:val="000000"/>
          <w:sz w:val="22"/>
          <w:szCs w:val="22"/>
        </w:rPr>
        <w:t>Donald Kowalewsky</w:t>
      </w:r>
      <w:r w:rsidR="00030B21">
        <w:rPr>
          <w:rStyle w:val="Strong"/>
          <w:color w:val="000000"/>
          <w:sz w:val="22"/>
          <w:szCs w:val="22"/>
        </w:rPr>
        <w:t>, CEG</w:t>
      </w:r>
    </w:p>
    <w:p w14:paraId="15426D5E" w14:textId="77777777" w:rsidR="001C72CF" w:rsidRDefault="001C72CF" w:rsidP="0094502B">
      <w:pPr>
        <w:pStyle w:val="NormalWeb"/>
        <w:spacing w:before="0" w:after="0" w:afterAutospacing="0"/>
        <w:contextualSpacing/>
        <w:jc w:val="both"/>
        <w:rPr>
          <w:sz w:val="20"/>
          <w:szCs w:val="20"/>
        </w:rPr>
      </w:pPr>
      <w:r>
        <w:rPr>
          <w:rStyle w:val="Strong"/>
          <w:color w:val="000000"/>
          <w:sz w:val="22"/>
          <w:szCs w:val="22"/>
        </w:rPr>
        <w:t xml:space="preserve">  </w:t>
      </w:r>
      <w:r>
        <w:rPr>
          <w:rStyle w:val="Strong"/>
          <w:color w:val="000000"/>
          <w:sz w:val="22"/>
          <w:szCs w:val="22"/>
        </w:rPr>
        <w:tab/>
      </w:r>
      <w:r w:rsidR="0094502B" w:rsidRPr="0094502B">
        <w:rPr>
          <w:rStyle w:val="Strong"/>
          <w:b w:val="0"/>
          <w:color w:val="000000"/>
          <w:sz w:val="20"/>
          <w:szCs w:val="20"/>
        </w:rPr>
        <w:t>Don Kowalewsky</w:t>
      </w:r>
      <w:r w:rsidR="0094502B">
        <w:rPr>
          <w:rStyle w:val="Strong"/>
          <w:b w:val="0"/>
          <w:color w:val="000000"/>
          <w:sz w:val="20"/>
          <w:szCs w:val="20"/>
        </w:rPr>
        <w:t>,</w:t>
      </w:r>
      <w:r w:rsidR="0094502B">
        <w:rPr>
          <w:rStyle w:val="Strong"/>
          <w:color w:val="000000"/>
          <w:sz w:val="22"/>
          <w:szCs w:val="22"/>
        </w:rPr>
        <w:t xml:space="preserve"> </w:t>
      </w:r>
      <w:r w:rsidR="0094502B" w:rsidRPr="0094502B">
        <w:rPr>
          <w:rStyle w:val="Strong"/>
          <w:b w:val="0"/>
          <w:color w:val="000000"/>
          <w:sz w:val="22"/>
          <w:szCs w:val="22"/>
        </w:rPr>
        <w:t>CEG</w:t>
      </w:r>
      <w:r w:rsidR="0094502B">
        <w:rPr>
          <w:rStyle w:val="Strong"/>
          <w:color w:val="000000"/>
          <w:sz w:val="22"/>
          <w:szCs w:val="22"/>
        </w:rPr>
        <w:t xml:space="preserve"> </w:t>
      </w:r>
      <w:r w:rsidR="0094502B" w:rsidRPr="0094502B">
        <w:rPr>
          <w:rStyle w:val="Strong"/>
          <w:b w:val="0"/>
          <w:color w:val="000000"/>
          <w:sz w:val="20"/>
          <w:szCs w:val="20"/>
        </w:rPr>
        <w:t>r</w:t>
      </w:r>
      <w:r w:rsidR="0070298D" w:rsidRPr="0070298D">
        <w:rPr>
          <w:rStyle w:val="Strong"/>
          <w:b w:val="0"/>
          <w:color w:val="000000"/>
          <w:sz w:val="20"/>
          <w:szCs w:val="20"/>
        </w:rPr>
        <w:t>eceived his</w:t>
      </w:r>
      <w:r w:rsidR="0070298D">
        <w:rPr>
          <w:rStyle w:val="Strong"/>
          <w:color w:val="000000"/>
          <w:sz w:val="22"/>
          <w:szCs w:val="22"/>
        </w:rPr>
        <w:t xml:space="preserve"> </w:t>
      </w:r>
      <w:r>
        <w:rPr>
          <w:rStyle w:val="Strong"/>
          <w:b w:val="0"/>
          <w:color w:val="000000"/>
          <w:sz w:val="20"/>
          <w:szCs w:val="20"/>
        </w:rPr>
        <w:t xml:space="preserve">MS </w:t>
      </w:r>
      <w:r w:rsidR="0070298D">
        <w:rPr>
          <w:rStyle w:val="Strong"/>
          <w:b w:val="0"/>
          <w:color w:val="000000"/>
          <w:sz w:val="20"/>
          <w:szCs w:val="20"/>
        </w:rPr>
        <w:t xml:space="preserve">in engineering </w:t>
      </w:r>
      <w:r>
        <w:rPr>
          <w:rStyle w:val="Strong"/>
          <w:b w:val="0"/>
          <w:color w:val="000000"/>
          <w:sz w:val="20"/>
          <w:szCs w:val="20"/>
        </w:rPr>
        <w:t>geology at USC in 1978.</w:t>
      </w:r>
      <w:r>
        <w:rPr>
          <w:rStyle w:val="Strong"/>
          <w:color w:val="000000"/>
          <w:sz w:val="22"/>
          <w:szCs w:val="22"/>
        </w:rPr>
        <w:t xml:space="preserve"> </w:t>
      </w:r>
      <w:r w:rsidR="00FD15ED" w:rsidRPr="00FD15ED">
        <w:rPr>
          <w:rStyle w:val="Strong"/>
          <w:b w:val="0"/>
          <w:color w:val="000000"/>
          <w:sz w:val="20"/>
          <w:szCs w:val="20"/>
        </w:rPr>
        <w:t xml:space="preserve">He previously worked for Jim Slosson, then for Los Angeles County as a reviewing geologist in the 1980s. </w:t>
      </w:r>
      <w:r w:rsidR="0094502B" w:rsidRPr="0094502B">
        <w:rPr>
          <w:rStyle w:val="Strong"/>
          <w:b w:val="0"/>
          <w:color w:val="000000"/>
          <w:sz w:val="20"/>
          <w:szCs w:val="20"/>
        </w:rPr>
        <w:t>He has worked as a c</w:t>
      </w:r>
      <w:r>
        <w:rPr>
          <w:rStyle w:val="Strong"/>
          <w:b w:val="0"/>
          <w:color w:val="000000"/>
          <w:sz w:val="20"/>
          <w:szCs w:val="20"/>
        </w:rPr>
        <w:t xml:space="preserve">onsulting </w:t>
      </w:r>
      <w:r w:rsidR="0094502B">
        <w:rPr>
          <w:rStyle w:val="Strong"/>
          <w:b w:val="0"/>
          <w:color w:val="000000"/>
          <w:sz w:val="20"/>
          <w:szCs w:val="20"/>
        </w:rPr>
        <w:t>e</w:t>
      </w:r>
      <w:r>
        <w:rPr>
          <w:rStyle w:val="Strong"/>
          <w:b w:val="0"/>
          <w:color w:val="000000"/>
          <w:sz w:val="20"/>
          <w:szCs w:val="20"/>
        </w:rPr>
        <w:t xml:space="preserve">ngineering </w:t>
      </w:r>
      <w:r w:rsidR="0094502B">
        <w:rPr>
          <w:rStyle w:val="Strong"/>
          <w:b w:val="0"/>
          <w:color w:val="000000"/>
          <w:sz w:val="20"/>
          <w:szCs w:val="20"/>
        </w:rPr>
        <w:t>g</w:t>
      </w:r>
      <w:r>
        <w:rPr>
          <w:rStyle w:val="Strong"/>
          <w:b w:val="0"/>
          <w:color w:val="000000"/>
          <w:sz w:val="20"/>
          <w:szCs w:val="20"/>
        </w:rPr>
        <w:t>eologist</w:t>
      </w:r>
      <w:r w:rsidR="0094502B">
        <w:rPr>
          <w:rStyle w:val="Strong"/>
          <w:b w:val="0"/>
          <w:color w:val="000000"/>
          <w:sz w:val="20"/>
          <w:szCs w:val="20"/>
        </w:rPr>
        <w:t xml:space="preserve"> from his home at </w:t>
      </w:r>
      <w:r>
        <w:rPr>
          <w:sz w:val="20"/>
          <w:szCs w:val="20"/>
        </w:rPr>
        <w:t>27101 Old Chimney Rd.</w:t>
      </w:r>
      <w:r w:rsidR="0094502B">
        <w:rPr>
          <w:sz w:val="20"/>
          <w:szCs w:val="20"/>
        </w:rPr>
        <w:t xml:space="preserve"> in </w:t>
      </w:r>
      <w:r>
        <w:rPr>
          <w:sz w:val="20"/>
          <w:szCs w:val="20"/>
        </w:rPr>
        <w:t>Malibu</w:t>
      </w:r>
      <w:r w:rsidR="0094502B">
        <w:rPr>
          <w:sz w:val="20"/>
          <w:szCs w:val="20"/>
        </w:rPr>
        <w:t xml:space="preserve"> for several decades.</w:t>
      </w:r>
      <w:r>
        <w:rPr>
          <w:sz w:val="20"/>
          <w:szCs w:val="20"/>
        </w:rPr>
        <w:t xml:space="preserve"> </w:t>
      </w:r>
    </w:p>
    <w:p w14:paraId="306A6147" w14:textId="77777777" w:rsidR="00402F21" w:rsidRDefault="00402F21" w:rsidP="0094502B">
      <w:pPr>
        <w:pStyle w:val="NormalWeb"/>
        <w:spacing w:before="0" w:after="0" w:afterAutospacing="0"/>
        <w:contextualSpacing/>
        <w:jc w:val="both"/>
        <w:rPr>
          <w:sz w:val="20"/>
          <w:szCs w:val="20"/>
        </w:rPr>
      </w:pPr>
    </w:p>
    <w:p w14:paraId="7C22A81F" w14:textId="77777777" w:rsidR="00182DA4" w:rsidRPr="00182DA4" w:rsidRDefault="00182DA4" w:rsidP="00DD348B">
      <w:pPr>
        <w:pStyle w:val="BodyText"/>
        <w:contextualSpacing/>
        <w:jc w:val="both"/>
        <w:rPr>
          <w:b/>
          <w:sz w:val="22"/>
          <w:szCs w:val="22"/>
        </w:rPr>
      </w:pPr>
      <w:r w:rsidRPr="00182DA4">
        <w:rPr>
          <w:b/>
          <w:sz w:val="22"/>
          <w:szCs w:val="22"/>
        </w:rPr>
        <w:t>Geo Search</w:t>
      </w:r>
      <w:r w:rsidR="001710CD">
        <w:rPr>
          <w:b/>
          <w:sz w:val="22"/>
          <w:szCs w:val="22"/>
        </w:rPr>
        <w:t xml:space="preserve"> (1993-</w:t>
      </w:r>
      <w:r w:rsidR="000C79BC">
        <w:rPr>
          <w:b/>
          <w:sz w:val="22"/>
          <w:szCs w:val="22"/>
        </w:rPr>
        <w:t>2008</w:t>
      </w:r>
      <w:r w:rsidR="001710CD">
        <w:rPr>
          <w:b/>
          <w:sz w:val="22"/>
          <w:szCs w:val="22"/>
        </w:rPr>
        <w:t>)</w:t>
      </w:r>
    </w:p>
    <w:p w14:paraId="5898AA77" w14:textId="77777777" w:rsidR="00182DA4" w:rsidRPr="000C79BC" w:rsidRDefault="00182DA4" w:rsidP="000C79BC">
      <w:pPr>
        <w:pStyle w:val="Default"/>
        <w:jc w:val="both"/>
        <w:rPr>
          <w:rFonts w:ascii="Times New Roman" w:hAnsi="Times New Roman" w:cs="Times New Roman"/>
          <w:sz w:val="20"/>
          <w:szCs w:val="20"/>
        </w:rPr>
      </w:pPr>
      <w:r>
        <w:tab/>
      </w:r>
      <w:r w:rsidRPr="000C79BC">
        <w:rPr>
          <w:rFonts w:ascii="Times New Roman" w:hAnsi="Times New Roman" w:cs="Times New Roman"/>
          <w:sz w:val="20"/>
          <w:szCs w:val="20"/>
        </w:rPr>
        <w:t xml:space="preserve">Founded by </w:t>
      </w:r>
      <w:r w:rsidRPr="000C79BC">
        <w:rPr>
          <w:rFonts w:ascii="Times New Roman" w:hAnsi="Times New Roman" w:cs="Times New Roman"/>
          <w:b/>
          <w:sz w:val="20"/>
          <w:szCs w:val="20"/>
        </w:rPr>
        <w:t>James P. Krohn</w:t>
      </w:r>
      <w:r w:rsidRPr="000C79BC">
        <w:rPr>
          <w:rFonts w:ascii="Times New Roman" w:hAnsi="Times New Roman" w:cs="Times New Roman"/>
          <w:sz w:val="20"/>
          <w:szCs w:val="20"/>
        </w:rPr>
        <w:t xml:space="preserve">, CEG </w:t>
      </w:r>
      <w:r w:rsidR="001710CD" w:rsidRPr="000C79BC">
        <w:rPr>
          <w:rFonts w:ascii="Times New Roman" w:hAnsi="Times New Roman" w:cs="Times New Roman"/>
          <w:sz w:val="20"/>
          <w:szCs w:val="20"/>
        </w:rPr>
        <w:t xml:space="preserve">(BS Geol </w:t>
      </w:r>
      <w:r w:rsidR="00C73B3B">
        <w:rPr>
          <w:rFonts w:ascii="Times New Roman" w:hAnsi="Times New Roman" w:cs="Times New Roman"/>
          <w:sz w:val="20"/>
          <w:szCs w:val="20"/>
        </w:rPr>
        <w:t>’</w:t>
      </w:r>
      <w:r w:rsidR="007B5611" w:rsidRPr="000C79BC">
        <w:rPr>
          <w:rFonts w:ascii="Times New Roman" w:hAnsi="Times New Roman" w:cs="Times New Roman"/>
          <w:sz w:val="20"/>
          <w:szCs w:val="20"/>
        </w:rPr>
        <w:t>6</w:t>
      </w:r>
      <w:r w:rsidR="004C5AB6">
        <w:rPr>
          <w:rFonts w:ascii="Times New Roman" w:hAnsi="Times New Roman" w:cs="Times New Roman"/>
          <w:sz w:val="20"/>
          <w:szCs w:val="20"/>
        </w:rPr>
        <w:t>5</w:t>
      </w:r>
      <w:r w:rsidR="001710CD" w:rsidRPr="000C79BC">
        <w:rPr>
          <w:rFonts w:ascii="Times New Roman" w:hAnsi="Times New Roman" w:cs="Times New Roman"/>
          <w:sz w:val="20"/>
          <w:szCs w:val="20"/>
        </w:rPr>
        <w:t xml:space="preserve">; MS Geol </w:t>
      </w:r>
      <w:r w:rsidR="007B5611" w:rsidRPr="000C79BC">
        <w:rPr>
          <w:rFonts w:ascii="Times New Roman" w:hAnsi="Times New Roman" w:cs="Times New Roman"/>
          <w:sz w:val="20"/>
          <w:szCs w:val="20"/>
        </w:rPr>
        <w:t>‘</w:t>
      </w:r>
      <w:r w:rsidR="00C73B3B">
        <w:rPr>
          <w:rFonts w:ascii="Times New Roman" w:hAnsi="Times New Roman" w:cs="Times New Roman"/>
          <w:sz w:val="20"/>
          <w:szCs w:val="20"/>
        </w:rPr>
        <w:t>76</w:t>
      </w:r>
      <w:r w:rsidR="001710CD" w:rsidRPr="000C79BC">
        <w:rPr>
          <w:rFonts w:ascii="Times New Roman" w:hAnsi="Times New Roman" w:cs="Times New Roman"/>
          <w:sz w:val="20"/>
          <w:szCs w:val="20"/>
        </w:rPr>
        <w:t xml:space="preserve"> USC)</w:t>
      </w:r>
      <w:r w:rsidRPr="000C79BC">
        <w:rPr>
          <w:rFonts w:ascii="Times New Roman" w:hAnsi="Times New Roman" w:cs="Times New Roman"/>
          <w:sz w:val="20"/>
          <w:szCs w:val="20"/>
        </w:rPr>
        <w:t xml:space="preserve"> in </w:t>
      </w:r>
      <w:r w:rsidR="000C79BC" w:rsidRPr="000C79BC">
        <w:rPr>
          <w:rFonts w:ascii="Times New Roman" w:hAnsi="Times New Roman" w:cs="Times New Roman"/>
          <w:sz w:val="20"/>
          <w:szCs w:val="20"/>
        </w:rPr>
        <w:t xml:space="preserve">February </w:t>
      </w:r>
      <w:r w:rsidRPr="000C79BC">
        <w:rPr>
          <w:rFonts w:ascii="Times New Roman" w:hAnsi="Times New Roman" w:cs="Times New Roman"/>
          <w:sz w:val="20"/>
          <w:szCs w:val="20"/>
        </w:rPr>
        <w:t>19</w:t>
      </w:r>
      <w:r w:rsidR="001710CD" w:rsidRPr="000C79BC">
        <w:rPr>
          <w:rFonts w:ascii="Times New Roman" w:hAnsi="Times New Roman" w:cs="Times New Roman"/>
          <w:sz w:val="20"/>
          <w:szCs w:val="20"/>
        </w:rPr>
        <w:t>93</w:t>
      </w:r>
      <w:r w:rsidRPr="000C79BC">
        <w:rPr>
          <w:rFonts w:ascii="Times New Roman" w:hAnsi="Times New Roman" w:cs="Times New Roman"/>
          <w:sz w:val="20"/>
          <w:szCs w:val="20"/>
        </w:rPr>
        <w:t xml:space="preserve"> and based in Northridge. Krohn had previously worked for Slosson &amp; Associates </w:t>
      </w:r>
      <w:r w:rsidR="001710CD" w:rsidRPr="000C79BC">
        <w:rPr>
          <w:rFonts w:ascii="Times New Roman" w:hAnsi="Times New Roman" w:cs="Times New Roman"/>
          <w:sz w:val="20"/>
          <w:szCs w:val="20"/>
        </w:rPr>
        <w:t>in the 1970s</w:t>
      </w:r>
      <w:r w:rsidR="00C73B3B">
        <w:rPr>
          <w:rFonts w:ascii="Times New Roman" w:hAnsi="Times New Roman" w:cs="Times New Roman"/>
          <w:sz w:val="20"/>
          <w:szCs w:val="20"/>
        </w:rPr>
        <w:t>-early 1980s</w:t>
      </w:r>
      <w:r w:rsidR="001710CD" w:rsidRPr="000C79BC">
        <w:rPr>
          <w:rFonts w:ascii="Times New Roman" w:hAnsi="Times New Roman" w:cs="Times New Roman"/>
          <w:sz w:val="20"/>
          <w:szCs w:val="20"/>
        </w:rPr>
        <w:t xml:space="preserve"> </w:t>
      </w:r>
      <w:r w:rsidRPr="000C79BC">
        <w:rPr>
          <w:rFonts w:ascii="Times New Roman" w:hAnsi="Times New Roman" w:cs="Times New Roman"/>
          <w:sz w:val="20"/>
          <w:szCs w:val="20"/>
        </w:rPr>
        <w:t>and GeoSoils</w:t>
      </w:r>
      <w:r w:rsidR="001710CD" w:rsidRPr="000C79BC">
        <w:rPr>
          <w:rFonts w:ascii="Times New Roman" w:hAnsi="Times New Roman" w:cs="Times New Roman"/>
          <w:sz w:val="20"/>
          <w:szCs w:val="20"/>
        </w:rPr>
        <w:t xml:space="preserve"> in the 1980s-early 90s</w:t>
      </w:r>
      <w:r w:rsidRPr="000C79BC">
        <w:rPr>
          <w:rFonts w:ascii="Times New Roman" w:hAnsi="Times New Roman" w:cs="Times New Roman"/>
          <w:sz w:val="20"/>
          <w:szCs w:val="20"/>
        </w:rPr>
        <w:t xml:space="preserve">. </w:t>
      </w:r>
      <w:r w:rsidR="00C73B3B">
        <w:rPr>
          <w:rFonts w:ascii="Times New Roman" w:hAnsi="Times New Roman" w:cs="Times New Roman"/>
          <w:sz w:val="20"/>
          <w:szCs w:val="20"/>
        </w:rPr>
        <w:t xml:space="preserve">Krohn </w:t>
      </w:r>
      <w:r w:rsidR="007B5611" w:rsidRPr="000C79BC">
        <w:rPr>
          <w:rFonts w:ascii="Times New Roman" w:hAnsi="Times New Roman" w:cs="Times New Roman"/>
          <w:sz w:val="20"/>
          <w:szCs w:val="20"/>
        </w:rPr>
        <w:t xml:space="preserve">co-authored several significant </w:t>
      </w:r>
      <w:r w:rsidR="0094502B">
        <w:rPr>
          <w:rFonts w:ascii="Times New Roman" w:hAnsi="Times New Roman" w:cs="Times New Roman"/>
          <w:sz w:val="20"/>
          <w:szCs w:val="20"/>
        </w:rPr>
        <w:t>publications</w:t>
      </w:r>
      <w:r w:rsidR="007B5611" w:rsidRPr="000C79BC">
        <w:rPr>
          <w:rFonts w:ascii="Times New Roman" w:hAnsi="Times New Roman" w:cs="Times New Roman"/>
          <w:sz w:val="20"/>
          <w:szCs w:val="20"/>
        </w:rPr>
        <w:t xml:space="preserve"> with Jim Slosson in the 1970s and early 1980s, including:</w:t>
      </w:r>
      <w:r w:rsidR="00B0499A">
        <w:rPr>
          <w:rFonts w:ascii="Times New Roman" w:hAnsi="Times New Roman" w:cs="Times New Roman"/>
          <w:sz w:val="20"/>
          <w:szCs w:val="20"/>
        </w:rPr>
        <w:t xml:space="preserve"> </w:t>
      </w:r>
      <w:r w:rsidR="007B5611" w:rsidRPr="000C79BC">
        <w:rPr>
          <w:rFonts w:ascii="Times New Roman" w:hAnsi="Times New Roman" w:cs="Times New Roman"/>
          <w:sz w:val="20"/>
          <w:szCs w:val="20"/>
        </w:rPr>
        <w:t xml:space="preserve">”Landslide Potential in the United States” in </w:t>
      </w:r>
      <w:r w:rsidR="007B5611" w:rsidRPr="000C79BC">
        <w:rPr>
          <w:rFonts w:ascii="Times New Roman" w:hAnsi="Times New Roman" w:cs="Times New Roman"/>
          <w:i/>
          <w:sz w:val="20"/>
          <w:szCs w:val="20"/>
        </w:rPr>
        <w:t>California Geology</w:t>
      </w:r>
      <w:r w:rsidR="007B5611" w:rsidRPr="000C79BC">
        <w:rPr>
          <w:rFonts w:ascii="Times New Roman" w:hAnsi="Times New Roman" w:cs="Times New Roman"/>
          <w:sz w:val="20"/>
          <w:szCs w:val="20"/>
        </w:rPr>
        <w:t xml:space="preserve"> in October 1976;</w:t>
      </w:r>
      <w:r w:rsidR="000C79BC" w:rsidRPr="000C79BC">
        <w:rPr>
          <w:rFonts w:ascii="Times New Roman" w:hAnsi="Times New Roman" w:cs="Times New Roman"/>
          <w:sz w:val="20"/>
          <w:szCs w:val="20"/>
        </w:rPr>
        <w:t xml:space="preserve"> "Effective Building</w:t>
      </w:r>
      <w:r w:rsidR="000C79BC">
        <w:rPr>
          <w:rFonts w:ascii="Times New Roman" w:hAnsi="Times New Roman" w:cs="Times New Roman"/>
          <w:sz w:val="20"/>
          <w:szCs w:val="20"/>
        </w:rPr>
        <w:t xml:space="preserve"> </w:t>
      </w:r>
      <w:r w:rsidR="000C79BC" w:rsidRPr="000C79BC">
        <w:rPr>
          <w:rFonts w:ascii="Times New Roman" w:hAnsi="Times New Roman" w:cs="Times New Roman"/>
          <w:sz w:val="20"/>
          <w:szCs w:val="20"/>
        </w:rPr>
        <w:t xml:space="preserve">Codes" </w:t>
      </w:r>
      <w:r w:rsidR="000C79BC">
        <w:rPr>
          <w:rFonts w:ascii="Times New Roman" w:hAnsi="Times New Roman" w:cs="Times New Roman"/>
          <w:sz w:val="20"/>
          <w:szCs w:val="20"/>
        </w:rPr>
        <w:t xml:space="preserve">in the June 1977 issue of </w:t>
      </w:r>
      <w:r w:rsidR="000C79BC" w:rsidRPr="000C79BC">
        <w:rPr>
          <w:rFonts w:ascii="Times New Roman" w:hAnsi="Times New Roman" w:cs="Times New Roman"/>
          <w:i/>
          <w:sz w:val="20"/>
          <w:szCs w:val="20"/>
        </w:rPr>
        <w:t>California Geology</w:t>
      </w:r>
      <w:r w:rsidR="000C79BC">
        <w:rPr>
          <w:rFonts w:ascii="Times New Roman" w:hAnsi="Times New Roman" w:cs="Times New Roman"/>
          <w:sz w:val="20"/>
          <w:szCs w:val="20"/>
        </w:rPr>
        <w:t>;</w:t>
      </w:r>
      <w:r w:rsidR="00C73B3B">
        <w:rPr>
          <w:rFonts w:ascii="Times New Roman" w:hAnsi="Times New Roman" w:cs="Times New Roman"/>
          <w:sz w:val="20"/>
          <w:szCs w:val="20"/>
        </w:rPr>
        <w:t xml:space="preserve"> </w:t>
      </w:r>
      <w:r w:rsidR="00C73B3B" w:rsidRPr="00C73B3B">
        <w:rPr>
          <w:rFonts w:ascii="Times New Roman" w:hAnsi="Times New Roman" w:cs="Times New Roman"/>
          <w:sz w:val="20"/>
          <w:szCs w:val="20"/>
        </w:rPr>
        <w:t xml:space="preserve">J. H. Wiggins, J.E. Slosson, J.P. Krohn, </w:t>
      </w:r>
      <w:r w:rsidR="00C73B3B" w:rsidRPr="00C73B3B">
        <w:rPr>
          <w:rFonts w:ascii="Times New Roman" w:hAnsi="Times New Roman" w:cs="Times New Roman"/>
          <w:i/>
          <w:iCs/>
          <w:sz w:val="20"/>
          <w:szCs w:val="20"/>
        </w:rPr>
        <w:t>Natural Hazards: Earthquake,</w:t>
      </w:r>
      <w:r w:rsidR="00B0499A">
        <w:rPr>
          <w:rFonts w:ascii="Times New Roman" w:hAnsi="Times New Roman" w:cs="Times New Roman"/>
          <w:i/>
          <w:iCs/>
          <w:sz w:val="20"/>
          <w:szCs w:val="20"/>
        </w:rPr>
        <w:t xml:space="preserve"> </w:t>
      </w:r>
      <w:r w:rsidR="00C73B3B" w:rsidRPr="00C73B3B">
        <w:rPr>
          <w:rFonts w:ascii="Times New Roman" w:hAnsi="Times New Roman" w:cs="Times New Roman"/>
          <w:i/>
          <w:iCs/>
          <w:sz w:val="20"/>
          <w:szCs w:val="20"/>
        </w:rPr>
        <w:t xml:space="preserve">Landslide, Expansive Soil, </w:t>
      </w:r>
      <w:r w:rsidR="00C73B3B" w:rsidRPr="00C73B3B">
        <w:rPr>
          <w:rFonts w:ascii="Times New Roman" w:hAnsi="Times New Roman" w:cs="Times New Roman"/>
          <w:sz w:val="20"/>
          <w:szCs w:val="20"/>
        </w:rPr>
        <w:t xml:space="preserve"> report to the National</w:t>
      </w:r>
      <w:r w:rsidR="00C73B3B">
        <w:rPr>
          <w:rFonts w:ascii="Times New Roman" w:hAnsi="Times New Roman" w:cs="Times New Roman"/>
          <w:sz w:val="20"/>
          <w:szCs w:val="20"/>
        </w:rPr>
        <w:t xml:space="preserve"> </w:t>
      </w:r>
      <w:r w:rsidR="00C73B3B" w:rsidRPr="00C73B3B">
        <w:rPr>
          <w:rFonts w:ascii="Times New Roman" w:hAnsi="Times New Roman" w:cs="Times New Roman"/>
          <w:sz w:val="20"/>
          <w:szCs w:val="20"/>
        </w:rPr>
        <w:t>Science Foundation (October 1978);</w:t>
      </w:r>
      <w:r w:rsidR="00C73B3B">
        <w:rPr>
          <w:rFonts w:ascii="Times New Roman" w:hAnsi="Times New Roman" w:cs="Times New Roman"/>
          <w:sz w:val="20"/>
          <w:szCs w:val="20"/>
        </w:rPr>
        <w:t xml:space="preserve"> </w:t>
      </w:r>
      <w:r w:rsidR="00C73B3B" w:rsidRPr="00C73B3B">
        <w:rPr>
          <w:rFonts w:ascii="Times New Roman" w:hAnsi="Times New Roman" w:cs="Times New Roman"/>
          <w:sz w:val="20"/>
          <w:szCs w:val="20"/>
        </w:rPr>
        <w:t>“AEG Building Code Review</w:t>
      </w:r>
      <w:r w:rsidR="00C73B3B">
        <w:rPr>
          <w:rFonts w:ascii="Times New Roman" w:hAnsi="Times New Roman" w:cs="Times New Roman"/>
          <w:sz w:val="20"/>
          <w:szCs w:val="20"/>
        </w:rPr>
        <w:t>, Mudflow/Debris Flow D</w:t>
      </w:r>
      <w:r w:rsidR="00C73B3B" w:rsidRPr="00C73B3B">
        <w:rPr>
          <w:rFonts w:ascii="Times New Roman" w:hAnsi="Times New Roman" w:cs="Times New Roman"/>
          <w:sz w:val="20"/>
          <w:szCs w:val="20"/>
        </w:rPr>
        <w:t>amage”</w:t>
      </w:r>
      <w:r w:rsidR="00C73B3B">
        <w:rPr>
          <w:rFonts w:ascii="Times New Roman" w:hAnsi="Times New Roman" w:cs="Times New Roman"/>
          <w:sz w:val="20"/>
          <w:szCs w:val="20"/>
        </w:rPr>
        <w:t xml:space="preserve"> in the January 1979 issue of </w:t>
      </w:r>
      <w:r w:rsidR="00C73B3B" w:rsidRPr="00C73B3B">
        <w:rPr>
          <w:rFonts w:ascii="Times New Roman" w:hAnsi="Times New Roman" w:cs="Times New Roman"/>
          <w:i/>
          <w:sz w:val="20"/>
          <w:szCs w:val="20"/>
        </w:rPr>
        <w:t>California Geology</w:t>
      </w:r>
      <w:r w:rsidR="00C73B3B">
        <w:rPr>
          <w:rFonts w:ascii="Times New Roman" w:hAnsi="Times New Roman" w:cs="Times New Roman"/>
          <w:sz w:val="20"/>
          <w:szCs w:val="20"/>
        </w:rPr>
        <w:t xml:space="preserve">; </w:t>
      </w:r>
      <w:r w:rsidR="000C79BC" w:rsidRPr="000C79BC">
        <w:rPr>
          <w:rFonts w:ascii="Times New Roman" w:hAnsi="Times New Roman" w:cs="Times New Roman"/>
          <w:sz w:val="20"/>
          <w:szCs w:val="20"/>
        </w:rPr>
        <w:t>"Assessment of Expansive Soils in the United States"</w:t>
      </w:r>
      <w:r w:rsidR="000C79BC" w:rsidRPr="000C79BC">
        <w:rPr>
          <w:rFonts w:ascii="Times New Roman" w:hAnsi="Times New Roman"/>
          <w:sz w:val="20"/>
          <w:szCs w:val="20"/>
        </w:rPr>
        <w:t xml:space="preserve"> for the</w:t>
      </w:r>
      <w:r w:rsidR="000C79BC" w:rsidRPr="000C79BC">
        <w:rPr>
          <w:rFonts w:ascii="Times New Roman" w:hAnsi="Times New Roman" w:cs="Times New Roman"/>
          <w:sz w:val="20"/>
          <w:szCs w:val="20"/>
        </w:rPr>
        <w:t xml:space="preserve"> 4th Int</w:t>
      </w:r>
      <w:r w:rsidR="000C79BC" w:rsidRPr="000C79BC">
        <w:rPr>
          <w:rFonts w:ascii="Times New Roman" w:hAnsi="Times New Roman"/>
          <w:sz w:val="20"/>
          <w:szCs w:val="20"/>
        </w:rPr>
        <w:t>’l Conf</w:t>
      </w:r>
      <w:r w:rsidR="000C79BC" w:rsidRPr="000C79BC">
        <w:rPr>
          <w:rFonts w:ascii="Times New Roman" w:hAnsi="Times New Roman" w:cs="Times New Roman"/>
          <w:sz w:val="20"/>
          <w:szCs w:val="20"/>
        </w:rPr>
        <w:t xml:space="preserve"> Expansive Soils</w:t>
      </w:r>
      <w:r w:rsidR="000C79BC" w:rsidRPr="000C79BC">
        <w:rPr>
          <w:rFonts w:ascii="Times New Roman" w:hAnsi="Times New Roman"/>
          <w:sz w:val="20"/>
          <w:szCs w:val="20"/>
        </w:rPr>
        <w:t xml:space="preserve"> in 1980; </w:t>
      </w:r>
      <w:r w:rsidR="000C79BC" w:rsidRPr="000C79BC">
        <w:rPr>
          <w:rFonts w:ascii="Times New Roman" w:hAnsi="Times New Roman" w:cs="Times New Roman"/>
          <w:sz w:val="20"/>
          <w:szCs w:val="20"/>
        </w:rPr>
        <w:t xml:space="preserve"> </w:t>
      </w:r>
      <w:r w:rsidR="007B5611" w:rsidRPr="000C79BC">
        <w:rPr>
          <w:rFonts w:ascii="Times New Roman" w:hAnsi="Times New Roman" w:cs="Times New Roman"/>
          <w:sz w:val="20"/>
          <w:szCs w:val="20"/>
        </w:rPr>
        <w:t xml:space="preserve">“Southern California Landslides of 1978 and 1980,” in the 1982 NAS volume </w:t>
      </w:r>
      <w:r w:rsidR="007B5611" w:rsidRPr="000C79BC">
        <w:rPr>
          <w:rFonts w:ascii="Times New Roman" w:hAnsi="Times New Roman" w:cs="Times New Roman"/>
          <w:i/>
          <w:sz w:val="20"/>
          <w:szCs w:val="20"/>
        </w:rPr>
        <w:t>Storms, Floods, and Debris Flows</w:t>
      </w:r>
      <w:r w:rsidR="00DD348B" w:rsidRPr="000C79BC">
        <w:rPr>
          <w:rFonts w:ascii="Times New Roman" w:hAnsi="Times New Roman" w:cs="Times New Roman"/>
          <w:i/>
          <w:sz w:val="20"/>
          <w:szCs w:val="20"/>
        </w:rPr>
        <w:t xml:space="preserve"> in southern California and Arizona 1978 and</w:t>
      </w:r>
      <w:r w:rsidR="00DD348B" w:rsidRPr="000C79BC">
        <w:rPr>
          <w:rFonts w:ascii="Times New Roman" w:hAnsi="Times New Roman"/>
          <w:sz w:val="20"/>
          <w:szCs w:val="20"/>
        </w:rPr>
        <w:t xml:space="preserve"> </w:t>
      </w:r>
      <w:r w:rsidR="00DD348B" w:rsidRPr="000C79BC">
        <w:rPr>
          <w:rFonts w:ascii="Times New Roman" w:hAnsi="Times New Roman"/>
          <w:i/>
          <w:sz w:val="20"/>
          <w:szCs w:val="20"/>
        </w:rPr>
        <w:t>1980</w:t>
      </w:r>
      <w:r w:rsidR="00DD348B" w:rsidRPr="000C79BC">
        <w:rPr>
          <w:rFonts w:ascii="Times New Roman" w:hAnsi="Times New Roman"/>
          <w:sz w:val="20"/>
          <w:szCs w:val="20"/>
        </w:rPr>
        <w:t>;</w:t>
      </w:r>
      <w:r w:rsidR="007B5611" w:rsidRPr="000C79BC">
        <w:rPr>
          <w:rFonts w:ascii="Times New Roman" w:hAnsi="Times New Roman" w:cs="Times New Roman"/>
          <w:sz w:val="20"/>
          <w:szCs w:val="20"/>
        </w:rPr>
        <w:t xml:space="preserve"> and “Landslide Mitigation Using Horizontal Drains, Pacific Palisades Area, Los Angeles, California,” in GSA </w:t>
      </w:r>
      <w:r w:rsidR="007B5611" w:rsidRPr="000C79BC">
        <w:rPr>
          <w:rFonts w:ascii="Times New Roman" w:hAnsi="Times New Roman" w:cs="Times New Roman"/>
          <w:i/>
          <w:sz w:val="20"/>
          <w:szCs w:val="20"/>
        </w:rPr>
        <w:t>Reviews in Engineering Geology</w:t>
      </w:r>
      <w:r w:rsidR="007B5611" w:rsidRPr="000C79BC">
        <w:rPr>
          <w:rFonts w:ascii="Times New Roman" w:hAnsi="Times New Roman" w:cs="Times New Roman"/>
          <w:sz w:val="20"/>
          <w:szCs w:val="20"/>
        </w:rPr>
        <w:t xml:space="preserve"> v. 9 (1992). </w:t>
      </w:r>
    </w:p>
    <w:p w14:paraId="73D08526" w14:textId="77777777" w:rsidR="007237F8" w:rsidRDefault="007237F8" w:rsidP="001C72CF">
      <w:pPr>
        <w:rPr>
          <w:b/>
          <w:sz w:val="22"/>
          <w:szCs w:val="22"/>
        </w:rPr>
      </w:pPr>
    </w:p>
    <w:p w14:paraId="2190EE8E" w14:textId="77777777" w:rsidR="001C72CF" w:rsidRPr="007265A2" w:rsidRDefault="001C72CF" w:rsidP="001C72CF">
      <w:pPr>
        <w:rPr>
          <w:b/>
          <w:sz w:val="22"/>
          <w:szCs w:val="22"/>
        </w:rPr>
      </w:pPr>
      <w:r w:rsidRPr="007265A2">
        <w:rPr>
          <w:b/>
          <w:sz w:val="22"/>
          <w:szCs w:val="22"/>
        </w:rPr>
        <w:t>GeoSoils Consultants, Inc. (19</w:t>
      </w:r>
      <w:r w:rsidR="00FF620F">
        <w:rPr>
          <w:b/>
          <w:sz w:val="22"/>
          <w:szCs w:val="22"/>
        </w:rPr>
        <w:t>8</w:t>
      </w:r>
      <w:r w:rsidRPr="007265A2">
        <w:rPr>
          <w:b/>
          <w:sz w:val="22"/>
          <w:szCs w:val="22"/>
        </w:rPr>
        <w:t>8</w:t>
      </w:r>
      <w:r w:rsidR="00D718A3">
        <w:rPr>
          <w:b/>
          <w:sz w:val="22"/>
          <w:szCs w:val="22"/>
        </w:rPr>
        <w:t xml:space="preserve"> - present</w:t>
      </w:r>
      <w:r w:rsidRPr="007265A2">
        <w:rPr>
          <w:b/>
          <w:sz w:val="22"/>
          <w:szCs w:val="22"/>
        </w:rPr>
        <w:t>)</w:t>
      </w:r>
    </w:p>
    <w:p w14:paraId="501C78DB" w14:textId="77777777" w:rsidR="006C69E0" w:rsidRDefault="001C72CF" w:rsidP="00C07EE3">
      <w:pPr>
        <w:pStyle w:val="BodyText"/>
        <w:jc w:val="both"/>
      </w:pPr>
      <w:r>
        <w:t xml:space="preserve"> </w:t>
      </w:r>
      <w:r>
        <w:tab/>
        <w:t xml:space="preserve">In 1988 GeoSoils was split into two separate firms.  </w:t>
      </w:r>
      <w:r w:rsidRPr="00D718A3">
        <w:rPr>
          <w:b/>
        </w:rPr>
        <w:t>Fred</w:t>
      </w:r>
      <w:r w:rsidR="00D718A3" w:rsidRPr="00D718A3">
        <w:rPr>
          <w:b/>
        </w:rPr>
        <w:t xml:space="preserve"> Allen</w:t>
      </w:r>
      <w:r>
        <w:t xml:space="preserve"> and </w:t>
      </w:r>
      <w:r w:rsidRPr="00D718A3">
        <w:rPr>
          <w:b/>
        </w:rPr>
        <w:t>Al</w:t>
      </w:r>
      <w:r>
        <w:t xml:space="preserve"> </w:t>
      </w:r>
      <w:r w:rsidR="00D718A3" w:rsidRPr="006A2215">
        <w:rPr>
          <w:b/>
          <w:color w:val="000000"/>
        </w:rPr>
        <w:t>Kleist</w:t>
      </w:r>
      <w:r w:rsidR="00D718A3">
        <w:t xml:space="preserve"> </w:t>
      </w:r>
      <w:r>
        <w:t xml:space="preserve">retained ownership of GeoSoils, Inc and ran the offices in Carlsbad, </w:t>
      </w:r>
      <w:r w:rsidRPr="00400F30">
        <w:t>Orange County</w:t>
      </w:r>
      <w:r>
        <w:t xml:space="preserve">, and </w:t>
      </w:r>
      <w:r w:rsidR="00B0499A">
        <w:t>Murrieta</w:t>
      </w:r>
      <w:r>
        <w:t xml:space="preserve">. </w:t>
      </w:r>
      <w:r w:rsidRPr="00D718A3">
        <w:rPr>
          <w:b/>
        </w:rPr>
        <w:t>Del</w:t>
      </w:r>
      <w:r w:rsidR="00D718A3">
        <w:t xml:space="preserve"> </w:t>
      </w:r>
      <w:r w:rsidR="00D718A3" w:rsidRPr="006A2215">
        <w:rPr>
          <w:b/>
          <w:color w:val="000000"/>
        </w:rPr>
        <w:t>Yoakum</w:t>
      </w:r>
      <w:r>
        <w:t xml:space="preserve"> </w:t>
      </w:r>
      <w:r w:rsidRPr="00D718A3">
        <w:rPr>
          <w:b/>
        </w:rPr>
        <w:t>and George</w:t>
      </w:r>
      <w:r w:rsidR="00D718A3" w:rsidRPr="00D718A3">
        <w:rPr>
          <w:b/>
        </w:rPr>
        <w:t xml:space="preserve"> </w:t>
      </w:r>
      <w:r w:rsidR="00D718A3" w:rsidRPr="00D718A3">
        <w:rPr>
          <w:b/>
        </w:rPr>
        <w:lastRenderedPageBreak/>
        <w:t>Larson</w:t>
      </w:r>
      <w:r>
        <w:t xml:space="preserve"> incorporated as </w:t>
      </w:r>
      <w:r w:rsidRPr="008F7F6C">
        <w:rPr>
          <w:b/>
        </w:rPr>
        <w:t>GeoSoils Consultants, Inc</w:t>
      </w:r>
      <w:r>
        <w:t xml:space="preserve">. and ran the Van Nuys office. Over the last few years Del retired and sold his stock to engineering geologist </w:t>
      </w:r>
      <w:r w:rsidRPr="00B524AC">
        <w:rPr>
          <w:b/>
        </w:rPr>
        <w:t>Rudy Ruberti</w:t>
      </w:r>
      <w:r>
        <w:t xml:space="preserve">, and later, to geotech engineer </w:t>
      </w:r>
      <w:r w:rsidRPr="00B524AC">
        <w:rPr>
          <w:b/>
        </w:rPr>
        <w:t>Karen Miller</w:t>
      </w:r>
      <w:r>
        <w:t xml:space="preserve">. Many of their employees have remained with the firm for over 20 and 30 years, including </w:t>
      </w:r>
      <w:r w:rsidRPr="00B524AC">
        <w:rPr>
          <w:b/>
        </w:rPr>
        <w:t>Dave Sherman, Joe Cota</w:t>
      </w:r>
      <w:r w:rsidR="00FF620F">
        <w:rPr>
          <w:b/>
        </w:rPr>
        <w:t xml:space="preserve"> </w:t>
      </w:r>
      <w:r w:rsidR="00FF620F" w:rsidRPr="00FF620F">
        <w:t>(1988-2001)</w:t>
      </w:r>
      <w:r w:rsidRPr="00FF620F">
        <w:t>,</w:t>
      </w:r>
      <w:r w:rsidRPr="00B524AC">
        <w:rPr>
          <w:b/>
        </w:rPr>
        <w:t xml:space="preserve"> John Sayers</w:t>
      </w:r>
      <w:r>
        <w:t xml:space="preserve">, and several others. </w:t>
      </w:r>
    </w:p>
    <w:p w14:paraId="6F553708" w14:textId="77777777" w:rsidR="00707480" w:rsidRDefault="00707480" w:rsidP="00C07EE3">
      <w:pPr>
        <w:pStyle w:val="BodyText"/>
        <w:jc w:val="both"/>
        <w:rPr>
          <w:b/>
          <w:sz w:val="22"/>
          <w:szCs w:val="22"/>
        </w:rPr>
      </w:pPr>
    </w:p>
    <w:p w14:paraId="332D2711" w14:textId="77777777" w:rsidR="006C69E0" w:rsidRPr="006C69E0" w:rsidRDefault="00FE4D1E" w:rsidP="00C07EE3">
      <w:pPr>
        <w:pStyle w:val="BodyText"/>
        <w:jc w:val="both"/>
        <w:rPr>
          <w:b/>
          <w:sz w:val="22"/>
          <w:szCs w:val="22"/>
        </w:rPr>
      </w:pPr>
      <w:r w:rsidRPr="00FE4D1E">
        <w:rPr>
          <w:b/>
          <w:sz w:val="22"/>
          <w:szCs w:val="22"/>
        </w:rPr>
        <w:t>Natural Hazards Disclosure (1995-2</w:t>
      </w:r>
      <w:r w:rsidR="00234D88">
        <w:rPr>
          <w:b/>
          <w:sz w:val="22"/>
          <w:szCs w:val="22"/>
        </w:rPr>
        <w:t>0</w:t>
      </w:r>
      <w:r w:rsidRPr="00FE4D1E">
        <w:rPr>
          <w:b/>
          <w:sz w:val="22"/>
          <w:szCs w:val="22"/>
        </w:rPr>
        <w:t>02);</w:t>
      </w:r>
      <w:r>
        <w:rPr>
          <w:b/>
        </w:rPr>
        <w:t xml:space="preserve"> </w:t>
      </w:r>
      <w:r w:rsidR="006C69E0" w:rsidRPr="006C69E0">
        <w:rPr>
          <w:b/>
          <w:sz w:val="22"/>
          <w:szCs w:val="22"/>
        </w:rPr>
        <w:t>Earth Resources, Inc (200</w:t>
      </w:r>
      <w:r w:rsidR="00FF620F">
        <w:rPr>
          <w:b/>
          <w:sz w:val="22"/>
          <w:szCs w:val="22"/>
        </w:rPr>
        <w:t>2</w:t>
      </w:r>
      <w:r w:rsidR="006C69E0" w:rsidRPr="006C69E0">
        <w:rPr>
          <w:b/>
          <w:sz w:val="22"/>
          <w:szCs w:val="22"/>
        </w:rPr>
        <w:t>-present)</w:t>
      </w:r>
    </w:p>
    <w:p w14:paraId="66408613" w14:textId="77777777" w:rsidR="00FE4D1E" w:rsidRDefault="006C69E0" w:rsidP="00FE4D1E">
      <w:pPr>
        <w:jc w:val="both"/>
        <w:rPr>
          <w:sz w:val="20"/>
          <w:szCs w:val="20"/>
        </w:rPr>
      </w:pPr>
      <w:r>
        <w:rPr>
          <w:sz w:val="20"/>
          <w:szCs w:val="20"/>
        </w:rPr>
        <w:t xml:space="preserve"> </w:t>
      </w:r>
      <w:r>
        <w:rPr>
          <w:sz w:val="20"/>
          <w:szCs w:val="20"/>
        </w:rPr>
        <w:tab/>
      </w:r>
      <w:r w:rsidR="00FE4D1E" w:rsidRPr="006C69E0">
        <w:rPr>
          <w:b/>
          <w:sz w:val="20"/>
          <w:szCs w:val="20"/>
        </w:rPr>
        <w:t xml:space="preserve">Joseph A. Cota, </w:t>
      </w:r>
      <w:r w:rsidR="00FE4D1E" w:rsidRPr="006C69E0">
        <w:rPr>
          <w:sz w:val="20"/>
          <w:szCs w:val="20"/>
        </w:rPr>
        <w:t xml:space="preserve">CEG </w:t>
      </w:r>
      <w:r w:rsidR="00FE4D1E">
        <w:rPr>
          <w:sz w:val="20"/>
          <w:szCs w:val="20"/>
        </w:rPr>
        <w:t xml:space="preserve">(BS Geol ’81 CSUN) grew up in the Sun Valley </w:t>
      </w:r>
      <w:r w:rsidR="005D0161">
        <w:rPr>
          <w:sz w:val="20"/>
          <w:szCs w:val="20"/>
        </w:rPr>
        <w:t>area</w:t>
      </w:r>
      <w:r w:rsidR="00FE4D1E">
        <w:rPr>
          <w:sz w:val="20"/>
          <w:szCs w:val="20"/>
        </w:rPr>
        <w:t xml:space="preserve"> of the San Fernando Valley</w:t>
      </w:r>
      <w:r w:rsidR="005D0161">
        <w:rPr>
          <w:sz w:val="20"/>
          <w:szCs w:val="20"/>
        </w:rPr>
        <w:t xml:space="preserve"> and </w:t>
      </w:r>
      <w:r w:rsidR="00FE4D1E">
        <w:rPr>
          <w:sz w:val="20"/>
          <w:szCs w:val="20"/>
        </w:rPr>
        <w:t xml:space="preserve">attended Valley College and CSUN. </w:t>
      </w:r>
      <w:r w:rsidR="005D0161">
        <w:rPr>
          <w:sz w:val="20"/>
          <w:szCs w:val="20"/>
        </w:rPr>
        <w:t>During his college years h</w:t>
      </w:r>
      <w:r w:rsidR="00FE4D1E">
        <w:rPr>
          <w:sz w:val="20"/>
          <w:szCs w:val="20"/>
        </w:rPr>
        <w:t xml:space="preserve">e worked for </w:t>
      </w:r>
      <w:r w:rsidR="00FE4D1E" w:rsidRPr="00182DA4">
        <w:rPr>
          <w:b/>
          <w:sz w:val="20"/>
          <w:szCs w:val="20"/>
        </w:rPr>
        <w:t>Kovacs-Byer</w:t>
      </w:r>
      <w:r w:rsidR="00FE4D1E">
        <w:rPr>
          <w:sz w:val="20"/>
          <w:szCs w:val="20"/>
        </w:rPr>
        <w:t>. After graduation in 1981 he spent 5</w:t>
      </w:r>
      <w:r w:rsidR="00234D88">
        <w:rPr>
          <w:sz w:val="20"/>
          <w:szCs w:val="20"/>
        </w:rPr>
        <w:t>-1/</w:t>
      </w:r>
      <w:r w:rsidR="005D0161">
        <w:rPr>
          <w:sz w:val="20"/>
          <w:szCs w:val="20"/>
        </w:rPr>
        <w:t>2</w:t>
      </w:r>
      <w:r w:rsidR="00FE4D1E">
        <w:rPr>
          <w:sz w:val="20"/>
          <w:szCs w:val="20"/>
        </w:rPr>
        <w:t xml:space="preserve"> years working in the California oil industry on well correlations, stratigraphy, offshore exploration</w:t>
      </w:r>
      <w:r w:rsidR="00030B21">
        <w:rPr>
          <w:sz w:val="20"/>
          <w:szCs w:val="20"/>
        </w:rPr>
        <w:t>,</w:t>
      </w:r>
      <w:r w:rsidR="00FE4D1E">
        <w:rPr>
          <w:sz w:val="20"/>
          <w:szCs w:val="20"/>
        </w:rPr>
        <w:t xml:space="preserve"> and environmental mitigation. He then joined </w:t>
      </w:r>
      <w:r w:rsidR="00FE4D1E" w:rsidRPr="00182DA4">
        <w:rPr>
          <w:b/>
          <w:sz w:val="20"/>
          <w:szCs w:val="20"/>
        </w:rPr>
        <w:t>GeoSoils</w:t>
      </w:r>
      <w:r w:rsidR="00FE4D1E">
        <w:rPr>
          <w:sz w:val="20"/>
          <w:szCs w:val="20"/>
        </w:rPr>
        <w:t>, becoming registered as a PG and CEG in</w:t>
      </w:r>
      <w:r w:rsidR="00FE4D1E" w:rsidRPr="006C69E0">
        <w:rPr>
          <w:sz w:val="20"/>
          <w:szCs w:val="20"/>
        </w:rPr>
        <w:t xml:space="preserve"> 1990. He has many years' experience in providing engineering</w:t>
      </w:r>
      <w:r w:rsidR="00FE4D1E">
        <w:rPr>
          <w:sz w:val="20"/>
          <w:szCs w:val="20"/>
        </w:rPr>
        <w:t xml:space="preserve"> </w:t>
      </w:r>
      <w:r w:rsidR="00FE4D1E" w:rsidRPr="006C69E0">
        <w:rPr>
          <w:sz w:val="20"/>
          <w:szCs w:val="20"/>
        </w:rPr>
        <w:t>geology and environmental assessment consulting services for large residential and commercial</w:t>
      </w:r>
      <w:r w:rsidR="00FE4D1E">
        <w:rPr>
          <w:sz w:val="20"/>
          <w:szCs w:val="20"/>
        </w:rPr>
        <w:t xml:space="preserve"> </w:t>
      </w:r>
      <w:r w:rsidR="00FE4D1E" w:rsidRPr="006C69E0">
        <w:rPr>
          <w:sz w:val="20"/>
          <w:szCs w:val="20"/>
        </w:rPr>
        <w:t>development projects throughout southern California.</w:t>
      </w:r>
      <w:r w:rsidR="00FE4D1E">
        <w:rPr>
          <w:sz w:val="20"/>
          <w:szCs w:val="20"/>
        </w:rPr>
        <w:t xml:space="preserve">  </w:t>
      </w:r>
    </w:p>
    <w:p w14:paraId="54646B01" w14:textId="77777777" w:rsidR="00FE4D1E" w:rsidRDefault="00FE4D1E" w:rsidP="00FE4D1E">
      <w:pPr>
        <w:ind w:firstLine="720"/>
        <w:jc w:val="both"/>
        <w:rPr>
          <w:sz w:val="20"/>
          <w:szCs w:val="20"/>
        </w:rPr>
      </w:pPr>
      <w:r>
        <w:rPr>
          <w:sz w:val="20"/>
          <w:szCs w:val="20"/>
        </w:rPr>
        <w:t xml:space="preserve">In 1995 Joe was associated with the start-up of </w:t>
      </w:r>
      <w:r w:rsidRPr="005D20CC">
        <w:rPr>
          <w:b/>
          <w:sz w:val="20"/>
          <w:szCs w:val="20"/>
        </w:rPr>
        <w:t>Natural Hazards Disclosure, Inc.</w:t>
      </w:r>
      <w:r>
        <w:rPr>
          <w:sz w:val="20"/>
          <w:szCs w:val="20"/>
        </w:rPr>
        <w:t xml:space="preserve"> </w:t>
      </w:r>
      <w:r w:rsidR="005D0161">
        <w:rPr>
          <w:sz w:val="20"/>
          <w:szCs w:val="20"/>
        </w:rPr>
        <w:t xml:space="preserve">(NHD) </w:t>
      </w:r>
      <w:r>
        <w:rPr>
          <w:sz w:val="20"/>
          <w:szCs w:val="20"/>
        </w:rPr>
        <w:t xml:space="preserve">of Santa Clarita. </w:t>
      </w:r>
      <w:r w:rsidRPr="005D20CC">
        <w:rPr>
          <w:sz w:val="20"/>
          <w:szCs w:val="20"/>
        </w:rPr>
        <w:t>NHD provide</w:t>
      </w:r>
      <w:r>
        <w:rPr>
          <w:sz w:val="20"/>
          <w:szCs w:val="20"/>
        </w:rPr>
        <w:t>d</w:t>
      </w:r>
      <w:r w:rsidRPr="005D20CC">
        <w:rPr>
          <w:sz w:val="20"/>
          <w:szCs w:val="20"/>
        </w:rPr>
        <w:t xml:space="preserve"> natural hazard disclosure reports for California real estate transactions</w:t>
      </w:r>
      <w:r>
        <w:rPr>
          <w:sz w:val="20"/>
          <w:szCs w:val="20"/>
        </w:rPr>
        <w:t xml:space="preserve">, such as </w:t>
      </w:r>
      <w:r w:rsidRPr="005D20CC">
        <w:rPr>
          <w:sz w:val="20"/>
          <w:szCs w:val="20"/>
        </w:rPr>
        <w:t xml:space="preserve">Alquist-Priolo </w:t>
      </w:r>
      <w:r w:rsidR="00B0499A" w:rsidRPr="005D20CC">
        <w:rPr>
          <w:sz w:val="20"/>
          <w:szCs w:val="20"/>
        </w:rPr>
        <w:t>Earthquake</w:t>
      </w:r>
      <w:r w:rsidRPr="005D20CC">
        <w:rPr>
          <w:sz w:val="20"/>
          <w:szCs w:val="20"/>
        </w:rPr>
        <w:t xml:space="preserve"> Fault Zone, </w:t>
      </w:r>
      <w:r w:rsidR="006809BB">
        <w:rPr>
          <w:sz w:val="20"/>
          <w:szCs w:val="20"/>
        </w:rPr>
        <w:t xml:space="preserve">FEMA </w:t>
      </w:r>
      <w:r w:rsidRPr="005D20CC">
        <w:rPr>
          <w:sz w:val="20"/>
          <w:szCs w:val="20"/>
        </w:rPr>
        <w:t>Flood Insurance Hazard/Rate Zone</w:t>
      </w:r>
      <w:r w:rsidR="006809BB">
        <w:rPr>
          <w:sz w:val="20"/>
          <w:szCs w:val="20"/>
        </w:rPr>
        <w:t>s</w:t>
      </w:r>
      <w:r w:rsidRPr="005D20CC">
        <w:rPr>
          <w:sz w:val="20"/>
          <w:szCs w:val="20"/>
        </w:rPr>
        <w:t xml:space="preserve">, State Fire Responsibility, Seismic Hazard Map, Inundation Areas, and Very High Fire Hazard Severity Area reviews. It also provides information about Mello-Roos District, an area where a special tax is imposed on real property owners within Community Facilities District and markets California Association of REALTORS (CAR's) disclosure compliance kit. </w:t>
      </w:r>
      <w:r w:rsidR="006809BB">
        <w:rPr>
          <w:sz w:val="20"/>
          <w:szCs w:val="20"/>
        </w:rPr>
        <w:t xml:space="preserve">In 2002 </w:t>
      </w:r>
      <w:r w:rsidRPr="00FE4D1E">
        <w:rPr>
          <w:sz w:val="20"/>
          <w:szCs w:val="20"/>
        </w:rPr>
        <w:t>NHD was sold to CAR's business branch</w:t>
      </w:r>
      <w:r>
        <w:rPr>
          <w:sz w:val="20"/>
          <w:szCs w:val="20"/>
        </w:rPr>
        <w:t>,</w:t>
      </w:r>
      <w:r w:rsidRPr="00FE4D1E">
        <w:rPr>
          <w:sz w:val="20"/>
          <w:szCs w:val="20"/>
        </w:rPr>
        <w:t xml:space="preserve"> Real Estate Business Solutions</w:t>
      </w:r>
      <w:r>
        <w:rPr>
          <w:sz w:val="20"/>
          <w:szCs w:val="20"/>
        </w:rPr>
        <w:t xml:space="preserve"> (</w:t>
      </w:r>
      <w:r w:rsidRPr="00FE4D1E">
        <w:rPr>
          <w:sz w:val="20"/>
          <w:szCs w:val="20"/>
        </w:rPr>
        <w:t>REBS</w:t>
      </w:r>
      <w:r>
        <w:rPr>
          <w:sz w:val="20"/>
          <w:szCs w:val="20"/>
        </w:rPr>
        <w:t>)</w:t>
      </w:r>
      <w:r w:rsidRPr="00FE4D1E">
        <w:rPr>
          <w:sz w:val="20"/>
          <w:szCs w:val="20"/>
        </w:rPr>
        <w:t>.</w:t>
      </w:r>
      <w:r w:rsidR="006809BB">
        <w:rPr>
          <w:sz w:val="20"/>
          <w:szCs w:val="20"/>
        </w:rPr>
        <w:t xml:space="preserve">  </w:t>
      </w:r>
      <w:r w:rsidR="00234D88">
        <w:rPr>
          <w:sz w:val="20"/>
          <w:szCs w:val="20"/>
        </w:rPr>
        <w:t xml:space="preserve">In </w:t>
      </w:r>
      <w:r w:rsidR="00FF620F">
        <w:rPr>
          <w:sz w:val="20"/>
          <w:szCs w:val="20"/>
        </w:rPr>
        <w:t xml:space="preserve">Nov </w:t>
      </w:r>
      <w:r w:rsidR="00234D88">
        <w:rPr>
          <w:sz w:val="20"/>
          <w:szCs w:val="20"/>
        </w:rPr>
        <w:t>200</w:t>
      </w:r>
      <w:r w:rsidR="00FF620F">
        <w:rPr>
          <w:sz w:val="20"/>
          <w:szCs w:val="20"/>
        </w:rPr>
        <w:t>2</w:t>
      </w:r>
      <w:r w:rsidR="00234D88">
        <w:rPr>
          <w:sz w:val="20"/>
          <w:szCs w:val="20"/>
        </w:rPr>
        <w:t xml:space="preserve"> Cota founded </w:t>
      </w:r>
      <w:r w:rsidR="00234D88" w:rsidRPr="00234D88">
        <w:rPr>
          <w:b/>
          <w:sz w:val="20"/>
          <w:szCs w:val="20"/>
        </w:rPr>
        <w:t>Earth Resources, Inc.</w:t>
      </w:r>
      <w:r w:rsidR="00234D88">
        <w:rPr>
          <w:sz w:val="20"/>
          <w:szCs w:val="20"/>
        </w:rPr>
        <w:t xml:space="preserve"> based in Santa Clarita, which provides similar services, wh</w:t>
      </w:r>
      <w:r w:rsidR="00FF620F">
        <w:rPr>
          <w:sz w:val="20"/>
          <w:szCs w:val="20"/>
        </w:rPr>
        <w:t xml:space="preserve">ich offers </w:t>
      </w:r>
      <w:r w:rsidR="00234D88">
        <w:rPr>
          <w:sz w:val="20"/>
          <w:szCs w:val="20"/>
        </w:rPr>
        <w:t>more detailed and exacting</w:t>
      </w:r>
      <w:r w:rsidR="00FF620F">
        <w:rPr>
          <w:sz w:val="20"/>
          <w:szCs w:val="20"/>
        </w:rPr>
        <w:t xml:space="preserve"> information disclosures</w:t>
      </w:r>
      <w:r w:rsidR="00234D88">
        <w:rPr>
          <w:sz w:val="20"/>
          <w:szCs w:val="20"/>
        </w:rPr>
        <w:t xml:space="preserve">, often as part of forensic assessments.   </w:t>
      </w:r>
    </w:p>
    <w:p w14:paraId="2B69F8FB" w14:textId="77777777" w:rsidR="00A161A9" w:rsidRPr="00FE4D1E" w:rsidRDefault="00A161A9" w:rsidP="00FE4D1E">
      <w:pPr>
        <w:ind w:firstLine="720"/>
        <w:jc w:val="both"/>
        <w:rPr>
          <w:sz w:val="20"/>
          <w:szCs w:val="20"/>
        </w:rPr>
      </w:pPr>
    </w:p>
    <w:p w14:paraId="1B817314" w14:textId="77777777" w:rsidR="007F5643" w:rsidRPr="00AA01D8" w:rsidRDefault="00AA01D8" w:rsidP="00E44CF6">
      <w:pPr>
        <w:autoSpaceDE w:val="0"/>
        <w:autoSpaceDN w:val="0"/>
        <w:adjustRightInd w:val="0"/>
        <w:jc w:val="both"/>
        <w:rPr>
          <w:b/>
          <w:sz w:val="28"/>
          <w:szCs w:val="28"/>
          <w:u w:val="single"/>
        </w:rPr>
      </w:pPr>
      <w:r w:rsidRPr="00AA01D8">
        <w:rPr>
          <w:b/>
          <w:sz w:val="28"/>
          <w:szCs w:val="28"/>
          <w:u w:val="single"/>
        </w:rPr>
        <w:t>Cal State Los Angeles Threadline</w:t>
      </w:r>
    </w:p>
    <w:p w14:paraId="50287B17" w14:textId="77777777" w:rsidR="00AA01D8" w:rsidRPr="002E7BAF" w:rsidRDefault="00AA01D8">
      <w:pPr>
        <w:rPr>
          <w:sz w:val="20"/>
          <w:szCs w:val="20"/>
        </w:rPr>
      </w:pPr>
    </w:p>
    <w:p w14:paraId="3C06FD5E" w14:textId="77777777" w:rsidR="00883952" w:rsidRPr="00883952" w:rsidRDefault="008F2F23" w:rsidP="00DB0EAD">
      <w:pPr>
        <w:pStyle w:val="NormalWeb"/>
        <w:jc w:val="both"/>
        <w:rPr>
          <w:sz w:val="20"/>
          <w:szCs w:val="20"/>
        </w:rPr>
      </w:pPr>
      <w:r>
        <w:rPr>
          <w:rStyle w:val="Strong"/>
          <w:sz w:val="20"/>
          <w:szCs w:val="20"/>
        </w:rPr>
        <w:t xml:space="preserve"> </w:t>
      </w:r>
      <w:r>
        <w:rPr>
          <w:rStyle w:val="Strong"/>
          <w:sz w:val="20"/>
          <w:szCs w:val="20"/>
        </w:rPr>
        <w:tab/>
      </w:r>
      <w:r w:rsidR="00DB0EAD" w:rsidRPr="00DB0EAD">
        <w:rPr>
          <w:rStyle w:val="Strong"/>
          <w:sz w:val="20"/>
          <w:szCs w:val="20"/>
        </w:rPr>
        <w:t>Los Angeles State College</w:t>
      </w:r>
      <w:r w:rsidR="00DB0EAD" w:rsidRPr="00DB0EAD">
        <w:rPr>
          <w:sz w:val="20"/>
          <w:szCs w:val="20"/>
        </w:rPr>
        <w:t xml:space="preserve"> </w:t>
      </w:r>
      <w:r w:rsidR="00DB0EAD">
        <w:rPr>
          <w:sz w:val="20"/>
          <w:szCs w:val="20"/>
        </w:rPr>
        <w:t>was</w:t>
      </w:r>
      <w:r w:rsidR="00DB0EAD" w:rsidRPr="00DB0EAD">
        <w:rPr>
          <w:sz w:val="20"/>
          <w:szCs w:val="20"/>
        </w:rPr>
        <w:t xml:space="preserve"> </w:t>
      </w:r>
      <w:r w:rsidR="00DB0EAD">
        <w:rPr>
          <w:sz w:val="20"/>
          <w:szCs w:val="20"/>
        </w:rPr>
        <w:t xml:space="preserve">founded in 1947. In September 1949 it was renamed the </w:t>
      </w:r>
      <w:r w:rsidR="00DB0EAD" w:rsidRPr="00DB0EAD">
        <w:rPr>
          <w:rStyle w:val="Strong"/>
          <w:sz w:val="20"/>
          <w:szCs w:val="20"/>
        </w:rPr>
        <w:t>Los Angeles State College of Applied Arts &amp; Sciences</w:t>
      </w:r>
      <w:r w:rsidR="00DB0EAD">
        <w:rPr>
          <w:rStyle w:val="Strong"/>
          <w:sz w:val="20"/>
          <w:szCs w:val="20"/>
        </w:rPr>
        <w:t xml:space="preserve">. </w:t>
      </w:r>
      <w:r w:rsidR="00DB0EAD" w:rsidRPr="00DB0EAD">
        <w:rPr>
          <w:rStyle w:val="Strong"/>
          <w:b w:val="0"/>
          <w:sz w:val="20"/>
          <w:szCs w:val="20"/>
        </w:rPr>
        <w:t xml:space="preserve">In </w:t>
      </w:r>
      <w:r w:rsidR="00DB0EAD" w:rsidRPr="00DB0EAD">
        <w:rPr>
          <w:iCs/>
          <w:sz w:val="20"/>
          <w:szCs w:val="20"/>
        </w:rPr>
        <w:t>January 1964</w:t>
      </w:r>
      <w:r w:rsidR="00DB0EAD">
        <w:rPr>
          <w:iCs/>
          <w:sz w:val="20"/>
          <w:szCs w:val="20"/>
        </w:rPr>
        <w:t xml:space="preserve"> </w:t>
      </w:r>
      <w:r w:rsidR="00DB0EAD" w:rsidRPr="00DB0EAD">
        <w:rPr>
          <w:sz w:val="20"/>
          <w:szCs w:val="20"/>
        </w:rPr>
        <w:t xml:space="preserve">L.A. State College </w:t>
      </w:r>
      <w:r w:rsidR="00DB0EAD">
        <w:rPr>
          <w:sz w:val="20"/>
          <w:szCs w:val="20"/>
        </w:rPr>
        <w:t>was</w:t>
      </w:r>
      <w:r w:rsidR="00DB0EAD" w:rsidRPr="00DB0EAD">
        <w:rPr>
          <w:sz w:val="20"/>
          <w:szCs w:val="20"/>
        </w:rPr>
        <w:t xml:space="preserve"> renamed </w:t>
      </w:r>
      <w:r w:rsidR="00DB0EAD" w:rsidRPr="00DB0EAD">
        <w:rPr>
          <w:b/>
          <w:bCs/>
          <w:sz w:val="20"/>
          <w:szCs w:val="20"/>
        </w:rPr>
        <w:t>California State College at Los Angeles</w:t>
      </w:r>
      <w:r w:rsidR="00DB0EAD" w:rsidRPr="00DB0EAD">
        <w:rPr>
          <w:sz w:val="20"/>
          <w:szCs w:val="20"/>
        </w:rPr>
        <w:t xml:space="preserve"> (CSCLA) and </w:t>
      </w:r>
      <w:r w:rsidR="00DB0EAD">
        <w:rPr>
          <w:sz w:val="20"/>
          <w:szCs w:val="20"/>
        </w:rPr>
        <w:t xml:space="preserve">joined </w:t>
      </w:r>
      <w:r w:rsidR="00DB0EAD" w:rsidRPr="00DB0EAD">
        <w:rPr>
          <w:sz w:val="20"/>
          <w:szCs w:val="20"/>
        </w:rPr>
        <w:t>the California State College (CSC) system</w:t>
      </w:r>
      <w:r w:rsidR="00DB0EAD">
        <w:rPr>
          <w:sz w:val="20"/>
          <w:szCs w:val="20"/>
        </w:rPr>
        <w:t>,</w:t>
      </w:r>
      <w:r w:rsidR="00DB0EAD" w:rsidRPr="00DB0EAD">
        <w:rPr>
          <w:sz w:val="20"/>
          <w:szCs w:val="20"/>
        </w:rPr>
        <w:t xml:space="preserve"> formed in 1960.</w:t>
      </w:r>
      <w:r w:rsidR="00DB0EAD">
        <w:rPr>
          <w:rStyle w:val="Strong"/>
          <w:sz w:val="20"/>
          <w:szCs w:val="20"/>
        </w:rPr>
        <w:t xml:space="preserve"> </w:t>
      </w:r>
      <w:r w:rsidR="00A62F35" w:rsidRPr="00A62F35">
        <w:rPr>
          <w:rStyle w:val="Strong"/>
          <w:b w:val="0"/>
          <w:sz w:val="20"/>
          <w:szCs w:val="20"/>
        </w:rPr>
        <w:t xml:space="preserve">At that time the geology faculty was comprised </w:t>
      </w:r>
      <w:r w:rsidR="00A62F35" w:rsidRPr="008C72C2">
        <w:rPr>
          <w:rStyle w:val="Strong"/>
          <w:b w:val="0"/>
          <w:sz w:val="20"/>
          <w:szCs w:val="20"/>
        </w:rPr>
        <w:t>of</w:t>
      </w:r>
      <w:r w:rsidR="00A62F35" w:rsidRPr="00A62F35">
        <w:rPr>
          <w:rStyle w:val="Strong"/>
          <w:sz w:val="20"/>
          <w:szCs w:val="20"/>
        </w:rPr>
        <w:t xml:space="preserve"> James Richmond</w:t>
      </w:r>
      <w:r w:rsidR="008C72C2">
        <w:rPr>
          <w:rStyle w:val="Strong"/>
          <w:sz w:val="20"/>
          <w:szCs w:val="20"/>
        </w:rPr>
        <w:t xml:space="preserve"> </w:t>
      </w:r>
      <w:r w:rsidR="008C72C2">
        <w:rPr>
          <w:rStyle w:val="Strong"/>
          <w:b w:val="0"/>
          <w:sz w:val="20"/>
          <w:szCs w:val="20"/>
        </w:rPr>
        <w:t>(Chair),</w:t>
      </w:r>
      <w:r w:rsidR="00A62F35" w:rsidRPr="00A62F35">
        <w:rPr>
          <w:rStyle w:val="Strong"/>
          <w:sz w:val="20"/>
          <w:szCs w:val="20"/>
        </w:rPr>
        <w:t xml:space="preserve"> Robert Meade, Perry Ehlig</w:t>
      </w:r>
      <w:r w:rsidR="00A62F35">
        <w:rPr>
          <w:rStyle w:val="Strong"/>
          <w:b w:val="0"/>
          <w:sz w:val="20"/>
          <w:szCs w:val="20"/>
        </w:rPr>
        <w:t xml:space="preserve">, and </w:t>
      </w:r>
      <w:r w:rsidR="00A62F35" w:rsidRPr="00A62F35">
        <w:rPr>
          <w:rStyle w:val="Strong"/>
          <w:sz w:val="20"/>
          <w:szCs w:val="20"/>
        </w:rPr>
        <w:t>Martin Stout</w:t>
      </w:r>
      <w:r w:rsidR="00A62F35">
        <w:rPr>
          <w:rStyle w:val="Strong"/>
          <w:b w:val="0"/>
          <w:sz w:val="20"/>
          <w:szCs w:val="20"/>
        </w:rPr>
        <w:t xml:space="preserve">. </w:t>
      </w:r>
      <w:r w:rsidR="00DB0EAD" w:rsidRPr="00DB0EAD">
        <w:rPr>
          <w:rStyle w:val="Strong"/>
          <w:b w:val="0"/>
          <w:sz w:val="20"/>
          <w:szCs w:val="20"/>
        </w:rPr>
        <w:t xml:space="preserve">In 1972 </w:t>
      </w:r>
      <w:r w:rsidR="008C72C2">
        <w:rPr>
          <w:rStyle w:val="Strong"/>
          <w:b w:val="0"/>
          <w:sz w:val="20"/>
          <w:szCs w:val="20"/>
        </w:rPr>
        <w:t>the school</w:t>
      </w:r>
      <w:r w:rsidR="00DB0EAD" w:rsidRPr="00DB0EAD">
        <w:rPr>
          <w:rStyle w:val="Strong"/>
          <w:b w:val="0"/>
          <w:sz w:val="20"/>
          <w:szCs w:val="20"/>
        </w:rPr>
        <w:t xml:space="preserve"> was renamed</w:t>
      </w:r>
      <w:r w:rsidR="00DB0EAD">
        <w:rPr>
          <w:rStyle w:val="Strong"/>
          <w:sz w:val="20"/>
          <w:szCs w:val="20"/>
        </w:rPr>
        <w:t xml:space="preserve"> California State University, Los Angeles (CUSLA). </w:t>
      </w:r>
      <w:r w:rsidR="00DB0EAD" w:rsidRPr="00DB0EAD">
        <w:rPr>
          <w:rStyle w:val="Strong"/>
          <w:b w:val="0"/>
          <w:sz w:val="20"/>
          <w:szCs w:val="20"/>
        </w:rPr>
        <w:t>That same year CSULA</w:t>
      </w:r>
      <w:r w:rsidR="00883952" w:rsidRPr="00DB0EAD">
        <w:rPr>
          <w:b/>
          <w:sz w:val="20"/>
          <w:szCs w:val="20"/>
        </w:rPr>
        <w:t xml:space="preserve"> </w:t>
      </w:r>
      <w:r w:rsidR="00883952" w:rsidRPr="00883952">
        <w:rPr>
          <w:sz w:val="20"/>
          <w:szCs w:val="20"/>
        </w:rPr>
        <w:t xml:space="preserve">established a </w:t>
      </w:r>
      <w:r w:rsidR="00C5674B">
        <w:rPr>
          <w:sz w:val="20"/>
          <w:szCs w:val="20"/>
        </w:rPr>
        <w:t xml:space="preserve">geology </w:t>
      </w:r>
      <w:r w:rsidR="00883952" w:rsidRPr="00883952">
        <w:rPr>
          <w:sz w:val="20"/>
          <w:szCs w:val="20"/>
        </w:rPr>
        <w:t xml:space="preserve">master’s degree program with an emphasis on engineering geology </w:t>
      </w:r>
      <w:r w:rsidR="0002309A">
        <w:rPr>
          <w:sz w:val="20"/>
          <w:szCs w:val="20"/>
        </w:rPr>
        <w:t>by partnering with their sister programs Cal State Northridge and Cal State Long Beach, with each campus emphasizing different aspects of geology. This decision was made to gain approval from the Chancellor’s office of the California State University and Colleges (CSUC).  Between 1972-82 grad students were required to take courses offered by each school, with the advantage being that most of the offerings were in the evenings. After 1982 this requirement was lifted and students could take all of their courses at CSULA. The program was unique in that it allowed “working geologists” to pursue a graduate degrees.  USC also offered evening geology courses, many taught by adjuncts; but the engineering courses like soil mechanics were only off</w:t>
      </w:r>
      <w:r w:rsidR="00917D52">
        <w:rPr>
          <w:sz w:val="20"/>
          <w:szCs w:val="20"/>
        </w:rPr>
        <w:t xml:space="preserve">ered during daytime. For many </w:t>
      </w:r>
      <w:r w:rsidR="0002309A">
        <w:rPr>
          <w:sz w:val="20"/>
          <w:szCs w:val="20"/>
        </w:rPr>
        <w:t>years t</w:t>
      </w:r>
      <w:r w:rsidR="00C5674B">
        <w:rPr>
          <w:sz w:val="20"/>
          <w:szCs w:val="20"/>
        </w:rPr>
        <w:t xml:space="preserve">he program advisor was Bob Bean, </w:t>
      </w:r>
      <w:r w:rsidR="0002309A">
        <w:rPr>
          <w:sz w:val="20"/>
          <w:szCs w:val="20"/>
        </w:rPr>
        <w:t xml:space="preserve">who had a good deal of </w:t>
      </w:r>
      <w:r w:rsidR="00917D52">
        <w:rPr>
          <w:sz w:val="20"/>
          <w:szCs w:val="20"/>
        </w:rPr>
        <w:t xml:space="preserve">professional </w:t>
      </w:r>
      <w:r w:rsidR="0002309A">
        <w:rPr>
          <w:sz w:val="20"/>
          <w:szCs w:val="20"/>
        </w:rPr>
        <w:t>experience.</w:t>
      </w:r>
      <w:r w:rsidR="001928A5">
        <w:rPr>
          <w:sz w:val="20"/>
          <w:szCs w:val="20"/>
        </w:rPr>
        <w:t xml:space="preserve"> </w:t>
      </w:r>
      <w:r w:rsidR="0002309A">
        <w:rPr>
          <w:sz w:val="20"/>
          <w:szCs w:val="20"/>
        </w:rPr>
        <w:t>The CSULA grad students worked with individual profs on their respective thesis topics.</w:t>
      </w:r>
      <w:r w:rsidR="00986AA4">
        <w:rPr>
          <w:sz w:val="20"/>
          <w:szCs w:val="20"/>
        </w:rPr>
        <w:t xml:space="preserve"> Between 1976-2009 181 students had received their master’s degrees from Cal State LA, by any standard, a respectable figure.  </w:t>
      </w:r>
      <w:r w:rsidR="002D49B4">
        <w:rPr>
          <w:sz w:val="20"/>
          <w:szCs w:val="20"/>
        </w:rPr>
        <w:t>By 2016 the emphasis of their master’s program shifted from engineering geology to h</w:t>
      </w:r>
      <w:r w:rsidR="002D49B4" w:rsidRPr="00D52681">
        <w:rPr>
          <w:rStyle w:val="Strong"/>
          <w:b w:val="0"/>
          <w:sz w:val="20"/>
          <w:szCs w:val="20"/>
        </w:rPr>
        <w:t xml:space="preserve">ydrogeology and </w:t>
      </w:r>
      <w:r w:rsidR="002D49B4">
        <w:rPr>
          <w:rStyle w:val="Strong"/>
          <w:b w:val="0"/>
          <w:sz w:val="20"/>
          <w:szCs w:val="20"/>
        </w:rPr>
        <w:t>e</w:t>
      </w:r>
      <w:r w:rsidR="002D49B4" w:rsidRPr="00D52681">
        <w:rPr>
          <w:rStyle w:val="Strong"/>
          <w:b w:val="0"/>
          <w:sz w:val="20"/>
          <w:szCs w:val="20"/>
        </w:rPr>
        <w:t xml:space="preserve">nvironmental </w:t>
      </w:r>
      <w:r w:rsidR="002D49B4">
        <w:rPr>
          <w:rStyle w:val="Strong"/>
          <w:b w:val="0"/>
          <w:sz w:val="20"/>
          <w:szCs w:val="20"/>
        </w:rPr>
        <w:t>g</w:t>
      </w:r>
      <w:r w:rsidR="002D49B4" w:rsidRPr="00D52681">
        <w:rPr>
          <w:rStyle w:val="Strong"/>
          <w:b w:val="0"/>
          <w:sz w:val="20"/>
          <w:szCs w:val="20"/>
        </w:rPr>
        <w:t>eochemistry</w:t>
      </w:r>
      <w:r w:rsidR="00132922">
        <w:rPr>
          <w:rStyle w:val="Strong"/>
          <w:b w:val="0"/>
          <w:sz w:val="20"/>
          <w:szCs w:val="20"/>
        </w:rPr>
        <w:t xml:space="preserve">, and the program was renamed the </w:t>
      </w:r>
      <w:r w:rsidR="00132922" w:rsidRPr="00132922">
        <w:rPr>
          <w:rStyle w:val="Strong"/>
          <w:sz w:val="20"/>
          <w:szCs w:val="20"/>
        </w:rPr>
        <w:t>Department of Geosciences and Environment</w:t>
      </w:r>
      <w:r w:rsidR="002D49B4">
        <w:rPr>
          <w:rStyle w:val="Strong"/>
          <w:b w:val="0"/>
          <w:sz w:val="20"/>
          <w:szCs w:val="20"/>
        </w:rPr>
        <w:t xml:space="preserve">.  </w:t>
      </w:r>
      <w:r w:rsidR="002D49B4" w:rsidRPr="00D52681">
        <w:rPr>
          <w:b/>
          <w:sz w:val="20"/>
          <w:szCs w:val="20"/>
        </w:rPr>
        <w:t xml:space="preserve">     </w:t>
      </w:r>
      <w:r w:rsidR="0002309A">
        <w:rPr>
          <w:sz w:val="20"/>
          <w:szCs w:val="20"/>
        </w:rPr>
        <w:t xml:space="preserve">  </w:t>
      </w:r>
      <w:r w:rsidR="00C5674B">
        <w:rPr>
          <w:sz w:val="20"/>
          <w:szCs w:val="20"/>
        </w:rPr>
        <w:t xml:space="preserve">  </w:t>
      </w:r>
      <w:r w:rsidR="00883952" w:rsidRPr="00883952">
        <w:rPr>
          <w:sz w:val="20"/>
          <w:szCs w:val="20"/>
        </w:rPr>
        <w:t xml:space="preserve"> </w:t>
      </w:r>
    </w:p>
    <w:p w14:paraId="7332DB15" w14:textId="77777777" w:rsidR="00AF0BF0" w:rsidRPr="00AF0BF0" w:rsidRDefault="00AF0BF0">
      <w:pPr>
        <w:rPr>
          <w:b/>
          <w:sz w:val="22"/>
          <w:szCs w:val="22"/>
        </w:rPr>
      </w:pPr>
      <w:r w:rsidRPr="00AF0BF0">
        <w:rPr>
          <w:b/>
          <w:sz w:val="22"/>
          <w:szCs w:val="22"/>
        </w:rPr>
        <w:t>Alfred Livingston</w:t>
      </w:r>
      <w:r w:rsidR="001928A5">
        <w:rPr>
          <w:b/>
          <w:sz w:val="22"/>
          <w:szCs w:val="22"/>
        </w:rPr>
        <w:t>,</w:t>
      </w:r>
      <w:r w:rsidRPr="00AF0BF0">
        <w:rPr>
          <w:b/>
          <w:sz w:val="22"/>
          <w:szCs w:val="22"/>
        </w:rPr>
        <w:t xml:space="preserve"> </w:t>
      </w:r>
      <w:r w:rsidR="00DB0EAD">
        <w:rPr>
          <w:b/>
          <w:sz w:val="22"/>
          <w:szCs w:val="22"/>
        </w:rPr>
        <w:t xml:space="preserve">Jr. </w:t>
      </w:r>
      <w:r w:rsidR="00C6017A">
        <w:rPr>
          <w:b/>
          <w:sz w:val="22"/>
          <w:szCs w:val="22"/>
        </w:rPr>
        <w:t xml:space="preserve">Lecturer </w:t>
      </w:r>
      <w:r w:rsidR="00017F2A">
        <w:rPr>
          <w:b/>
          <w:sz w:val="22"/>
          <w:szCs w:val="22"/>
        </w:rPr>
        <w:t>(</w:t>
      </w:r>
      <w:r w:rsidR="004C0EFF">
        <w:rPr>
          <w:b/>
          <w:sz w:val="22"/>
          <w:szCs w:val="22"/>
        </w:rPr>
        <w:t xml:space="preserve">at LASC </w:t>
      </w:r>
      <w:r w:rsidR="00017F2A">
        <w:rPr>
          <w:b/>
          <w:sz w:val="22"/>
          <w:szCs w:val="22"/>
        </w:rPr>
        <w:t xml:space="preserve">1949-56) </w:t>
      </w:r>
      <w:r w:rsidR="00C6017A">
        <w:rPr>
          <w:b/>
          <w:sz w:val="22"/>
          <w:szCs w:val="22"/>
        </w:rPr>
        <w:t xml:space="preserve">and </w:t>
      </w:r>
      <w:r w:rsidR="00EB5C87">
        <w:rPr>
          <w:b/>
          <w:sz w:val="22"/>
          <w:szCs w:val="22"/>
        </w:rPr>
        <w:t>consulting</w:t>
      </w:r>
      <w:r w:rsidR="00224A9C">
        <w:rPr>
          <w:b/>
          <w:sz w:val="22"/>
          <w:szCs w:val="22"/>
        </w:rPr>
        <w:t xml:space="preserve"> </w:t>
      </w:r>
      <w:r w:rsidRPr="00AF0BF0">
        <w:rPr>
          <w:b/>
          <w:sz w:val="22"/>
          <w:szCs w:val="22"/>
        </w:rPr>
        <w:t>geologist</w:t>
      </w:r>
    </w:p>
    <w:p w14:paraId="010BAFF7" w14:textId="77777777" w:rsidR="00917D52" w:rsidRDefault="00AF0BF0" w:rsidP="00AF0BF0">
      <w:pPr>
        <w:jc w:val="both"/>
        <w:rPr>
          <w:sz w:val="20"/>
          <w:szCs w:val="20"/>
        </w:rPr>
      </w:pPr>
      <w:r>
        <w:rPr>
          <w:sz w:val="22"/>
          <w:szCs w:val="22"/>
        </w:rPr>
        <w:tab/>
      </w:r>
      <w:r w:rsidRPr="00512717">
        <w:rPr>
          <w:sz w:val="20"/>
          <w:szCs w:val="20"/>
        </w:rPr>
        <w:t>Alfred Livingston</w:t>
      </w:r>
      <w:r w:rsidR="000F6E09" w:rsidRPr="00512717">
        <w:rPr>
          <w:sz w:val="20"/>
          <w:szCs w:val="20"/>
        </w:rPr>
        <w:t xml:space="preserve">, Jr. </w:t>
      </w:r>
      <w:r w:rsidR="002E5700">
        <w:rPr>
          <w:sz w:val="20"/>
          <w:szCs w:val="20"/>
        </w:rPr>
        <w:t>was born in Kentucky in 1896. He attended the University of California, Berkeley, majoring in mining</w:t>
      </w:r>
      <w:r w:rsidR="00550056">
        <w:rPr>
          <w:sz w:val="20"/>
          <w:szCs w:val="20"/>
        </w:rPr>
        <w:t xml:space="preserve"> and geology throughout the 1920s, after having worked summers in gold mines in Elgelmine</w:t>
      </w:r>
      <w:r w:rsidR="00942187">
        <w:rPr>
          <w:sz w:val="20"/>
          <w:szCs w:val="20"/>
        </w:rPr>
        <w:t xml:space="preserve">, on the Feather River.  He </w:t>
      </w:r>
      <w:r w:rsidR="002E5700">
        <w:rPr>
          <w:sz w:val="20"/>
          <w:szCs w:val="20"/>
        </w:rPr>
        <w:t>receiv</w:t>
      </w:r>
      <w:r w:rsidR="00942187">
        <w:rPr>
          <w:sz w:val="20"/>
          <w:szCs w:val="20"/>
        </w:rPr>
        <w:t>ed</w:t>
      </w:r>
      <w:r w:rsidR="002E5700">
        <w:rPr>
          <w:sz w:val="20"/>
          <w:szCs w:val="20"/>
        </w:rPr>
        <w:t xml:space="preserve"> his </w:t>
      </w:r>
      <w:r w:rsidR="00765F68">
        <w:rPr>
          <w:sz w:val="20"/>
          <w:szCs w:val="20"/>
        </w:rPr>
        <w:t>bachelor’s</w:t>
      </w:r>
      <w:r w:rsidR="009D30CE">
        <w:rPr>
          <w:sz w:val="20"/>
          <w:szCs w:val="20"/>
        </w:rPr>
        <w:t xml:space="preserve"> degree in </w:t>
      </w:r>
      <w:r w:rsidR="002E5700">
        <w:rPr>
          <w:sz w:val="20"/>
          <w:szCs w:val="20"/>
        </w:rPr>
        <w:t>192</w:t>
      </w:r>
      <w:r w:rsidR="00550056">
        <w:rPr>
          <w:sz w:val="20"/>
          <w:szCs w:val="20"/>
        </w:rPr>
        <w:t>8</w:t>
      </w:r>
      <w:r w:rsidR="002E5700">
        <w:rPr>
          <w:sz w:val="20"/>
          <w:szCs w:val="20"/>
        </w:rPr>
        <w:t xml:space="preserve"> </w:t>
      </w:r>
      <w:r w:rsidR="00175455">
        <w:rPr>
          <w:sz w:val="20"/>
          <w:szCs w:val="20"/>
        </w:rPr>
        <w:t xml:space="preserve">and MS </w:t>
      </w:r>
      <w:r w:rsidR="00765F68">
        <w:rPr>
          <w:sz w:val="20"/>
          <w:szCs w:val="20"/>
        </w:rPr>
        <w:t xml:space="preserve">in geology </w:t>
      </w:r>
      <w:r w:rsidR="00942187">
        <w:rPr>
          <w:sz w:val="20"/>
          <w:szCs w:val="20"/>
        </w:rPr>
        <w:t xml:space="preserve">in </w:t>
      </w:r>
      <w:r w:rsidR="00175455">
        <w:rPr>
          <w:sz w:val="20"/>
          <w:szCs w:val="20"/>
        </w:rPr>
        <w:t xml:space="preserve">1929. </w:t>
      </w:r>
      <w:r w:rsidR="002E5700">
        <w:rPr>
          <w:sz w:val="20"/>
          <w:szCs w:val="20"/>
        </w:rPr>
        <w:t xml:space="preserve">In 1930 he was working in the Coalinga oil fields. </w:t>
      </w:r>
      <w:r w:rsidR="00175455">
        <w:rPr>
          <w:sz w:val="20"/>
          <w:szCs w:val="20"/>
        </w:rPr>
        <w:t xml:space="preserve">When </w:t>
      </w:r>
      <w:r w:rsidR="008F2F23">
        <w:rPr>
          <w:sz w:val="20"/>
          <w:szCs w:val="20"/>
        </w:rPr>
        <w:t>UCLA moved to their new Westwood campus in 1929, the</w:t>
      </w:r>
      <w:r w:rsidR="009D30CE">
        <w:rPr>
          <w:sz w:val="20"/>
          <w:szCs w:val="20"/>
        </w:rPr>
        <w:t>ir</w:t>
      </w:r>
      <w:r w:rsidR="008F2F23">
        <w:rPr>
          <w:sz w:val="20"/>
          <w:szCs w:val="20"/>
        </w:rPr>
        <w:t xml:space="preserve"> original campus became the </w:t>
      </w:r>
      <w:r w:rsidR="008F2F23" w:rsidRPr="00512717">
        <w:rPr>
          <w:sz w:val="20"/>
          <w:szCs w:val="20"/>
        </w:rPr>
        <w:t>Los Angeles Junior College</w:t>
      </w:r>
      <w:r w:rsidR="008F2F23">
        <w:rPr>
          <w:sz w:val="20"/>
          <w:szCs w:val="20"/>
        </w:rPr>
        <w:t xml:space="preserve"> (it was renamed Los Angeles City College in 1938)</w:t>
      </w:r>
      <w:r w:rsidR="008F2F23" w:rsidRPr="00512717">
        <w:rPr>
          <w:sz w:val="20"/>
          <w:szCs w:val="20"/>
        </w:rPr>
        <w:t xml:space="preserve">. </w:t>
      </w:r>
      <w:r w:rsidR="008F2F23">
        <w:rPr>
          <w:sz w:val="20"/>
          <w:szCs w:val="20"/>
        </w:rPr>
        <w:t xml:space="preserve">Livingstone joined the faculty </w:t>
      </w:r>
      <w:r w:rsidR="00175455">
        <w:rPr>
          <w:sz w:val="20"/>
          <w:szCs w:val="20"/>
        </w:rPr>
        <w:t>a</w:t>
      </w:r>
      <w:r w:rsidR="002E5700">
        <w:rPr>
          <w:sz w:val="20"/>
          <w:szCs w:val="20"/>
        </w:rPr>
        <w:t>round 1931</w:t>
      </w:r>
      <w:r w:rsidR="006A296A">
        <w:rPr>
          <w:sz w:val="20"/>
          <w:szCs w:val="20"/>
        </w:rPr>
        <w:t xml:space="preserve"> and </w:t>
      </w:r>
      <w:r w:rsidR="00FF3622">
        <w:rPr>
          <w:sz w:val="20"/>
          <w:szCs w:val="20"/>
        </w:rPr>
        <w:t>served as</w:t>
      </w:r>
      <w:r w:rsidR="006A296A">
        <w:rPr>
          <w:sz w:val="20"/>
          <w:szCs w:val="20"/>
        </w:rPr>
        <w:t xml:space="preserve"> Chairman of the Geology &amp; Geography Department </w:t>
      </w:r>
      <w:r w:rsidR="00E11AF7">
        <w:rPr>
          <w:sz w:val="20"/>
          <w:szCs w:val="20"/>
        </w:rPr>
        <w:t>from about 1931</w:t>
      </w:r>
      <w:r w:rsidR="00942187">
        <w:rPr>
          <w:sz w:val="20"/>
          <w:szCs w:val="20"/>
        </w:rPr>
        <w:t xml:space="preserve"> until 19</w:t>
      </w:r>
      <w:r w:rsidR="00E11AF7">
        <w:rPr>
          <w:sz w:val="20"/>
          <w:szCs w:val="20"/>
        </w:rPr>
        <w:t>61</w:t>
      </w:r>
      <w:r w:rsidR="00FF3622">
        <w:rPr>
          <w:sz w:val="20"/>
          <w:szCs w:val="20"/>
        </w:rPr>
        <w:t xml:space="preserve">. </w:t>
      </w:r>
    </w:p>
    <w:p w14:paraId="386A499C" w14:textId="77777777" w:rsidR="008F2F23" w:rsidRPr="00D52CB8" w:rsidRDefault="000F6E09" w:rsidP="00917D52">
      <w:pPr>
        <w:ind w:firstLine="720"/>
        <w:jc w:val="both"/>
        <w:rPr>
          <w:sz w:val="20"/>
          <w:szCs w:val="20"/>
        </w:rPr>
      </w:pPr>
      <w:r w:rsidRPr="00512717">
        <w:rPr>
          <w:sz w:val="20"/>
          <w:szCs w:val="20"/>
        </w:rPr>
        <w:lastRenderedPageBreak/>
        <w:t xml:space="preserve">In </w:t>
      </w:r>
      <w:r w:rsidR="00512717">
        <w:rPr>
          <w:sz w:val="20"/>
          <w:szCs w:val="20"/>
        </w:rPr>
        <w:t xml:space="preserve">January </w:t>
      </w:r>
      <w:r w:rsidRPr="00512717">
        <w:rPr>
          <w:sz w:val="20"/>
          <w:szCs w:val="20"/>
        </w:rPr>
        <w:t>1933 Livingston and</w:t>
      </w:r>
      <w:r w:rsidR="00917D52">
        <w:rPr>
          <w:sz w:val="20"/>
          <w:szCs w:val="20"/>
        </w:rPr>
        <w:t xml:space="preserve"> his colleague</w:t>
      </w:r>
      <w:r w:rsidRPr="00512717">
        <w:rPr>
          <w:sz w:val="20"/>
          <w:szCs w:val="20"/>
        </w:rPr>
        <w:t xml:space="preserve"> </w:t>
      </w:r>
      <w:r w:rsidR="007E7EF9" w:rsidRPr="006809BB">
        <w:rPr>
          <w:b/>
          <w:sz w:val="20"/>
          <w:szCs w:val="20"/>
        </w:rPr>
        <w:t xml:space="preserve">W. C. </w:t>
      </w:r>
      <w:r w:rsidR="002F7B34" w:rsidRPr="006809BB">
        <w:rPr>
          <w:b/>
          <w:sz w:val="20"/>
          <w:szCs w:val="20"/>
        </w:rPr>
        <w:t>P</w:t>
      </w:r>
      <w:r w:rsidRPr="006809BB">
        <w:rPr>
          <w:b/>
          <w:sz w:val="20"/>
          <w:szCs w:val="20"/>
        </w:rPr>
        <w:t>utnam</w:t>
      </w:r>
      <w:r w:rsidRPr="00512717">
        <w:rPr>
          <w:sz w:val="20"/>
          <w:szCs w:val="20"/>
        </w:rPr>
        <w:t xml:space="preserve"> co-authored </w:t>
      </w:r>
      <w:r w:rsidR="002E5700">
        <w:rPr>
          <w:sz w:val="20"/>
          <w:szCs w:val="20"/>
        </w:rPr>
        <w:t xml:space="preserve">the classic </w:t>
      </w:r>
      <w:r w:rsidR="008F2F23">
        <w:rPr>
          <w:sz w:val="20"/>
          <w:szCs w:val="20"/>
        </w:rPr>
        <w:t>reference</w:t>
      </w:r>
      <w:r w:rsidRPr="00512717">
        <w:rPr>
          <w:sz w:val="20"/>
          <w:szCs w:val="20"/>
        </w:rPr>
        <w:t xml:space="preserve"> “</w:t>
      </w:r>
      <w:r w:rsidRPr="00512717">
        <w:rPr>
          <w:b/>
          <w:i/>
          <w:sz w:val="20"/>
          <w:szCs w:val="20"/>
        </w:rPr>
        <w:t>Geological Journeys in Southern California</w:t>
      </w:r>
      <w:r w:rsidRPr="00512717">
        <w:rPr>
          <w:sz w:val="20"/>
          <w:szCs w:val="20"/>
        </w:rPr>
        <w:t xml:space="preserve">,” </w:t>
      </w:r>
      <w:r w:rsidR="00512717">
        <w:rPr>
          <w:sz w:val="20"/>
          <w:szCs w:val="20"/>
        </w:rPr>
        <w:t xml:space="preserve">released as </w:t>
      </w:r>
      <w:r w:rsidR="00512717" w:rsidRPr="00512717">
        <w:rPr>
          <w:sz w:val="20"/>
          <w:szCs w:val="20"/>
        </w:rPr>
        <w:t>Los Angeles Junior College Pub</w:t>
      </w:r>
      <w:r w:rsidR="00512717">
        <w:rPr>
          <w:sz w:val="20"/>
          <w:szCs w:val="20"/>
        </w:rPr>
        <w:t xml:space="preserve"> No.</w:t>
      </w:r>
      <w:r w:rsidR="00512717" w:rsidRPr="00512717">
        <w:rPr>
          <w:sz w:val="20"/>
          <w:szCs w:val="20"/>
        </w:rPr>
        <w:t xml:space="preserve">1, Geology </w:t>
      </w:r>
      <w:r w:rsidR="00512717">
        <w:rPr>
          <w:sz w:val="20"/>
          <w:szCs w:val="20"/>
        </w:rPr>
        <w:t>Series</w:t>
      </w:r>
      <w:r w:rsidR="00382308">
        <w:rPr>
          <w:sz w:val="20"/>
          <w:szCs w:val="20"/>
        </w:rPr>
        <w:t xml:space="preserve"> No.1 (104 pages)</w:t>
      </w:r>
      <w:r w:rsidR="00512717">
        <w:rPr>
          <w:sz w:val="20"/>
          <w:szCs w:val="20"/>
        </w:rPr>
        <w:t xml:space="preserve">. </w:t>
      </w:r>
      <w:r w:rsidR="001928A5">
        <w:rPr>
          <w:sz w:val="20"/>
          <w:szCs w:val="20"/>
        </w:rPr>
        <w:t xml:space="preserve">Putnam moved onto the geology faculty at UCLA </w:t>
      </w:r>
      <w:r w:rsidR="00382308">
        <w:rPr>
          <w:sz w:val="20"/>
          <w:szCs w:val="20"/>
        </w:rPr>
        <w:t xml:space="preserve">in 1938 </w:t>
      </w:r>
      <w:r w:rsidR="001928A5">
        <w:rPr>
          <w:sz w:val="20"/>
          <w:szCs w:val="20"/>
        </w:rPr>
        <w:t>and their book</w:t>
      </w:r>
      <w:r w:rsidR="00512717">
        <w:rPr>
          <w:sz w:val="20"/>
          <w:szCs w:val="20"/>
        </w:rPr>
        <w:t xml:space="preserve"> was </w:t>
      </w:r>
      <w:r w:rsidR="00512717" w:rsidRPr="00512717">
        <w:rPr>
          <w:sz w:val="20"/>
          <w:szCs w:val="20"/>
        </w:rPr>
        <w:t>reprinted in 1939</w:t>
      </w:r>
      <w:r w:rsidR="00382308">
        <w:rPr>
          <w:sz w:val="20"/>
          <w:szCs w:val="20"/>
        </w:rPr>
        <w:t xml:space="preserve">. This was </w:t>
      </w:r>
      <w:r w:rsidR="00512717" w:rsidRPr="00512717">
        <w:rPr>
          <w:sz w:val="20"/>
          <w:szCs w:val="20"/>
        </w:rPr>
        <w:t>followed by a soft</w:t>
      </w:r>
      <w:r w:rsidR="004D48C6">
        <w:rPr>
          <w:sz w:val="20"/>
          <w:szCs w:val="20"/>
        </w:rPr>
        <w:t xml:space="preserve"> </w:t>
      </w:r>
      <w:r w:rsidR="00512717" w:rsidRPr="00512717">
        <w:rPr>
          <w:sz w:val="20"/>
          <w:szCs w:val="20"/>
        </w:rPr>
        <w:t xml:space="preserve">cover spiral bound </w:t>
      </w:r>
      <w:r w:rsidRPr="00512717">
        <w:rPr>
          <w:sz w:val="20"/>
          <w:szCs w:val="20"/>
        </w:rPr>
        <w:t>second edition</w:t>
      </w:r>
      <w:r w:rsidR="00382308">
        <w:rPr>
          <w:sz w:val="20"/>
          <w:szCs w:val="20"/>
        </w:rPr>
        <w:t>, released</w:t>
      </w:r>
      <w:r w:rsidR="00512717" w:rsidRPr="00512717">
        <w:rPr>
          <w:sz w:val="20"/>
          <w:szCs w:val="20"/>
        </w:rPr>
        <w:t xml:space="preserve"> in </w:t>
      </w:r>
      <w:r w:rsidRPr="00512717">
        <w:rPr>
          <w:sz w:val="20"/>
          <w:szCs w:val="20"/>
        </w:rPr>
        <w:t xml:space="preserve">1949. </w:t>
      </w:r>
      <w:r w:rsidR="002D7638">
        <w:rPr>
          <w:sz w:val="20"/>
          <w:szCs w:val="20"/>
        </w:rPr>
        <w:t xml:space="preserve"> This book formed the basis of understanding the complexities of southern California geology prior to the advent of plate tectonics, which </w:t>
      </w:r>
      <w:r w:rsidR="00A161A9">
        <w:rPr>
          <w:sz w:val="20"/>
          <w:szCs w:val="20"/>
        </w:rPr>
        <w:t xml:space="preserve">was heralded </w:t>
      </w:r>
      <w:r w:rsidR="002D7638">
        <w:rPr>
          <w:sz w:val="20"/>
          <w:szCs w:val="20"/>
        </w:rPr>
        <w:t xml:space="preserve">with Tanya Atwater’s classic </w:t>
      </w:r>
      <w:r w:rsidR="00D52CB8">
        <w:rPr>
          <w:sz w:val="20"/>
          <w:szCs w:val="20"/>
        </w:rPr>
        <w:t xml:space="preserve">1970 </w:t>
      </w:r>
      <w:r w:rsidR="002D7638">
        <w:rPr>
          <w:sz w:val="20"/>
          <w:szCs w:val="20"/>
        </w:rPr>
        <w:t xml:space="preserve">paper </w:t>
      </w:r>
      <w:r w:rsidR="00D52CB8" w:rsidRPr="00A161A9">
        <w:rPr>
          <w:rStyle w:val="Emphasis"/>
          <w:b/>
          <w:sz w:val="20"/>
          <w:szCs w:val="20"/>
        </w:rPr>
        <w:t>Implications</w:t>
      </w:r>
      <w:r w:rsidR="00D52CB8" w:rsidRPr="00A161A9">
        <w:rPr>
          <w:rStyle w:val="st"/>
          <w:b/>
          <w:sz w:val="20"/>
          <w:szCs w:val="20"/>
        </w:rPr>
        <w:t xml:space="preserve"> of </w:t>
      </w:r>
      <w:r w:rsidR="00D52CB8" w:rsidRPr="00A161A9">
        <w:rPr>
          <w:rStyle w:val="Emphasis"/>
          <w:b/>
          <w:sz w:val="20"/>
          <w:szCs w:val="20"/>
        </w:rPr>
        <w:t>plate tectonics</w:t>
      </w:r>
      <w:r w:rsidR="00D52CB8" w:rsidRPr="00D52CB8">
        <w:rPr>
          <w:rStyle w:val="st"/>
          <w:b/>
          <w:i/>
          <w:sz w:val="20"/>
          <w:szCs w:val="20"/>
        </w:rPr>
        <w:t xml:space="preserve"> for the Cenozoic tectonic evolution of western North America</w:t>
      </w:r>
      <w:r w:rsidR="00D52CB8">
        <w:rPr>
          <w:rStyle w:val="st"/>
          <w:sz w:val="20"/>
          <w:szCs w:val="20"/>
        </w:rPr>
        <w:t xml:space="preserve"> (GSA Bull</w:t>
      </w:r>
      <w:r w:rsidR="00D52CB8" w:rsidRPr="00D52CB8">
        <w:rPr>
          <w:rStyle w:val="st"/>
          <w:sz w:val="20"/>
          <w:szCs w:val="20"/>
        </w:rPr>
        <w:t>., v. 81, p. 3513-3536</w:t>
      </w:r>
      <w:r w:rsidR="00D52CB8">
        <w:rPr>
          <w:rStyle w:val="st"/>
          <w:sz w:val="20"/>
          <w:szCs w:val="20"/>
        </w:rPr>
        <w:t>)</w:t>
      </w:r>
      <w:r w:rsidR="00D52CB8" w:rsidRPr="00D52CB8">
        <w:rPr>
          <w:rStyle w:val="st"/>
          <w:sz w:val="20"/>
          <w:szCs w:val="20"/>
        </w:rPr>
        <w:t>.</w:t>
      </w:r>
    </w:p>
    <w:p w14:paraId="6096A5F6" w14:textId="77777777" w:rsidR="00224A9C" w:rsidRPr="00512717" w:rsidRDefault="000F6E09" w:rsidP="000F6E09">
      <w:pPr>
        <w:ind w:firstLine="720"/>
        <w:jc w:val="both"/>
        <w:rPr>
          <w:sz w:val="20"/>
          <w:szCs w:val="20"/>
        </w:rPr>
      </w:pPr>
      <w:r w:rsidRPr="00512717">
        <w:rPr>
          <w:sz w:val="20"/>
          <w:szCs w:val="20"/>
        </w:rPr>
        <w:t xml:space="preserve">In November 1937 </w:t>
      </w:r>
      <w:r w:rsidR="008F2F23">
        <w:rPr>
          <w:sz w:val="20"/>
          <w:szCs w:val="20"/>
        </w:rPr>
        <w:t>Livingston</w:t>
      </w:r>
      <w:r w:rsidRPr="00512717">
        <w:rPr>
          <w:sz w:val="20"/>
          <w:szCs w:val="20"/>
        </w:rPr>
        <w:t xml:space="preserve"> was quoted in area newspapers when the </w:t>
      </w:r>
      <w:r w:rsidR="004D48C6">
        <w:rPr>
          <w:sz w:val="20"/>
          <w:szCs w:val="20"/>
        </w:rPr>
        <w:t>Elysian Park L</w:t>
      </w:r>
      <w:r w:rsidRPr="00512717">
        <w:rPr>
          <w:sz w:val="20"/>
          <w:szCs w:val="20"/>
        </w:rPr>
        <w:t xml:space="preserve">andslide </w:t>
      </w:r>
      <w:r w:rsidR="004D48C6">
        <w:rPr>
          <w:sz w:val="20"/>
          <w:szCs w:val="20"/>
        </w:rPr>
        <w:t>closed Riverside Drive and damaged a bridge under construction across the Los Angeles</w:t>
      </w:r>
      <w:r w:rsidRPr="00512717">
        <w:rPr>
          <w:sz w:val="20"/>
          <w:szCs w:val="20"/>
        </w:rPr>
        <w:t xml:space="preserve"> River.</w:t>
      </w:r>
      <w:r w:rsidR="008F2F23">
        <w:rPr>
          <w:sz w:val="20"/>
          <w:szCs w:val="20"/>
        </w:rPr>
        <w:t xml:space="preserve"> </w:t>
      </w:r>
      <w:r w:rsidRPr="00512717">
        <w:rPr>
          <w:sz w:val="20"/>
          <w:szCs w:val="20"/>
        </w:rPr>
        <w:t xml:space="preserve">In 1949 </w:t>
      </w:r>
      <w:r w:rsidR="00382308">
        <w:rPr>
          <w:sz w:val="20"/>
          <w:szCs w:val="20"/>
        </w:rPr>
        <w:t xml:space="preserve">Livingston </w:t>
      </w:r>
      <w:r w:rsidRPr="00512717">
        <w:rPr>
          <w:sz w:val="20"/>
          <w:szCs w:val="20"/>
        </w:rPr>
        <w:t>also prepared a field trip guide titled “</w:t>
      </w:r>
      <w:r w:rsidRPr="00512717">
        <w:rPr>
          <w:b/>
          <w:i/>
          <w:sz w:val="20"/>
          <w:szCs w:val="20"/>
        </w:rPr>
        <w:t>Geological Journeys in Big Tujunga Wash and Vicinity</w:t>
      </w:r>
      <w:r w:rsidRPr="00512717">
        <w:rPr>
          <w:sz w:val="20"/>
          <w:szCs w:val="20"/>
        </w:rPr>
        <w:t xml:space="preserve">,” published by the Audubon Student Naturalist Association.       </w:t>
      </w:r>
    </w:p>
    <w:p w14:paraId="0E69ADD4" w14:textId="77777777" w:rsidR="00E11AF7" w:rsidRDefault="00E11AF7" w:rsidP="000F6E09">
      <w:pPr>
        <w:ind w:firstLine="720"/>
        <w:jc w:val="both"/>
        <w:rPr>
          <w:sz w:val="20"/>
          <w:szCs w:val="20"/>
        </w:rPr>
      </w:pPr>
      <w:r>
        <w:rPr>
          <w:sz w:val="20"/>
          <w:szCs w:val="20"/>
        </w:rPr>
        <w:t xml:space="preserve">Around 1949 Livingston began lecturing </w:t>
      </w:r>
      <w:r w:rsidR="002F7B34">
        <w:rPr>
          <w:sz w:val="20"/>
          <w:szCs w:val="20"/>
        </w:rPr>
        <w:t xml:space="preserve">at </w:t>
      </w:r>
      <w:r w:rsidR="00224A9C" w:rsidRPr="00512717">
        <w:rPr>
          <w:sz w:val="20"/>
          <w:szCs w:val="20"/>
        </w:rPr>
        <w:t xml:space="preserve">the </w:t>
      </w:r>
      <w:r w:rsidR="008F2F23">
        <w:rPr>
          <w:sz w:val="20"/>
          <w:szCs w:val="20"/>
        </w:rPr>
        <w:t xml:space="preserve">newly </w:t>
      </w:r>
      <w:r w:rsidR="00942187">
        <w:rPr>
          <w:sz w:val="20"/>
          <w:szCs w:val="20"/>
        </w:rPr>
        <w:t>established</w:t>
      </w:r>
      <w:r w:rsidR="008F2F23">
        <w:rPr>
          <w:sz w:val="20"/>
          <w:szCs w:val="20"/>
        </w:rPr>
        <w:t xml:space="preserve"> </w:t>
      </w:r>
      <w:r w:rsidR="002F7B34" w:rsidRPr="00765F68">
        <w:rPr>
          <w:b/>
          <w:sz w:val="20"/>
          <w:szCs w:val="20"/>
        </w:rPr>
        <w:t xml:space="preserve">Los Angeles </w:t>
      </w:r>
      <w:r w:rsidR="00AF0BF0" w:rsidRPr="00765F68">
        <w:rPr>
          <w:b/>
          <w:sz w:val="20"/>
          <w:szCs w:val="20"/>
        </w:rPr>
        <w:t>State College</w:t>
      </w:r>
      <w:r w:rsidR="00DB0EAD">
        <w:rPr>
          <w:sz w:val="20"/>
          <w:szCs w:val="20"/>
        </w:rPr>
        <w:t xml:space="preserve"> (now CSULA)</w:t>
      </w:r>
      <w:r w:rsidR="00AF0BF0" w:rsidRPr="00512717">
        <w:rPr>
          <w:sz w:val="20"/>
          <w:szCs w:val="20"/>
        </w:rPr>
        <w:t xml:space="preserve">. </w:t>
      </w:r>
      <w:r>
        <w:rPr>
          <w:sz w:val="20"/>
          <w:szCs w:val="20"/>
        </w:rPr>
        <w:t>In 1950 he published “</w:t>
      </w:r>
      <w:r w:rsidRPr="00514D7E">
        <w:rPr>
          <w:b/>
          <w:i/>
          <w:sz w:val="20"/>
          <w:szCs w:val="20"/>
        </w:rPr>
        <w:t>Introduction to Geology-An Outline</w:t>
      </w:r>
      <w:r>
        <w:rPr>
          <w:sz w:val="20"/>
          <w:szCs w:val="20"/>
        </w:rPr>
        <w:t xml:space="preserve">,” which contained 55 pages of notes and sketches for students enrolled in his Introduction to Geology course (reprinted in 1951 and revised in 1960).  </w:t>
      </w:r>
    </w:p>
    <w:p w14:paraId="073E613B" w14:textId="77777777" w:rsidR="00AF0BF0" w:rsidRPr="00512717" w:rsidRDefault="00E11AF7" w:rsidP="000F6E09">
      <w:pPr>
        <w:ind w:firstLine="720"/>
        <w:jc w:val="both"/>
        <w:rPr>
          <w:sz w:val="20"/>
          <w:szCs w:val="20"/>
        </w:rPr>
      </w:pPr>
      <w:r>
        <w:rPr>
          <w:sz w:val="20"/>
          <w:szCs w:val="20"/>
        </w:rPr>
        <w:t>Livingston</w:t>
      </w:r>
      <w:r w:rsidR="00AF0BF0" w:rsidRPr="00512717">
        <w:rPr>
          <w:sz w:val="20"/>
          <w:szCs w:val="20"/>
        </w:rPr>
        <w:t xml:space="preserve"> was </w:t>
      </w:r>
      <w:r>
        <w:rPr>
          <w:sz w:val="20"/>
          <w:szCs w:val="20"/>
        </w:rPr>
        <w:t xml:space="preserve">the first geologist in Los Angeles who marketed himself as a consultant to assess </w:t>
      </w:r>
      <w:r w:rsidR="00AF0BF0" w:rsidRPr="00512717">
        <w:rPr>
          <w:sz w:val="20"/>
          <w:szCs w:val="20"/>
        </w:rPr>
        <w:t xml:space="preserve">geologic and geotechnical problems </w:t>
      </w:r>
      <w:r>
        <w:rPr>
          <w:sz w:val="20"/>
          <w:szCs w:val="20"/>
        </w:rPr>
        <w:t xml:space="preserve">for </w:t>
      </w:r>
      <w:r w:rsidR="00AF0BF0" w:rsidRPr="00512717">
        <w:rPr>
          <w:sz w:val="20"/>
          <w:szCs w:val="20"/>
        </w:rPr>
        <w:t xml:space="preserve">real estate transactions and appraisals. </w:t>
      </w:r>
      <w:r>
        <w:rPr>
          <w:sz w:val="20"/>
          <w:szCs w:val="20"/>
        </w:rPr>
        <w:t xml:space="preserve"> </w:t>
      </w:r>
      <w:r w:rsidR="00AF0BF0" w:rsidRPr="00512717">
        <w:rPr>
          <w:sz w:val="20"/>
          <w:szCs w:val="20"/>
        </w:rPr>
        <w:t>In 1950 he published a book titled “</w:t>
      </w:r>
      <w:r w:rsidR="00AF0BF0" w:rsidRPr="00512717">
        <w:rPr>
          <w:b/>
          <w:i/>
          <w:sz w:val="20"/>
          <w:szCs w:val="20"/>
        </w:rPr>
        <w:t>Buying a Home in Southern California</w:t>
      </w:r>
      <w:r w:rsidR="00AF0BF0" w:rsidRPr="00512717">
        <w:rPr>
          <w:sz w:val="20"/>
          <w:szCs w:val="20"/>
        </w:rPr>
        <w:t xml:space="preserve">,” which contained a great deal of useful information on flooding hazards, slope instability issues, retaining walls, erosion, and differential settlement, which was cited by real estate appraisers, bankers, real estate agents, and all the early foundation engineers and geologists who worked on geotechnical issues. In particular, his block diagram of a split-level home constructed on a dip slope with uncompacted fill prone to differential settlement was a classic image that was often replicated during the crisis that erupted after the January 1952 storms damaged so many home in Los Angeles.  </w:t>
      </w:r>
    </w:p>
    <w:p w14:paraId="7F24C549" w14:textId="77777777" w:rsidR="00AA01D8" w:rsidRPr="00AA01D8" w:rsidRDefault="00AA01D8" w:rsidP="00AA01D8">
      <w:pPr>
        <w:pStyle w:val="Heading1"/>
        <w:rPr>
          <w:rFonts w:ascii="Times New Roman" w:hAnsi="Times New Roman"/>
          <w:sz w:val="20"/>
          <w:szCs w:val="20"/>
        </w:rPr>
      </w:pPr>
      <w:r w:rsidRPr="00AA01D8">
        <w:rPr>
          <w:rFonts w:ascii="Times New Roman" w:hAnsi="Times New Roman"/>
          <w:sz w:val="22"/>
          <w:szCs w:val="22"/>
        </w:rPr>
        <w:t>Perry L. Ehlig</w:t>
      </w:r>
      <w:r>
        <w:rPr>
          <w:rFonts w:ascii="Times New Roman" w:hAnsi="Times New Roman"/>
          <w:sz w:val="22"/>
          <w:szCs w:val="22"/>
        </w:rPr>
        <w:t xml:space="preserve">, CEG </w:t>
      </w:r>
      <w:r w:rsidR="00017F2A">
        <w:rPr>
          <w:rFonts w:ascii="Times New Roman" w:hAnsi="Times New Roman"/>
          <w:sz w:val="22"/>
          <w:szCs w:val="22"/>
        </w:rPr>
        <w:t xml:space="preserve">(at CSULA 1956-99) and </w:t>
      </w:r>
      <w:r w:rsidR="0058677E" w:rsidRPr="0058677E">
        <w:rPr>
          <w:rFonts w:ascii="Times New Roman" w:hAnsi="Times New Roman"/>
          <w:sz w:val="22"/>
          <w:szCs w:val="22"/>
        </w:rPr>
        <w:t>consulting engineering geologist</w:t>
      </w:r>
    </w:p>
    <w:p w14:paraId="40B16BD8" w14:textId="45F61CCC" w:rsidR="00AA01D8" w:rsidRPr="00AA01D8" w:rsidRDefault="00AA01D8" w:rsidP="0058677E">
      <w:pPr>
        <w:jc w:val="both"/>
        <w:rPr>
          <w:sz w:val="20"/>
          <w:szCs w:val="20"/>
        </w:rPr>
      </w:pPr>
      <w:r>
        <w:rPr>
          <w:sz w:val="20"/>
          <w:szCs w:val="20"/>
        </w:rPr>
        <w:tab/>
        <w:t xml:space="preserve">Perry </w:t>
      </w:r>
      <w:r w:rsidR="008C32FD">
        <w:rPr>
          <w:sz w:val="20"/>
          <w:szCs w:val="20"/>
        </w:rPr>
        <w:t xml:space="preserve">L. Ehlig </w:t>
      </w:r>
      <w:r w:rsidR="008C32FD" w:rsidRPr="0058677E">
        <w:rPr>
          <w:sz w:val="22"/>
          <w:szCs w:val="22"/>
        </w:rPr>
        <w:t>(1927-99)</w:t>
      </w:r>
      <w:r w:rsidR="008C32FD">
        <w:rPr>
          <w:sz w:val="20"/>
          <w:szCs w:val="20"/>
        </w:rPr>
        <w:t xml:space="preserve"> </w:t>
      </w:r>
      <w:r>
        <w:rPr>
          <w:sz w:val="20"/>
          <w:szCs w:val="20"/>
        </w:rPr>
        <w:t xml:space="preserve">was born and raised in </w:t>
      </w:r>
      <w:r w:rsidRPr="00AA01D8">
        <w:rPr>
          <w:sz w:val="20"/>
          <w:szCs w:val="20"/>
        </w:rPr>
        <w:t>Temple City,</w:t>
      </w:r>
      <w:r>
        <w:rPr>
          <w:sz w:val="20"/>
          <w:szCs w:val="20"/>
        </w:rPr>
        <w:t xml:space="preserve"> and after serving in the Army Air Corps, attended UCLA,</w:t>
      </w:r>
      <w:r w:rsidR="007D5D9B">
        <w:rPr>
          <w:sz w:val="20"/>
          <w:szCs w:val="20"/>
        </w:rPr>
        <w:t xml:space="preserve"> receiving his BA</w:t>
      </w:r>
      <w:r>
        <w:rPr>
          <w:sz w:val="20"/>
          <w:szCs w:val="20"/>
        </w:rPr>
        <w:t xml:space="preserve"> in geology in 1952, and began working on his PhD under </w:t>
      </w:r>
      <w:r w:rsidR="00C5674B">
        <w:rPr>
          <w:sz w:val="20"/>
          <w:szCs w:val="20"/>
        </w:rPr>
        <w:t>John C. Crowell</w:t>
      </w:r>
      <w:r w:rsidR="006F2B36">
        <w:rPr>
          <w:sz w:val="20"/>
          <w:szCs w:val="20"/>
        </w:rPr>
        <w:t>.  He joined the Cal State LA geology faculty in 1956</w:t>
      </w:r>
      <w:r>
        <w:rPr>
          <w:sz w:val="20"/>
          <w:szCs w:val="20"/>
        </w:rPr>
        <w:t>,</w:t>
      </w:r>
      <w:r w:rsidR="00C5674B">
        <w:rPr>
          <w:sz w:val="20"/>
          <w:szCs w:val="20"/>
        </w:rPr>
        <w:t xml:space="preserve"> </w:t>
      </w:r>
      <w:r w:rsidR="006F2B36">
        <w:rPr>
          <w:sz w:val="20"/>
          <w:szCs w:val="20"/>
        </w:rPr>
        <w:t xml:space="preserve">co-founding the geology program with Jim Richmond.  He completed his PhD dissertation in 1958, </w:t>
      </w:r>
      <w:r w:rsidR="00C5674B">
        <w:rPr>
          <w:sz w:val="20"/>
          <w:szCs w:val="20"/>
        </w:rPr>
        <w:t>titled “</w:t>
      </w:r>
      <w:r w:rsidR="00C5674B" w:rsidRPr="006F2B36">
        <w:rPr>
          <w:i/>
          <w:sz w:val="20"/>
          <w:szCs w:val="20"/>
        </w:rPr>
        <w:t>The Geology of the Mount Baldy Region of the San Gabriel Mountains, C</w:t>
      </w:r>
      <w:r w:rsidR="006F2B36" w:rsidRPr="006F2B36">
        <w:rPr>
          <w:i/>
          <w:sz w:val="20"/>
          <w:szCs w:val="20"/>
        </w:rPr>
        <w:t>alifornia</w:t>
      </w:r>
      <w:r w:rsidR="006F2B36">
        <w:rPr>
          <w:sz w:val="20"/>
          <w:szCs w:val="20"/>
        </w:rPr>
        <w:t>.</w:t>
      </w:r>
      <w:r w:rsidR="00C5674B" w:rsidRPr="00C5674B">
        <w:rPr>
          <w:sz w:val="20"/>
          <w:szCs w:val="20"/>
        </w:rPr>
        <w:t>”</w:t>
      </w:r>
      <w:r>
        <w:rPr>
          <w:sz w:val="20"/>
          <w:szCs w:val="20"/>
        </w:rPr>
        <w:t xml:space="preserve"> </w:t>
      </w:r>
      <w:r w:rsidR="006F2B36">
        <w:rPr>
          <w:sz w:val="20"/>
          <w:szCs w:val="20"/>
        </w:rPr>
        <w:t xml:space="preserve">This </w:t>
      </w:r>
      <w:r w:rsidR="0058677E">
        <w:rPr>
          <w:sz w:val="20"/>
          <w:szCs w:val="20"/>
        </w:rPr>
        <w:t>work was eventually published in his 1981 article titled: “</w:t>
      </w:r>
      <w:r w:rsidR="0058677E" w:rsidRPr="006F2B36">
        <w:rPr>
          <w:i/>
          <w:sz w:val="20"/>
          <w:szCs w:val="20"/>
        </w:rPr>
        <w:t>Origin and tectonic history of basement terrane of the San Gabriel Mountains, central Transverse Ranges</w:t>
      </w:r>
      <w:r w:rsidR="0058677E" w:rsidRPr="00AA01D8">
        <w:rPr>
          <w:sz w:val="20"/>
          <w:szCs w:val="20"/>
        </w:rPr>
        <w:t>,</w:t>
      </w:r>
      <w:r w:rsidR="0058677E">
        <w:rPr>
          <w:sz w:val="20"/>
          <w:szCs w:val="20"/>
        </w:rPr>
        <w:t>”</w:t>
      </w:r>
      <w:r w:rsidR="0058677E" w:rsidRPr="00AA01D8">
        <w:rPr>
          <w:sz w:val="20"/>
          <w:szCs w:val="20"/>
        </w:rPr>
        <w:t xml:space="preserve"> in </w:t>
      </w:r>
      <w:r w:rsidR="0058677E" w:rsidRPr="006F2B36">
        <w:rPr>
          <w:sz w:val="20"/>
          <w:szCs w:val="20"/>
          <w:u w:val="single"/>
        </w:rPr>
        <w:t>The geotectonic development of California</w:t>
      </w:r>
      <w:r w:rsidR="0058677E" w:rsidRPr="006F2B36">
        <w:rPr>
          <w:sz w:val="20"/>
          <w:szCs w:val="20"/>
        </w:rPr>
        <w:t>.</w:t>
      </w:r>
      <w:r w:rsidR="0058677E">
        <w:rPr>
          <w:sz w:val="20"/>
          <w:szCs w:val="20"/>
        </w:rPr>
        <w:t xml:space="preserve">  </w:t>
      </w:r>
      <w:r w:rsidRPr="00AA01D8">
        <w:rPr>
          <w:sz w:val="20"/>
          <w:szCs w:val="20"/>
        </w:rPr>
        <w:t xml:space="preserve">Perry </w:t>
      </w:r>
      <w:r w:rsidR="0058677E">
        <w:rPr>
          <w:sz w:val="20"/>
          <w:szCs w:val="20"/>
        </w:rPr>
        <w:t xml:space="preserve">rose through the ranks to </w:t>
      </w:r>
      <w:r w:rsidRPr="00AA01D8">
        <w:rPr>
          <w:sz w:val="20"/>
          <w:szCs w:val="20"/>
        </w:rPr>
        <w:t>full professor</w:t>
      </w:r>
      <w:r w:rsidR="0058677E">
        <w:rPr>
          <w:sz w:val="20"/>
          <w:szCs w:val="20"/>
        </w:rPr>
        <w:t xml:space="preserve">ship </w:t>
      </w:r>
      <w:r w:rsidR="006F2B36">
        <w:rPr>
          <w:sz w:val="20"/>
          <w:szCs w:val="20"/>
        </w:rPr>
        <w:t xml:space="preserve">at Cal State LA </w:t>
      </w:r>
      <w:r w:rsidR="0058677E">
        <w:rPr>
          <w:sz w:val="20"/>
          <w:szCs w:val="20"/>
        </w:rPr>
        <w:t>by</w:t>
      </w:r>
      <w:r w:rsidRPr="00AA01D8">
        <w:rPr>
          <w:sz w:val="20"/>
          <w:szCs w:val="20"/>
        </w:rPr>
        <w:t xml:space="preserve"> 1967</w:t>
      </w:r>
      <w:r>
        <w:rPr>
          <w:sz w:val="20"/>
          <w:szCs w:val="20"/>
        </w:rPr>
        <w:t>. He remained an active teacher until his death in Dec</w:t>
      </w:r>
      <w:r w:rsidR="006F2B36">
        <w:rPr>
          <w:sz w:val="20"/>
          <w:szCs w:val="20"/>
        </w:rPr>
        <w:t>ember</w:t>
      </w:r>
      <w:r>
        <w:rPr>
          <w:sz w:val="20"/>
          <w:szCs w:val="20"/>
        </w:rPr>
        <w:t xml:space="preserve"> 1999. </w:t>
      </w:r>
    </w:p>
    <w:p w14:paraId="71830DB7" w14:textId="0DBB9B8C" w:rsidR="0058677E" w:rsidRPr="00AA01D8" w:rsidRDefault="00AA01D8" w:rsidP="0058677E">
      <w:pPr>
        <w:ind w:firstLine="720"/>
        <w:jc w:val="both"/>
        <w:rPr>
          <w:sz w:val="20"/>
          <w:szCs w:val="20"/>
        </w:rPr>
      </w:pPr>
      <w:r w:rsidRPr="00AA01D8">
        <w:rPr>
          <w:sz w:val="20"/>
          <w:szCs w:val="20"/>
        </w:rPr>
        <w:t xml:space="preserve">Perry began </w:t>
      </w:r>
      <w:r w:rsidR="00C5674B">
        <w:rPr>
          <w:sz w:val="20"/>
          <w:szCs w:val="20"/>
        </w:rPr>
        <w:t xml:space="preserve">doing </w:t>
      </w:r>
      <w:r w:rsidRPr="00AA01D8">
        <w:rPr>
          <w:sz w:val="20"/>
          <w:szCs w:val="20"/>
        </w:rPr>
        <w:t xml:space="preserve">engineering geology consulting work for his </w:t>
      </w:r>
      <w:r>
        <w:rPr>
          <w:sz w:val="20"/>
          <w:szCs w:val="20"/>
        </w:rPr>
        <w:t>UCLA friend and colleague</w:t>
      </w:r>
      <w:r w:rsidRPr="00AA01D8">
        <w:rPr>
          <w:sz w:val="20"/>
          <w:szCs w:val="20"/>
        </w:rPr>
        <w:t xml:space="preserve"> Robert Stone, in 1954.</w:t>
      </w:r>
      <w:r>
        <w:rPr>
          <w:sz w:val="20"/>
          <w:szCs w:val="20"/>
        </w:rPr>
        <w:t xml:space="preserve">  His work for </w:t>
      </w:r>
      <w:r w:rsidRPr="00AA01D8">
        <w:rPr>
          <w:sz w:val="20"/>
          <w:szCs w:val="20"/>
        </w:rPr>
        <w:t xml:space="preserve">Robert Stone &amp; Associates </w:t>
      </w:r>
      <w:r>
        <w:rPr>
          <w:sz w:val="20"/>
          <w:szCs w:val="20"/>
        </w:rPr>
        <w:t>continued through the mid-1980s</w:t>
      </w:r>
      <w:r w:rsidRPr="00AA01D8">
        <w:rPr>
          <w:sz w:val="20"/>
          <w:szCs w:val="20"/>
        </w:rPr>
        <w:t xml:space="preserve">, </w:t>
      </w:r>
      <w:r>
        <w:rPr>
          <w:sz w:val="20"/>
          <w:szCs w:val="20"/>
        </w:rPr>
        <w:t xml:space="preserve">and </w:t>
      </w:r>
      <w:r w:rsidRPr="00AA01D8">
        <w:rPr>
          <w:sz w:val="20"/>
          <w:szCs w:val="20"/>
        </w:rPr>
        <w:t>in</w:t>
      </w:r>
      <w:r>
        <w:rPr>
          <w:sz w:val="20"/>
          <w:szCs w:val="20"/>
        </w:rPr>
        <w:t>cluded</w:t>
      </w:r>
      <w:r w:rsidRPr="00AA01D8">
        <w:rPr>
          <w:sz w:val="20"/>
          <w:szCs w:val="20"/>
        </w:rPr>
        <w:t xml:space="preserve"> several hundred projects</w:t>
      </w:r>
      <w:r>
        <w:rPr>
          <w:sz w:val="20"/>
          <w:szCs w:val="20"/>
        </w:rPr>
        <w:t xml:space="preserve">, including: </w:t>
      </w:r>
      <w:r w:rsidRPr="00AA01D8">
        <w:rPr>
          <w:sz w:val="20"/>
          <w:szCs w:val="20"/>
        </w:rPr>
        <w:t xml:space="preserve">recognition and stabilization of landslides; evaluation and mitigation of ground water problems; fault studies; evaluation of rock hardness; geologic field studies to determine suitability for land development; evaluation of sites for reservoirs; evaluations of causes of distress in structures.  </w:t>
      </w:r>
      <w:r w:rsidR="0058677E">
        <w:rPr>
          <w:sz w:val="20"/>
          <w:szCs w:val="20"/>
        </w:rPr>
        <w:t xml:space="preserve">He worked as an independent consultant on </w:t>
      </w:r>
      <w:r w:rsidR="005C1BF9">
        <w:rPr>
          <w:sz w:val="20"/>
          <w:szCs w:val="20"/>
        </w:rPr>
        <w:t xml:space="preserve">the Abalone Cove Landslide at no cost for 26 years. Other consultations of note </w:t>
      </w:r>
      <w:r w:rsidR="0058677E" w:rsidRPr="00AA01D8">
        <w:rPr>
          <w:sz w:val="20"/>
          <w:szCs w:val="20"/>
        </w:rPr>
        <w:t>in southern California</w:t>
      </w:r>
      <w:r w:rsidR="005C1BF9">
        <w:rPr>
          <w:sz w:val="20"/>
          <w:szCs w:val="20"/>
        </w:rPr>
        <w:t xml:space="preserve"> include</w:t>
      </w:r>
      <w:r w:rsidR="0058677E" w:rsidRPr="00AA01D8">
        <w:rPr>
          <w:sz w:val="20"/>
          <w:szCs w:val="20"/>
        </w:rPr>
        <w:t xml:space="preserve">: </w:t>
      </w:r>
      <w:r w:rsidR="005C1BF9">
        <w:rPr>
          <w:sz w:val="20"/>
          <w:szCs w:val="20"/>
        </w:rPr>
        <w:t xml:space="preserve">the </w:t>
      </w:r>
      <w:r w:rsidR="0058677E" w:rsidRPr="00AA01D8">
        <w:rPr>
          <w:sz w:val="20"/>
          <w:szCs w:val="20"/>
        </w:rPr>
        <w:t xml:space="preserve">San Onofre Nuclear Generating station </w:t>
      </w:r>
      <w:r w:rsidR="005C1BF9">
        <w:rPr>
          <w:sz w:val="20"/>
          <w:szCs w:val="20"/>
        </w:rPr>
        <w:t>(</w:t>
      </w:r>
      <w:r w:rsidR="0058677E" w:rsidRPr="00AA01D8">
        <w:rPr>
          <w:sz w:val="20"/>
          <w:szCs w:val="20"/>
        </w:rPr>
        <w:t>1977-81</w:t>
      </w:r>
      <w:r w:rsidR="005C1BF9">
        <w:rPr>
          <w:sz w:val="20"/>
          <w:szCs w:val="20"/>
        </w:rPr>
        <w:t>) and</w:t>
      </w:r>
      <w:r w:rsidR="0058677E" w:rsidRPr="00AA01D8">
        <w:rPr>
          <w:sz w:val="20"/>
          <w:szCs w:val="20"/>
        </w:rPr>
        <w:t xml:space="preserve"> </w:t>
      </w:r>
      <w:r w:rsidR="005C1BF9">
        <w:rPr>
          <w:sz w:val="20"/>
          <w:szCs w:val="20"/>
        </w:rPr>
        <w:t xml:space="preserve">the </w:t>
      </w:r>
      <w:r w:rsidR="0058677E" w:rsidRPr="00AA01D8">
        <w:rPr>
          <w:sz w:val="20"/>
          <w:szCs w:val="20"/>
        </w:rPr>
        <w:t>proposed low-level Tehachapi Tunnel 1983</w:t>
      </w:r>
      <w:r w:rsidR="005C1BF9">
        <w:rPr>
          <w:sz w:val="20"/>
          <w:szCs w:val="20"/>
        </w:rPr>
        <w:t>-84)</w:t>
      </w:r>
      <w:r w:rsidR="0058677E">
        <w:rPr>
          <w:sz w:val="20"/>
          <w:szCs w:val="20"/>
        </w:rPr>
        <w:t xml:space="preserve">.  </w:t>
      </w:r>
      <w:r w:rsidR="0058677E" w:rsidRPr="00AA01D8">
        <w:rPr>
          <w:sz w:val="20"/>
          <w:szCs w:val="20"/>
        </w:rPr>
        <w:t xml:space="preserve">He </w:t>
      </w:r>
      <w:r w:rsidR="0058677E">
        <w:rPr>
          <w:sz w:val="20"/>
          <w:szCs w:val="20"/>
        </w:rPr>
        <w:t xml:space="preserve">also </w:t>
      </w:r>
      <w:r w:rsidR="0058677E" w:rsidRPr="00AA01D8">
        <w:rPr>
          <w:sz w:val="20"/>
          <w:szCs w:val="20"/>
        </w:rPr>
        <w:t xml:space="preserve">served as a geologist for a number of cities. For 19 years, he served as an appointed member of the County of Los Angeles Engineering Geology Review and Appeals Board. He was </w:t>
      </w:r>
      <w:r w:rsidR="00BA1456">
        <w:rPr>
          <w:sz w:val="20"/>
          <w:szCs w:val="20"/>
        </w:rPr>
        <w:t xml:space="preserve">also </w:t>
      </w:r>
      <w:r w:rsidR="0058677E" w:rsidRPr="00AA01D8">
        <w:rPr>
          <w:sz w:val="20"/>
          <w:szCs w:val="20"/>
        </w:rPr>
        <w:t>an active member of AEG.</w:t>
      </w:r>
    </w:p>
    <w:p w14:paraId="4BB213ED" w14:textId="0858A737" w:rsidR="00AA01D8" w:rsidRPr="00AA01D8" w:rsidRDefault="0058677E" w:rsidP="0058677E">
      <w:pPr>
        <w:ind w:firstLine="720"/>
        <w:jc w:val="both"/>
        <w:rPr>
          <w:sz w:val="20"/>
          <w:szCs w:val="20"/>
        </w:rPr>
      </w:pPr>
      <w:r>
        <w:rPr>
          <w:sz w:val="20"/>
          <w:szCs w:val="20"/>
        </w:rPr>
        <w:t xml:space="preserve"> </w:t>
      </w:r>
      <w:r w:rsidR="00AA01D8" w:rsidRPr="00AA01D8">
        <w:rPr>
          <w:sz w:val="20"/>
          <w:szCs w:val="20"/>
        </w:rPr>
        <w:t xml:space="preserve">Through </w:t>
      </w:r>
      <w:r>
        <w:rPr>
          <w:sz w:val="20"/>
          <w:szCs w:val="20"/>
        </w:rPr>
        <w:t xml:space="preserve">his association with </w:t>
      </w:r>
      <w:r w:rsidR="007D5D9B">
        <w:rPr>
          <w:sz w:val="20"/>
          <w:szCs w:val="20"/>
        </w:rPr>
        <w:t xml:space="preserve">Bob </w:t>
      </w:r>
      <w:r w:rsidR="00AA01D8" w:rsidRPr="00AA01D8">
        <w:rPr>
          <w:sz w:val="20"/>
          <w:szCs w:val="20"/>
        </w:rPr>
        <w:t>Stone, Perry began working on the Portuguese Bend Landslide in 1956</w:t>
      </w:r>
      <w:r w:rsidR="006F2B36">
        <w:rPr>
          <w:sz w:val="20"/>
          <w:szCs w:val="20"/>
        </w:rPr>
        <w:t>, when the slide reactivated, precipitating costly litigation. This</w:t>
      </w:r>
      <w:r>
        <w:rPr>
          <w:sz w:val="20"/>
          <w:szCs w:val="20"/>
        </w:rPr>
        <w:t xml:space="preserve"> led to his ongoing consultations regarding the </w:t>
      </w:r>
      <w:r w:rsidR="00AA01D8" w:rsidRPr="00AA01D8">
        <w:rPr>
          <w:sz w:val="20"/>
          <w:szCs w:val="20"/>
        </w:rPr>
        <w:t xml:space="preserve">stabilization of the </w:t>
      </w:r>
      <w:r>
        <w:rPr>
          <w:sz w:val="20"/>
          <w:szCs w:val="20"/>
        </w:rPr>
        <w:t xml:space="preserve">slide in </w:t>
      </w:r>
      <w:r w:rsidR="00AA01D8" w:rsidRPr="00AA01D8">
        <w:rPr>
          <w:sz w:val="20"/>
          <w:szCs w:val="20"/>
        </w:rPr>
        <w:t>19</w:t>
      </w:r>
      <w:r>
        <w:rPr>
          <w:sz w:val="20"/>
          <w:szCs w:val="20"/>
        </w:rPr>
        <w:t xml:space="preserve">79, which continued </w:t>
      </w:r>
      <w:r w:rsidR="00AA01D8" w:rsidRPr="00AA01D8">
        <w:rPr>
          <w:sz w:val="20"/>
          <w:szCs w:val="20"/>
        </w:rPr>
        <w:t>on a volunteer basis</w:t>
      </w:r>
      <w:r>
        <w:rPr>
          <w:sz w:val="20"/>
          <w:szCs w:val="20"/>
        </w:rPr>
        <w:t xml:space="preserve"> until h</w:t>
      </w:r>
      <w:r w:rsidR="007D5D9B">
        <w:rPr>
          <w:sz w:val="20"/>
          <w:szCs w:val="20"/>
        </w:rPr>
        <w:t>is death</w:t>
      </w:r>
      <w:r w:rsidR="00AA01D8" w:rsidRPr="00AA01D8">
        <w:rPr>
          <w:sz w:val="20"/>
          <w:szCs w:val="20"/>
        </w:rPr>
        <w:t xml:space="preserve">. </w:t>
      </w:r>
    </w:p>
    <w:p w14:paraId="09B33B0D" w14:textId="44D6BBC1" w:rsidR="00AA01D8" w:rsidRDefault="00AA01D8" w:rsidP="0058677E">
      <w:pPr>
        <w:ind w:firstLine="720"/>
        <w:jc w:val="both"/>
        <w:rPr>
          <w:sz w:val="20"/>
          <w:szCs w:val="20"/>
        </w:rPr>
      </w:pPr>
      <w:r w:rsidRPr="00AA01D8">
        <w:rPr>
          <w:sz w:val="20"/>
          <w:szCs w:val="20"/>
        </w:rPr>
        <w:t xml:space="preserve"> His major research interests were concerned with the origin and evolution of the basement </w:t>
      </w:r>
      <w:r w:rsidR="00B0499A" w:rsidRPr="00AA01D8">
        <w:rPr>
          <w:sz w:val="20"/>
          <w:szCs w:val="20"/>
        </w:rPr>
        <w:t>terrines</w:t>
      </w:r>
      <w:r w:rsidRPr="00AA01D8">
        <w:rPr>
          <w:sz w:val="20"/>
          <w:szCs w:val="20"/>
        </w:rPr>
        <w:t xml:space="preserve"> in southern California, with special emphasis on the Pelona schist; displacement history of the San Gabriel and San Andreas faults; </w:t>
      </w:r>
      <w:r w:rsidR="007D5D9B">
        <w:rPr>
          <w:sz w:val="20"/>
          <w:szCs w:val="20"/>
        </w:rPr>
        <w:t xml:space="preserve">the </w:t>
      </w:r>
      <w:r w:rsidRPr="00AA01D8">
        <w:rPr>
          <w:sz w:val="20"/>
          <w:szCs w:val="20"/>
        </w:rPr>
        <w:t>tectonic and geologic history of southern California; and mechanics of slow moving landslides.</w:t>
      </w:r>
      <w:r w:rsidR="0058677E">
        <w:rPr>
          <w:sz w:val="20"/>
          <w:szCs w:val="20"/>
        </w:rPr>
        <w:t xml:space="preserve">    </w:t>
      </w:r>
    </w:p>
    <w:p w14:paraId="3BED0DEE" w14:textId="77777777" w:rsidR="00D75FFF" w:rsidRDefault="00D75FFF" w:rsidP="00543C3C">
      <w:pPr>
        <w:jc w:val="both"/>
        <w:rPr>
          <w:sz w:val="20"/>
          <w:szCs w:val="20"/>
        </w:rPr>
      </w:pPr>
    </w:p>
    <w:p w14:paraId="103C43BF" w14:textId="77777777" w:rsidR="00543C3C" w:rsidRPr="00883952" w:rsidRDefault="00543C3C" w:rsidP="00543C3C">
      <w:pPr>
        <w:jc w:val="both"/>
        <w:rPr>
          <w:b/>
          <w:sz w:val="22"/>
          <w:szCs w:val="22"/>
        </w:rPr>
      </w:pPr>
      <w:r w:rsidRPr="00883952">
        <w:rPr>
          <w:b/>
          <w:sz w:val="22"/>
          <w:szCs w:val="22"/>
        </w:rPr>
        <w:t>Mart</w:t>
      </w:r>
      <w:r w:rsidR="00917D52">
        <w:rPr>
          <w:b/>
          <w:sz w:val="22"/>
          <w:szCs w:val="22"/>
        </w:rPr>
        <w:t>y</w:t>
      </w:r>
      <w:r w:rsidRPr="00883952">
        <w:rPr>
          <w:b/>
          <w:sz w:val="22"/>
          <w:szCs w:val="22"/>
        </w:rPr>
        <w:t xml:space="preserve"> Stout</w:t>
      </w:r>
      <w:r w:rsidR="00E37A19" w:rsidRPr="00883952">
        <w:rPr>
          <w:b/>
          <w:sz w:val="22"/>
          <w:szCs w:val="22"/>
        </w:rPr>
        <w:t>, CEG</w:t>
      </w:r>
      <w:r w:rsidRPr="00883952">
        <w:rPr>
          <w:b/>
          <w:sz w:val="22"/>
          <w:szCs w:val="22"/>
        </w:rPr>
        <w:t xml:space="preserve"> </w:t>
      </w:r>
      <w:r w:rsidR="00017F2A" w:rsidRPr="00017F2A">
        <w:rPr>
          <w:b/>
          <w:sz w:val="22"/>
          <w:szCs w:val="22"/>
        </w:rPr>
        <w:t>(at CSULA 1960-90) and</w:t>
      </w:r>
      <w:r w:rsidR="008C32FD">
        <w:rPr>
          <w:b/>
          <w:sz w:val="22"/>
          <w:szCs w:val="22"/>
        </w:rPr>
        <w:t xml:space="preserve"> </w:t>
      </w:r>
      <w:r w:rsidR="00883952">
        <w:rPr>
          <w:b/>
          <w:sz w:val="22"/>
          <w:szCs w:val="22"/>
        </w:rPr>
        <w:t>consulting engineering geologist</w:t>
      </w:r>
    </w:p>
    <w:p w14:paraId="72FFB985" w14:textId="77777777" w:rsidR="00E37A19" w:rsidRDefault="00E37A19" w:rsidP="00543C3C">
      <w:pPr>
        <w:jc w:val="both"/>
        <w:rPr>
          <w:sz w:val="20"/>
          <w:szCs w:val="20"/>
        </w:rPr>
      </w:pPr>
      <w:r>
        <w:rPr>
          <w:sz w:val="20"/>
          <w:szCs w:val="20"/>
        </w:rPr>
        <w:tab/>
        <w:t>Mart</w:t>
      </w:r>
      <w:r w:rsidR="00917D52">
        <w:rPr>
          <w:sz w:val="20"/>
          <w:szCs w:val="20"/>
        </w:rPr>
        <w:t>in Lindy</w:t>
      </w:r>
      <w:r>
        <w:rPr>
          <w:sz w:val="20"/>
          <w:szCs w:val="20"/>
        </w:rPr>
        <w:t xml:space="preserve"> </w:t>
      </w:r>
      <w:r w:rsidRPr="008C32FD">
        <w:rPr>
          <w:sz w:val="20"/>
          <w:szCs w:val="20"/>
        </w:rPr>
        <w:t xml:space="preserve">Stout </w:t>
      </w:r>
      <w:r w:rsidR="008C32FD" w:rsidRPr="008C32FD">
        <w:rPr>
          <w:sz w:val="20"/>
          <w:szCs w:val="20"/>
        </w:rPr>
        <w:t>(1934-1994)</w:t>
      </w:r>
      <w:r w:rsidR="008C32FD">
        <w:rPr>
          <w:b/>
          <w:sz w:val="22"/>
          <w:szCs w:val="22"/>
        </w:rPr>
        <w:t xml:space="preserve"> </w:t>
      </w:r>
      <w:r>
        <w:rPr>
          <w:sz w:val="20"/>
          <w:szCs w:val="20"/>
        </w:rPr>
        <w:t>was born in North Hollywood in Feb 1934, where he lived until 1946</w:t>
      </w:r>
      <w:r w:rsidR="003710D9">
        <w:rPr>
          <w:sz w:val="20"/>
          <w:szCs w:val="20"/>
        </w:rPr>
        <w:t>,</w:t>
      </w:r>
      <w:r>
        <w:rPr>
          <w:sz w:val="20"/>
          <w:szCs w:val="20"/>
        </w:rPr>
        <w:t xml:space="preserve"> when his family moved to the north shore of Big Bear Lake in the San Bernardino Mtns. In the fall of </w:t>
      </w:r>
      <w:r>
        <w:rPr>
          <w:sz w:val="20"/>
          <w:szCs w:val="20"/>
        </w:rPr>
        <w:lastRenderedPageBreak/>
        <w:t xml:space="preserve">1951 he began studying geology at </w:t>
      </w:r>
      <w:r w:rsidR="003710D9">
        <w:rPr>
          <w:sz w:val="20"/>
          <w:szCs w:val="20"/>
        </w:rPr>
        <w:t>O</w:t>
      </w:r>
      <w:r>
        <w:rPr>
          <w:sz w:val="20"/>
          <w:szCs w:val="20"/>
        </w:rPr>
        <w:t xml:space="preserve">ccidental College, graduating in 1955. He attended the University of Washington for grad school, receiving his PhD in 1959, and began teaching geology at Cal State LA in 1960, where he remained the balance of his professional career, retiring in 1990. </w:t>
      </w:r>
    </w:p>
    <w:p w14:paraId="577D19ED" w14:textId="0D9BC632" w:rsidR="00E37A19" w:rsidRPr="00AA01D8" w:rsidRDefault="00E37A19" w:rsidP="00543C3C">
      <w:pPr>
        <w:jc w:val="both"/>
        <w:rPr>
          <w:sz w:val="20"/>
          <w:szCs w:val="20"/>
        </w:rPr>
      </w:pPr>
      <w:r>
        <w:rPr>
          <w:sz w:val="20"/>
          <w:szCs w:val="20"/>
        </w:rPr>
        <w:tab/>
        <w:t xml:space="preserve">Marty began working as a consulting engineering geologist working on the Conejo Volcanics on North Mesa near Thousand Oaks for Doug Brown at Moore &amp; </w:t>
      </w:r>
      <w:r w:rsidR="000C0744">
        <w:rPr>
          <w:sz w:val="20"/>
          <w:szCs w:val="20"/>
        </w:rPr>
        <w:t>Taber</w:t>
      </w:r>
      <w:r>
        <w:rPr>
          <w:sz w:val="20"/>
          <w:szCs w:val="20"/>
        </w:rPr>
        <w:t>. He ended up working on over 800 projects over a 34</w:t>
      </w:r>
      <w:r w:rsidR="00917D52">
        <w:rPr>
          <w:sz w:val="20"/>
          <w:szCs w:val="20"/>
        </w:rPr>
        <w:t>-</w:t>
      </w:r>
      <w:r>
        <w:rPr>
          <w:sz w:val="20"/>
          <w:szCs w:val="20"/>
        </w:rPr>
        <w:t>year career, between 1960-94.  Marty is particularly remembered for his fascination with large landslides, coining the term “megaslide” for those slides in excess of 10 million m</w:t>
      </w:r>
      <w:r w:rsidRPr="00E37A19">
        <w:rPr>
          <w:sz w:val="20"/>
          <w:szCs w:val="20"/>
          <w:vertAlign w:val="superscript"/>
        </w:rPr>
        <w:t>3</w:t>
      </w:r>
      <w:r>
        <w:rPr>
          <w:sz w:val="20"/>
          <w:szCs w:val="20"/>
        </w:rPr>
        <w:t xml:space="preserve"> at a special symposium on megalandslides he chaired at the annual GSA meeting in San Diego in Oct 1991. He also did some pioneering work on dating the Blackhawk Landslide (sturzstrom) along the north escarpment of the San Bernardino Mtns.  </w:t>
      </w:r>
      <w:r w:rsidR="00883952">
        <w:rPr>
          <w:sz w:val="20"/>
          <w:szCs w:val="20"/>
        </w:rPr>
        <w:t xml:space="preserve">He was </w:t>
      </w:r>
      <w:r w:rsidR="00C5674B">
        <w:rPr>
          <w:sz w:val="20"/>
          <w:szCs w:val="20"/>
        </w:rPr>
        <w:t>probably, by all accounts, the most professional</w:t>
      </w:r>
      <w:r w:rsidR="00714DB4">
        <w:rPr>
          <w:sz w:val="20"/>
          <w:szCs w:val="20"/>
        </w:rPr>
        <w:t>ly-</w:t>
      </w:r>
      <w:r w:rsidR="00C5674B">
        <w:rPr>
          <w:sz w:val="20"/>
          <w:szCs w:val="20"/>
        </w:rPr>
        <w:t xml:space="preserve">involved geologist in southern California, who sponsored numerous </w:t>
      </w:r>
      <w:r w:rsidR="00883952">
        <w:rPr>
          <w:sz w:val="20"/>
          <w:szCs w:val="20"/>
        </w:rPr>
        <w:t xml:space="preserve">meetings and </w:t>
      </w:r>
      <w:r w:rsidR="00C5674B">
        <w:rPr>
          <w:sz w:val="20"/>
          <w:szCs w:val="20"/>
        </w:rPr>
        <w:t xml:space="preserve">technical </w:t>
      </w:r>
      <w:r w:rsidR="00883952">
        <w:rPr>
          <w:sz w:val="20"/>
          <w:szCs w:val="20"/>
        </w:rPr>
        <w:t>symposia for GSA, AEG, the South Coast Geological Society</w:t>
      </w:r>
      <w:r w:rsidR="00917D52">
        <w:rPr>
          <w:sz w:val="20"/>
          <w:szCs w:val="20"/>
        </w:rPr>
        <w:t>,</w:t>
      </w:r>
      <w:r w:rsidR="00C5674B">
        <w:rPr>
          <w:sz w:val="20"/>
          <w:szCs w:val="20"/>
        </w:rPr>
        <w:t xml:space="preserve"> and the </w:t>
      </w:r>
      <w:r w:rsidR="00883952">
        <w:rPr>
          <w:sz w:val="20"/>
          <w:szCs w:val="20"/>
        </w:rPr>
        <w:t>Inland Geological Society</w:t>
      </w:r>
      <w:r w:rsidR="00C5674B">
        <w:rPr>
          <w:sz w:val="20"/>
          <w:szCs w:val="20"/>
        </w:rPr>
        <w:t xml:space="preserve"> (of which he was a founding member). He was also active in Caltech’s Branner Club</w:t>
      </w:r>
      <w:r w:rsidR="00883952">
        <w:rPr>
          <w:sz w:val="20"/>
          <w:szCs w:val="20"/>
        </w:rPr>
        <w:t xml:space="preserve"> and was </w:t>
      </w:r>
      <w:r w:rsidR="00C5674B">
        <w:rPr>
          <w:sz w:val="20"/>
          <w:szCs w:val="20"/>
        </w:rPr>
        <w:t xml:space="preserve">a </w:t>
      </w:r>
      <w:r w:rsidR="00883952">
        <w:rPr>
          <w:sz w:val="20"/>
          <w:szCs w:val="20"/>
        </w:rPr>
        <w:t>m</w:t>
      </w:r>
      <w:r w:rsidR="00C5674B">
        <w:rPr>
          <w:sz w:val="20"/>
          <w:szCs w:val="20"/>
        </w:rPr>
        <w:t>e</w:t>
      </w:r>
      <w:r w:rsidR="00883952">
        <w:rPr>
          <w:sz w:val="20"/>
          <w:szCs w:val="20"/>
        </w:rPr>
        <w:t xml:space="preserve">mber </w:t>
      </w:r>
      <w:r w:rsidR="00C5674B">
        <w:rPr>
          <w:sz w:val="20"/>
          <w:szCs w:val="20"/>
        </w:rPr>
        <w:t xml:space="preserve">of the </w:t>
      </w:r>
      <w:r w:rsidR="00883952">
        <w:rPr>
          <w:sz w:val="20"/>
          <w:szCs w:val="20"/>
        </w:rPr>
        <w:t xml:space="preserve">Examination Committee for the State Board of Registration for Geologists &amp; Geophysicists (1980-86).  </w:t>
      </w:r>
    </w:p>
    <w:p w14:paraId="7558879D" w14:textId="77777777" w:rsidR="000B2F25" w:rsidRDefault="000B2F25">
      <w:pPr>
        <w:rPr>
          <w:b/>
          <w:sz w:val="22"/>
          <w:szCs w:val="22"/>
          <w:u w:val="single"/>
        </w:rPr>
      </w:pPr>
    </w:p>
    <w:p w14:paraId="60578F2A" w14:textId="77777777" w:rsidR="006F2B36" w:rsidRDefault="006F2B36" w:rsidP="006F2B36">
      <w:pPr>
        <w:rPr>
          <w:b/>
          <w:sz w:val="22"/>
          <w:szCs w:val="22"/>
        </w:rPr>
      </w:pPr>
      <w:r>
        <w:rPr>
          <w:b/>
          <w:sz w:val="22"/>
          <w:szCs w:val="22"/>
        </w:rPr>
        <w:t xml:space="preserve">Robert T. Bean, CEG, CHG </w:t>
      </w:r>
      <w:r w:rsidR="00017F2A">
        <w:rPr>
          <w:b/>
          <w:sz w:val="22"/>
          <w:szCs w:val="22"/>
        </w:rPr>
        <w:t xml:space="preserve">(at CSULA </w:t>
      </w:r>
      <w:r w:rsidR="00017F2A" w:rsidRPr="00017F2A">
        <w:rPr>
          <w:b/>
          <w:sz w:val="20"/>
          <w:szCs w:val="20"/>
        </w:rPr>
        <w:t>1972-93);</w:t>
      </w:r>
      <w:r w:rsidR="008C32FD">
        <w:rPr>
          <w:b/>
          <w:sz w:val="22"/>
          <w:szCs w:val="22"/>
        </w:rPr>
        <w:t xml:space="preserve"> </w:t>
      </w:r>
      <w:r>
        <w:rPr>
          <w:b/>
          <w:sz w:val="22"/>
          <w:szCs w:val="22"/>
        </w:rPr>
        <w:t>consulting hydrogeologist</w:t>
      </w:r>
    </w:p>
    <w:p w14:paraId="1A1C2549" w14:textId="77777777" w:rsidR="006F2B36" w:rsidRDefault="006F2B36" w:rsidP="006F2B36">
      <w:pPr>
        <w:ind w:firstLine="720"/>
        <w:jc w:val="both"/>
        <w:rPr>
          <w:sz w:val="20"/>
          <w:szCs w:val="20"/>
        </w:rPr>
      </w:pPr>
      <w:r>
        <w:rPr>
          <w:sz w:val="20"/>
          <w:szCs w:val="20"/>
        </w:rPr>
        <w:t xml:space="preserve">Bob Bean </w:t>
      </w:r>
      <w:r w:rsidR="008C32FD" w:rsidRPr="008C32FD">
        <w:rPr>
          <w:sz w:val="20"/>
          <w:szCs w:val="20"/>
        </w:rPr>
        <w:t>(1913-2005)</w:t>
      </w:r>
      <w:r w:rsidR="008C32FD">
        <w:rPr>
          <w:b/>
          <w:sz w:val="22"/>
          <w:szCs w:val="22"/>
        </w:rPr>
        <w:t xml:space="preserve"> </w:t>
      </w:r>
      <w:r>
        <w:rPr>
          <w:sz w:val="20"/>
          <w:szCs w:val="20"/>
        </w:rPr>
        <w:t xml:space="preserve">was a native of Canton, Ohio. He received his BA in math from Wooster College (Ohio) in 1934; and an MA in geology from Ohio State 1939.  He came to California in 1942 to work on the hydrology of the San Dimas Experimental Forest. He was known for his pioneering work in groundwater hydrology, geohydrology, in southern California. Bob spent 20 years with the California Department of Water Resources in Sacramento, between 1947-66. In 1961 he served as president of the California Association of Engineering Geologists, which became AEG in Jan 1963. After leaving DWR he worked for the United Nations on water development projects in Central America from 1966-71, then returned to southern California and settled in La Cresenta, where he split his time between teaching hydrogeology at CSLA, Cal State Northridge, Occidental, and UCLA, as well as consulting. Between 1972-93 he supervised 12 master’s theses at CSLA on hydrogeology.  He worked with Glenn Brown on a number of projects and remained active in southern CA hydrology consultations.  After retiring in the early 1990s he moved to Claremont. He co-authored a GSA Special Paper (v. 338) on the California Water Plan in 1999.    </w:t>
      </w:r>
    </w:p>
    <w:p w14:paraId="44CF31FE" w14:textId="77777777" w:rsidR="006F2B36" w:rsidRDefault="006F2B36">
      <w:pPr>
        <w:rPr>
          <w:b/>
          <w:sz w:val="22"/>
          <w:szCs w:val="22"/>
          <w:u w:val="single"/>
        </w:rPr>
      </w:pPr>
    </w:p>
    <w:p w14:paraId="5BBDBA42" w14:textId="77777777" w:rsidR="008A06E2" w:rsidRPr="008A06E2" w:rsidRDefault="008A06E2">
      <w:pPr>
        <w:rPr>
          <w:b/>
          <w:sz w:val="22"/>
          <w:szCs w:val="22"/>
        </w:rPr>
      </w:pPr>
      <w:r w:rsidRPr="008A06E2">
        <w:rPr>
          <w:b/>
          <w:sz w:val="22"/>
          <w:szCs w:val="22"/>
        </w:rPr>
        <w:t xml:space="preserve">Kim M. Bishop, </w:t>
      </w:r>
      <w:r w:rsidR="0023204D">
        <w:rPr>
          <w:b/>
          <w:sz w:val="22"/>
          <w:szCs w:val="22"/>
        </w:rPr>
        <w:t xml:space="preserve">PE, </w:t>
      </w:r>
      <w:r w:rsidRPr="008A06E2">
        <w:rPr>
          <w:b/>
          <w:sz w:val="22"/>
          <w:szCs w:val="22"/>
        </w:rPr>
        <w:t xml:space="preserve">CEG </w:t>
      </w:r>
      <w:r w:rsidR="00687FFE">
        <w:rPr>
          <w:b/>
          <w:sz w:val="22"/>
          <w:szCs w:val="22"/>
        </w:rPr>
        <w:t>(</w:t>
      </w:r>
      <w:r w:rsidR="00017F2A">
        <w:rPr>
          <w:b/>
          <w:sz w:val="22"/>
          <w:szCs w:val="22"/>
        </w:rPr>
        <w:t xml:space="preserve">at CSULA </w:t>
      </w:r>
      <w:r w:rsidR="00687FFE">
        <w:rPr>
          <w:b/>
          <w:sz w:val="22"/>
          <w:szCs w:val="22"/>
        </w:rPr>
        <w:t>1993-</w:t>
      </w:r>
      <w:r w:rsidR="00017F2A">
        <w:rPr>
          <w:b/>
          <w:sz w:val="22"/>
          <w:szCs w:val="22"/>
        </w:rPr>
        <w:t>present</w:t>
      </w:r>
      <w:r w:rsidR="00687FFE">
        <w:rPr>
          <w:b/>
          <w:sz w:val="22"/>
          <w:szCs w:val="22"/>
        </w:rPr>
        <w:t xml:space="preserve">) </w:t>
      </w:r>
      <w:r w:rsidR="00017F2A">
        <w:rPr>
          <w:b/>
          <w:sz w:val="22"/>
          <w:szCs w:val="22"/>
        </w:rPr>
        <w:t xml:space="preserve">and </w:t>
      </w:r>
      <w:r w:rsidR="00687FFE">
        <w:rPr>
          <w:b/>
          <w:sz w:val="22"/>
          <w:szCs w:val="22"/>
        </w:rPr>
        <w:t>consulting engineering geologist</w:t>
      </w:r>
    </w:p>
    <w:p w14:paraId="189F5FC7" w14:textId="77777777" w:rsidR="008A06E2" w:rsidRPr="002D49B4" w:rsidRDefault="008A06E2" w:rsidP="0023204D">
      <w:pPr>
        <w:jc w:val="both"/>
        <w:rPr>
          <w:b/>
          <w:sz w:val="20"/>
          <w:szCs w:val="20"/>
        </w:rPr>
      </w:pPr>
      <w:r>
        <w:rPr>
          <w:sz w:val="20"/>
          <w:szCs w:val="20"/>
        </w:rPr>
        <w:tab/>
      </w:r>
      <w:r w:rsidR="0023204D">
        <w:rPr>
          <w:sz w:val="20"/>
          <w:szCs w:val="20"/>
        </w:rPr>
        <w:t xml:space="preserve">Kim Bishop grew up in the Los Angeles area and received his formal training at UCLA (BS EngGeol ’79), Cal State Northridge (MSCE ’85), Cal State LA (MS ’89), and USC (PhD EngGeol ’94).  He is a registered civil engineer and engineering geologist. He worked for GeoSoils (1980-84), Pacific Soils (1984-88), and Lindmark &amp; Associates (1992-93) before joining the geology faculty at Cal State LA in September 1993, where he specializes in engineering geology and structural geology. </w:t>
      </w:r>
      <w:r w:rsidR="00687FFE">
        <w:rPr>
          <w:sz w:val="20"/>
          <w:szCs w:val="20"/>
        </w:rPr>
        <w:t xml:space="preserve">One of his most cited publications is </w:t>
      </w:r>
      <w:r w:rsidR="00687FFE" w:rsidRPr="00687FFE">
        <w:rPr>
          <w:b/>
          <w:i/>
          <w:sz w:val="20"/>
          <w:szCs w:val="20"/>
        </w:rPr>
        <w:t>Determination of translational landslide slip surface depth using balanced cross-sections</w:t>
      </w:r>
      <w:r w:rsidR="00687FFE">
        <w:rPr>
          <w:sz w:val="20"/>
          <w:szCs w:val="20"/>
        </w:rPr>
        <w:t>,</w:t>
      </w:r>
      <w:r w:rsidR="00687FFE" w:rsidRPr="00687FFE">
        <w:rPr>
          <w:sz w:val="20"/>
          <w:szCs w:val="20"/>
        </w:rPr>
        <w:t xml:space="preserve"> </w:t>
      </w:r>
      <w:r w:rsidR="00687FFE">
        <w:rPr>
          <w:sz w:val="20"/>
          <w:szCs w:val="20"/>
        </w:rPr>
        <w:t xml:space="preserve">which appeared in </w:t>
      </w:r>
      <w:r w:rsidR="00687FFE" w:rsidRPr="004701FD">
        <w:rPr>
          <w:i/>
          <w:sz w:val="20"/>
          <w:szCs w:val="20"/>
        </w:rPr>
        <w:t>Environmental and Engineering Geosciences</w:t>
      </w:r>
      <w:r w:rsidR="00687FFE">
        <w:rPr>
          <w:sz w:val="20"/>
          <w:szCs w:val="20"/>
        </w:rPr>
        <w:t xml:space="preserve"> in 1999. </w:t>
      </w:r>
      <w:r w:rsidR="00132922">
        <w:rPr>
          <w:sz w:val="20"/>
          <w:szCs w:val="20"/>
        </w:rPr>
        <w:t>In the winter of 2007 Bishop</w:t>
      </w:r>
      <w:r w:rsidR="0023204D">
        <w:rPr>
          <w:sz w:val="20"/>
          <w:szCs w:val="20"/>
        </w:rPr>
        <w:t xml:space="preserve"> was named Chairman of the </w:t>
      </w:r>
      <w:r w:rsidR="00C63235">
        <w:rPr>
          <w:sz w:val="20"/>
          <w:szCs w:val="20"/>
        </w:rPr>
        <w:t>G</w:t>
      </w:r>
      <w:r w:rsidR="0023204D">
        <w:rPr>
          <w:sz w:val="20"/>
          <w:szCs w:val="20"/>
        </w:rPr>
        <w:t>eology program at Cal State LA</w:t>
      </w:r>
      <w:r w:rsidR="00132922">
        <w:rPr>
          <w:sz w:val="20"/>
          <w:szCs w:val="20"/>
        </w:rPr>
        <w:t>, which he held until 201</w:t>
      </w:r>
      <w:r w:rsidR="00AA7B10">
        <w:rPr>
          <w:sz w:val="20"/>
          <w:szCs w:val="20"/>
        </w:rPr>
        <w:t>6</w:t>
      </w:r>
      <w:r w:rsidR="00132922">
        <w:rPr>
          <w:sz w:val="20"/>
          <w:szCs w:val="20"/>
        </w:rPr>
        <w:t xml:space="preserve">. </w:t>
      </w:r>
      <w:r w:rsidR="002D49B4">
        <w:rPr>
          <w:sz w:val="20"/>
          <w:szCs w:val="20"/>
        </w:rPr>
        <w:t xml:space="preserve">Prof. Bishop is the only engineering geologist now on the faculty. </w:t>
      </w:r>
    </w:p>
    <w:p w14:paraId="352A1B0D" w14:textId="77777777" w:rsidR="00CA6F37" w:rsidRPr="008A06E2" w:rsidRDefault="00CA6F37">
      <w:pPr>
        <w:rPr>
          <w:sz w:val="20"/>
          <w:szCs w:val="20"/>
        </w:rPr>
      </w:pPr>
    </w:p>
    <w:p w14:paraId="2B5C9FAF" w14:textId="77777777" w:rsidR="006A13B8" w:rsidRPr="006A13B8" w:rsidRDefault="006A13B8">
      <w:pPr>
        <w:rPr>
          <w:b/>
          <w:sz w:val="22"/>
          <w:szCs w:val="22"/>
        </w:rPr>
      </w:pPr>
      <w:r w:rsidRPr="006A13B8">
        <w:rPr>
          <w:b/>
          <w:sz w:val="22"/>
          <w:szCs w:val="22"/>
        </w:rPr>
        <w:t>CSULA</w:t>
      </w:r>
      <w:r w:rsidR="00B75420">
        <w:rPr>
          <w:b/>
          <w:sz w:val="22"/>
          <w:szCs w:val="22"/>
        </w:rPr>
        <w:t xml:space="preserve"> trained</w:t>
      </w:r>
      <w:r w:rsidRPr="006A13B8">
        <w:rPr>
          <w:b/>
          <w:sz w:val="22"/>
          <w:szCs w:val="22"/>
        </w:rPr>
        <w:t xml:space="preserve"> engineering geologists </w:t>
      </w:r>
    </w:p>
    <w:p w14:paraId="1B66CDE0" w14:textId="77777777" w:rsidR="006A13B8" w:rsidRPr="006A13B8" w:rsidRDefault="006A13B8" w:rsidP="006A13B8">
      <w:pPr>
        <w:suppressAutoHyphens/>
        <w:spacing w:line="240" w:lineRule="atLeast"/>
        <w:ind w:firstLine="720"/>
        <w:jc w:val="both"/>
        <w:outlineLvl w:val="0"/>
        <w:rPr>
          <w:spacing w:val="-3"/>
          <w:sz w:val="20"/>
          <w:szCs w:val="20"/>
        </w:rPr>
      </w:pPr>
      <w:r w:rsidRPr="006A13B8">
        <w:rPr>
          <w:spacing w:val="-3"/>
          <w:sz w:val="20"/>
          <w:szCs w:val="20"/>
        </w:rPr>
        <w:t xml:space="preserve">Cal State LA certainly had some famous geologists matriculate through their program, including:  </w:t>
      </w:r>
      <w:r w:rsidR="00031932" w:rsidRPr="00031932">
        <w:rPr>
          <w:b/>
          <w:spacing w:val="-3"/>
          <w:sz w:val="20"/>
          <w:szCs w:val="20"/>
        </w:rPr>
        <w:t>Dick Proctor</w:t>
      </w:r>
      <w:r w:rsidR="00031932">
        <w:rPr>
          <w:spacing w:val="-3"/>
          <w:sz w:val="20"/>
          <w:szCs w:val="20"/>
        </w:rPr>
        <w:t xml:space="preserve"> (’54 </w:t>
      </w:r>
      <w:r w:rsidR="007B7932">
        <w:rPr>
          <w:spacing w:val="-3"/>
          <w:sz w:val="20"/>
          <w:szCs w:val="20"/>
        </w:rPr>
        <w:t xml:space="preserve">Chief Geologist </w:t>
      </w:r>
      <w:r w:rsidR="00031932">
        <w:rPr>
          <w:spacing w:val="-3"/>
          <w:sz w:val="20"/>
          <w:szCs w:val="20"/>
        </w:rPr>
        <w:t xml:space="preserve">MWD), </w:t>
      </w:r>
      <w:r w:rsidRPr="006A13B8">
        <w:rPr>
          <w:b/>
          <w:spacing w:val="-3"/>
          <w:sz w:val="20"/>
          <w:szCs w:val="20"/>
        </w:rPr>
        <w:t xml:space="preserve">Bob Tepel </w:t>
      </w:r>
      <w:r w:rsidRPr="006A13B8">
        <w:rPr>
          <w:spacing w:val="-3"/>
          <w:sz w:val="20"/>
          <w:szCs w:val="20"/>
        </w:rPr>
        <w:t>(</w:t>
      </w:r>
      <w:r w:rsidR="00A318E3">
        <w:rPr>
          <w:spacing w:val="-3"/>
          <w:sz w:val="20"/>
          <w:szCs w:val="20"/>
        </w:rPr>
        <w:t>’</w:t>
      </w:r>
      <w:r w:rsidRPr="006A13B8">
        <w:rPr>
          <w:spacing w:val="-3"/>
          <w:sz w:val="20"/>
          <w:szCs w:val="20"/>
        </w:rPr>
        <w:t>60</w:t>
      </w:r>
      <w:r w:rsidR="00A318E3">
        <w:rPr>
          <w:spacing w:val="-3"/>
          <w:sz w:val="20"/>
          <w:szCs w:val="20"/>
        </w:rPr>
        <w:t>; Chief Geologist SCVWCD</w:t>
      </w:r>
      <w:r w:rsidRPr="006A13B8">
        <w:rPr>
          <w:spacing w:val="-3"/>
          <w:sz w:val="20"/>
          <w:szCs w:val="20"/>
        </w:rPr>
        <w:t xml:space="preserve">), </w:t>
      </w:r>
      <w:r w:rsidRPr="006A13B8">
        <w:rPr>
          <w:b/>
          <w:spacing w:val="-3"/>
          <w:sz w:val="20"/>
          <w:szCs w:val="20"/>
        </w:rPr>
        <w:t>Monty Hampton</w:t>
      </w:r>
      <w:r w:rsidRPr="006A13B8">
        <w:rPr>
          <w:spacing w:val="-3"/>
          <w:sz w:val="20"/>
          <w:szCs w:val="20"/>
        </w:rPr>
        <w:t xml:space="preserve"> (</w:t>
      </w:r>
      <w:r w:rsidR="00A318E3">
        <w:rPr>
          <w:spacing w:val="-3"/>
          <w:sz w:val="20"/>
          <w:szCs w:val="20"/>
        </w:rPr>
        <w:t>’</w:t>
      </w:r>
      <w:r w:rsidRPr="006A13B8">
        <w:rPr>
          <w:spacing w:val="-3"/>
          <w:sz w:val="20"/>
          <w:szCs w:val="20"/>
        </w:rPr>
        <w:t>65</w:t>
      </w:r>
      <w:r w:rsidR="00A318E3">
        <w:rPr>
          <w:spacing w:val="-3"/>
          <w:sz w:val="20"/>
          <w:szCs w:val="20"/>
        </w:rPr>
        <w:t xml:space="preserve">; USGS </w:t>
      </w:r>
      <w:r w:rsidR="008A50FE">
        <w:rPr>
          <w:spacing w:val="-3"/>
          <w:sz w:val="20"/>
          <w:szCs w:val="20"/>
        </w:rPr>
        <w:t xml:space="preserve">research </w:t>
      </w:r>
      <w:r w:rsidR="00A318E3">
        <w:rPr>
          <w:spacing w:val="-3"/>
          <w:sz w:val="20"/>
          <w:szCs w:val="20"/>
        </w:rPr>
        <w:t>geologist</w:t>
      </w:r>
      <w:r w:rsidRPr="006A13B8">
        <w:rPr>
          <w:spacing w:val="-3"/>
          <w:sz w:val="20"/>
          <w:szCs w:val="20"/>
        </w:rPr>
        <w:t>),</w:t>
      </w:r>
      <w:r w:rsidR="00BD08DD">
        <w:rPr>
          <w:spacing w:val="-3"/>
          <w:sz w:val="20"/>
          <w:szCs w:val="20"/>
        </w:rPr>
        <w:t xml:space="preserve"> </w:t>
      </w:r>
      <w:r w:rsidR="00BD08DD" w:rsidRPr="006A13B8">
        <w:rPr>
          <w:b/>
          <w:spacing w:val="-3"/>
          <w:sz w:val="20"/>
          <w:szCs w:val="20"/>
        </w:rPr>
        <w:t>Gary Stoney</w:t>
      </w:r>
      <w:r w:rsidR="00BD08DD">
        <w:rPr>
          <w:spacing w:val="-3"/>
          <w:sz w:val="20"/>
          <w:szCs w:val="20"/>
        </w:rPr>
        <w:t xml:space="preserve"> (’67; owner Stoney-Miller),</w:t>
      </w:r>
      <w:r w:rsidRPr="006A13B8">
        <w:rPr>
          <w:spacing w:val="-3"/>
          <w:sz w:val="20"/>
          <w:szCs w:val="20"/>
        </w:rPr>
        <w:t xml:space="preserve"> </w:t>
      </w:r>
      <w:r w:rsidRPr="006A13B8">
        <w:rPr>
          <w:b/>
          <w:spacing w:val="-3"/>
          <w:sz w:val="20"/>
          <w:szCs w:val="20"/>
        </w:rPr>
        <w:t>James Rodine</w:t>
      </w:r>
      <w:r w:rsidRPr="006A13B8">
        <w:rPr>
          <w:spacing w:val="-3"/>
          <w:sz w:val="20"/>
          <w:szCs w:val="20"/>
        </w:rPr>
        <w:t xml:space="preserve"> </w:t>
      </w:r>
      <w:r>
        <w:rPr>
          <w:spacing w:val="-3"/>
          <w:sz w:val="20"/>
          <w:szCs w:val="20"/>
        </w:rPr>
        <w:t>(</w:t>
      </w:r>
      <w:r w:rsidR="0003693C">
        <w:rPr>
          <w:spacing w:val="-3"/>
          <w:sz w:val="20"/>
          <w:szCs w:val="20"/>
        </w:rPr>
        <w:t>’</w:t>
      </w:r>
      <w:r w:rsidRPr="006A13B8">
        <w:rPr>
          <w:spacing w:val="-3"/>
          <w:sz w:val="20"/>
          <w:szCs w:val="20"/>
        </w:rPr>
        <w:t>68</w:t>
      </w:r>
      <w:r w:rsidR="0003693C">
        <w:rPr>
          <w:spacing w:val="-3"/>
          <w:sz w:val="20"/>
          <w:szCs w:val="20"/>
        </w:rPr>
        <w:t xml:space="preserve">; </w:t>
      </w:r>
      <w:r w:rsidR="006071A5">
        <w:rPr>
          <w:spacing w:val="-3"/>
          <w:sz w:val="20"/>
          <w:szCs w:val="20"/>
        </w:rPr>
        <w:t xml:space="preserve">PhD ’75 Stanford; </w:t>
      </w:r>
      <w:r w:rsidR="0003693C">
        <w:rPr>
          <w:spacing w:val="-3"/>
          <w:sz w:val="20"/>
          <w:szCs w:val="20"/>
        </w:rPr>
        <w:t>owner Steam Beer Mining)</w:t>
      </w:r>
      <w:r w:rsidRPr="006A13B8">
        <w:rPr>
          <w:spacing w:val="-3"/>
          <w:sz w:val="20"/>
          <w:szCs w:val="20"/>
        </w:rPr>
        <w:t xml:space="preserve">, </w:t>
      </w:r>
      <w:r w:rsidRPr="006A13B8">
        <w:rPr>
          <w:b/>
          <w:spacing w:val="-3"/>
          <w:sz w:val="20"/>
          <w:szCs w:val="20"/>
        </w:rPr>
        <w:t>Jim Shuttleworth</w:t>
      </w:r>
      <w:r>
        <w:rPr>
          <w:spacing w:val="-3"/>
          <w:sz w:val="20"/>
          <w:szCs w:val="20"/>
        </w:rPr>
        <w:t xml:space="preserve"> (’69</w:t>
      </w:r>
      <w:r w:rsidR="00A318E3">
        <w:rPr>
          <w:spacing w:val="-3"/>
          <w:sz w:val="20"/>
          <w:szCs w:val="20"/>
        </w:rPr>
        <w:t>; LA</w:t>
      </w:r>
      <w:r w:rsidR="0003693C">
        <w:rPr>
          <w:spacing w:val="-3"/>
          <w:sz w:val="20"/>
          <w:szCs w:val="20"/>
        </w:rPr>
        <w:t>C</w:t>
      </w:r>
      <w:r w:rsidR="00A318E3">
        <w:rPr>
          <w:spacing w:val="-3"/>
          <w:sz w:val="20"/>
          <w:szCs w:val="20"/>
        </w:rPr>
        <w:t>oDPW</w:t>
      </w:r>
      <w:r>
        <w:rPr>
          <w:spacing w:val="-3"/>
          <w:sz w:val="20"/>
          <w:szCs w:val="20"/>
        </w:rPr>
        <w:t xml:space="preserve">), </w:t>
      </w:r>
      <w:r w:rsidR="00B12048" w:rsidRPr="00B12048">
        <w:rPr>
          <w:b/>
          <w:spacing w:val="-3"/>
          <w:sz w:val="20"/>
          <w:szCs w:val="20"/>
        </w:rPr>
        <w:t>Russ Harter</w:t>
      </w:r>
      <w:r w:rsidR="00B12048">
        <w:rPr>
          <w:spacing w:val="-3"/>
          <w:sz w:val="20"/>
          <w:szCs w:val="20"/>
        </w:rPr>
        <w:t xml:space="preserve"> (B</w:t>
      </w:r>
      <w:r w:rsidR="000B5ED2">
        <w:rPr>
          <w:spacing w:val="-3"/>
          <w:sz w:val="20"/>
          <w:szCs w:val="20"/>
        </w:rPr>
        <w:t>S</w:t>
      </w:r>
      <w:r w:rsidR="00B12048">
        <w:rPr>
          <w:spacing w:val="-3"/>
          <w:sz w:val="20"/>
          <w:szCs w:val="20"/>
        </w:rPr>
        <w:t xml:space="preserve"> ’73; owner SGH Consultants), </w:t>
      </w:r>
      <w:r w:rsidR="002B6004" w:rsidRPr="002B6004">
        <w:rPr>
          <w:b/>
          <w:spacing w:val="-3"/>
          <w:sz w:val="20"/>
          <w:szCs w:val="20"/>
        </w:rPr>
        <w:t xml:space="preserve">Eric </w:t>
      </w:r>
      <w:r w:rsidR="002B6004">
        <w:rPr>
          <w:b/>
          <w:spacing w:val="-3"/>
          <w:sz w:val="20"/>
          <w:szCs w:val="20"/>
        </w:rPr>
        <w:t xml:space="preserve">D. </w:t>
      </w:r>
      <w:r w:rsidR="002B6004" w:rsidRPr="002B6004">
        <w:rPr>
          <w:b/>
          <w:spacing w:val="-3"/>
          <w:sz w:val="20"/>
          <w:szCs w:val="20"/>
        </w:rPr>
        <w:t>Chase</w:t>
      </w:r>
      <w:r w:rsidR="002B6004">
        <w:rPr>
          <w:spacing w:val="-3"/>
          <w:sz w:val="20"/>
          <w:szCs w:val="20"/>
        </w:rPr>
        <w:t xml:space="preserve"> (B</w:t>
      </w:r>
      <w:r w:rsidR="00C63235">
        <w:rPr>
          <w:spacing w:val="-3"/>
          <w:sz w:val="20"/>
          <w:szCs w:val="20"/>
        </w:rPr>
        <w:t>S</w:t>
      </w:r>
      <w:r w:rsidR="002B6004">
        <w:rPr>
          <w:spacing w:val="-3"/>
          <w:sz w:val="20"/>
          <w:szCs w:val="20"/>
        </w:rPr>
        <w:t xml:space="preserve"> ’74</w:t>
      </w:r>
      <w:r w:rsidR="00C63235">
        <w:rPr>
          <w:spacing w:val="-3"/>
          <w:sz w:val="20"/>
          <w:szCs w:val="20"/>
        </w:rPr>
        <w:t>;</w:t>
      </w:r>
      <w:r w:rsidR="002B6004">
        <w:rPr>
          <w:spacing w:val="-3"/>
          <w:sz w:val="20"/>
          <w:szCs w:val="20"/>
        </w:rPr>
        <w:t xml:space="preserve"> HDR Sacramento); </w:t>
      </w:r>
      <w:r w:rsidR="0082466E" w:rsidRPr="00AE17C4">
        <w:rPr>
          <w:b/>
          <w:sz w:val="20"/>
          <w:szCs w:val="20"/>
        </w:rPr>
        <w:t>Gary L. Lass</w:t>
      </w:r>
      <w:r w:rsidR="0082466E" w:rsidRPr="006A13B8">
        <w:rPr>
          <w:b/>
          <w:sz w:val="20"/>
          <w:szCs w:val="20"/>
        </w:rPr>
        <w:t xml:space="preserve"> </w:t>
      </w:r>
      <w:r w:rsidR="0082466E" w:rsidRPr="0082466E">
        <w:rPr>
          <w:sz w:val="20"/>
          <w:szCs w:val="20"/>
        </w:rPr>
        <w:t>(MS ’78</w:t>
      </w:r>
      <w:r w:rsidR="00783050">
        <w:rPr>
          <w:sz w:val="20"/>
          <w:szCs w:val="20"/>
        </w:rPr>
        <w:t>; owner Geo-Logic Assoc</w:t>
      </w:r>
      <w:r w:rsidR="0082466E" w:rsidRPr="0082466E">
        <w:rPr>
          <w:sz w:val="20"/>
          <w:szCs w:val="20"/>
        </w:rPr>
        <w:t>);</w:t>
      </w:r>
      <w:r w:rsidR="0082466E">
        <w:rPr>
          <w:b/>
          <w:sz w:val="20"/>
          <w:szCs w:val="20"/>
        </w:rPr>
        <w:t xml:space="preserve"> </w:t>
      </w:r>
      <w:r w:rsidRPr="006A13B8">
        <w:rPr>
          <w:b/>
          <w:sz w:val="20"/>
          <w:szCs w:val="20"/>
        </w:rPr>
        <w:t>Bruce Hilton</w:t>
      </w:r>
      <w:r>
        <w:rPr>
          <w:sz w:val="20"/>
          <w:szCs w:val="20"/>
        </w:rPr>
        <w:t xml:space="preserve">, </w:t>
      </w:r>
      <w:r w:rsidRPr="004B1812">
        <w:rPr>
          <w:sz w:val="20"/>
          <w:szCs w:val="20"/>
        </w:rPr>
        <w:t>(BA ’78</w:t>
      </w:r>
      <w:r w:rsidR="0031355E">
        <w:rPr>
          <w:sz w:val="20"/>
          <w:szCs w:val="20"/>
        </w:rPr>
        <w:t>; MS work ’</w:t>
      </w:r>
      <w:r w:rsidR="00B1365F">
        <w:rPr>
          <w:sz w:val="20"/>
          <w:szCs w:val="20"/>
        </w:rPr>
        <w:t>81</w:t>
      </w:r>
      <w:r w:rsidR="0031355E">
        <w:rPr>
          <w:sz w:val="20"/>
          <w:szCs w:val="20"/>
        </w:rPr>
        <w:t>-’8</w:t>
      </w:r>
      <w:r w:rsidR="00B1365F">
        <w:rPr>
          <w:sz w:val="20"/>
          <w:szCs w:val="20"/>
        </w:rPr>
        <w:t>6</w:t>
      </w:r>
      <w:r w:rsidR="0031355E">
        <w:rPr>
          <w:sz w:val="20"/>
          <w:szCs w:val="20"/>
        </w:rPr>
        <w:t>;</w:t>
      </w:r>
      <w:r w:rsidR="00A318E3">
        <w:rPr>
          <w:sz w:val="20"/>
          <w:szCs w:val="20"/>
        </w:rPr>
        <w:t xml:space="preserve"> Chief Geologist Klienfelder</w:t>
      </w:r>
      <w:r w:rsidR="00901F66">
        <w:rPr>
          <w:sz w:val="20"/>
          <w:szCs w:val="20"/>
        </w:rPr>
        <w:t>-West</w:t>
      </w:r>
      <w:r w:rsidRPr="004B1812">
        <w:rPr>
          <w:sz w:val="20"/>
          <w:szCs w:val="20"/>
        </w:rPr>
        <w:t>)</w:t>
      </w:r>
      <w:r>
        <w:rPr>
          <w:sz w:val="20"/>
          <w:szCs w:val="20"/>
        </w:rPr>
        <w:t xml:space="preserve">, </w:t>
      </w:r>
      <w:r w:rsidR="006F2B36" w:rsidRPr="006F2B36">
        <w:rPr>
          <w:b/>
          <w:sz w:val="20"/>
          <w:szCs w:val="20"/>
        </w:rPr>
        <w:t>David Buesch</w:t>
      </w:r>
      <w:r w:rsidR="006F2B36">
        <w:rPr>
          <w:sz w:val="20"/>
          <w:szCs w:val="20"/>
        </w:rPr>
        <w:t xml:space="preserve"> (BA ’78; MS ’84; USGS),  </w:t>
      </w:r>
      <w:r w:rsidRPr="006A13B8">
        <w:rPr>
          <w:b/>
          <w:spacing w:val="-3"/>
          <w:sz w:val="20"/>
          <w:szCs w:val="20"/>
        </w:rPr>
        <w:t>Keith Ehlert</w:t>
      </w:r>
      <w:r w:rsidRPr="006A13B8">
        <w:rPr>
          <w:spacing w:val="-3"/>
          <w:sz w:val="20"/>
          <w:szCs w:val="20"/>
        </w:rPr>
        <w:t xml:space="preserve"> (MS, 1979), </w:t>
      </w:r>
      <w:r w:rsidRPr="006A13B8">
        <w:rPr>
          <w:b/>
          <w:spacing w:val="-3"/>
          <w:sz w:val="20"/>
          <w:szCs w:val="20"/>
        </w:rPr>
        <w:t>Kathleen Ehlig</w:t>
      </w:r>
      <w:r w:rsidRPr="006A13B8">
        <w:rPr>
          <w:spacing w:val="-3"/>
          <w:sz w:val="20"/>
          <w:szCs w:val="20"/>
        </w:rPr>
        <w:t xml:space="preserve"> (</w:t>
      </w:r>
      <w:r w:rsidR="00901F66">
        <w:rPr>
          <w:spacing w:val="-3"/>
          <w:sz w:val="20"/>
          <w:szCs w:val="20"/>
        </w:rPr>
        <w:t xml:space="preserve">BS </w:t>
      </w:r>
      <w:r w:rsidR="00A318E3">
        <w:rPr>
          <w:spacing w:val="-3"/>
          <w:sz w:val="20"/>
          <w:szCs w:val="20"/>
        </w:rPr>
        <w:t>’</w:t>
      </w:r>
      <w:r w:rsidRPr="006A13B8">
        <w:rPr>
          <w:spacing w:val="-3"/>
          <w:sz w:val="20"/>
          <w:szCs w:val="20"/>
        </w:rPr>
        <w:t>78</w:t>
      </w:r>
      <w:r w:rsidR="00A318E3">
        <w:rPr>
          <w:spacing w:val="-3"/>
          <w:sz w:val="20"/>
          <w:szCs w:val="20"/>
        </w:rPr>
        <w:t>; Ventura Co Planning Dept</w:t>
      </w:r>
      <w:r w:rsidR="00E646D3">
        <w:rPr>
          <w:spacing w:val="-3"/>
          <w:sz w:val="20"/>
          <w:szCs w:val="20"/>
        </w:rPr>
        <w:t xml:space="preserve"> geologist</w:t>
      </w:r>
      <w:r w:rsidRPr="006A13B8">
        <w:rPr>
          <w:spacing w:val="-3"/>
          <w:sz w:val="20"/>
          <w:szCs w:val="20"/>
        </w:rPr>
        <w:t xml:space="preserve">), </w:t>
      </w:r>
      <w:r w:rsidRPr="006A13B8">
        <w:rPr>
          <w:b/>
          <w:spacing w:val="-3"/>
          <w:sz w:val="20"/>
          <w:szCs w:val="20"/>
        </w:rPr>
        <w:t>Andrew Barth</w:t>
      </w:r>
      <w:r w:rsidRPr="006A13B8">
        <w:rPr>
          <w:spacing w:val="-3"/>
          <w:sz w:val="20"/>
          <w:szCs w:val="20"/>
        </w:rPr>
        <w:t xml:space="preserve"> (</w:t>
      </w:r>
      <w:r>
        <w:rPr>
          <w:spacing w:val="-3"/>
          <w:sz w:val="20"/>
          <w:szCs w:val="20"/>
        </w:rPr>
        <w:t>‘</w:t>
      </w:r>
      <w:r w:rsidRPr="006A13B8">
        <w:rPr>
          <w:spacing w:val="-3"/>
          <w:sz w:val="20"/>
          <w:szCs w:val="20"/>
        </w:rPr>
        <w:t>80</w:t>
      </w:r>
      <w:r>
        <w:rPr>
          <w:spacing w:val="-3"/>
          <w:sz w:val="20"/>
          <w:szCs w:val="20"/>
        </w:rPr>
        <w:t>; Prof at Purdue</w:t>
      </w:r>
      <w:r w:rsidRPr="006A13B8">
        <w:rPr>
          <w:spacing w:val="-3"/>
          <w:sz w:val="20"/>
          <w:szCs w:val="20"/>
        </w:rPr>
        <w:t>),</w:t>
      </w:r>
      <w:r w:rsidR="00A318E3">
        <w:rPr>
          <w:spacing w:val="-3"/>
          <w:sz w:val="20"/>
          <w:szCs w:val="20"/>
        </w:rPr>
        <w:t xml:space="preserve"> </w:t>
      </w:r>
      <w:r w:rsidR="00A318E3" w:rsidRPr="0003693C">
        <w:rPr>
          <w:b/>
          <w:spacing w:val="-3"/>
          <w:sz w:val="20"/>
          <w:szCs w:val="20"/>
        </w:rPr>
        <w:t>Joel Baldwin</w:t>
      </w:r>
      <w:r w:rsidR="00A318E3">
        <w:rPr>
          <w:spacing w:val="-3"/>
          <w:sz w:val="20"/>
          <w:szCs w:val="20"/>
        </w:rPr>
        <w:t xml:space="preserve"> (MS ’80; owner Earth Investigations), </w:t>
      </w:r>
      <w:r w:rsidRPr="006A13B8">
        <w:rPr>
          <w:spacing w:val="-3"/>
          <w:sz w:val="20"/>
          <w:szCs w:val="20"/>
        </w:rPr>
        <w:t xml:space="preserve"> </w:t>
      </w:r>
      <w:r w:rsidR="0031355E" w:rsidRPr="0031355E">
        <w:rPr>
          <w:b/>
          <w:spacing w:val="-3"/>
          <w:sz w:val="20"/>
          <w:szCs w:val="20"/>
        </w:rPr>
        <w:t>Bill LaChapelle</w:t>
      </w:r>
      <w:r w:rsidR="0031355E">
        <w:rPr>
          <w:spacing w:val="-3"/>
          <w:sz w:val="20"/>
          <w:szCs w:val="20"/>
        </w:rPr>
        <w:t xml:space="preserve"> (MS work ’79-’81), </w:t>
      </w:r>
      <w:r w:rsidRPr="006A13B8">
        <w:rPr>
          <w:b/>
          <w:spacing w:val="-3"/>
          <w:sz w:val="20"/>
          <w:szCs w:val="20"/>
        </w:rPr>
        <w:t>Jay Noller</w:t>
      </w:r>
      <w:r w:rsidRPr="006A13B8">
        <w:rPr>
          <w:spacing w:val="-3"/>
          <w:sz w:val="20"/>
          <w:szCs w:val="20"/>
        </w:rPr>
        <w:t xml:space="preserve"> (</w:t>
      </w:r>
      <w:r>
        <w:rPr>
          <w:spacing w:val="-3"/>
          <w:sz w:val="20"/>
          <w:szCs w:val="20"/>
        </w:rPr>
        <w:t>BS ’</w:t>
      </w:r>
      <w:r w:rsidRPr="006A13B8">
        <w:rPr>
          <w:spacing w:val="-3"/>
          <w:sz w:val="20"/>
          <w:szCs w:val="20"/>
        </w:rPr>
        <w:t>81</w:t>
      </w:r>
      <w:r>
        <w:rPr>
          <w:spacing w:val="-3"/>
          <w:sz w:val="20"/>
          <w:szCs w:val="20"/>
        </w:rPr>
        <w:t>; MS; Prof Oregon State</w:t>
      </w:r>
      <w:r w:rsidRPr="006A13B8">
        <w:rPr>
          <w:spacing w:val="-3"/>
          <w:sz w:val="20"/>
          <w:szCs w:val="20"/>
        </w:rPr>
        <w:t xml:space="preserve">), </w:t>
      </w:r>
      <w:r w:rsidRPr="006A13B8">
        <w:rPr>
          <w:b/>
          <w:spacing w:val="-3"/>
          <w:sz w:val="20"/>
          <w:szCs w:val="20"/>
        </w:rPr>
        <w:t xml:space="preserve">Lisa Wells </w:t>
      </w:r>
      <w:r w:rsidRPr="006A13B8">
        <w:rPr>
          <w:spacing w:val="-3"/>
          <w:sz w:val="20"/>
          <w:szCs w:val="20"/>
        </w:rPr>
        <w:t>(</w:t>
      </w:r>
      <w:r w:rsidR="00A318E3">
        <w:rPr>
          <w:spacing w:val="-3"/>
          <w:sz w:val="20"/>
          <w:szCs w:val="20"/>
        </w:rPr>
        <w:t>’</w:t>
      </w:r>
      <w:r w:rsidRPr="006A13B8">
        <w:rPr>
          <w:spacing w:val="-3"/>
          <w:sz w:val="20"/>
          <w:szCs w:val="20"/>
        </w:rPr>
        <w:t>82</w:t>
      </w:r>
      <w:r w:rsidR="00A318E3">
        <w:rPr>
          <w:spacing w:val="-3"/>
          <w:sz w:val="20"/>
          <w:szCs w:val="20"/>
        </w:rPr>
        <w:t>; Prof at Vanderbilt</w:t>
      </w:r>
      <w:r w:rsidRPr="006A13B8">
        <w:rPr>
          <w:spacing w:val="-3"/>
          <w:sz w:val="20"/>
          <w:szCs w:val="20"/>
        </w:rPr>
        <w:t xml:space="preserve">), </w:t>
      </w:r>
      <w:r w:rsidR="002114CA" w:rsidRPr="002114CA">
        <w:rPr>
          <w:b/>
          <w:spacing w:val="-3"/>
          <w:sz w:val="20"/>
          <w:szCs w:val="20"/>
        </w:rPr>
        <w:t>Steve Jacobs</w:t>
      </w:r>
      <w:r w:rsidR="002114CA">
        <w:rPr>
          <w:spacing w:val="-3"/>
          <w:sz w:val="20"/>
          <w:szCs w:val="20"/>
        </w:rPr>
        <w:t xml:space="preserve"> (MS ’82; consultant); </w:t>
      </w:r>
      <w:r w:rsidRPr="006A13B8">
        <w:rPr>
          <w:b/>
          <w:spacing w:val="-3"/>
          <w:sz w:val="20"/>
          <w:szCs w:val="20"/>
        </w:rPr>
        <w:t>Paul Davis</w:t>
      </w:r>
      <w:r>
        <w:rPr>
          <w:spacing w:val="-3"/>
          <w:sz w:val="20"/>
          <w:szCs w:val="20"/>
        </w:rPr>
        <w:t xml:space="preserve"> (MS ’83</w:t>
      </w:r>
      <w:r w:rsidR="008A50FE">
        <w:rPr>
          <w:spacing w:val="-3"/>
          <w:sz w:val="20"/>
          <w:szCs w:val="20"/>
        </w:rPr>
        <w:t>; chief geologist at several firms</w:t>
      </w:r>
      <w:r>
        <w:rPr>
          <w:spacing w:val="-3"/>
          <w:sz w:val="20"/>
          <w:szCs w:val="20"/>
        </w:rPr>
        <w:t xml:space="preserve">), </w:t>
      </w:r>
      <w:r w:rsidR="007E3440" w:rsidRPr="007E3440">
        <w:rPr>
          <w:b/>
          <w:spacing w:val="-3"/>
          <w:sz w:val="20"/>
          <w:szCs w:val="20"/>
        </w:rPr>
        <w:t>Frank F. Jordan</w:t>
      </w:r>
      <w:r w:rsidR="007E3440">
        <w:rPr>
          <w:spacing w:val="-3"/>
          <w:sz w:val="20"/>
          <w:szCs w:val="20"/>
        </w:rPr>
        <w:t xml:space="preserve"> (BS ’83 San Bernardino County Geologist), </w:t>
      </w:r>
      <w:r w:rsidRPr="006A13B8">
        <w:rPr>
          <w:b/>
          <w:spacing w:val="-3"/>
          <w:sz w:val="20"/>
          <w:szCs w:val="20"/>
        </w:rPr>
        <w:t>Steve Watry</w:t>
      </w:r>
      <w:r>
        <w:rPr>
          <w:spacing w:val="-3"/>
          <w:sz w:val="20"/>
          <w:szCs w:val="20"/>
        </w:rPr>
        <w:t xml:space="preserve"> (MS ’83</w:t>
      </w:r>
      <w:r w:rsidR="0003693C">
        <w:rPr>
          <w:spacing w:val="-3"/>
          <w:sz w:val="20"/>
          <w:szCs w:val="20"/>
        </w:rPr>
        <w:t xml:space="preserve"> Grover-Hollingsworth</w:t>
      </w:r>
      <w:r>
        <w:rPr>
          <w:spacing w:val="-3"/>
          <w:sz w:val="20"/>
          <w:szCs w:val="20"/>
        </w:rPr>
        <w:t xml:space="preserve">), </w:t>
      </w:r>
      <w:r w:rsidR="00A05271" w:rsidRPr="00A05271">
        <w:rPr>
          <w:b/>
          <w:spacing w:val="-3"/>
          <w:sz w:val="20"/>
          <w:szCs w:val="20"/>
        </w:rPr>
        <w:t>Susan Kirkgard</w:t>
      </w:r>
      <w:r w:rsidR="00A05271">
        <w:rPr>
          <w:spacing w:val="-3"/>
          <w:sz w:val="20"/>
          <w:szCs w:val="20"/>
        </w:rPr>
        <w:t xml:space="preserve"> (BS ’84; Geocon</w:t>
      </w:r>
      <w:r w:rsidR="00E816B9">
        <w:rPr>
          <w:spacing w:val="-3"/>
          <w:sz w:val="20"/>
          <w:szCs w:val="20"/>
        </w:rPr>
        <w:t xml:space="preserve"> West</w:t>
      </w:r>
      <w:r w:rsidR="00A05271">
        <w:rPr>
          <w:spacing w:val="-3"/>
          <w:sz w:val="20"/>
          <w:szCs w:val="20"/>
        </w:rPr>
        <w:t xml:space="preserve">); </w:t>
      </w:r>
      <w:r w:rsidRPr="006A13B8">
        <w:rPr>
          <w:b/>
          <w:spacing w:val="-3"/>
          <w:sz w:val="20"/>
          <w:szCs w:val="20"/>
        </w:rPr>
        <w:t>Charlie Buckley</w:t>
      </w:r>
      <w:r w:rsidRPr="006A13B8">
        <w:rPr>
          <w:spacing w:val="-3"/>
          <w:sz w:val="20"/>
          <w:szCs w:val="20"/>
        </w:rPr>
        <w:t xml:space="preserve">, </w:t>
      </w:r>
      <w:r w:rsidR="008A103C" w:rsidRPr="008A103C">
        <w:rPr>
          <w:rStyle w:val="Strong"/>
          <w:color w:val="333333"/>
          <w:sz w:val="20"/>
          <w:szCs w:val="20"/>
        </w:rPr>
        <w:t>R</w:t>
      </w:r>
      <w:r w:rsidR="008A103C">
        <w:rPr>
          <w:rStyle w:val="Strong"/>
          <w:color w:val="333333"/>
          <w:sz w:val="20"/>
          <w:szCs w:val="20"/>
        </w:rPr>
        <w:t xml:space="preserve">ichard A. Vogl </w:t>
      </w:r>
      <w:r w:rsidR="008A103C">
        <w:rPr>
          <w:rStyle w:val="Strong"/>
          <w:b w:val="0"/>
          <w:color w:val="333333"/>
          <w:sz w:val="20"/>
          <w:szCs w:val="20"/>
        </w:rPr>
        <w:t xml:space="preserve">(BS ’87; MS ’90 owner GeoHydrologic Consultants); </w:t>
      </w:r>
      <w:r w:rsidR="00C71027" w:rsidRPr="001D0EC3">
        <w:rPr>
          <w:b/>
          <w:sz w:val="20"/>
          <w:szCs w:val="20"/>
        </w:rPr>
        <w:t>Doug Santo</w:t>
      </w:r>
      <w:r w:rsidR="00C71027">
        <w:rPr>
          <w:sz w:val="20"/>
          <w:szCs w:val="20"/>
        </w:rPr>
        <w:t xml:space="preserve"> (BS </w:t>
      </w:r>
      <w:r w:rsidR="006F178F">
        <w:rPr>
          <w:sz w:val="20"/>
          <w:szCs w:val="20"/>
        </w:rPr>
        <w:t>’</w:t>
      </w:r>
      <w:r w:rsidR="00C71027">
        <w:rPr>
          <w:sz w:val="20"/>
          <w:szCs w:val="20"/>
        </w:rPr>
        <w:t>87</w:t>
      </w:r>
      <w:r w:rsidR="006F178F">
        <w:rPr>
          <w:sz w:val="20"/>
          <w:szCs w:val="20"/>
        </w:rPr>
        <w:t xml:space="preserve"> Chief Geologist</w:t>
      </w:r>
      <w:r w:rsidR="00C71027">
        <w:rPr>
          <w:sz w:val="20"/>
          <w:szCs w:val="20"/>
        </w:rPr>
        <w:t xml:space="preserve"> American Geotechnical), </w:t>
      </w:r>
      <w:r w:rsidRPr="006A13B8">
        <w:rPr>
          <w:b/>
          <w:spacing w:val="-3"/>
          <w:sz w:val="20"/>
          <w:szCs w:val="20"/>
        </w:rPr>
        <w:t>Eldon Gath</w:t>
      </w:r>
      <w:r w:rsidR="00A318E3">
        <w:rPr>
          <w:b/>
          <w:spacing w:val="-3"/>
          <w:sz w:val="20"/>
          <w:szCs w:val="20"/>
        </w:rPr>
        <w:t xml:space="preserve"> </w:t>
      </w:r>
      <w:r w:rsidR="00A318E3">
        <w:rPr>
          <w:spacing w:val="-3"/>
          <w:sz w:val="20"/>
          <w:szCs w:val="20"/>
        </w:rPr>
        <w:t>(</w:t>
      </w:r>
      <w:r w:rsidR="0031355E">
        <w:rPr>
          <w:spacing w:val="-3"/>
          <w:sz w:val="20"/>
          <w:szCs w:val="20"/>
        </w:rPr>
        <w:t>MS work ’82-’90;</w:t>
      </w:r>
      <w:r w:rsidR="001A7D88">
        <w:rPr>
          <w:spacing w:val="-3"/>
          <w:sz w:val="20"/>
          <w:szCs w:val="20"/>
        </w:rPr>
        <w:t xml:space="preserve"> founder of </w:t>
      </w:r>
      <w:r w:rsidR="00A318E3">
        <w:rPr>
          <w:spacing w:val="-3"/>
          <w:sz w:val="20"/>
          <w:szCs w:val="20"/>
        </w:rPr>
        <w:t>ECI)</w:t>
      </w:r>
      <w:r w:rsidRPr="006A13B8">
        <w:rPr>
          <w:spacing w:val="-3"/>
          <w:sz w:val="20"/>
          <w:szCs w:val="20"/>
        </w:rPr>
        <w:t xml:space="preserve">, </w:t>
      </w:r>
      <w:r w:rsidRPr="006A13B8">
        <w:rPr>
          <w:b/>
          <w:spacing w:val="-3"/>
          <w:sz w:val="20"/>
          <w:szCs w:val="20"/>
        </w:rPr>
        <w:t>Charles Nestle</w:t>
      </w:r>
      <w:r w:rsidR="00A318E3">
        <w:rPr>
          <w:spacing w:val="-3"/>
          <w:sz w:val="20"/>
          <w:szCs w:val="20"/>
        </w:rPr>
        <w:t xml:space="preserve"> (LACoDPW)</w:t>
      </w:r>
      <w:r w:rsidRPr="006A13B8">
        <w:rPr>
          <w:spacing w:val="-3"/>
          <w:sz w:val="20"/>
          <w:szCs w:val="20"/>
        </w:rPr>
        <w:t xml:space="preserve">, </w:t>
      </w:r>
      <w:r w:rsidR="0023204D" w:rsidRPr="0023204D">
        <w:rPr>
          <w:b/>
          <w:spacing w:val="-3"/>
          <w:sz w:val="20"/>
          <w:szCs w:val="20"/>
        </w:rPr>
        <w:t>Kim Bishop</w:t>
      </w:r>
      <w:r w:rsidR="0023204D">
        <w:rPr>
          <w:spacing w:val="-3"/>
          <w:sz w:val="20"/>
          <w:szCs w:val="20"/>
        </w:rPr>
        <w:t xml:space="preserve"> (MS ’89; Prof at CSULA), </w:t>
      </w:r>
      <w:r w:rsidR="003F34D0" w:rsidRPr="004A5683">
        <w:rPr>
          <w:b/>
          <w:spacing w:val="-3"/>
          <w:sz w:val="20"/>
          <w:szCs w:val="20"/>
        </w:rPr>
        <w:t>Chris Sexton</w:t>
      </w:r>
      <w:r w:rsidR="003F34D0">
        <w:rPr>
          <w:spacing w:val="-3"/>
          <w:sz w:val="20"/>
          <w:szCs w:val="20"/>
        </w:rPr>
        <w:t xml:space="preserve"> (MS ’90; partner Geo</w:t>
      </w:r>
      <w:r w:rsidR="00F419DA">
        <w:rPr>
          <w:spacing w:val="-3"/>
          <w:sz w:val="20"/>
          <w:szCs w:val="20"/>
        </w:rPr>
        <w:t>D</w:t>
      </w:r>
      <w:r w:rsidR="003F34D0">
        <w:rPr>
          <w:spacing w:val="-3"/>
          <w:sz w:val="20"/>
          <w:szCs w:val="20"/>
        </w:rPr>
        <w:t xml:space="preserve">ynamics), </w:t>
      </w:r>
      <w:r w:rsidRPr="006A13B8">
        <w:rPr>
          <w:b/>
          <w:spacing w:val="-3"/>
          <w:sz w:val="20"/>
          <w:szCs w:val="20"/>
        </w:rPr>
        <w:t xml:space="preserve">Jim </w:t>
      </w:r>
      <w:r w:rsidRPr="006A13B8">
        <w:rPr>
          <w:b/>
          <w:spacing w:val="-3"/>
          <w:sz w:val="20"/>
          <w:szCs w:val="20"/>
        </w:rPr>
        <w:lastRenderedPageBreak/>
        <w:t>O’Tousa</w:t>
      </w:r>
      <w:r>
        <w:rPr>
          <w:b/>
          <w:spacing w:val="-3"/>
          <w:sz w:val="20"/>
          <w:szCs w:val="20"/>
        </w:rPr>
        <w:t xml:space="preserve"> </w:t>
      </w:r>
      <w:r>
        <w:rPr>
          <w:spacing w:val="-3"/>
          <w:sz w:val="20"/>
          <w:szCs w:val="20"/>
        </w:rPr>
        <w:t>(BS ’83; MS ’90</w:t>
      </w:r>
      <w:r w:rsidR="00A318E3">
        <w:rPr>
          <w:spacing w:val="-3"/>
          <w:sz w:val="20"/>
          <w:szCs w:val="20"/>
        </w:rPr>
        <w:t xml:space="preserve">; </w:t>
      </w:r>
      <w:r w:rsidR="003F34D0">
        <w:rPr>
          <w:spacing w:val="-3"/>
          <w:sz w:val="20"/>
          <w:szCs w:val="20"/>
        </w:rPr>
        <w:t>Ventura County Geologist</w:t>
      </w:r>
      <w:r>
        <w:rPr>
          <w:spacing w:val="-3"/>
          <w:sz w:val="20"/>
          <w:szCs w:val="20"/>
        </w:rPr>
        <w:t>),</w:t>
      </w:r>
      <w:r w:rsidRPr="006A13B8">
        <w:rPr>
          <w:spacing w:val="-3"/>
          <w:sz w:val="20"/>
          <w:szCs w:val="20"/>
        </w:rPr>
        <w:t xml:space="preserve"> </w:t>
      </w:r>
      <w:r w:rsidRPr="006A13B8">
        <w:rPr>
          <w:b/>
          <w:spacing w:val="-3"/>
          <w:sz w:val="20"/>
          <w:szCs w:val="20"/>
        </w:rPr>
        <w:t>Greg Byrne</w:t>
      </w:r>
      <w:r>
        <w:rPr>
          <w:spacing w:val="-3"/>
          <w:sz w:val="20"/>
          <w:szCs w:val="20"/>
        </w:rPr>
        <w:t xml:space="preserve"> (’88</w:t>
      </w:r>
      <w:r w:rsidR="0003693C">
        <w:rPr>
          <w:spacing w:val="-3"/>
          <w:sz w:val="20"/>
          <w:szCs w:val="20"/>
        </w:rPr>
        <w:t>; Grover-Hollingsworth</w:t>
      </w:r>
      <w:r>
        <w:rPr>
          <w:spacing w:val="-3"/>
          <w:sz w:val="20"/>
          <w:szCs w:val="20"/>
        </w:rPr>
        <w:t xml:space="preserve">), </w:t>
      </w:r>
      <w:r w:rsidR="00E9088D" w:rsidRPr="002B5F76">
        <w:rPr>
          <w:b/>
          <w:sz w:val="20"/>
          <w:szCs w:val="20"/>
        </w:rPr>
        <w:t>John S. McKeown</w:t>
      </w:r>
      <w:r w:rsidR="00E9088D">
        <w:rPr>
          <w:sz w:val="20"/>
          <w:szCs w:val="20"/>
        </w:rPr>
        <w:t xml:space="preserve">, CEG (BS ‘90; MS ’92, principal at CHJ Consultants), </w:t>
      </w:r>
      <w:r w:rsidR="0092663C" w:rsidRPr="006A13B8">
        <w:rPr>
          <w:b/>
          <w:spacing w:val="-3"/>
          <w:sz w:val="20"/>
          <w:szCs w:val="20"/>
        </w:rPr>
        <w:t>Jeff Knott</w:t>
      </w:r>
      <w:r w:rsidR="0092663C">
        <w:rPr>
          <w:spacing w:val="-3"/>
          <w:sz w:val="20"/>
          <w:szCs w:val="20"/>
        </w:rPr>
        <w:t xml:space="preserve"> (MS ’92; Prof at CSU Fullerton)</w:t>
      </w:r>
      <w:r w:rsidR="0092663C" w:rsidRPr="006A13B8">
        <w:rPr>
          <w:spacing w:val="-3"/>
          <w:sz w:val="20"/>
          <w:szCs w:val="20"/>
        </w:rPr>
        <w:t xml:space="preserve">, </w:t>
      </w:r>
      <w:r w:rsidRPr="006A13B8">
        <w:rPr>
          <w:b/>
          <w:spacing w:val="-3"/>
          <w:sz w:val="20"/>
          <w:szCs w:val="20"/>
        </w:rPr>
        <w:t>Pat Smolenski</w:t>
      </w:r>
      <w:r w:rsidRPr="006A13B8">
        <w:rPr>
          <w:spacing w:val="-3"/>
          <w:sz w:val="20"/>
          <w:szCs w:val="20"/>
        </w:rPr>
        <w:t xml:space="preserve">, </w:t>
      </w:r>
      <w:r w:rsidRPr="006A13B8">
        <w:rPr>
          <w:b/>
          <w:spacing w:val="-3"/>
          <w:sz w:val="20"/>
          <w:szCs w:val="20"/>
        </w:rPr>
        <w:t>Pat Drumm</w:t>
      </w:r>
      <w:r>
        <w:rPr>
          <w:spacing w:val="-3"/>
          <w:sz w:val="20"/>
          <w:szCs w:val="20"/>
        </w:rPr>
        <w:t xml:space="preserve"> (MS </w:t>
      </w:r>
      <w:r w:rsidR="00A318E3">
        <w:rPr>
          <w:spacing w:val="-3"/>
          <w:sz w:val="20"/>
          <w:szCs w:val="20"/>
        </w:rPr>
        <w:t>’</w:t>
      </w:r>
      <w:r>
        <w:rPr>
          <w:spacing w:val="-3"/>
          <w:sz w:val="20"/>
          <w:szCs w:val="20"/>
        </w:rPr>
        <w:t>99</w:t>
      </w:r>
      <w:r w:rsidR="00A318E3">
        <w:rPr>
          <w:spacing w:val="-3"/>
          <w:sz w:val="20"/>
          <w:szCs w:val="20"/>
        </w:rPr>
        <w:t>; owner GeoFocus</w:t>
      </w:r>
      <w:r>
        <w:rPr>
          <w:spacing w:val="-3"/>
          <w:sz w:val="20"/>
          <w:szCs w:val="20"/>
        </w:rPr>
        <w:t>),</w:t>
      </w:r>
      <w:r w:rsidR="007B7932">
        <w:rPr>
          <w:spacing w:val="-3"/>
          <w:sz w:val="20"/>
          <w:szCs w:val="20"/>
        </w:rPr>
        <w:t xml:space="preserve"> </w:t>
      </w:r>
      <w:r w:rsidR="007B7932" w:rsidRPr="00072E01">
        <w:rPr>
          <w:rStyle w:val="text1"/>
          <w:rFonts w:ascii="Times New Roman" w:hAnsi="Times New Roman"/>
          <w:b/>
          <w:sz w:val="20"/>
          <w:szCs w:val="20"/>
        </w:rPr>
        <w:t>Eric Gorman</w:t>
      </w:r>
      <w:r w:rsidR="007B7932">
        <w:rPr>
          <w:rStyle w:val="text1"/>
          <w:rFonts w:ascii="Times New Roman" w:hAnsi="Times New Roman"/>
          <w:sz w:val="20"/>
          <w:szCs w:val="20"/>
        </w:rPr>
        <w:t xml:space="preserve"> (</w:t>
      </w:r>
      <w:r w:rsidR="00C63235">
        <w:rPr>
          <w:rStyle w:val="text1"/>
          <w:rFonts w:ascii="Times New Roman" w:hAnsi="Times New Roman"/>
          <w:sz w:val="20"/>
          <w:szCs w:val="20"/>
        </w:rPr>
        <w:t xml:space="preserve">BS </w:t>
      </w:r>
      <w:r w:rsidR="007B7932">
        <w:rPr>
          <w:rStyle w:val="text1"/>
          <w:rFonts w:ascii="Times New Roman" w:hAnsi="Times New Roman"/>
          <w:sz w:val="20"/>
          <w:szCs w:val="20"/>
        </w:rPr>
        <w:t>2001</w:t>
      </w:r>
      <w:r w:rsidR="00C63235">
        <w:rPr>
          <w:rStyle w:val="text1"/>
          <w:rFonts w:ascii="Times New Roman" w:hAnsi="Times New Roman"/>
          <w:sz w:val="20"/>
          <w:szCs w:val="20"/>
        </w:rPr>
        <w:t>;</w:t>
      </w:r>
      <w:r w:rsidR="007B7932">
        <w:rPr>
          <w:rStyle w:val="text1"/>
          <w:rFonts w:ascii="Times New Roman" w:hAnsi="Times New Roman"/>
          <w:sz w:val="20"/>
          <w:szCs w:val="20"/>
        </w:rPr>
        <w:t xml:space="preserve"> GSi)</w:t>
      </w:r>
      <w:r>
        <w:rPr>
          <w:spacing w:val="-3"/>
          <w:sz w:val="20"/>
          <w:szCs w:val="20"/>
        </w:rPr>
        <w:t>,</w:t>
      </w:r>
      <w:r w:rsidR="007B7932">
        <w:rPr>
          <w:spacing w:val="-3"/>
          <w:sz w:val="20"/>
          <w:szCs w:val="20"/>
        </w:rPr>
        <w:t xml:space="preserve"> </w:t>
      </w:r>
      <w:r w:rsidR="00DE1697" w:rsidRPr="00DE1697">
        <w:rPr>
          <w:b/>
          <w:spacing w:val="-3"/>
          <w:sz w:val="20"/>
          <w:szCs w:val="20"/>
        </w:rPr>
        <w:t>Peter Kilbury</w:t>
      </w:r>
      <w:r w:rsidR="00DE1697">
        <w:rPr>
          <w:spacing w:val="-3"/>
          <w:sz w:val="20"/>
          <w:szCs w:val="20"/>
        </w:rPr>
        <w:t xml:space="preserve"> (MS 2004; Byer Geotechnical), </w:t>
      </w:r>
      <w:r w:rsidR="002D49B4" w:rsidRPr="002D49B4">
        <w:rPr>
          <w:b/>
          <w:spacing w:val="-3"/>
          <w:sz w:val="20"/>
          <w:szCs w:val="20"/>
        </w:rPr>
        <w:t>Darrin Hasham</w:t>
      </w:r>
      <w:r w:rsidR="002D49B4">
        <w:rPr>
          <w:spacing w:val="-3"/>
          <w:sz w:val="20"/>
          <w:szCs w:val="20"/>
        </w:rPr>
        <w:t xml:space="preserve"> (MS 2008; </w:t>
      </w:r>
      <w:r w:rsidR="00421827">
        <w:rPr>
          <w:spacing w:val="-3"/>
          <w:sz w:val="20"/>
          <w:szCs w:val="20"/>
        </w:rPr>
        <w:t>Earth Systems</w:t>
      </w:r>
      <w:r w:rsidR="002D49B4">
        <w:rPr>
          <w:spacing w:val="-3"/>
          <w:sz w:val="20"/>
          <w:szCs w:val="20"/>
        </w:rPr>
        <w:t xml:space="preserve">), </w:t>
      </w:r>
      <w:r w:rsidR="007B7932">
        <w:rPr>
          <w:spacing w:val="-3"/>
          <w:sz w:val="20"/>
          <w:szCs w:val="20"/>
        </w:rPr>
        <w:t xml:space="preserve">as well as others </w:t>
      </w:r>
      <w:r w:rsidRPr="006A13B8">
        <w:rPr>
          <w:spacing w:val="-3"/>
          <w:sz w:val="20"/>
          <w:szCs w:val="20"/>
        </w:rPr>
        <w:t xml:space="preserve">who went onto distinguished </w:t>
      </w:r>
      <w:r w:rsidR="007B7932">
        <w:rPr>
          <w:spacing w:val="-3"/>
          <w:sz w:val="20"/>
          <w:szCs w:val="20"/>
        </w:rPr>
        <w:t xml:space="preserve">careers as </w:t>
      </w:r>
      <w:r w:rsidRPr="006A13B8">
        <w:rPr>
          <w:spacing w:val="-3"/>
          <w:sz w:val="20"/>
          <w:szCs w:val="20"/>
        </w:rPr>
        <w:t>professors</w:t>
      </w:r>
      <w:r>
        <w:rPr>
          <w:spacing w:val="-3"/>
          <w:sz w:val="20"/>
          <w:szCs w:val="20"/>
        </w:rPr>
        <w:t xml:space="preserve"> or </w:t>
      </w:r>
      <w:r w:rsidR="00B0499A">
        <w:rPr>
          <w:spacing w:val="-3"/>
          <w:sz w:val="20"/>
          <w:szCs w:val="20"/>
        </w:rPr>
        <w:t>practitioners</w:t>
      </w:r>
      <w:r>
        <w:rPr>
          <w:spacing w:val="-3"/>
          <w:sz w:val="20"/>
          <w:szCs w:val="20"/>
        </w:rPr>
        <w:t xml:space="preserve">. A number of </w:t>
      </w:r>
      <w:r w:rsidR="001A7D88">
        <w:rPr>
          <w:spacing w:val="-3"/>
          <w:sz w:val="20"/>
          <w:szCs w:val="20"/>
        </w:rPr>
        <w:t>students</w:t>
      </w:r>
      <w:r>
        <w:rPr>
          <w:spacing w:val="-3"/>
          <w:sz w:val="20"/>
          <w:szCs w:val="20"/>
        </w:rPr>
        <w:t xml:space="preserve"> never finished their MS degrees because the Cal State system discounted course credits more than 10 years old</w:t>
      </w:r>
      <w:r w:rsidR="007E3440">
        <w:rPr>
          <w:spacing w:val="-3"/>
          <w:sz w:val="20"/>
          <w:szCs w:val="20"/>
        </w:rPr>
        <w:t>,</w:t>
      </w:r>
      <w:r>
        <w:rPr>
          <w:spacing w:val="-3"/>
          <w:sz w:val="20"/>
          <w:szCs w:val="20"/>
        </w:rPr>
        <w:t xml:space="preserve"> </w:t>
      </w:r>
      <w:r w:rsidR="008A2A9B">
        <w:rPr>
          <w:spacing w:val="-3"/>
          <w:sz w:val="20"/>
          <w:szCs w:val="20"/>
        </w:rPr>
        <w:t>or they did not finish their master’s theses</w:t>
      </w:r>
      <w:r w:rsidR="006809BB">
        <w:rPr>
          <w:spacing w:val="-3"/>
          <w:sz w:val="20"/>
          <w:szCs w:val="20"/>
        </w:rPr>
        <w:t xml:space="preserve"> (difficult to do when working full-time)</w:t>
      </w:r>
      <w:r>
        <w:rPr>
          <w:spacing w:val="-3"/>
          <w:sz w:val="20"/>
          <w:szCs w:val="20"/>
        </w:rPr>
        <w:t xml:space="preserve">.  </w:t>
      </w:r>
      <w:r w:rsidRPr="006A13B8">
        <w:rPr>
          <w:spacing w:val="-3"/>
          <w:sz w:val="20"/>
          <w:szCs w:val="20"/>
        </w:rPr>
        <w:t xml:space="preserve">    </w:t>
      </w:r>
    </w:p>
    <w:p w14:paraId="51F4C0EC" w14:textId="77777777" w:rsidR="00E1089E" w:rsidRDefault="00E1089E">
      <w:pPr>
        <w:rPr>
          <w:b/>
          <w:sz w:val="28"/>
          <w:szCs w:val="28"/>
          <w:u w:val="single"/>
        </w:rPr>
      </w:pPr>
    </w:p>
    <w:p w14:paraId="359A0091" w14:textId="77777777" w:rsidR="00EE01AD" w:rsidRDefault="00EE01AD">
      <w:pPr>
        <w:rPr>
          <w:b/>
          <w:sz w:val="28"/>
          <w:szCs w:val="28"/>
          <w:u w:val="single"/>
        </w:rPr>
      </w:pPr>
      <w:r>
        <w:rPr>
          <w:b/>
          <w:sz w:val="28"/>
          <w:szCs w:val="28"/>
          <w:u w:val="single"/>
        </w:rPr>
        <w:t>Unknown/Independent threadlines</w:t>
      </w:r>
    </w:p>
    <w:p w14:paraId="7014848D" w14:textId="77777777" w:rsidR="00EE01AD" w:rsidRDefault="00EE01AD">
      <w:pPr>
        <w:rPr>
          <w:sz w:val="20"/>
          <w:szCs w:val="20"/>
        </w:rPr>
      </w:pPr>
    </w:p>
    <w:p w14:paraId="5E2E192B" w14:textId="77777777" w:rsidR="00534E5B" w:rsidRPr="00534E5B" w:rsidRDefault="00534E5B">
      <w:pPr>
        <w:rPr>
          <w:b/>
          <w:sz w:val="22"/>
          <w:szCs w:val="22"/>
        </w:rPr>
      </w:pPr>
      <w:r w:rsidRPr="00534E5B">
        <w:rPr>
          <w:b/>
          <w:sz w:val="22"/>
          <w:szCs w:val="22"/>
        </w:rPr>
        <w:t>Ralph M. Parsons Co.</w:t>
      </w:r>
      <w:r w:rsidR="00D50B87">
        <w:rPr>
          <w:b/>
          <w:sz w:val="22"/>
          <w:szCs w:val="22"/>
        </w:rPr>
        <w:t xml:space="preserve"> (1944-79); Parsons Corporation (1979-present)</w:t>
      </w:r>
    </w:p>
    <w:p w14:paraId="298881E1" w14:textId="77777777" w:rsidR="00676391" w:rsidRDefault="00534E5B" w:rsidP="00D50B87">
      <w:pPr>
        <w:jc w:val="both"/>
        <w:rPr>
          <w:sz w:val="20"/>
          <w:szCs w:val="20"/>
        </w:rPr>
      </w:pPr>
      <w:r>
        <w:rPr>
          <w:sz w:val="20"/>
          <w:szCs w:val="20"/>
        </w:rPr>
        <w:tab/>
        <w:t xml:space="preserve">A full service civil design-construction firm </w:t>
      </w:r>
      <w:r w:rsidR="00D50B87">
        <w:rPr>
          <w:sz w:val="20"/>
          <w:szCs w:val="20"/>
        </w:rPr>
        <w:t xml:space="preserve">founded by </w:t>
      </w:r>
      <w:r w:rsidR="00D50B87" w:rsidRPr="00D50B87">
        <w:rPr>
          <w:b/>
          <w:sz w:val="20"/>
          <w:szCs w:val="20"/>
        </w:rPr>
        <w:t>Ralph M. Parsons</w:t>
      </w:r>
      <w:r w:rsidR="00D50B87">
        <w:rPr>
          <w:sz w:val="20"/>
          <w:szCs w:val="20"/>
        </w:rPr>
        <w:t xml:space="preserve"> (</w:t>
      </w:r>
      <w:r w:rsidR="009215CD">
        <w:rPr>
          <w:sz w:val="20"/>
          <w:szCs w:val="20"/>
        </w:rPr>
        <w:t xml:space="preserve">1896-1974; </w:t>
      </w:r>
      <w:r w:rsidR="00D50B87">
        <w:rPr>
          <w:sz w:val="20"/>
          <w:szCs w:val="20"/>
        </w:rPr>
        <w:t xml:space="preserve">BSE ’16 Pratt Institute) in 1944, </w:t>
      </w:r>
      <w:r w:rsidR="009215CD">
        <w:rPr>
          <w:sz w:val="20"/>
          <w:szCs w:val="20"/>
        </w:rPr>
        <w:t xml:space="preserve">after participating is several successful joint ventures with Steve Bechtel and John A. McCone.  The company’s original focus was on </w:t>
      </w:r>
      <w:r w:rsidR="00D50B87" w:rsidRPr="00D50B87">
        <w:rPr>
          <w:sz w:val="20"/>
          <w:szCs w:val="20"/>
        </w:rPr>
        <w:t>oil refinery engineering</w:t>
      </w:r>
      <w:r w:rsidR="009215CD">
        <w:rPr>
          <w:sz w:val="20"/>
          <w:szCs w:val="20"/>
        </w:rPr>
        <w:t>, b</w:t>
      </w:r>
      <w:r w:rsidR="00D50B87">
        <w:rPr>
          <w:sz w:val="20"/>
          <w:szCs w:val="20"/>
        </w:rPr>
        <w:t>ut within three years had exp</w:t>
      </w:r>
      <w:r w:rsidR="009215CD">
        <w:rPr>
          <w:sz w:val="20"/>
          <w:szCs w:val="20"/>
        </w:rPr>
        <w:t>a</w:t>
      </w:r>
      <w:r w:rsidR="00D50B87">
        <w:rPr>
          <w:sz w:val="20"/>
          <w:szCs w:val="20"/>
        </w:rPr>
        <w:t xml:space="preserve">nded to </w:t>
      </w:r>
      <w:r w:rsidR="00D50B87" w:rsidRPr="00D50B87">
        <w:rPr>
          <w:sz w:val="20"/>
          <w:szCs w:val="20"/>
        </w:rPr>
        <w:t xml:space="preserve">architect-engineering, systems engineering, and </w:t>
      </w:r>
      <w:r w:rsidR="00500377">
        <w:rPr>
          <w:sz w:val="20"/>
          <w:szCs w:val="20"/>
        </w:rPr>
        <w:t xml:space="preserve">turn-key </w:t>
      </w:r>
      <w:r w:rsidR="00D50B87" w:rsidRPr="00D50B87">
        <w:rPr>
          <w:sz w:val="20"/>
          <w:szCs w:val="20"/>
        </w:rPr>
        <w:t xml:space="preserve">design. </w:t>
      </w:r>
      <w:r w:rsidR="009215CD">
        <w:rPr>
          <w:sz w:val="20"/>
          <w:szCs w:val="20"/>
        </w:rPr>
        <w:t>In the 1950s and 60s t</w:t>
      </w:r>
      <w:r w:rsidR="00D50B87" w:rsidRPr="00D50B87">
        <w:rPr>
          <w:sz w:val="20"/>
          <w:szCs w:val="20"/>
        </w:rPr>
        <w:t xml:space="preserve">he Los Angeles </w:t>
      </w:r>
      <w:r w:rsidR="00D50B87">
        <w:rPr>
          <w:sz w:val="20"/>
          <w:szCs w:val="20"/>
        </w:rPr>
        <w:t xml:space="preserve">headquarters </w:t>
      </w:r>
      <w:r w:rsidR="00D50B87" w:rsidRPr="00D50B87">
        <w:rPr>
          <w:sz w:val="20"/>
          <w:szCs w:val="20"/>
        </w:rPr>
        <w:t>was</w:t>
      </w:r>
      <w:r w:rsidR="00D50B87">
        <w:t xml:space="preserve"> </w:t>
      </w:r>
      <w:r w:rsidR="00D50B87" w:rsidRPr="00D50B87">
        <w:rPr>
          <w:sz w:val="20"/>
          <w:szCs w:val="20"/>
        </w:rPr>
        <w:t>located a</w:t>
      </w:r>
      <w:r w:rsidR="00D50B87">
        <w:rPr>
          <w:sz w:val="20"/>
          <w:szCs w:val="20"/>
        </w:rPr>
        <w:t>t</w:t>
      </w:r>
      <w:r>
        <w:rPr>
          <w:sz w:val="20"/>
          <w:szCs w:val="20"/>
        </w:rPr>
        <w:t xml:space="preserve"> 617 W. 7</w:t>
      </w:r>
      <w:r w:rsidRPr="00534E5B">
        <w:rPr>
          <w:sz w:val="20"/>
          <w:szCs w:val="20"/>
          <w:vertAlign w:val="superscript"/>
        </w:rPr>
        <w:t>th</w:t>
      </w:r>
      <w:r>
        <w:rPr>
          <w:sz w:val="20"/>
          <w:szCs w:val="20"/>
        </w:rPr>
        <w:t xml:space="preserve"> Street</w:t>
      </w:r>
      <w:r w:rsidR="00F85EB9">
        <w:rPr>
          <w:sz w:val="20"/>
          <w:szCs w:val="20"/>
        </w:rPr>
        <w:t xml:space="preserve">. </w:t>
      </w:r>
      <w:r w:rsidR="00C71027">
        <w:rPr>
          <w:sz w:val="20"/>
          <w:szCs w:val="20"/>
        </w:rPr>
        <w:t xml:space="preserve">One of their first engineering geologists was </w:t>
      </w:r>
      <w:r w:rsidR="00C71027" w:rsidRPr="00C71027">
        <w:rPr>
          <w:b/>
          <w:sz w:val="20"/>
          <w:szCs w:val="20"/>
        </w:rPr>
        <w:t>Howard A. “Buzz” Spellman</w:t>
      </w:r>
      <w:r w:rsidR="00C71027">
        <w:rPr>
          <w:b/>
          <w:sz w:val="20"/>
          <w:szCs w:val="20"/>
        </w:rPr>
        <w:t xml:space="preserve"> </w:t>
      </w:r>
      <w:r w:rsidR="00C71027">
        <w:rPr>
          <w:sz w:val="20"/>
          <w:szCs w:val="20"/>
        </w:rPr>
        <w:t xml:space="preserve">(from 1953-56). </w:t>
      </w:r>
      <w:r w:rsidR="00F85EB9">
        <w:rPr>
          <w:sz w:val="20"/>
          <w:szCs w:val="20"/>
        </w:rPr>
        <w:t xml:space="preserve">In the 1960s, the firm’s geotechnical group included: </w:t>
      </w:r>
      <w:r w:rsidR="00F85EB9" w:rsidRPr="00534E5B">
        <w:rPr>
          <w:b/>
          <w:sz w:val="20"/>
          <w:szCs w:val="20"/>
        </w:rPr>
        <w:t>Jack E. Kelley</w:t>
      </w:r>
      <w:r w:rsidR="00F85EB9">
        <w:rPr>
          <w:sz w:val="20"/>
          <w:szCs w:val="20"/>
        </w:rPr>
        <w:t xml:space="preserve">, </w:t>
      </w:r>
      <w:r w:rsidR="00F85EB9" w:rsidRPr="00534E5B">
        <w:rPr>
          <w:b/>
          <w:sz w:val="20"/>
          <w:szCs w:val="20"/>
        </w:rPr>
        <w:t>Don McCann</w:t>
      </w:r>
      <w:r w:rsidR="00F85EB9">
        <w:rPr>
          <w:b/>
          <w:sz w:val="20"/>
          <w:szCs w:val="20"/>
        </w:rPr>
        <w:t xml:space="preserve"> </w:t>
      </w:r>
      <w:r w:rsidR="00F85EB9">
        <w:rPr>
          <w:sz w:val="20"/>
          <w:szCs w:val="20"/>
        </w:rPr>
        <w:t xml:space="preserve">(joined Glenn Brown in Jan ’69), </w:t>
      </w:r>
      <w:r w:rsidR="00F85EB9" w:rsidRPr="00534E5B">
        <w:rPr>
          <w:b/>
          <w:sz w:val="20"/>
          <w:szCs w:val="20"/>
        </w:rPr>
        <w:t>John W. Foster</w:t>
      </w:r>
      <w:r w:rsidR="00F85EB9">
        <w:rPr>
          <w:sz w:val="20"/>
          <w:szCs w:val="20"/>
        </w:rPr>
        <w:t xml:space="preserve"> and </w:t>
      </w:r>
      <w:r w:rsidR="00F85EB9" w:rsidRPr="00534E5B">
        <w:rPr>
          <w:b/>
          <w:sz w:val="20"/>
          <w:szCs w:val="20"/>
        </w:rPr>
        <w:t>James G. Holwerda</w:t>
      </w:r>
      <w:r w:rsidR="00F85EB9">
        <w:rPr>
          <w:sz w:val="20"/>
          <w:szCs w:val="20"/>
        </w:rPr>
        <w:t xml:space="preserve"> </w:t>
      </w:r>
      <w:r w:rsidR="000A0C86">
        <w:rPr>
          <w:sz w:val="20"/>
          <w:szCs w:val="20"/>
        </w:rPr>
        <w:t>(BA Geol</w:t>
      </w:r>
      <w:r w:rsidR="005736F4">
        <w:rPr>
          <w:sz w:val="20"/>
          <w:szCs w:val="20"/>
        </w:rPr>
        <w:t xml:space="preserve"> ’49; MS</w:t>
      </w:r>
      <w:r w:rsidR="000A0C86">
        <w:rPr>
          <w:sz w:val="20"/>
          <w:szCs w:val="20"/>
        </w:rPr>
        <w:t xml:space="preserve"> ’51; PhD ’58 USC) </w:t>
      </w:r>
      <w:r w:rsidR="00F85EB9">
        <w:rPr>
          <w:sz w:val="20"/>
          <w:szCs w:val="20"/>
        </w:rPr>
        <w:t>were among the engineering geologists attached to their geotechnical group in the 1960s</w:t>
      </w:r>
      <w:r w:rsidR="005736F4">
        <w:rPr>
          <w:sz w:val="20"/>
          <w:szCs w:val="20"/>
        </w:rPr>
        <w:t>, although many of then worked almost exclusively overseas</w:t>
      </w:r>
      <w:r w:rsidR="00F85EB9">
        <w:rPr>
          <w:sz w:val="20"/>
          <w:szCs w:val="20"/>
        </w:rPr>
        <w:t>.</w:t>
      </w:r>
      <w:r w:rsidR="000A0C86">
        <w:rPr>
          <w:sz w:val="20"/>
          <w:szCs w:val="20"/>
        </w:rPr>
        <w:t xml:space="preserve"> Holwerda became </w:t>
      </w:r>
      <w:r w:rsidR="005736F4">
        <w:rPr>
          <w:sz w:val="20"/>
          <w:szCs w:val="20"/>
        </w:rPr>
        <w:t xml:space="preserve">a groundwater expert and </w:t>
      </w:r>
      <w:r w:rsidR="000A0C86">
        <w:rPr>
          <w:sz w:val="20"/>
          <w:szCs w:val="20"/>
        </w:rPr>
        <w:t xml:space="preserve">one of Parson’s VPs before retiring in 1990. </w:t>
      </w:r>
      <w:r w:rsidR="00F85EB9" w:rsidRPr="00023A31">
        <w:rPr>
          <w:b/>
          <w:sz w:val="20"/>
          <w:szCs w:val="20"/>
        </w:rPr>
        <w:t>Charles E. Bettenger</w:t>
      </w:r>
      <w:r w:rsidR="00F85EB9">
        <w:rPr>
          <w:b/>
          <w:sz w:val="20"/>
          <w:szCs w:val="20"/>
        </w:rPr>
        <w:t xml:space="preserve"> </w:t>
      </w:r>
      <w:r w:rsidR="00F85EB9" w:rsidRPr="00023A31">
        <w:rPr>
          <w:sz w:val="20"/>
          <w:szCs w:val="20"/>
        </w:rPr>
        <w:t>and</w:t>
      </w:r>
      <w:r w:rsidR="00F85EB9">
        <w:rPr>
          <w:b/>
          <w:sz w:val="20"/>
          <w:szCs w:val="20"/>
        </w:rPr>
        <w:t xml:space="preserve"> George Lunetta, Olin Twitchell</w:t>
      </w:r>
      <w:r w:rsidR="00F85EB9" w:rsidRPr="00CC1F50">
        <w:rPr>
          <w:sz w:val="20"/>
          <w:szCs w:val="20"/>
        </w:rPr>
        <w:t>, and</w:t>
      </w:r>
      <w:r w:rsidR="00F85EB9">
        <w:rPr>
          <w:b/>
          <w:sz w:val="20"/>
          <w:szCs w:val="20"/>
        </w:rPr>
        <w:t xml:space="preserve"> Robert L. Wells </w:t>
      </w:r>
      <w:r w:rsidR="00F85EB9">
        <w:rPr>
          <w:sz w:val="20"/>
          <w:szCs w:val="20"/>
        </w:rPr>
        <w:t xml:space="preserve">joined the group in 1964. </w:t>
      </w:r>
      <w:r w:rsidR="00F85EB9" w:rsidRPr="00144E89">
        <w:rPr>
          <w:b/>
          <w:sz w:val="20"/>
          <w:szCs w:val="20"/>
        </w:rPr>
        <w:t>Kent McFarland</w:t>
      </w:r>
      <w:r w:rsidR="00F85EB9">
        <w:rPr>
          <w:sz w:val="20"/>
          <w:szCs w:val="20"/>
        </w:rPr>
        <w:t xml:space="preserve"> joined in the late 60s. B</w:t>
      </w:r>
      <w:r w:rsidR="00F85EB9" w:rsidRPr="00F85EB9">
        <w:rPr>
          <w:sz w:val="20"/>
          <w:szCs w:val="20"/>
        </w:rPr>
        <w:t xml:space="preserve">y 1968 the </w:t>
      </w:r>
      <w:r w:rsidR="00F85EB9">
        <w:rPr>
          <w:sz w:val="20"/>
          <w:szCs w:val="20"/>
        </w:rPr>
        <w:t xml:space="preserve">firm had established itself as one </w:t>
      </w:r>
      <w:r w:rsidR="00F85EB9" w:rsidRPr="00F85EB9">
        <w:rPr>
          <w:sz w:val="20"/>
          <w:szCs w:val="20"/>
        </w:rPr>
        <w:t>of the nation's largest engineering and construction firms, with projects totaling $1.2 billion</w:t>
      </w:r>
      <w:r w:rsidR="00F85EB9">
        <w:rPr>
          <w:sz w:val="20"/>
          <w:szCs w:val="20"/>
        </w:rPr>
        <w:t xml:space="preserve">. The corporate headquarters moved to </w:t>
      </w:r>
      <w:r>
        <w:rPr>
          <w:sz w:val="20"/>
          <w:szCs w:val="20"/>
        </w:rPr>
        <w:t>Pasadena</w:t>
      </w:r>
      <w:r w:rsidR="00D50B87">
        <w:rPr>
          <w:sz w:val="20"/>
          <w:szCs w:val="20"/>
        </w:rPr>
        <w:t xml:space="preserve"> </w:t>
      </w:r>
      <w:r w:rsidR="00F85EB9">
        <w:rPr>
          <w:sz w:val="20"/>
          <w:szCs w:val="20"/>
        </w:rPr>
        <w:t>in the mid-1970s, consolidating its operations from four separate buildings in Los Angeles</w:t>
      </w:r>
      <w:r>
        <w:rPr>
          <w:sz w:val="20"/>
          <w:szCs w:val="20"/>
        </w:rPr>
        <w:t>.</w:t>
      </w:r>
      <w:r w:rsidR="00500377">
        <w:rPr>
          <w:sz w:val="20"/>
          <w:szCs w:val="20"/>
        </w:rPr>
        <w:t xml:space="preserve"> </w:t>
      </w:r>
      <w:r w:rsidR="00D50B87">
        <w:rPr>
          <w:sz w:val="20"/>
          <w:szCs w:val="20"/>
        </w:rPr>
        <w:t xml:space="preserve">The firm </w:t>
      </w:r>
      <w:r w:rsidR="00D50B87" w:rsidRPr="00D50B87">
        <w:rPr>
          <w:sz w:val="20"/>
          <w:szCs w:val="20"/>
        </w:rPr>
        <w:t xml:space="preserve">is 100% owned by an Employee Stock Ownership Trust and revenues exceeding $3.4 billion in 2008. </w:t>
      </w:r>
      <w:r w:rsidR="0073683F" w:rsidRPr="00F7267F">
        <w:rPr>
          <w:b/>
          <w:sz w:val="20"/>
          <w:szCs w:val="20"/>
        </w:rPr>
        <w:t>Jim Rammelk</w:t>
      </w:r>
      <w:r w:rsidR="00C46285" w:rsidRPr="00F7267F">
        <w:rPr>
          <w:b/>
          <w:sz w:val="20"/>
          <w:szCs w:val="20"/>
        </w:rPr>
        <w:t>amp</w:t>
      </w:r>
      <w:r w:rsidR="0073683F">
        <w:rPr>
          <w:sz w:val="20"/>
          <w:szCs w:val="20"/>
        </w:rPr>
        <w:t xml:space="preserve">, CEG </w:t>
      </w:r>
      <w:r w:rsidR="00FF2746">
        <w:rPr>
          <w:sz w:val="20"/>
          <w:szCs w:val="20"/>
        </w:rPr>
        <w:t xml:space="preserve">(BS Geol ’54 UCLA) </w:t>
      </w:r>
      <w:r w:rsidR="0073683F">
        <w:rPr>
          <w:sz w:val="20"/>
          <w:szCs w:val="20"/>
        </w:rPr>
        <w:t>was part of the rebuiliding infrastructure during Vietnam</w:t>
      </w:r>
      <w:r w:rsidR="00F95F30">
        <w:rPr>
          <w:sz w:val="20"/>
          <w:szCs w:val="20"/>
        </w:rPr>
        <w:t>.</w:t>
      </w:r>
      <w:r w:rsidR="0073683F">
        <w:rPr>
          <w:sz w:val="20"/>
          <w:szCs w:val="20"/>
        </w:rPr>
        <w:t xml:space="preserve"> </w:t>
      </w:r>
      <w:r w:rsidR="0073683F" w:rsidRPr="00F7267F">
        <w:rPr>
          <w:b/>
          <w:sz w:val="20"/>
          <w:szCs w:val="20"/>
        </w:rPr>
        <w:t>Pat</w:t>
      </w:r>
      <w:r w:rsidR="00D668D0">
        <w:rPr>
          <w:b/>
          <w:sz w:val="20"/>
          <w:szCs w:val="20"/>
        </w:rPr>
        <w:t>rick</w:t>
      </w:r>
      <w:r w:rsidR="0073683F" w:rsidRPr="00F7267F">
        <w:rPr>
          <w:b/>
          <w:sz w:val="20"/>
          <w:szCs w:val="20"/>
        </w:rPr>
        <w:t xml:space="preserve"> </w:t>
      </w:r>
      <w:r w:rsidR="00D668D0">
        <w:rPr>
          <w:b/>
          <w:sz w:val="20"/>
          <w:szCs w:val="20"/>
        </w:rPr>
        <w:t xml:space="preserve">J. </w:t>
      </w:r>
      <w:r w:rsidR="0073683F" w:rsidRPr="00F7267F">
        <w:rPr>
          <w:b/>
          <w:sz w:val="20"/>
          <w:szCs w:val="20"/>
        </w:rPr>
        <w:t>Creegan</w:t>
      </w:r>
      <w:r w:rsidR="0073683F">
        <w:rPr>
          <w:sz w:val="20"/>
          <w:szCs w:val="20"/>
        </w:rPr>
        <w:t xml:space="preserve">, </w:t>
      </w:r>
      <w:r w:rsidR="008907BC">
        <w:rPr>
          <w:sz w:val="20"/>
          <w:szCs w:val="20"/>
        </w:rPr>
        <w:t>G</w:t>
      </w:r>
      <w:r w:rsidR="0073683F">
        <w:rPr>
          <w:sz w:val="20"/>
          <w:szCs w:val="20"/>
        </w:rPr>
        <w:t>E, SE,</w:t>
      </w:r>
      <w:r w:rsidR="008907BC">
        <w:rPr>
          <w:sz w:val="20"/>
          <w:szCs w:val="20"/>
        </w:rPr>
        <w:t xml:space="preserve"> (</w:t>
      </w:r>
      <w:r w:rsidR="002E43FF">
        <w:rPr>
          <w:sz w:val="20"/>
          <w:szCs w:val="20"/>
        </w:rPr>
        <w:t>BCE ’4</w:t>
      </w:r>
      <w:r w:rsidR="00EB66FA">
        <w:rPr>
          <w:sz w:val="20"/>
          <w:szCs w:val="20"/>
        </w:rPr>
        <w:t>8</w:t>
      </w:r>
      <w:r w:rsidR="002E43FF">
        <w:rPr>
          <w:sz w:val="20"/>
          <w:szCs w:val="20"/>
        </w:rPr>
        <w:t xml:space="preserve"> Santa Clara; MSCE</w:t>
      </w:r>
      <w:r w:rsidR="00F95F30">
        <w:rPr>
          <w:sz w:val="20"/>
          <w:szCs w:val="20"/>
        </w:rPr>
        <w:t xml:space="preserve"> ‘</w:t>
      </w:r>
      <w:r w:rsidR="00EB66FA">
        <w:rPr>
          <w:sz w:val="20"/>
          <w:szCs w:val="20"/>
        </w:rPr>
        <w:t>87</w:t>
      </w:r>
      <w:r w:rsidR="002E43FF">
        <w:rPr>
          <w:sz w:val="20"/>
          <w:szCs w:val="20"/>
        </w:rPr>
        <w:t xml:space="preserve">; </w:t>
      </w:r>
      <w:r w:rsidR="0073683F">
        <w:rPr>
          <w:sz w:val="20"/>
          <w:szCs w:val="20"/>
        </w:rPr>
        <w:t>DEng</w:t>
      </w:r>
      <w:r w:rsidR="008907BC">
        <w:rPr>
          <w:sz w:val="20"/>
          <w:szCs w:val="20"/>
        </w:rPr>
        <w:t xml:space="preserve"> </w:t>
      </w:r>
      <w:r w:rsidR="002E43FF">
        <w:rPr>
          <w:sz w:val="20"/>
          <w:szCs w:val="20"/>
        </w:rPr>
        <w:t xml:space="preserve">’91 </w:t>
      </w:r>
      <w:r w:rsidR="008907BC">
        <w:rPr>
          <w:sz w:val="20"/>
          <w:szCs w:val="20"/>
        </w:rPr>
        <w:t>Berkeley)</w:t>
      </w:r>
      <w:r w:rsidR="0073683F">
        <w:rPr>
          <w:sz w:val="20"/>
          <w:szCs w:val="20"/>
        </w:rPr>
        <w:t xml:space="preserve">, </w:t>
      </w:r>
      <w:r w:rsidR="002E43FF">
        <w:rPr>
          <w:sz w:val="20"/>
          <w:szCs w:val="20"/>
        </w:rPr>
        <w:t xml:space="preserve">served as </w:t>
      </w:r>
      <w:r w:rsidR="00D668D0">
        <w:rPr>
          <w:sz w:val="20"/>
          <w:szCs w:val="20"/>
        </w:rPr>
        <w:t xml:space="preserve">the </w:t>
      </w:r>
      <w:r w:rsidR="002E43FF">
        <w:rPr>
          <w:sz w:val="20"/>
          <w:szCs w:val="20"/>
        </w:rPr>
        <w:t>E</w:t>
      </w:r>
      <w:r w:rsidR="00D668D0">
        <w:rPr>
          <w:sz w:val="20"/>
          <w:szCs w:val="20"/>
        </w:rPr>
        <w:t>ngineer</w:t>
      </w:r>
      <w:r w:rsidR="002E43FF">
        <w:rPr>
          <w:sz w:val="20"/>
          <w:szCs w:val="20"/>
        </w:rPr>
        <w:t>-</w:t>
      </w:r>
      <w:r w:rsidR="00D668D0">
        <w:rPr>
          <w:sz w:val="20"/>
          <w:szCs w:val="20"/>
        </w:rPr>
        <w:t>of</w:t>
      </w:r>
      <w:r w:rsidR="002E43FF">
        <w:rPr>
          <w:sz w:val="20"/>
          <w:szCs w:val="20"/>
        </w:rPr>
        <w:t>-</w:t>
      </w:r>
      <w:r w:rsidR="00D668D0">
        <w:rPr>
          <w:sz w:val="20"/>
          <w:szCs w:val="20"/>
        </w:rPr>
        <w:t xml:space="preserve">Record of more embankment dams than any </w:t>
      </w:r>
      <w:r w:rsidR="002E43FF">
        <w:rPr>
          <w:sz w:val="20"/>
          <w:szCs w:val="20"/>
        </w:rPr>
        <w:t>person</w:t>
      </w:r>
      <w:r w:rsidR="00D668D0">
        <w:rPr>
          <w:sz w:val="20"/>
          <w:szCs w:val="20"/>
        </w:rPr>
        <w:t xml:space="preserve"> in California</w:t>
      </w:r>
      <w:r w:rsidR="002114CA">
        <w:rPr>
          <w:sz w:val="20"/>
          <w:szCs w:val="20"/>
        </w:rPr>
        <w:t>, with the possible exception of Mike Namikas of Bechtel</w:t>
      </w:r>
      <w:r w:rsidR="00D668D0">
        <w:rPr>
          <w:sz w:val="20"/>
          <w:szCs w:val="20"/>
        </w:rPr>
        <w:t xml:space="preserve">. Other senior geotechnical staff </w:t>
      </w:r>
      <w:r w:rsidR="002114CA">
        <w:rPr>
          <w:sz w:val="20"/>
          <w:szCs w:val="20"/>
        </w:rPr>
        <w:t xml:space="preserve">have </w:t>
      </w:r>
      <w:r w:rsidR="00D668D0">
        <w:rPr>
          <w:sz w:val="20"/>
          <w:szCs w:val="20"/>
        </w:rPr>
        <w:t>include</w:t>
      </w:r>
      <w:r w:rsidR="002114CA">
        <w:rPr>
          <w:sz w:val="20"/>
          <w:szCs w:val="20"/>
        </w:rPr>
        <w:t>d</w:t>
      </w:r>
      <w:r w:rsidR="0073683F">
        <w:rPr>
          <w:sz w:val="20"/>
          <w:szCs w:val="20"/>
        </w:rPr>
        <w:t xml:space="preserve"> </w:t>
      </w:r>
      <w:r w:rsidR="0073683F" w:rsidRPr="00F7267F">
        <w:rPr>
          <w:b/>
          <w:sz w:val="20"/>
          <w:szCs w:val="20"/>
        </w:rPr>
        <w:t>Peter Chou</w:t>
      </w:r>
      <w:r w:rsidR="0073683F">
        <w:rPr>
          <w:sz w:val="20"/>
          <w:szCs w:val="20"/>
        </w:rPr>
        <w:t>, GE (Purdue)</w:t>
      </w:r>
      <w:r w:rsidR="002114CA">
        <w:rPr>
          <w:sz w:val="20"/>
          <w:szCs w:val="20"/>
        </w:rPr>
        <w:t xml:space="preserve"> and</w:t>
      </w:r>
      <w:r w:rsidR="0073683F">
        <w:rPr>
          <w:sz w:val="20"/>
          <w:szCs w:val="20"/>
        </w:rPr>
        <w:t xml:space="preserve"> </w:t>
      </w:r>
      <w:r w:rsidR="0073683F" w:rsidRPr="00F7267F">
        <w:rPr>
          <w:b/>
          <w:sz w:val="20"/>
          <w:szCs w:val="20"/>
        </w:rPr>
        <w:t>Jon Kaneshiro</w:t>
      </w:r>
      <w:r w:rsidR="008907BC">
        <w:rPr>
          <w:sz w:val="20"/>
          <w:szCs w:val="20"/>
        </w:rPr>
        <w:t>, GE, CEG</w:t>
      </w:r>
      <w:r w:rsidR="00D668D0">
        <w:rPr>
          <w:sz w:val="20"/>
          <w:szCs w:val="20"/>
        </w:rPr>
        <w:t xml:space="preserve"> </w:t>
      </w:r>
      <w:r w:rsidR="007B403C">
        <w:rPr>
          <w:sz w:val="20"/>
          <w:szCs w:val="20"/>
        </w:rPr>
        <w:t>(BA Geol ’80; MSCE ’81 Berkeley)</w:t>
      </w:r>
      <w:r w:rsidR="00A10646">
        <w:rPr>
          <w:sz w:val="20"/>
          <w:szCs w:val="20"/>
        </w:rPr>
        <w:t xml:space="preserve"> (1981-2018)</w:t>
      </w:r>
      <w:r w:rsidR="007B403C">
        <w:rPr>
          <w:sz w:val="20"/>
          <w:szCs w:val="20"/>
        </w:rPr>
        <w:t xml:space="preserve">. </w:t>
      </w:r>
    </w:p>
    <w:p w14:paraId="74EB66DB" w14:textId="77777777" w:rsidR="005736F4" w:rsidRDefault="005736F4">
      <w:pPr>
        <w:rPr>
          <w:b/>
          <w:sz w:val="22"/>
          <w:szCs w:val="22"/>
        </w:rPr>
      </w:pPr>
    </w:p>
    <w:p w14:paraId="05D5E2C3" w14:textId="77777777" w:rsidR="00295111" w:rsidRDefault="00295111">
      <w:pPr>
        <w:rPr>
          <w:b/>
          <w:sz w:val="22"/>
          <w:szCs w:val="22"/>
        </w:rPr>
      </w:pPr>
      <w:r>
        <w:rPr>
          <w:b/>
          <w:sz w:val="22"/>
          <w:szCs w:val="22"/>
        </w:rPr>
        <w:t>Ralph Stone &amp; Co. (1953-present)</w:t>
      </w:r>
    </w:p>
    <w:p w14:paraId="79690869" w14:textId="77777777" w:rsidR="00022850" w:rsidRDefault="00295111" w:rsidP="00A44F7B">
      <w:pPr>
        <w:jc w:val="both"/>
        <w:rPr>
          <w:sz w:val="20"/>
          <w:szCs w:val="20"/>
        </w:rPr>
      </w:pPr>
      <w:r>
        <w:rPr>
          <w:sz w:val="20"/>
          <w:szCs w:val="20"/>
        </w:rPr>
        <w:tab/>
        <w:t xml:space="preserve">Consulting </w:t>
      </w:r>
      <w:r w:rsidR="00785174">
        <w:rPr>
          <w:sz w:val="20"/>
          <w:szCs w:val="20"/>
        </w:rPr>
        <w:t>geotechnical</w:t>
      </w:r>
      <w:r>
        <w:rPr>
          <w:sz w:val="20"/>
          <w:szCs w:val="20"/>
        </w:rPr>
        <w:t xml:space="preserve"> and </w:t>
      </w:r>
      <w:r w:rsidR="00A44F7B">
        <w:rPr>
          <w:sz w:val="20"/>
          <w:szCs w:val="20"/>
        </w:rPr>
        <w:t>environmental consulting</w:t>
      </w:r>
      <w:r>
        <w:rPr>
          <w:sz w:val="20"/>
          <w:szCs w:val="20"/>
        </w:rPr>
        <w:t xml:space="preserve"> firm established by </w:t>
      </w:r>
      <w:r w:rsidRPr="00A44F7B">
        <w:rPr>
          <w:b/>
          <w:sz w:val="20"/>
          <w:szCs w:val="20"/>
        </w:rPr>
        <w:t>Ralph Stone</w:t>
      </w:r>
      <w:r>
        <w:rPr>
          <w:sz w:val="20"/>
          <w:szCs w:val="20"/>
        </w:rPr>
        <w:t xml:space="preserve"> (1909-1980) and his wife </w:t>
      </w:r>
      <w:r w:rsidRPr="00785174">
        <w:rPr>
          <w:b/>
          <w:sz w:val="20"/>
          <w:szCs w:val="20"/>
        </w:rPr>
        <w:t>Sunshine</w:t>
      </w:r>
      <w:r w:rsidR="00785174">
        <w:rPr>
          <w:sz w:val="20"/>
          <w:szCs w:val="20"/>
        </w:rPr>
        <w:t xml:space="preserve"> </w:t>
      </w:r>
      <w:r w:rsidR="00785174" w:rsidRPr="00785174">
        <w:rPr>
          <w:b/>
          <w:sz w:val="20"/>
          <w:szCs w:val="20"/>
        </w:rPr>
        <w:t>Stone</w:t>
      </w:r>
      <w:r>
        <w:rPr>
          <w:sz w:val="20"/>
          <w:szCs w:val="20"/>
        </w:rPr>
        <w:t xml:space="preserve"> </w:t>
      </w:r>
      <w:r w:rsidR="00A44F7B">
        <w:rPr>
          <w:sz w:val="20"/>
          <w:szCs w:val="20"/>
        </w:rPr>
        <w:t xml:space="preserve">on Santa Monica Blvd </w:t>
      </w:r>
      <w:r>
        <w:rPr>
          <w:sz w:val="20"/>
          <w:szCs w:val="20"/>
        </w:rPr>
        <w:t>in west Los Angeles in 1953</w:t>
      </w:r>
      <w:r w:rsidR="00F87D87">
        <w:rPr>
          <w:sz w:val="20"/>
          <w:szCs w:val="20"/>
        </w:rPr>
        <w:t xml:space="preserve"> (incorporated in 1959)</w:t>
      </w:r>
      <w:r w:rsidR="00A44F7B">
        <w:rPr>
          <w:sz w:val="20"/>
          <w:szCs w:val="20"/>
        </w:rPr>
        <w:t xml:space="preserve">, </w:t>
      </w:r>
      <w:r w:rsidR="00F87D87">
        <w:rPr>
          <w:sz w:val="20"/>
          <w:szCs w:val="20"/>
        </w:rPr>
        <w:t>after working for the Los Angeles Bureau of Sanitation</w:t>
      </w:r>
      <w:r>
        <w:rPr>
          <w:sz w:val="20"/>
          <w:szCs w:val="20"/>
        </w:rPr>
        <w:t xml:space="preserve">. </w:t>
      </w:r>
      <w:r w:rsidR="000A43EC">
        <w:rPr>
          <w:sz w:val="20"/>
          <w:szCs w:val="20"/>
        </w:rPr>
        <w:t>In 1952 Stone and William F. Garber published “</w:t>
      </w:r>
      <w:r w:rsidR="000A43EC" w:rsidRPr="00F93CA3">
        <w:rPr>
          <w:i/>
          <w:sz w:val="20"/>
          <w:szCs w:val="20"/>
        </w:rPr>
        <w:t>Sewage Reclamation by Spreading Basin Infiltration</w:t>
      </w:r>
      <w:r w:rsidR="000A43EC">
        <w:rPr>
          <w:sz w:val="20"/>
          <w:szCs w:val="20"/>
        </w:rPr>
        <w:t xml:space="preserve">,” in the ASCE Transactions, which </w:t>
      </w:r>
      <w:r w:rsidR="00F93CA3">
        <w:rPr>
          <w:sz w:val="20"/>
          <w:szCs w:val="20"/>
        </w:rPr>
        <w:t>received</w:t>
      </w:r>
      <w:r w:rsidR="000A43EC">
        <w:rPr>
          <w:sz w:val="20"/>
          <w:szCs w:val="20"/>
        </w:rPr>
        <w:t xml:space="preserve"> the R</w:t>
      </w:r>
      <w:r w:rsidR="00F93CA3">
        <w:rPr>
          <w:sz w:val="20"/>
          <w:szCs w:val="20"/>
        </w:rPr>
        <w:t>udolph</w:t>
      </w:r>
      <w:r w:rsidR="000A43EC">
        <w:rPr>
          <w:sz w:val="20"/>
          <w:szCs w:val="20"/>
        </w:rPr>
        <w:t xml:space="preserve"> Hering Medal of </w:t>
      </w:r>
      <w:r w:rsidR="00F93CA3">
        <w:rPr>
          <w:sz w:val="20"/>
          <w:szCs w:val="20"/>
        </w:rPr>
        <w:t xml:space="preserve">the Sanitary Engineering Division of </w:t>
      </w:r>
      <w:r w:rsidR="000A43EC">
        <w:rPr>
          <w:sz w:val="20"/>
          <w:szCs w:val="20"/>
        </w:rPr>
        <w:t xml:space="preserve">ASCE in 1953. </w:t>
      </w:r>
      <w:r>
        <w:rPr>
          <w:sz w:val="20"/>
          <w:szCs w:val="20"/>
        </w:rPr>
        <w:t>Stone perform</w:t>
      </w:r>
      <w:r w:rsidR="00022850">
        <w:rPr>
          <w:sz w:val="20"/>
          <w:szCs w:val="20"/>
        </w:rPr>
        <w:t>ed</w:t>
      </w:r>
      <w:r>
        <w:rPr>
          <w:sz w:val="20"/>
          <w:szCs w:val="20"/>
        </w:rPr>
        <w:t xml:space="preserve"> pioneering work for the US Public Health Service on sanitary landfill design standards </w:t>
      </w:r>
      <w:r w:rsidR="00B61E24">
        <w:rPr>
          <w:sz w:val="20"/>
          <w:szCs w:val="20"/>
        </w:rPr>
        <w:t>(</w:t>
      </w:r>
      <w:r w:rsidR="00B61E24" w:rsidRPr="00A44F7B">
        <w:rPr>
          <w:i/>
          <w:sz w:val="20"/>
          <w:szCs w:val="20"/>
        </w:rPr>
        <w:t>Study of Solid Waste Collection Systems: Comparing One-Man with Multi-Man Crews</w:t>
      </w:r>
      <w:r w:rsidR="00B61E24">
        <w:rPr>
          <w:sz w:val="20"/>
          <w:szCs w:val="20"/>
        </w:rPr>
        <w:t>, 1969</w:t>
      </w:r>
      <w:r w:rsidR="003505C4">
        <w:rPr>
          <w:sz w:val="20"/>
          <w:szCs w:val="20"/>
        </w:rPr>
        <w:t xml:space="preserve">; </w:t>
      </w:r>
      <w:r w:rsidR="00A44F7B" w:rsidRPr="00A44F7B">
        <w:rPr>
          <w:i/>
          <w:sz w:val="20"/>
          <w:szCs w:val="20"/>
        </w:rPr>
        <w:t xml:space="preserve">Underground Incineration of </w:t>
      </w:r>
      <w:r w:rsidR="00A44F7B">
        <w:rPr>
          <w:i/>
          <w:sz w:val="20"/>
          <w:szCs w:val="20"/>
        </w:rPr>
        <w:t>S</w:t>
      </w:r>
      <w:r w:rsidR="00A44F7B" w:rsidRPr="00A44F7B">
        <w:rPr>
          <w:i/>
          <w:sz w:val="20"/>
          <w:szCs w:val="20"/>
        </w:rPr>
        <w:t>olid Waste</w:t>
      </w:r>
      <w:r w:rsidR="00A44F7B">
        <w:rPr>
          <w:sz w:val="20"/>
          <w:szCs w:val="20"/>
        </w:rPr>
        <w:t xml:space="preserve">, USPHS, 1969; </w:t>
      </w:r>
      <w:r w:rsidR="003505C4" w:rsidRPr="00A44F7B">
        <w:rPr>
          <w:i/>
          <w:sz w:val="20"/>
          <w:szCs w:val="20"/>
        </w:rPr>
        <w:t>Disposal of Sewage Sludge Into a Sanitary Landfill</w:t>
      </w:r>
      <w:r w:rsidR="003505C4">
        <w:rPr>
          <w:sz w:val="20"/>
          <w:szCs w:val="20"/>
        </w:rPr>
        <w:t xml:space="preserve">, </w:t>
      </w:r>
      <w:r w:rsidR="003505C4" w:rsidRPr="00A44F7B">
        <w:rPr>
          <w:sz w:val="20"/>
          <w:szCs w:val="20"/>
        </w:rPr>
        <w:t>EPA</w:t>
      </w:r>
      <w:r w:rsidR="003505C4">
        <w:rPr>
          <w:sz w:val="20"/>
          <w:szCs w:val="20"/>
        </w:rPr>
        <w:t xml:space="preserve"> </w:t>
      </w:r>
      <w:r w:rsidR="003505C4" w:rsidRPr="00A44F7B">
        <w:rPr>
          <w:sz w:val="20"/>
          <w:szCs w:val="20"/>
        </w:rPr>
        <w:t>SW-71d</w:t>
      </w:r>
      <w:r w:rsidR="003505C4">
        <w:rPr>
          <w:sz w:val="20"/>
          <w:szCs w:val="20"/>
        </w:rPr>
        <w:t>,</w:t>
      </w:r>
      <w:r w:rsidR="00A44F7B">
        <w:rPr>
          <w:sz w:val="20"/>
          <w:szCs w:val="20"/>
        </w:rPr>
        <w:t xml:space="preserve"> </w:t>
      </w:r>
      <w:r w:rsidR="003505C4" w:rsidRPr="00A44F7B">
        <w:rPr>
          <w:sz w:val="20"/>
          <w:szCs w:val="20"/>
        </w:rPr>
        <w:t>1974</w:t>
      </w:r>
      <w:r w:rsidR="00A44F7B">
        <w:rPr>
          <w:sz w:val="20"/>
          <w:szCs w:val="20"/>
        </w:rPr>
        <w:t>)</w:t>
      </w:r>
      <w:r w:rsidR="003505C4" w:rsidRPr="00A44F7B">
        <w:rPr>
          <w:sz w:val="20"/>
          <w:szCs w:val="20"/>
        </w:rPr>
        <w:t>.</w:t>
      </w:r>
      <w:r w:rsidR="00B61E24" w:rsidRPr="003505C4">
        <w:rPr>
          <w:sz w:val="20"/>
          <w:szCs w:val="20"/>
        </w:rPr>
        <w:t xml:space="preserve"> Most of the</w:t>
      </w:r>
      <w:r w:rsidR="00A44F7B">
        <w:rPr>
          <w:sz w:val="20"/>
          <w:szCs w:val="20"/>
        </w:rPr>
        <w:t xml:space="preserve"> USPHS</w:t>
      </w:r>
      <w:r w:rsidR="00B61E24" w:rsidRPr="003505C4">
        <w:rPr>
          <w:sz w:val="20"/>
          <w:szCs w:val="20"/>
        </w:rPr>
        <w:t xml:space="preserve"> standards were a</w:t>
      </w:r>
      <w:r w:rsidR="00B61E24">
        <w:rPr>
          <w:sz w:val="20"/>
          <w:szCs w:val="20"/>
        </w:rPr>
        <w:t xml:space="preserve">dopted by the EPA when </w:t>
      </w:r>
      <w:r w:rsidR="00A44F7B">
        <w:rPr>
          <w:sz w:val="20"/>
          <w:szCs w:val="20"/>
        </w:rPr>
        <w:t xml:space="preserve">it </w:t>
      </w:r>
      <w:r w:rsidR="00B61E24">
        <w:rPr>
          <w:sz w:val="20"/>
          <w:szCs w:val="20"/>
        </w:rPr>
        <w:t xml:space="preserve">was formed in 1970. </w:t>
      </w:r>
      <w:r>
        <w:rPr>
          <w:sz w:val="20"/>
          <w:szCs w:val="20"/>
        </w:rPr>
        <w:t xml:space="preserve">Stone served on ASCE’s Solid Waste Management Committee in 1972, which re-wrote ASCE Manual No 39, released in 1976. </w:t>
      </w:r>
      <w:r w:rsidR="00841BD9">
        <w:rPr>
          <w:sz w:val="20"/>
          <w:szCs w:val="20"/>
        </w:rPr>
        <w:t>Another excellent article authored by Ralph Stone was “</w:t>
      </w:r>
      <w:r w:rsidR="00841BD9" w:rsidRPr="00841BD9">
        <w:rPr>
          <w:i/>
          <w:sz w:val="20"/>
          <w:szCs w:val="20"/>
        </w:rPr>
        <w:t>Municipal Solid Wastes and Their Disposal</w:t>
      </w:r>
      <w:r w:rsidR="00841BD9">
        <w:rPr>
          <w:sz w:val="20"/>
          <w:szCs w:val="20"/>
        </w:rPr>
        <w:t xml:space="preserve">,” which appeared in </w:t>
      </w:r>
      <w:r w:rsidR="00841BD9" w:rsidRPr="00841BD9">
        <w:rPr>
          <w:i/>
          <w:sz w:val="20"/>
          <w:szCs w:val="20"/>
        </w:rPr>
        <w:t>Environmnetal Health Perspectives</w:t>
      </w:r>
      <w:r w:rsidR="00841BD9">
        <w:rPr>
          <w:sz w:val="20"/>
          <w:szCs w:val="20"/>
        </w:rPr>
        <w:t xml:space="preserve"> in Dec 1978. </w:t>
      </w:r>
    </w:p>
    <w:p w14:paraId="4D749F7A" w14:textId="77777777" w:rsidR="00295111" w:rsidRPr="00A44F7B" w:rsidRDefault="00022850" w:rsidP="00A44F7B">
      <w:pPr>
        <w:jc w:val="both"/>
        <w:rPr>
          <w:sz w:val="20"/>
          <w:szCs w:val="20"/>
        </w:rPr>
      </w:pPr>
      <w:r>
        <w:rPr>
          <w:sz w:val="20"/>
          <w:szCs w:val="20"/>
        </w:rPr>
        <w:t xml:space="preserve"> </w:t>
      </w:r>
      <w:r>
        <w:rPr>
          <w:sz w:val="20"/>
          <w:szCs w:val="20"/>
        </w:rPr>
        <w:tab/>
      </w:r>
      <w:r w:rsidR="00B61E24">
        <w:rPr>
          <w:sz w:val="20"/>
          <w:szCs w:val="20"/>
        </w:rPr>
        <w:t xml:space="preserve">After Stone died in March 1980, </w:t>
      </w:r>
      <w:r w:rsidR="00A44F7B">
        <w:rPr>
          <w:sz w:val="20"/>
          <w:szCs w:val="20"/>
        </w:rPr>
        <w:t xml:space="preserve">his wife Sunshine assumed the chairmanship and registered the firm as a WBE. The </w:t>
      </w:r>
      <w:r w:rsidR="00841BD9">
        <w:rPr>
          <w:sz w:val="20"/>
          <w:szCs w:val="20"/>
        </w:rPr>
        <w:t>firm’s long-time</w:t>
      </w:r>
      <w:r w:rsidR="00A44F7B">
        <w:rPr>
          <w:sz w:val="20"/>
          <w:szCs w:val="20"/>
        </w:rPr>
        <w:t xml:space="preserve"> principals are President </w:t>
      </w:r>
      <w:r w:rsidR="00A44F7B" w:rsidRPr="00A44F7B">
        <w:rPr>
          <w:b/>
          <w:bCs/>
          <w:sz w:val="20"/>
          <w:szCs w:val="20"/>
        </w:rPr>
        <w:t>Richard (Rick) Kahle</w:t>
      </w:r>
      <w:r w:rsidR="00A44F7B" w:rsidRPr="00A44F7B">
        <w:rPr>
          <w:sz w:val="20"/>
          <w:szCs w:val="20"/>
        </w:rPr>
        <w:t>, PE</w:t>
      </w:r>
      <w:r w:rsidR="00F330F0">
        <w:rPr>
          <w:sz w:val="20"/>
          <w:szCs w:val="20"/>
        </w:rPr>
        <w:t xml:space="preserve"> (MSCE ’68 UCLA; joined the firm in 1972)</w:t>
      </w:r>
      <w:r w:rsidR="00A44F7B">
        <w:rPr>
          <w:sz w:val="20"/>
          <w:szCs w:val="20"/>
        </w:rPr>
        <w:t xml:space="preserve">, VP </w:t>
      </w:r>
      <w:r w:rsidR="00A44F7B" w:rsidRPr="00A44F7B">
        <w:rPr>
          <w:b/>
          <w:bCs/>
          <w:sz w:val="20"/>
          <w:szCs w:val="20"/>
        </w:rPr>
        <w:t>James (Jim) Rowlands</w:t>
      </w:r>
      <w:r w:rsidR="00A44F7B" w:rsidRPr="00A44F7B">
        <w:rPr>
          <w:sz w:val="20"/>
          <w:szCs w:val="20"/>
        </w:rPr>
        <w:t>, GE</w:t>
      </w:r>
      <w:r w:rsidR="00F330F0">
        <w:rPr>
          <w:sz w:val="20"/>
          <w:szCs w:val="20"/>
        </w:rPr>
        <w:t xml:space="preserve"> (who joined the firm in 1967)</w:t>
      </w:r>
      <w:r w:rsidR="00A44F7B">
        <w:rPr>
          <w:sz w:val="20"/>
          <w:szCs w:val="20"/>
        </w:rPr>
        <w:t xml:space="preserve">, </w:t>
      </w:r>
      <w:r w:rsidR="00A44F7B" w:rsidRPr="00A44F7B">
        <w:rPr>
          <w:sz w:val="20"/>
          <w:szCs w:val="20"/>
        </w:rPr>
        <w:t xml:space="preserve">and </w:t>
      </w:r>
      <w:r w:rsidR="00A44F7B">
        <w:rPr>
          <w:sz w:val="20"/>
          <w:szCs w:val="20"/>
        </w:rPr>
        <w:t xml:space="preserve">Chief Geologist </w:t>
      </w:r>
      <w:r w:rsidR="00A44F7B" w:rsidRPr="00A44F7B">
        <w:rPr>
          <w:b/>
          <w:bCs/>
          <w:sz w:val="20"/>
          <w:szCs w:val="20"/>
        </w:rPr>
        <w:t>An (Andy) Nguyen</w:t>
      </w:r>
      <w:r w:rsidR="00A44F7B" w:rsidRPr="00A44F7B">
        <w:rPr>
          <w:sz w:val="20"/>
          <w:szCs w:val="20"/>
        </w:rPr>
        <w:t xml:space="preserve">, CEG. </w:t>
      </w:r>
    </w:p>
    <w:p w14:paraId="0E16E490" w14:textId="77777777" w:rsidR="00295111" w:rsidRDefault="00295111">
      <w:pPr>
        <w:rPr>
          <w:sz w:val="20"/>
          <w:szCs w:val="20"/>
        </w:rPr>
      </w:pPr>
      <w:r>
        <w:rPr>
          <w:sz w:val="20"/>
          <w:szCs w:val="20"/>
        </w:rPr>
        <w:t xml:space="preserve"> </w:t>
      </w:r>
    </w:p>
    <w:p w14:paraId="1F4B289A" w14:textId="77777777" w:rsidR="002E5EB9" w:rsidRPr="0088673E" w:rsidRDefault="002E5EB9">
      <w:pPr>
        <w:rPr>
          <w:b/>
          <w:sz w:val="22"/>
          <w:szCs w:val="22"/>
        </w:rPr>
      </w:pPr>
      <w:r w:rsidRPr="0088673E">
        <w:rPr>
          <w:b/>
          <w:sz w:val="22"/>
          <w:szCs w:val="22"/>
        </w:rPr>
        <w:t>Willdan Group, Inc (1964 – present)</w:t>
      </w:r>
    </w:p>
    <w:p w14:paraId="21616FF1" w14:textId="77777777" w:rsidR="0088673E" w:rsidRDefault="002E5EB9" w:rsidP="0088673E">
      <w:pPr>
        <w:jc w:val="both"/>
        <w:rPr>
          <w:sz w:val="20"/>
          <w:szCs w:val="20"/>
        </w:rPr>
      </w:pPr>
      <w:r>
        <w:rPr>
          <w:sz w:val="20"/>
          <w:szCs w:val="20"/>
        </w:rPr>
        <w:tab/>
        <w:t xml:space="preserve">Founded in 1964 by </w:t>
      </w:r>
      <w:r w:rsidR="0088673E">
        <w:rPr>
          <w:sz w:val="20"/>
          <w:szCs w:val="20"/>
        </w:rPr>
        <w:t xml:space="preserve">Fullerton City Engineer </w:t>
      </w:r>
      <w:r w:rsidR="0088673E" w:rsidRPr="0088673E">
        <w:rPr>
          <w:b/>
          <w:sz w:val="20"/>
          <w:szCs w:val="20"/>
        </w:rPr>
        <w:t>William Stookey</w:t>
      </w:r>
      <w:r w:rsidR="0088673E">
        <w:rPr>
          <w:sz w:val="20"/>
          <w:szCs w:val="20"/>
        </w:rPr>
        <w:t xml:space="preserve">, PE (Will) and </w:t>
      </w:r>
      <w:r w:rsidR="0088673E" w:rsidRPr="0088673E">
        <w:rPr>
          <w:b/>
          <w:sz w:val="20"/>
          <w:szCs w:val="20"/>
        </w:rPr>
        <w:t>Dan Heil</w:t>
      </w:r>
      <w:r w:rsidR="0088673E">
        <w:rPr>
          <w:sz w:val="20"/>
          <w:szCs w:val="20"/>
        </w:rPr>
        <w:t xml:space="preserve">, PE (Dan), former Fullerton Deputy City Engineer, and based in Dairy Valley, later incorporated as Cerritos. Over the years Willdan has expanded its scopre of services to include civil, geotechnical, and public works </w:t>
      </w:r>
      <w:r w:rsidR="0031159B">
        <w:rPr>
          <w:sz w:val="20"/>
          <w:szCs w:val="20"/>
        </w:rPr>
        <w:t xml:space="preserve">sector </w:t>
      </w:r>
      <w:r w:rsidR="0088673E">
        <w:rPr>
          <w:sz w:val="20"/>
          <w:szCs w:val="20"/>
        </w:rPr>
        <w:lastRenderedPageBreak/>
        <w:t xml:space="preserve">engineering, energy solutions, financiual services, and homeland security services.  They have 830 employees </w:t>
      </w:r>
      <w:r w:rsidR="0031159B">
        <w:rPr>
          <w:sz w:val="20"/>
          <w:szCs w:val="20"/>
        </w:rPr>
        <w:t xml:space="preserve">nation-wide, </w:t>
      </w:r>
      <w:r w:rsidR="0088673E">
        <w:rPr>
          <w:sz w:val="20"/>
          <w:szCs w:val="20"/>
        </w:rPr>
        <w:t xml:space="preserve">with a gross annual revenue of $800 million, and became a publicly traded company on NASDAQ in 2006. </w:t>
      </w:r>
    </w:p>
    <w:p w14:paraId="32103BC8" w14:textId="77777777" w:rsidR="002E5EB9" w:rsidRDefault="0088673E" w:rsidP="0088673E">
      <w:pPr>
        <w:jc w:val="both"/>
        <w:rPr>
          <w:sz w:val="20"/>
          <w:szCs w:val="20"/>
        </w:rPr>
      </w:pPr>
      <w:r>
        <w:rPr>
          <w:sz w:val="20"/>
          <w:szCs w:val="20"/>
        </w:rPr>
        <w:tab/>
        <w:t xml:space="preserve">Willdan has supported a geotechnical </w:t>
      </w:r>
      <w:r w:rsidR="00082059">
        <w:rPr>
          <w:sz w:val="20"/>
          <w:szCs w:val="20"/>
        </w:rPr>
        <w:t xml:space="preserve">testing </w:t>
      </w:r>
      <w:r>
        <w:rPr>
          <w:sz w:val="20"/>
          <w:szCs w:val="20"/>
        </w:rPr>
        <w:t xml:space="preserve">group for many decades, based in Anaheim. </w:t>
      </w:r>
      <w:r w:rsidRPr="00082059">
        <w:rPr>
          <w:b/>
          <w:sz w:val="20"/>
          <w:szCs w:val="20"/>
        </w:rPr>
        <w:t>Ross Khi</w:t>
      </w:r>
      <w:r w:rsidR="009744D9">
        <w:rPr>
          <w:b/>
          <w:sz w:val="20"/>
          <w:szCs w:val="20"/>
        </w:rPr>
        <w:t>a</w:t>
      </w:r>
      <w:r w:rsidRPr="00082059">
        <w:rPr>
          <w:b/>
          <w:sz w:val="20"/>
          <w:szCs w:val="20"/>
        </w:rPr>
        <w:t>bani</w:t>
      </w:r>
      <w:r>
        <w:rPr>
          <w:sz w:val="20"/>
          <w:szCs w:val="20"/>
        </w:rPr>
        <w:t xml:space="preserve">, GE </w:t>
      </w:r>
      <w:r w:rsidR="00082059">
        <w:rPr>
          <w:sz w:val="20"/>
          <w:szCs w:val="20"/>
        </w:rPr>
        <w:t>(BS Geol ’7</w:t>
      </w:r>
      <w:r w:rsidR="009744D9">
        <w:rPr>
          <w:sz w:val="20"/>
          <w:szCs w:val="20"/>
        </w:rPr>
        <w:t>5</w:t>
      </w:r>
      <w:r w:rsidR="00082059">
        <w:rPr>
          <w:sz w:val="20"/>
          <w:szCs w:val="20"/>
        </w:rPr>
        <w:t xml:space="preserve"> Pahlavi Univ; MSCE </w:t>
      </w:r>
      <w:r w:rsidR="009744D9">
        <w:rPr>
          <w:sz w:val="20"/>
          <w:szCs w:val="20"/>
        </w:rPr>
        <w:t>2001</w:t>
      </w:r>
      <w:r w:rsidR="00082059">
        <w:rPr>
          <w:sz w:val="20"/>
          <w:szCs w:val="20"/>
        </w:rPr>
        <w:t xml:space="preserve"> CSULB) became the Director of G</w:t>
      </w:r>
      <w:r>
        <w:rPr>
          <w:sz w:val="20"/>
          <w:szCs w:val="20"/>
        </w:rPr>
        <w:t>eotechnical</w:t>
      </w:r>
      <w:r w:rsidR="00082059">
        <w:rPr>
          <w:sz w:val="20"/>
          <w:szCs w:val="20"/>
        </w:rPr>
        <w:t xml:space="preserve"> &amp; Material Testing Services in 2006</w:t>
      </w:r>
      <w:r w:rsidR="009744D9">
        <w:rPr>
          <w:sz w:val="20"/>
          <w:szCs w:val="20"/>
        </w:rPr>
        <w:t>, after working for Leighton and Arroyo</w:t>
      </w:r>
      <w:r>
        <w:rPr>
          <w:sz w:val="20"/>
          <w:szCs w:val="20"/>
        </w:rPr>
        <w:t xml:space="preserve">.  </w:t>
      </w:r>
      <w:r w:rsidR="005E23AE">
        <w:rPr>
          <w:sz w:val="20"/>
          <w:szCs w:val="20"/>
        </w:rPr>
        <w:t xml:space="preserve">Since 2006, </w:t>
      </w:r>
      <w:r w:rsidR="005E23AE" w:rsidRPr="005E23AE">
        <w:rPr>
          <w:b/>
          <w:sz w:val="20"/>
          <w:szCs w:val="20"/>
        </w:rPr>
        <w:t>Afshin Mantegh</w:t>
      </w:r>
      <w:r w:rsidR="005E23AE">
        <w:rPr>
          <w:sz w:val="20"/>
          <w:szCs w:val="20"/>
        </w:rPr>
        <w:t>, CEG (MSGeoE 2001 Waterloo; PhD 2006 McGill) has served as senior engineering geologist. Another</w:t>
      </w:r>
      <w:r>
        <w:rPr>
          <w:sz w:val="20"/>
          <w:szCs w:val="20"/>
        </w:rPr>
        <w:t xml:space="preserve"> senior geologist (2008-11) was </w:t>
      </w:r>
      <w:r w:rsidRPr="00082059">
        <w:rPr>
          <w:b/>
          <w:sz w:val="20"/>
          <w:szCs w:val="20"/>
        </w:rPr>
        <w:t>David Ortiz</w:t>
      </w:r>
      <w:r>
        <w:rPr>
          <w:sz w:val="20"/>
          <w:szCs w:val="20"/>
        </w:rPr>
        <w:t>, CEG</w:t>
      </w:r>
      <w:r w:rsidR="0031159B">
        <w:rPr>
          <w:sz w:val="20"/>
          <w:szCs w:val="20"/>
        </w:rPr>
        <w:t>.</w:t>
      </w:r>
      <w:r>
        <w:rPr>
          <w:sz w:val="20"/>
          <w:szCs w:val="20"/>
        </w:rPr>
        <w:t xml:space="preserve"> </w:t>
      </w:r>
    </w:p>
    <w:p w14:paraId="33D22938" w14:textId="77777777" w:rsidR="007C3673" w:rsidRDefault="007C3673" w:rsidP="0088673E">
      <w:pPr>
        <w:jc w:val="both"/>
        <w:rPr>
          <w:sz w:val="20"/>
          <w:szCs w:val="20"/>
        </w:rPr>
      </w:pPr>
    </w:p>
    <w:p w14:paraId="208420B6" w14:textId="77777777" w:rsidR="007C3673" w:rsidRPr="007C3673" w:rsidRDefault="007C3673" w:rsidP="0088673E">
      <w:pPr>
        <w:jc w:val="both"/>
        <w:rPr>
          <w:b/>
          <w:sz w:val="22"/>
          <w:szCs w:val="22"/>
        </w:rPr>
      </w:pPr>
      <w:r w:rsidRPr="007C3673">
        <w:rPr>
          <w:b/>
          <w:sz w:val="22"/>
          <w:szCs w:val="22"/>
        </w:rPr>
        <w:t>Kenneth G. Osborne &amp; Associates (</w:t>
      </w:r>
      <w:r>
        <w:rPr>
          <w:b/>
          <w:sz w:val="22"/>
          <w:szCs w:val="22"/>
        </w:rPr>
        <w:t>1969-</w:t>
      </w:r>
      <w:r w:rsidRPr="007C3673">
        <w:rPr>
          <w:b/>
          <w:sz w:val="22"/>
          <w:szCs w:val="22"/>
        </w:rPr>
        <w:t>9</w:t>
      </w:r>
      <w:r w:rsidR="007B103B">
        <w:rPr>
          <w:b/>
          <w:sz w:val="22"/>
          <w:szCs w:val="22"/>
        </w:rPr>
        <w:t>0</w:t>
      </w:r>
      <w:r w:rsidRPr="007C3673">
        <w:rPr>
          <w:b/>
          <w:sz w:val="22"/>
          <w:szCs w:val="22"/>
        </w:rPr>
        <w:t>)</w:t>
      </w:r>
    </w:p>
    <w:p w14:paraId="07E7B804" w14:textId="77777777" w:rsidR="007C3673" w:rsidRDefault="007C3673" w:rsidP="0088673E">
      <w:pPr>
        <w:jc w:val="both"/>
        <w:rPr>
          <w:sz w:val="20"/>
          <w:szCs w:val="20"/>
        </w:rPr>
      </w:pPr>
      <w:r>
        <w:rPr>
          <w:sz w:val="20"/>
          <w:szCs w:val="20"/>
        </w:rPr>
        <w:tab/>
        <w:t xml:space="preserve">Firm founded by </w:t>
      </w:r>
      <w:r w:rsidRPr="007C3673">
        <w:rPr>
          <w:b/>
          <w:sz w:val="20"/>
          <w:szCs w:val="20"/>
        </w:rPr>
        <w:t>Kenneth G. Osborne</w:t>
      </w:r>
      <w:r>
        <w:rPr>
          <w:sz w:val="20"/>
          <w:szCs w:val="20"/>
        </w:rPr>
        <w:t xml:space="preserve">, PE (BSCE 1960 Berkeley) </w:t>
      </w:r>
      <w:r w:rsidR="007B103B">
        <w:rPr>
          <w:sz w:val="20"/>
          <w:szCs w:val="20"/>
        </w:rPr>
        <w:t xml:space="preserve">(1935-90) </w:t>
      </w:r>
      <w:r>
        <w:rPr>
          <w:sz w:val="20"/>
          <w:szCs w:val="20"/>
        </w:rPr>
        <w:t xml:space="preserve">in 1969 and based in Irvine. They did a lot of work in the Mission Viejo area. Senior associates/partners included </w:t>
      </w:r>
      <w:r w:rsidRPr="007C3673">
        <w:rPr>
          <w:b/>
          <w:sz w:val="20"/>
          <w:szCs w:val="20"/>
        </w:rPr>
        <w:t>Ceclil “Dutch “ Hollon</w:t>
      </w:r>
      <w:r>
        <w:rPr>
          <w:sz w:val="20"/>
          <w:szCs w:val="20"/>
        </w:rPr>
        <w:t xml:space="preserve">, CEG (BS Geol ’60 USC) and </w:t>
      </w:r>
      <w:r w:rsidRPr="007C3673">
        <w:rPr>
          <w:b/>
          <w:sz w:val="20"/>
          <w:szCs w:val="20"/>
        </w:rPr>
        <w:t>James R. Coleman</w:t>
      </w:r>
      <w:r>
        <w:rPr>
          <w:sz w:val="20"/>
          <w:szCs w:val="20"/>
        </w:rPr>
        <w:t>, GE (BSCE ’66 Miami). After Osborne died in</w:t>
      </w:r>
      <w:r w:rsidR="007B103B">
        <w:rPr>
          <w:sz w:val="20"/>
          <w:szCs w:val="20"/>
        </w:rPr>
        <w:t xml:space="preserve"> Feb 1990, the following year </w:t>
      </w:r>
      <w:r>
        <w:rPr>
          <w:sz w:val="20"/>
          <w:szCs w:val="20"/>
        </w:rPr>
        <w:t xml:space="preserve">Hollon founded Morhol, Inc. and Coleman established Coleman Geotechnical.      </w:t>
      </w:r>
    </w:p>
    <w:p w14:paraId="5F8B3962" w14:textId="77777777" w:rsidR="002E5EB9" w:rsidRDefault="002E5EB9" w:rsidP="0088673E">
      <w:pPr>
        <w:jc w:val="both"/>
        <w:rPr>
          <w:sz w:val="20"/>
          <w:szCs w:val="20"/>
        </w:rPr>
      </w:pPr>
    </w:p>
    <w:p w14:paraId="7B254CD3" w14:textId="77777777" w:rsidR="00D01E28" w:rsidRPr="00D01E28" w:rsidRDefault="00D01E28">
      <w:pPr>
        <w:rPr>
          <w:b/>
          <w:bCs/>
          <w:sz w:val="22"/>
          <w:szCs w:val="22"/>
        </w:rPr>
      </w:pPr>
      <w:r w:rsidRPr="00D01E28">
        <w:rPr>
          <w:b/>
          <w:bCs/>
          <w:sz w:val="22"/>
          <w:szCs w:val="22"/>
        </w:rPr>
        <w:t>Southern California Testing and Geotechnical, Inc.</w:t>
      </w:r>
      <w:r w:rsidR="008B45F9">
        <w:rPr>
          <w:b/>
          <w:bCs/>
          <w:sz w:val="22"/>
          <w:szCs w:val="22"/>
        </w:rPr>
        <w:t xml:space="preserve"> (1971-78)</w:t>
      </w:r>
    </w:p>
    <w:p w14:paraId="61012DE4" w14:textId="77777777" w:rsidR="00D01E28" w:rsidRDefault="00D01E28" w:rsidP="006A560B">
      <w:pPr>
        <w:ind w:firstLine="720"/>
        <w:jc w:val="both"/>
        <w:rPr>
          <w:b/>
          <w:sz w:val="20"/>
          <w:szCs w:val="20"/>
        </w:rPr>
      </w:pPr>
      <w:r w:rsidRPr="00D01E28">
        <w:rPr>
          <w:b/>
          <w:bCs/>
          <w:sz w:val="20"/>
          <w:szCs w:val="20"/>
        </w:rPr>
        <w:t>Neil H. Durkee</w:t>
      </w:r>
      <w:r>
        <w:rPr>
          <w:bCs/>
          <w:sz w:val="20"/>
          <w:szCs w:val="20"/>
        </w:rPr>
        <w:t xml:space="preserve"> served as the </w:t>
      </w:r>
      <w:r w:rsidRPr="00D01E28">
        <w:rPr>
          <w:bCs/>
          <w:sz w:val="20"/>
          <w:szCs w:val="20"/>
        </w:rPr>
        <w:t>Vice President and General Manager</w:t>
      </w:r>
      <w:r>
        <w:rPr>
          <w:bCs/>
          <w:sz w:val="20"/>
          <w:szCs w:val="20"/>
        </w:rPr>
        <w:t xml:space="preserve"> of this testing firm’s branch office between 1971-75, </w:t>
      </w:r>
      <w:r w:rsidR="0026301D">
        <w:rPr>
          <w:bCs/>
          <w:sz w:val="20"/>
          <w:szCs w:val="20"/>
        </w:rPr>
        <w:t xml:space="preserve">before </w:t>
      </w:r>
      <w:r>
        <w:rPr>
          <w:bCs/>
          <w:sz w:val="20"/>
          <w:szCs w:val="20"/>
        </w:rPr>
        <w:t>he started Irvine Soils Engineering (profiled below)</w:t>
      </w:r>
      <w:r w:rsidRPr="00D01E28">
        <w:rPr>
          <w:bCs/>
          <w:sz w:val="20"/>
          <w:szCs w:val="20"/>
        </w:rPr>
        <w:t>.</w:t>
      </w:r>
      <w:r w:rsidR="006A560B">
        <w:rPr>
          <w:bCs/>
          <w:sz w:val="20"/>
          <w:szCs w:val="20"/>
        </w:rPr>
        <w:t xml:space="preserve"> </w:t>
      </w:r>
      <w:r w:rsidR="005F0B8D">
        <w:rPr>
          <w:bCs/>
          <w:sz w:val="20"/>
          <w:szCs w:val="20"/>
        </w:rPr>
        <w:t xml:space="preserve">One of their senior project engineers was </w:t>
      </w:r>
      <w:r w:rsidR="005F0B8D" w:rsidRPr="005F0B8D">
        <w:rPr>
          <w:b/>
          <w:bCs/>
          <w:sz w:val="20"/>
          <w:szCs w:val="20"/>
        </w:rPr>
        <w:t>Martin R. Owen</w:t>
      </w:r>
      <w:r w:rsidR="005F0B8D">
        <w:rPr>
          <w:bCs/>
          <w:sz w:val="20"/>
          <w:szCs w:val="20"/>
        </w:rPr>
        <w:t>, PE (1976-78), who went onto manage Leighton’s San Diego office from 197</w:t>
      </w:r>
      <w:r w:rsidR="00D0045E">
        <w:rPr>
          <w:bCs/>
          <w:sz w:val="20"/>
          <w:szCs w:val="20"/>
        </w:rPr>
        <w:t>8</w:t>
      </w:r>
      <w:r w:rsidR="005F0B8D">
        <w:rPr>
          <w:bCs/>
          <w:sz w:val="20"/>
          <w:szCs w:val="20"/>
        </w:rPr>
        <w:t>-81</w:t>
      </w:r>
      <w:r w:rsidR="00787974">
        <w:rPr>
          <w:bCs/>
          <w:sz w:val="20"/>
          <w:szCs w:val="20"/>
        </w:rPr>
        <w:t>, before founding Owen Geotechnical in San Diego</w:t>
      </w:r>
      <w:r w:rsidR="005F0B8D">
        <w:rPr>
          <w:bCs/>
          <w:sz w:val="20"/>
          <w:szCs w:val="20"/>
        </w:rPr>
        <w:t>.</w:t>
      </w:r>
    </w:p>
    <w:p w14:paraId="054A6BC2" w14:textId="77777777" w:rsidR="00E85BE9" w:rsidRDefault="00E85BE9" w:rsidP="00893267">
      <w:pPr>
        <w:rPr>
          <w:b/>
          <w:sz w:val="22"/>
          <w:szCs w:val="22"/>
        </w:rPr>
      </w:pPr>
    </w:p>
    <w:p w14:paraId="1314A27C" w14:textId="77777777" w:rsidR="00893267" w:rsidRPr="00AC6EA2" w:rsidRDefault="00893267" w:rsidP="00893267">
      <w:pPr>
        <w:rPr>
          <w:b/>
          <w:sz w:val="22"/>
          <w:szCs w:val="22"/>
        </w:rPr>
      </w:pPr>
      <w:r w:rsidRPr="00AC6EA2">
        <w:rPr>
          <w:b/>
          <w:sz w:val="22"/>
          <w:szCs w:val="22"/>
        </w:rPr>
        <w:t>Irvine Soils Engineering, Inc. (197</w:t>
      </w:r>
      <w:r w:rsidR="003021FD">
        <w:rPr>
          <w:b/>
          <w:sz w:val="22"/>
          <w:szCs w:val="22"/>
        </w:rPr>
        <w:t>8</w:t>
      </w:r>
      <w:r w:rsidRPr="00AC6EA2">
        <w:rPr>
          <w:b/>
          <w:sz w:val="22"/>
          <w:szCs w:val="22"/>
        </w:rPr>
        <w:t>-8</w:t>
      </w:r>
      <w:r w:rsidR="003021FD">
        <w:rPr>
          <w:b/>
          <w:sz w:val="22"/>
          <w:szCs w:val="22"/>
        </w:rPr>
        <w:t>7</w:t>
      </w:r>
      <w:r w:rsidRPr="00AC6EA2">
        <w:rPr>
          <w:b/>
          <w:sz w:val="22"/>
          <w:szCs w:val="22"/>
        </w:rPr>
        <w:t>)</w:t>
      </w:r>
      <w:r>
        <w:rPr>
          <w:b/>
          <w:sz w:val="22"/>
          <w:szCs w:val="22"/>
        </w:rPr>
        <w:t xml:space="preserve">; </w:t>
      </w:r>
      <w:r w:rsidR="00D01E28">
        <w:rPr>
          <w:b/>
          <w:sz w:val="22"/>
          <w:szCs w:val="22"/>
        </w:rPr>
        <w:t>Irvine Consulting Group (1987-93)</w:t>
      </w:r>
    </w:p>
    <w:p w14:paraId="19AA1A95" w14:textId="02ABD3ED" w:rsidR="006A560B" w:rsidRPr="00411909" w:rsidRDefault="007865FE" w:rsidP="00411909">
      <w:pPr>
        <w:ind w:firstLine="720"/>
        <w:jc w:val="both"/>
        <w:rPr>
          <w:sz w:val="20"/>
          <w:szCs w:val="20"/>
        </w:rPr>
      </w:pPr>
      <w:r w:rsidRPr="0021051F">
        <w:rPr>
          <w:b/>
          <w:sz w:val="20"/>
          <w:szCs w:val="20"/>
        </w:rPr>
        <w:t>Irvine Soils</w:t>
      </w:r>
      <w:r>
        <w:rPr>
          <w:sz w:val="20"/>
          <w:szCs w:val="20"/>
        </w:rPr>
        <w:t xml:space="preserve"> </w:t>
      </w:r>
      <w:r w:rsidR="003021FD" w:rsidRPr="003021FD">
        <w:rPr>
          <w:b/>
          <w:sz w:val="20"/>
          <w:szCs w:val="20"/>
        </w:rPr>
        <w:t>Engineering</w:t>
      </w:r>
      <w:r w:rsidR="003021FD">
        <w:rPr>
          <w:sz w:val="20"/>
          <w:szCs w:val="20"/>
        </w:rPr>
        <w:t xml:space="preserve"> </w:t>
      </w:r>
      <w:r>
        <w:rPr>
          <w:sz w:val="20"/>
          <w:szCs w:val="20"/>
        </w:rPr>
        <w:t xml:space="preserve">was formed </w:t>
      </w:r>
      <w:r w:rsidR="003021FD">
        <w:rPr>
          <w:sz w:val="20"/>
          <w:szCs w:val="20"/>
        </w:rPr>
        <w:t xml:space="preserve">in 1978 by </w:t>
      </w:r>
      <w:r w:rsidR="003021FD" w:rsidRPr="003021FD">
        <w:rPr>
          <w:b/>
          <w:sz w:val="20"/>
          <w:szCs w:val="20"/>
        </w:rPr>
        <w:t>Neil H. Durkee</w:t>
      </w:r>
      <w:r w:rsidR="003021FD">
        <w:rPr>
          <w:sz w:val="20"/>
          <w:szCs w:val="20"/>
        </w:rPr>
        <w:t xml:space="preserve"> </w:t>
      </w:r>
      <w:r w:rsidR="00E1089E">
        <w:rPr>
          <w:sz w:val="20"/>
          <w:szCs w:val="20"/>
        </w:rPr>
        <w:t xml:space="preserve">and </w:t>
      </w:r>
      <w:r w:rsidR="003021FD">
        <w:rPr>
          <w:sz w:val="20"/>
          <w:szCs w:val="20"/>
        </w:rPr>
        <w:t>based in Irvine</w:t>
      </w:r>
      <w:r>
        <w:rPr>
          <w:sz w:val="20"/>
          <w:szCs w:val="20"/>
        </w:rPr>
        <w:t xml:space="preserve">. </w:t>
      </w:r>
      <w:r w:rsidR="006A560B">
        <w:rPr>
          <w:bCs/>
          <w:sz w:val="20"/>
          <w:szCs w:val="20"/>
        </w:rPr>
        <w:t xml:space="preserve">Previous to this Durkee had worked for </w:t>
      </w:r>
      <w:r w:rsidR="006A560B" w:rsidRPr="00D01E28">
        <w:rPr>
          <w:bCs/>
          <w:sz w:val="20"/>
          <w:szCs w:val="20"/>
        </w:rPr>
        <w:t>L. R. Hubbard Concrete Construction</w:t>
      </w:r>
      <w:r w:rsidR="006A560B">
        <w:rPr>
          <w:bCs/>
          <w:sz w:val="20"/>
          <w:szCs w:val="20"/>
        </w:rPr>
        <w:t xml:space="preserve">’s San Diego operations, between </w:t>
      </w:r>
      <w:r w:rsidR="006A560B" w:rsidRPr="00D01E28">
        <w:rPr>
          <w:bCs/>
          <w:sz w:val="20"/>
          <w:szCs w:val="20"/>
        </w:rPr>
        <w:t>1968</w:t>
      </w:r>
      <w:r w:rsidR="006A560B">
        <w:rPr>
          <w:bCs/>
          <w:sz w:val="20"/>
          <w:szCs w:val="20"/>
        </w:rPr>
        <w:t xml:space="preserve">-71; for </w:t>
      </w:r>
      <w:r w:rsidR="006A560B" w:rsidRPr="00D01E28">
        <w:rPr>
          <w:bCs/>
          <w:sz w:val="20"/>
          <w:szCs w:val="20"/>
        </w:rPr>
        <w:t>Riverside Cement Co</w:t>
      </w:r>
      <w:r w:rsidR="006A560B">
        <w:rPr>
          <w:bCs/>
          <w:sz w:val="20"/>
          <w:szCs w:val="20"/>
        </w:rPr>
        <w:t xml:space="preserve">. </w:t>
      </w:r>
      <w:r w:rsidR="00500377">
        <w:rPr>
          <w:bCs/>
          <w:sz w:val="20"/>
          <w:szCs w:val="20"/>
        </w:rPr>
        <w:t xml:space="preserve">as their </w:t>
      </w:r>
      <w:r w:rsidR="006A560B" w:rsidRPr="00D01E28">
        <w:rPr>
          <w:bCs/>
          <w:sz w:val="20"/>
          <w:szCs w:val="20"/>
        </w:rPr>
        <w:t xml:space="preserve">San Diego County </w:t>
      </w:r>
      <w:r w:rsidR="00500377">
        <w:rPr>
          <w:bCs/>
          <w:sz w:val="20"/>
          <w:szCs w:val="20"/>
        </w:rPr>
        <w:t>rep from</w:t>
      </w:r>
      <w:r w:rsidR="006A560B">
        <w:rPr>
          <w:bCs/>
          <w:sz w:val="20"/>
          <w:szCs w:val="20"/>
        </w:rPr>
        <w:t xml:space="preserve"> </w:t>
      </w:r>
      <w:r w:rsidR="006A560B" w:rsidRPr="00D01E28">
        <w:rPr>
          <w:bCs/>
          <w:sz w:val="20"/>
          <w:szCs w:val="20"/>
        </w:rPr>
        <w:t>1963</w:t>
      </w:r>
      <w:r w:rsidR="006A560B">
        <w:rPr>
          <w:bCs/>
          <w:sz w:val="20"/>
          <w:szCs w:val="20"/>
        </w:rPr>
        <w:t xml:space="preserve">-68, and for the </w:t>
      </w:r>
      <w:r w:rsidR="006A560B" w:rsidRPr="00D01E28">
        <w:rPr>
          <w:bCs/>
          <w:sz w:val="20"/>
          <w:szCs w:val="20"/>
        </w:rPr>
        <w:t>DeVilbiss Co</w:t>
      </w:r>
      <w:r w:rsidR="006A560B">
        <w:rPr>
          <w:bCs/>
          <w:sz w:val="20"/>
          <w:szCs w:val="20"/>
        </w:rPr>
        <w:t>. as an i</w:t>
      </w:r>
      <w:r w:rsidR="006A560B" w:rsidRPr="00D01E28">
        <w:rPr>
          <w:bCs/>
          <w:sz w:val="20"/>
          <w:szCs w:val="20"/>
        </w:rPr>
        <w:t>ndustrial sales rep</w:t>
      </w:r>
      <w:r w:rsidR="006A560B">
        <w:rPr>
          <w:bCs/>
          <w:sz w:val="20"/>
          <w:szCs w:val="20"/>
        </w:rPr>
        <w:t xml:space="preserve"> for</w:t>
      </w:r>
      <w:r w:rsidR="006A560B" w:rsidRPr="00D01E28">
        <w:rPr>
          <w:bCs/>
          <w:sz w:val="20"/>
          <w:szCs w:val="20"/>
        </w:rPr>
        <w:t xml:space="preserve"> spray-painting equipment</w:t>
      </w:r>
      <w:r w:rsidR="00500377">
        <w:rPr>
          <w:bCs/>
          <w:sz w:val="20"/>
          <w:szCs w:val="20"/>
        </w:rPr>
        <w:t xml:space="preserve"> (</w:t>
      </w:r>
      <w:r w:rsidR="006A560B" w:rsidRPr="00D01E28">
        <w:rPr>
          <w:bCs/>
          <w:sz w:val="20"/>
          <w:szCs w:val="20"/>
        </w:rPr>
        <w:t>1955</w:t>
      </w:r>
      <w:r w:rsidR="006A560B">
        <w:rPr>
          <w:bCs/>
          <w:sz w:val="20"/>
          <w:szCs w:val="20"/>
        </w:rPr>
        <w:t>-63</w:t>
      </w:r>
      <w:r w:rsidR="00500377">
        <w:rPr>
          <w:bCs/>
          <w:sz w:val="20"/>
          <w:szCs w:val="20"/>
        </w:rPr>
        <w:t>)</w:t>
      </w:r>
      <w:r w:rsidR="006A560B">
        <w:rPr>
          <w:bCs/>
          <w:sz w:val="20"/>
          <w:szCs w:val="20"/>
        </w:rPr>
        <w:t xml:space="preserve">. He was never registered in engineering or geology but had a BA degree in business administration from Woodbury College in Los Angeles. He focused on business aspects of serving the residential construction industry in Orange County. </w:t>
      </w:r>
      <w:r w:rsidR="00500377">
        <w:rPr>
          <w:bCs/>
          <w:sz w:val="20"/>
          <w:szCs w:val="20"/>
        </w:rPr>
        <w:t>Some of their geotechnical engineers included</w:t>
      </w:r>
      <w:r w:rsidR="005F0B8D">
        <w:rPr>
          <w:bCs/>
          <w:sz w:val="20"/>
          <w:szCs w:val="20"/>
        </w:rPr>
        <w:t xml:space="preserve"> </w:t>
      </w:r>
      <w:r w:rsidR="00500377" w:rsidRPr="00765F68">
        <w:rPr>
          <w:b/>
          <w:sz w:val="20"/>
          <w:szCs w:val="20"/>
        </w:rPr>
        <w:t>Mike Miller</w:t>
      </w:r>
      <w:r w:rsidR="00500377">
        <w:rPr>
          <w:sz w:val="20"/>
          <w:szCs w:val="20"/>
        </w:rPr>
        <w:t xml:space="preserve">, PE (1978-87), and </w:t>
      </w:r>
      <w:r w:rsidR="00500377">
        <w:rPr>
          <w:b/>
          <w:sz w:val="20"/>
          <w:szCs w:val="20"/>
        </w:rPr>
        <w:t>Mark He</w:t>
      </w:r>
      <w:r w:rsidR="00500377" w:rsidRPr="000D7C98">
        <w:rPr>
          <w:b/>
          <w:sz w:val="20"/>
          <w:szCs w:val="20"/>
        </w:rPr>
        <w:t>therington</w:t>
      </w:r>
      <w:r w:rsidR="00500377">
        <w:rPr>
          <w:sz w:val="20"/>
          <w:szCs w:val="20"/>
        </w:rPr>
        <w:t>, GE</w:t>
      </w:r>
      <w:r w:rsidR="00500377" w:rsidRPr="00CA3524">
        <w:rPr>
          <w:sz w:val="20"/>
          <w:szCs w:val="20"/>
        </w:rPr>
        <w:t xml:space="preserve"> </w:t>
      </w:r>
      <w:r w:rsidR="00500377">
        <w:rPr>
          <w:sz w:val="20"/>
          <w:szCs w:val="20"/>
        </w:rPr>
        <w:t>(BSCE ’75 Berkeley)</w:t>
      </w:r>
      <w:r w:rsidR="00E1089E">
        <w:rPr>
          <w:sz w:val="20"/>
          <w:szCs w:val="20"/>
        </w:rPr>
        <w:t xml:space="preserve"> </w:t>
      </w:r>
      <w:r w:rsidR="00500377">
        <w:rPr>
          <w:sz w:val="20"/>
          <w:szCs w:val="20"/>
        </w:rPr>
        <w:t xml:space="preserve">(1976-80). </w:t>
      </w:r>
      <w:r w:rsidR="00BD08DD">
        <w:rPr>
          <w:sz w:val="20"/>
          <w:szCs w:val="20"/>
        </w:rPr>
        <w:t xml:space="preserve">The VP and Principal Geologist was </w:t>
      </w:r>
      <w:r w:rsidR="00500377" w:rsidRPr="00765F68">
        <w:rPr>
          <w:b/>
          <w:sz w:val="20"/>
          <w:szCs w:val="20"/>
        </w:rPr>
        <w:t>Gary Stoney</w:t>
      </w:r>
      <w:r w:rsidR="00500377">
        <w:rPr>
          <w:sz w:val="20"/>
          <w:szCs w:val="20"/>
        </w:rPr>
        <w:t>, CEG (197</w:t>
      </w:r>
      <w:r w:rsidR="00BD08DD">
        <w:rPr>
          <w:sz w:val="20"/>
          <w:szCs w:val="20"/>
        </w:rPr>
        <w:t>7</w:t>
      </w:r>
      <w:r w:rsidR="00500377">
        <w:rPr>
          <w:sz w:val="20"/>
          <w:szCs w:val="20"/>
        </w:rPr>
        <w:t xml:space="preserve">-87), </w:t>
      </w:r>
      <w:r w:rsidR="00BD08DD">
        <w:rPr>
          <w:sz w:val="20"/>
          <w:szCs w:val="20"/>
        </w:rPr>
        <w:t xml:space="preserve">assisted by </w:t>
      </w:r>
      <w:r w:rsidR="00C64BC3" w:rsidRPr="00C64BC3">
        <w:rPr>
          <w:b/>
          <w:bCs/>
          <w:sz w:val="20"/>
          <w:szCs w:val="20"/>
        </w:rPr>
        <w:t>Rich Gorman</w:t>
      </w:r>
      <w:r w:rsidR="004D4D49">
        <w:rPr>
          <w:bCs/>
          <w:sz w:val="20"/>
          <w:szCs w:val="20"/>
        </w:rPr>
        <w:t xml:space="preserve">, CEG (BS Geol ’75 CSPU Pomona) </w:t>
      </w:r>
      <w:r w:rsidR="00680F38">
        <w:rPr>
          <w:bCs/>
          <w:sz w:val="20"/>
          <w:szCs w:val="20"/>
        </w:rPr>
        <w:t xml:space="preserve">between </w:t>
      </w:r>
      <w:r w:rsidR="00C64BC3">
        <w:rPr>
          <w:bCs/>
          <w:sz w:val="20"/>
          <w:szCs w:val="20"/>
        </w:rPr>
        <w:t xml:space="preserve">1978-87, and </w:t>
      </w:r>
      <w:r w:rsidR="00680F38" w:rsidRPr="00411909">
        <w:rPr>
          <w:b/>
          <w:sz w:val="20"/>
          <w:szCs w:val="20"/>
        </w:rPr>
        <w:t>Eldon Gath</w:t>
      </w:r>
      <w:r w:rsidR="00680F38">
        <w:rPr>
          <w:sz w:val="20"/>
          <w:szCs w:val="20"/>
        </w:rPr>
        <w:t>, CEG (BS Geol ’77 Minnesota), who began his career as a soils tech with the firm</w:t>
      </w:r>
      <w:r w:rsidR="00BD08DD">
        <w:rPr>
          <w:sz w:val="20"/>
          <w:szCs w:val="20"/>
        </w:rPr>
        <w:t>,</w:t>
      </w:r>
      <w:r w:rsidR="00680F38">
        <w:rPr>
          <w:sz w:val="20"/>
          <w:szCs w:val="20"/>
        </w:rPr>
        <w:t xml:space="preserve"> in 1979-80.  </w:t>
      </w:r>
      <w:r w:rsidR="00C64BC3" w:rsidRPr="00C64BC3">
        <w:rPr>
          <w:b/>
          <w:sz w:val="20"/>
          <w:szCs w:val="20"/>
        </w:rPr>
        <w:t>Jim Fisher</w:t>
      </w:r>
      <w:r w:rsidR="004B0FF5">
        <w:rPr>
          <w:sz w:val="20"/>
          <w:szCs w:val="20"/>
        </w:rPr>
        <w:t xml:space="preserve">, CEG </w:t>
      </w:r>
      <w:r w:rsidR="00680F38">
        <w:rPr>
          <w:sz w:val="20"/>
          <w:szCs w:val="20"/>
        </w:rPr>
        <w:t>served as the firm’s</w:t>
      </w:r>
      <w:r w:rsidR="00C64BC3">
        <w:rPr>
          <w:sz w:val="20"/>
          <w:szCs w:val="20"/>
        </w:rPr>
        <w:t xml:space="preserve"> </w:t>
      </w:r>
      <w:r w:rsidR="004B0FF5">
        <w:rPr>
          <w:sz w:val="20"/>
          <w:szCs w:val="20"/>
        </w:rPr>
        <w:t xml:space="preserve">VP of geology and </w:t>
      </w:r>
      <w:r w:rsidR="00C64BC3">
        <w:rPr>
          <w:sz w:val="20"/>
          <w:szCs w:val="20"/>
        </w:rPr>
        <w:t>office manager</w:t>
      </w:r>
      <w:r w:rsidR="00680F38">
        <w:rPr>
          <w:sz w:val="20"/>
          <w:szCs w:val="20"/>
        </w:rPr>
        <w:t xml:space="preserve"> for many years</w:t>
      </w:r>
      <w:r w:rsidR="004B0FF5">
        <w:rPr>
          <w:sz w:val="20"/>
          <w:szCs w:val="20"/>
        </w:rPr>
        <w:t xml:space="preserve"> during the 1980s</w:t>
      </w:r>
      <w:r w:rsidR="00C64BC3">
        <w:rPr>
          <w:sz w:val="20"/>
          <w:szCs w:val="20"/>
        </w:rPr>
        <w:t xml:space="preserve">.  </w:t>
      </w:r>
      <w:r w:rsidR="00411909">
        <w:rPr>
          <w:sz w:val="20"/>
          <w:szCs w:val="20"/>
        </w:rPr>
        <w:t xml:space="preserve"> </w:t>
      </w:r>
    </w:p>
    <w:p w14:paraId="2DCA8E10" w14:textId="77777777" w:rsidR="006A560B" w:rsidRDefault="006A560B" w:rsidP="007865FE">
      <w:pPr>
        <w:ind w:firstLine="720"/>
        <w:jc w:val="both"/>
        <w:rPr>
          <w:sz w:val="20"/>
          <w:szCs w:val="20"/>
        </w:rPr>
      </w:pPr>
      <w:r>
        <w:rPr>
          <w:sz w:val="20"/>
          <w:szCs w:val="20"/>
        </w:rPr>
        <w:t>Irvine Soils was</w:t>
      </w:r>
      <w:r w:rsidR="007865FE">
        <w:rPr>
          <w:sz w:val="20"/>
          <w:szCs w:val="20"/>
        </w:rPr>
        <w:t xml:space="preserve"> dissolved around</w:t>
      </w:r>
      <w:r w:rsidR="007865FE" w:rsidRPr="00CA3524">
        <w:rPr>
          <w:sz w:val="20"/>
          <w:szCs w:val="20"/>
        </w:rPr>
        <w:t xml:space="preserve"> 19</w:t>
      </w:r>
      <w:r w:rsidR="007865FE">
        <w:rPr>
          <w:sz w:val="20"/>
          <w:szCs w:val="20"/>
        </w:rPr>
        <w:t>87,</w:t>
      </w:r>
      <w:r w:rsidR="003021FD">
        <w:rPr>
          <w:sz w:val="20"/>
          <w:szCs w:val="20"/>
        </w:rPr>
        <w:t xml:space="preserve"> and Durkee formed</w:t>
      </w:r>
      <w:r w:rsidR="00D01E28">
        <w:rPr>
          <w:sz w:val="20"/>
          <w:szCs w:val="20"/>
        </w:rPr>
        <w:t xml:space="preserve"> </w:t>
      </w:r>
      <w:r w:rsidR="00D01E28" w:rsidRPr="006A560B">
        <w:rPr>
          <w:b/>
          <w:sz w:val="20"/>
          <w:szCs w:val="20"/>
        </w:rPr>
        <w:t>Irvine Consulting Group</w:t>
      </w:r>
      <w:r>
        <w:rPr>
          <w:sz w:val="20"/>
          <w:szCs w:val="20"/>
        </w:rPr>
        <w:t xml:space="preserve">. Durkee served as CEO of this firm </w:t>
      </w:r>
      <w:r>
        <w:rPr>
          <w:bCs/>
          <w:sz w:val="20"/>
          <w:szCs w:val="20"/>
        </w:rPr>
        <w:t>between 1987-93, which grew to as many as 300 employees</w:t>
      </w:r>
      <w:r w:rsidR="008907BC">
        <w:rPr>
          <w:bCs/>
          <w:sz w:val="20"/>
          <w:szCs w:val="20"/>
        </w:rPr>
        <w:t>,</w:t>
      </w:r>
      <w:r w:rsidRPr="00D01E28">
        <w:rPr>
          <w:bCs/>
          <w:sz w:val="20"/>
          <w:szCs w:val="20"/>
        </w:rPr>
        <w:t xml:space="preserve"> with </w:t>
      </w:r>
      <w:r w:rsidR="008907BC">
        <w:rPr>
          <w:bCs/>
          <w:sz w:val="20"/>
          <w:szCs w:val="20"/>
        </w:rPr>
        <w:t xml:space="preserve">annual </w:t>
      </w:r>
      <w:r w:rsidRPr="00D01E28">
        <w:rPr>
          <w:bCs/>
          <w:sz w:val="20"/>
          <w:szCs w:val="20"/>
        </w:rPr>
        <w:t xml:space="preserve">sales of $16 million. </w:t>
      </w:r>
      <w:r w:rsidR="00C35CCA">
        <w:rPr>
          <w:bCs/>
          <w:sz w:val="20"/>
          <w:szCs w:val="20"/>
        </w:rPr>
        <w:t xml:space="preserve">He also </w:t>
      </w:r>
      <w:r>
        <w:rPr>
          <w:sz w:val="20"/>
          <w:szCs w:val="20"/>
        </w:rPr>
        <w:t xml:space="preserve">started </w:t>
      </w:r>
      <w:r w:rsidR="003021FD" w:rsidRPr="00A52102">
        <w:rPr>
          <w:b/>
          <w:sz w:val="20"/>
          <w:szCs w:val="20"/>
        </w:rPr>
        <w:t xml:space="preserve">Highland </w:t>
      </w:r>
      <w:r w:rsidR="00A52102" w:rsidRPr="00A52102">
        <w:rPr>
          <w:b/>
          <w:sz w:val="20"/>
          <w:szCs w:val="20"/>
        </w:rPr>
        <w:t>G</w:t>
      </w:r>
      <w:r w:rsidR="003021FD" w:rsidRPr="00A52102">
        <w:rPr>
          <w:b/>
          <w:sz w:val="20"/>
          <w:szCs w:val="20"/>
        </w:rPr>
        <w:t>eotechnical Consultants</w:t>
      </w:r>
      <w:r w:rsidR="003021FD">
        <w:rPr>
          <w:sz w:val="20"/>
          <w:szCs w:val="20"/>
        </w:rPr>
        <w:t xml:space="preserve"> in San Bernardino</w:t>
      </w:r>
      <w:r w:rsidR="00C35CCA">
        <w:rPr>
          <w:sz w:val="20"/>
          <w:szCs w:val="20"/>
        </w:rPr>
        <w:t xml:space="preserve"> around 1978 (Paul Bogseth, CEG supervised the field testing services for Highland between 1978-85)</w:t>
      </w:r>
      <w:r w:rsidR="003021FD">
        <w:rPr>
          <w:sz w:val="20"/>
          <w:szCs w:val="20"/>
        </w:rPr>
        <w:t xml:space="preserve">.  </w:t>
      </w:r>
      <w:r>
        <w:rPr>
          <w:sz w:val="20"/>
          <w:szCs w:val="20"/>
        </w:rPr>
        <w:t xml:space="preserve">When the break-up of Irvine Soils occurred in 1987, geologist </w:t>
      </w:r>
      <w:r w:rsidR="00A52102">
        <w:rPr>
          <w:sz w:val="20"/>
          <w:szCs w:val="20"/>
        </w:rPr>
        <w:t xml:space="preserve">Gary Stoney and </w:t>
      </w:r>
      <w:r>
        <w:rPr>
          <w:sz w:val="20"/>
          <w:szCs w:val="20"/>
        </w:rPr>
        <w:t xml:space="preserve">geotechnical engineer </w:t>
      </w:r>
      <w:r w:rsidR="00A52102">
        <w:rPr>
          <w:sz w:val="20"/>
          <w:szCs w:val="20"/>
        </w:rPr>
        <w:t xml:space="preserve">Mike Miller formed their own firm, Stoney-Miller (profiled below). </w:t>
      </w:r>
    </w:p>
    <w:p w14:paraId="4EB8BDAD" w14:textId="77777777" w:rsidR="00411909" w:rsidRPr="00411909" w:rsidRDefault="00411909" w:rsidP="007865FE">
      <w:pPr>
        <w:ind w:firstLine="720"/>
        <w:jc w:val="both"/>
        <w:rPr>
          <w:sz w:val="20"/>
          <w:szCs w:val="20"/>
        </w:rPr>
      </w:pPr>
      <w:r>
        <w:rPr>
          <w:sz w:val="20"/>
          <w:szCs w:val="20"/>
        </w:rPr>
        <w:t xml:space="preserve">In </w:t>
      </w:r>
      <w:r w:rsidR="004B0FF5">
        <w:rPr>
          <w:sz w:val="20"/>
          <w:szCs w:val="20"/>
        </w:rPr>
        <w:t xml:space="preserve">Dec 1985 </w:t>
      </w:r>
      <w:r w:rsidRPr="00411909">
        <w:rPr>
          <w:b/>
          <w:sz w:val="20"/>
          <w:szCs w:val="20"/>
        </w:rPr>
        <w:t>Robert D. Perry</w:t>
      </w:r>
      <w:r>
        <w:rPr>
          <w:sz w:val="20"/>
          <w:szCs w:val="20"/>
        </w:rPr>
        <w:t xml:space="preserve">, CEG (BA Geol ’61, Berkeley) </w:t>
      </w:r>
      <w:r w:rsidR="004B0FF5">
        <w:rPr>
          <w:sz w:val="20"/>
          <w:szCs w:val="20"/>
        </w:rPr>
        <w:t xml:space="preserve">joined Irvine Soils as their chief geologist, and in June 1988 he </w:t>
      </w:r>
      <w:r w:rsidRPr="00411909">
        <w:rPr>
          <w:sz w:val="20"/>
          <w:szCs w:val="20"/>
        </w:rPr>
        <w:t xml:space="preserve">succeeded Neil H. Durkee as President of </w:t>
      </w:r>
      <w:r w:rsidRPr="00411909">
        <w:rPr>
          <w:b/>
          <w:sz w:val="20"/>
          <w:szCs w:val="20"/>
        </w:rPr>
        <w:t>Irvine Soils Engineering</w:t>
      </w:r>
      <w:r w:rsidRPr="00411909">
        <w:rPr>
          <w:sz w:val="20"/>
          <w:szCs w:val="20"/>
        </w:rPr>
        <w:t xml:space="preserve">, </w:t>
      </w:r>
      <w:r w:rsidRPr="00411909">
        <w:rPr>
          <w:b/>
          <w:sz w:val="20"/>
          <w:szCs w:val="20"/>
        </w:rPr>
        <w:t>Irvine Geotechnical Consultants</w:t>
      </w:r>
      <w:r w:rsidR="00500377">
        <w:rPr>
          <w:sz w:val="20"/>
          <w:szCs w:val="20"/>
        </w:rPr>
        <w:t xml:space="preserve">, </w:t>
      </w:r>
      <w:r w:rsidRPr="00411909">
        <w:rPr>
          <w:sz w:val="20"/>
          <w:szCs w:val="20"/>
        </w:rPr>
        <w:t xml:space="preserve">and </w:t>
      </w:r>
      <w:r w:rsidRPr="00411909">
        <w:rPr>
          <w:b/>
          <w:sz w:val="20"/>
          <w:szCs w:val="20"/>
        </w:rPr>
        <w:t>Hydrotech Consultants</w:t>
      </w:r>
      <w:r w:rsidRPr="00411909">
        <w:rPr>
          <w:sz w:val="20"/>
          <w:szCs w:val="20"/>
        </w:rPr>
        <w:t xml:space="preserve">, subsidiaries of the Irvine Consulting Group. </w:t>
      </w:r>
      <w:r w:rsidR="004B0FF5">
        <w:rPr>
          <w:sz w:val="20"/>
          <w:szCs w:val="20"/>
        </w:rPr>
        <w:t xml:space="preserve">Other subsidiaries included </w:t>
      </w:r>
      <w:r w:rsidR="004B0FF5" w:rsidRPr="00F04953">
        <w:rPr>
          <w:b/>
          <w:sz w:val="20"/>
          <w:szCs w:val="20"/>
        </w:rPr>
        <w:t>Coastal Valley Soils Engineering Inc.</w:t>
      </w:r>
      <w:r w:rsidR="004B0FF5" w:rsidRPr="004B0FF5">
        <w:rPr>
          <w:sz w:val="20"/>
          <w:szCs w:val="20"/>
        </w:rPr>
        <w:t xml:space="preserve"> and </w:t>
      </w:r>
      <w:r w:rsidR="004B0FF5" w:rsidRPr="00F04953">
        <w:rPr>
          <w:b/>
          <w:sz w:val="20"/>
          <w:szCs w:val="20"/>
        </w:rPr>
        <w:t>Coastal Valley Construction Laboratories Inc</w:t>
      </w:r>
      <w:r w:rsidR="004B0FF5" w:rsidRPr="004B0FF5">
        <w:rPr>
          <w:sz w:val="20"/>
          <w:szCs w:val="20"/>
        </w:rPr>
        <w:t>.</w:t>
      </w:r>
      <w:r w:rsidR="004B0FF5">
        <w:t xml:space="preserve"> </w:t>
      </w:r>
      <w:r>
        <w:rPr>
          <w:sz w:val="20"/>
          <w:szCs w:val="20"/>
        </w:rPr>
        <w:t xml:space="preserve"> </w:t>
      </w:r>
    </w:p>
    <w:p w14:paraId="205162BA" w14:textId="77777777" w:rsidR="004B0FF5" w:rsidRDefault="004B0FF5" w:rsidP="00A52102">
      <w:pPr>
        <w:rPr>
          <w:b/>
          <w:sz w:val="22"/>
          <w:szCs w:val="22"/>
        </w:rPr>
      </w:pPr>
    </w:p>
    <w:p w14:paraId="6D453AFB" w14:textId="77777777" w:rsidR="00A52102" w:rsidRPr="00AC6EA2" w:rsidRDefault="00A52102" w:rsidP="00A52102">
      <w:pPr>
        <w:rPr>
          <w:b/>
          <w:sz w:val="22"/>
          <w:szCs w:val="22"/>
        </w:rPr>
      </w:pPr>
      <w:r w:rsidRPr="00AC6EA2">
        <w:rPr>
          <w:b/>
          <w:sz w:val="22"/>
          <w:szCs w:val="22"/>
        </w:rPr>
        <w:t>Stoney-Miller Consultants (1987</w:t>
      </w:r>
      <w:r>
        <w:rPr>
          <w:b/>
          <w:sz w:val="22"/>
          <w:szCs w:val="22"/>
        </w:rPr>
        <w:t>-present</w:t>
      </w:r>
      <w:r w:rsidRPr="00AC6EA2">
        <w:rPr>
          <w:b/>
          <w:sz w:val="22"/>
          <w:szCs w:val="22"/>
        </w:rPr>
        <w:t>)</w:t>
      </w:r>
    </w:p>
    <w:p w14:paraId="13F49EFB" w14:textId="77777777" w:rsidR="00AA7B10" w:rsidRDefault="00A52102" w:rsidP="00A52102">
      <w:pPr>
        <w:ind w:firstLine="720"/>
        <w:jc w:val="both"/>
        <w:rPr>
          <w:sz w:val="20"/>
          <w:szCs w:val="20"/>
        </w:rPr>
      </w:pPr>
      <w:r>
        <w:rPr>
          <w:sz w:val="20"/>
          <w:szCs w:val="20"/>
        </w:rPr>
        <w:t xml:space="preserve">Two of Irvine Soils’ senior employees, </w:t>
      </w:r>
      <w:r w:rsidRPr="00765F68">
        <w:rPr>
          <w:b/>
          <w:sz w:val="20"/>
          <w:szCs w:val="20"/>
        </w:rPr>
        <w:t>Gary Stoney</w:t>
      </w:r>
      <w:r>
        <w:rPr>
          <w:sz w:val="20"/>
          <w:szCs w:val="20"/>
        </w:rPr>
        <w:t xml:space="preserve">, CEG and </w:t>
      </w:r>
      <w:r w:rsidRPr="00765F68">
        <w:rPr>
          <w:b/>
          <w:sz w:val="20"/>
          <w:szCs w:val="20"/>
        </w:rPr>
        <w:t>Mike Miller</w:t>
      </w:r>
      <w:r>
        <w:rPr>
          <w:sz w:val="20"/>
          <w:szCs w:val="20"/>
        </w:rPr>
        <w:t xml:space="preserve">, PE formed </w:t>
      </w:r>
      <w:r w:rsidRPr="003021FD">
        <w:rPr>
          <w:b/>
          <w:sz w:val="20"/>
          <w:szCs w:val="20"/>
        </w:rPr>
        <w:t>Stoney-Miller Consultants</w:t>
      </w:r>
      <w:r>
        <w:rPr>
          <w:sz w:val="20"/>
          <w:szCs w:val="20"/>
        </w:rPr>
        <w:t xml:space="preserve"> </w:t>
      </w:r>
      <w:r w:rsidR="00A744B9">
        <w:rPr>
          <w:sz w:val="20"/>
          <w:szCs w:val="20"/>
        </w:rPr>
        <w:t xml:space="preserve">in 1987, </w:t>
      </w:r>
      <w:r>
        <w:rPr>
          <w:sz w:val="20"/>
          <w:szCs w:val="20"/>
        </w:rPr>
        <w:t>based in Irvine</w:t>
      </w:r>
      <w:r w:rsidR="00BB72C2">
        <w:rPr>
          <w:sz w:val="20"/>
          <w:szCs w:val="20"/>
        </w:rPr>
        <w:t xml:space="preserve">, and branch offices in Laguna Beach and Carlsbad. Gary </w:t>
      </w:r>
      <w:r w:rsidRPr="00765F68">
        <w:rPr>
          <w:sz w:val="20"/>
          <w:szCs w:val="20"/>
        </w:rPr>
        <w:t>F. Stoney</w:t>
      </w:r>
      <w:r>
        <w:rPr>
          <w:sz w:val="20"/>
          <w:szCs w:val="20"/>
        </w:rPr>
        <w:t>, CEG (BA Geol ’6</w:t>
      </w:r>
      <w:r w:rsidR="00BD08DD">
        <w:rPr>
          <w:sz w:val="20"/>
          <w:szCs w:val="20"/>
        </w:rPr>
        <w:t>7</w:t>
      </w:r>
      <w:r>
        <w:rPr>
          <w:sz w:val="20"/>
          <w:szCs w:val="20"/>
        </w:rPr>
        <w:t xml:space="preserve"> CSULA) </w:t>
      </w:r>
      <w:r w:rsidR="00BB72C2">
        <w:rPr>
          <w:sz w:val="20"/>
          <w:szCs w:val="20"/>
        </w:rPr>
        <w:t>was</w:t>
      </w:r>
      <w:r w:rsidR="00030B21">
        <w:rPr>
          <w:sz w:val="20"/>
          <w:szCs w:val="20"/>
        </w:rPr>
        <w:t xml:space="preserve"> their</w:t>
      </w:r>
      <w:r>
        <w:rPr>
          <w:sz w:val="20"/>
          <w:szCs w:val="20"/>
        </w:rPr>
        <w:t xml:space="preserve"> </w:t>
      </w:r>
      <w:r w:rsidRPr="00CA3524">
        <w:rPr>
          <w:sz w:val="20"/>
          <w:szCs w:val="20"/>
        </w:rPr>
        <w:t>Principal Geologist</w:t>
      </w:r>
      <w:r>
        <w:rPr>
          <w:sz w:val="20"/>
          <w:szCs w:val="20"/>
        </w:rPr>
        <w:t xml:space="preserve"> and </w:t>
      </w:r>
      <w:r w:rsidRPr="00765F68">
        <w:rPr>
          <w:sz w:val="20"/>
          <w:szCs w:val="20"/>
        </w:rPr>
        <w:t>Michael J. Miller</w:t>
      </w:r>
      <w:r>
        <w:rPr>
          <w:sz w:val="20"/>
          <w:szCs w:val="20"/>
        </w:rPr>
        <w:t>, GE (BSCE Washington)</w:t>
      </w:r>
      <w:r w:rsidR="00030B21">
        <w:rPr>
          <w:sz w:val="20"/>
          <w:szCs w:val="20"/>
        </w:rPr>
        <w:t xml:space="preserve"> the </w:t>
      </w:r>
      <w:r w:rsidRPr="00CA3524">
        <w:rPr>
          <w:sz w:val="20"/>
          <w:szCs w:val="20"/>
        </w:rPr>
        <w:t>Principal Engineer</w:t>
      </w:r>
      <w:r>
        <w:rPr>
          <w:sz w:val="20"/>
          <w:szCs w:val="20"/>
        </w:rPr>
        <w:t>.</w:t>
      </w:r>
      <w:r w:rsidR="00BB72C2">
        <w:rPr>
          <w:sz w:val="20"/>
          <w:szCs w:val="20"/>
        </w:rPr>
        <w:t xml:space="preserve"> </w:t>
      </w:r>
      <w:r w:rsidR="00AA7B10">
        <w:rPr>
          <w:sz w:val="20"/>
          <w:szCs w:val="20"/>
        </w:rPr>
        <w:t xml:space="preserve"> In 1992 they purchased Geofirm in Laguan Beach and began offering service for development of custom homes along the coastal bluffs. </w:t>
      </w:r>
      <w:r w:rsidR="0025737A">
        <w:rPr>
          <w:sz w:val="20"/>
          <w:szCs w:val="20"/>
        </w:rPr>
        <w:t xml:space="preserve">Miller served as President of CalGeo in 2006-06. </w:t>
      </w:r>
      <w:r w:rsidR="00BB72C2">
        <w:rPr>
          <w:sz w:val="20"/>
          <w:szCs w:val="20"/>
        </w:rPr>
        <w:t xml:space="preserve">By 2012 </w:t>
      </w:r>
      <w:r w:rsidR="006809BB">
        <w:rPr>
          <w:sz w:val="20"/>
          <w:szCs w:val="20"/>
        </w:rPr>
        <w:t xml:space="preserve">Gary </w:t>
      </w:r>
      <w:r w:rsidR="00BB72C2">
        <w:rPr>
          <w:sz w:val="20"/>
          <w:szCs w:val="20"/>
        </w:rPr>
        <w:t>Stoney had retired, leaving Miller as CEO</w:t>
      </w:r>
      <w:r w:rsidR="008008E9">
        <w:rPr>
          <w:sz w:val="20"/>
          <w:szCs w:val="20"/>
        </w:rPr>
        <w:t>.</w:t>
      </w:r>
    </w:p>
    <w:p w14:paraId="2A83B6F6" w14:textId="4F853689" w:rsidR="00A52102" w:rsidRPr="004735F2" w:rsidRDefault="00AA7B10" w:rsidP="00A52102">
      <w:pPr>
        <w:ind w:firstLine="720"/>
        <w:jc w:val="both"/>
        <w:rPr>
          <w:sz w:val="20"/>
          <w:szCs w:val="20"/>
        </w:rPr>
      </w:pPr>
      <w:r>
        <w:rPr>
          <w:sz w:val="20"/>
          <w:szCs w:val="20"/>
        </w:rPr>
        <w:t xml:space="preserve">The firm later expanded to offer services in geoenvironmental and hydrogeology. </w:t>
      </w:r>
      <w:r w:rsidR="008008E9">
        <w:rPr>
          <w:sz w:val="20"/>
          <w:szCs w:val="20"/>
        </w:rPr>
        <w:t xml:space="preserve"> </w:t>
      </w:r>
      <w:r w:rsidR="00BB72C2" w:rsidRPr="00BB72C2">
        <w:rPr>
          <w:b/>
          <w:sz w:val="20"/>
          <w:szCs w:val="20"/>
        </w:rPr>
        <w:t>Hannes H. Richter</w:t>
      </w:r>
      <w:r w:rsidR="00BB72C2">
        <w:rPr>
          <w:sz w:val="20"/>
          <w:szCs w:val="20"/>
        </w:rPr>
        <w:t xml:space="preserve">, GE (BSCE ‘75 CSPU Pomona; MS ’78 Berkeley) </w:t>
      </w:r>
      <w:r w:rsidR="008008E9">
        <w:rPr>
          <w:sz w:val="20"/>
          <w:szCs w:val="20"/>
        </w:rPr>
        <w:t xml:space="preserve">served as </w:t>
      </w:r>
      <w:r w:rsidR="00BB72C2">
        <w:rPr>
          <w:sz w:val="20"/>
          <w:szCs w:val="20"/>
        </w:rPr>
        <w:t>their Chief Geotechnical Engineer</w:t>
      </w:r>
      <w:r w:rsidR="008008E9">
        <w:rPr>
          <w:sz w:val="20"/>
          <w:szCs w:val="20"/>
        </w:rPr>
        <w:t xml:space="preserve"> and </w:t>
      </w:r>
      <w:r w:rsidR="00BD08DD">
        <w:rPr>
          <w:sz w:val="20"/>
          <w:szCs w:val="20"/>
        </w:rPr>
        <w:t xml:space="preserve">is currently </w:t>
      </w:r>
      <w:r w:rsidR="008008E9">
        <w:rPr>
          <w:sz w:val="20"/>
          <w:szCs w:val="20"/>
        </w:rPr>
        <w:t xml:space="preserve">the firm’s President. </w:t>
      </w:r>
      <w:r w:rsidR="00BB72C2" w:rsidRPr="00BB72C2">
        <w:rPr>
          <w:b/>
          <w:sz w:val="20"/>
          <w:szCs w:val="20"/>
        </w:rPr>
        <w:t>Kevin A. Trigg</w:t>
      </w:r>
      <w:r w:rsidR="00BB72C2">
        <w:rPr>
          <w:sz w:val="20"/>
          <w:szCs w:val="20"/>
        </w:rPr>
        <w:t xml:space="preserve">, CEG (BS Geol </w:t>
      </w:r>
      <w:r w:rsidR="004735F2">
        <w:rPr>
          <w:sz w:val="20"/>
          <w:szCs w:val="20"/>
        </w:rPr>
        <w:t>‘81</w:t>
      </w:r>
      <w:r w:rsidR="00BB72C2">
        <w:rPr>
          <w:sz w:val="20"/>
          <w:szCs w:val="20"/>
        </w:rPr>
        <w:t xml:space="preserve"> USC) </w:t>
      </w:r>
      <w:r w:rsidR="008008E9">
        <w:rPr>
          <w:sz w:val="20"/>
          <w:szCs w:val="20"/>
        </w:rPr>
        <w:t>i</w:t>
      </w:r>
      <w:r w:rsidR="00BB72C2">
        <w:rPr>
          <w:sz w:val="20"/>
          <w:szCs w:val="20"/>
        </w:rPr>
        <w:t xml:space="preserve">s their Chief Engineering </w:t>
      </w:r>
      <w:r w:rsidR="00BB72C2">
        <w:rPr>
          <w:sz w:val="20"/>
          <w:szCs w:val="20"/>
        </w:rPr>
        <w:lastRenderedPageBreak/>
        <w:t xml:space="preserve">Geologist. </w:t>
      </w:r>
      <w:r w:rsidR="004735F2">
        <w:rPr>
          <w:sz w:val="20"/>
          <w:szCs w:val="20"/>
        </w:rPr>
        <w:t xml:space="preserve">Other partners </w:t>
      </w:r>
      <w:r w:rsidR="008008E9">
        <w:rPr>
          <w:sz w:val="20"/>
          <w:szCs w:val="20"/>
        </w:rPr>
        <w:t>include</w:t>
      </w:r>
      <w:r w:rsidR="004735F2">
        <w:rPr>
          <w:sz w:val="20"/>
          <w:szCs w:val="20"/>
        </w:rPr>
        <w:t xml:space="preserve"> </w:t>
      </w:r>
      <w:r w:rsidR="004735F2" w:rsidRPr="004735F2">
        <w:rPr>
          <w:b/>
          <w:sz w:val="20"/>
          <w:szCs w:val="20"/>
        </w:rPr>
        <w:t>Robert McCarthy</w:t>
      </w:r>
      <w:r w:rsidR="004735F2" w:rsidRPr="004735F2">
        <w:rPr>
          <w:sz w:val="20"/>
          <w:szCs w:val="20"/>
        </w:rPr>
        <w:t>,</w:t>
      </w:r>
      <w:r w:rsidR="004735F2">
        <w:rPr>
          <w:sz w:val="20"/>
          <w:szCs w:val="20"/>
        </w:rPr>
        <w:t xml:space="preserve"> GE (BSCE UCI),</w:t>
      </w:r>
      <w:r w:rsidR="004735F2" w:rsidRPr="004735F2">
        <w:rPr>
          <w:sz w:val="20"/>
          <w:szCs w:val="20"/>
        </w:rPr>
        <w:t xml:space="preserve"> </w:t>
      </w:r>
      <w:r w:rsidR="004735F2" w:rsidRPr="004735F2">
        <w:rPr>
          <w:b/>
          <w:sz w:val="20"/>
          <w:szCs w:val="20"/>
        </w:rPr>
        <w:t>Russell Lamb</w:t>
      </w:r>
      <w:r w:rsidR="004735F2" w:rsidRPr="004735F2">
        <w:rPr>
          <w:sz w:val="20"/>
          <w:szCs w:val="20"/>
        </w:rPr>
        <w:t xml:space="preserve">, </w:t>
      </w:r>
      <w:r w:rsidR="004735F2">
        <w:rPr>
          <w:sz w:val="20"/>
          <w:szCs w:val="20"/>
        </w:rPr>
        <w:t>GE (BSCE Oregon</w:t>
      </w:r>
      <w:r w:rsidR="006809BB">
        <w:rPr>
          <w:sz w:val="20"/>
          <w:szCs w:val="20"/>
        </w:rPr>
        <w:t xml:space="preserve"> </w:t>
      </w:r>
      <w:r w:rsidR="004735F2">
        <w:rPr>
          <w:sz w:val="20"/>
          <w:szCs w:val="20"/>
        </w:rPr>
        <w:t xml:space="preserve">State; MS UCI), </w:t>
      </w:r>
      <w:r w:rsidR="004735F2" w:rsidRPr="004735F2">
        <w:rPr>
          <w:b/>
          <w:sz w:val="20"/>
          <w:szCs w:val="20"/>
        </w:rPr>
        <w:t xml:space="preserve">John </w:t>
      </w:r>
      <w:r w:rsidR="008008E9">
        <w:rPr>
          <w:b/>
          <w:sz w:val="20"/>
          <w:szCs w:val="20"/>
        </w:rPr>
        <w:t xml:space="preserve">P. </w:t>
      </w:r>
      <w:r w:rsidR="004735F2" w:rsidRPr="004735F2">
        <w:rPr>
          <w:b/>
          <w:sz w:val="20"/>
          <w:szCs w:val="20"/>
        </w:rPr>
        <w:t>Hunt</w:t>
      </w:r>
      <w:r w:rsidR="008008E9">
        <w:rPr>
          <w:sz w:val="20"/>
          <w:szCs w:val="20"/>
        </w:rPr>
        <w:t xml:space="preserve">, </w:t>
      </w:r>
      <w:r w:rsidR="004735F2">
        <w:rPr>
          <w:sz w:val="20"/>
          <w:szCs w:val="20"/>
        </w:rPr>
        <w:t>CEG (BA Geol CSU</w:t>
      </w:r>
      <w:r w:rsidR="006809BB">
        <w:rPr>
          <w:sz w:val="20"/>
          <w:szCs w:val="20"/>
        </w:rPr>
        <w:t xml:space="preserve"> </w:t>
      </w:r>
      <w:r w:rsidR="004735F2">
        <w:rPr>
          <w:sz w:val="20"/>
          <w:szCs w:val="20"/>
        </w:rPr>
        <w:t>Humboldt)</w:t>
      </w:r>
      <w:r w:rsidR="008008E9">
        <w:rPr>
          <w:sz w:val="20"/>
          <w:szCs w:val="20"/>
        </w:rPr>
        <w:t xml:space="preserve">, </w:t>
      </w:r>
      <w:r w:rsidR="008008E9" w:rsidRPr="008008E9">
        <w:rPr>
          <w:b/>
          <w:sz w:val="20"/>
          <w:szCs w:val="20"/>
        </w:rPr>
        <w:t>Erick J. Aldrich</w:t>
      </w:r>
      <w:r w:rsidR="008008E9">
        <w:rPr>
          <w:sz w:val="20"/>
          <w:szCs w:val="20"/>
        </w:rPr>
        <w:t xml:space="preserve">, GE (BSCE ‘95 CSPU Pomona; MS CSULB). </w:t>
      </w:r>
      <w:r w:rsidR="00E85BE9">
        <w:rPr>
          <w:sz w:val="20"/>
          <w:szCs w:val="20"/>
        </w:rPr>
        <w:t xml:space="preserve">Retired CSU Fullerton </w:t>
      </w:r>
      <w:r w:rsidR="00BD08DD">
        <w:rPr>
          <w:sz w:val="20"/>
          <w:szCs w:val="20"/>
        </w:rPr>
        <w:t xml:space="preserve">Geology </w:t>
      </w:r>
      <w:r w:rsidR="00E85BE9">
        <w:rPr>
          <w:sz w:val="20"/>
          <w:szCs w:val="20"/>
        </w:rPr>
        <w:t xml:space="preserve">Prof </w:t>
      </w:r>
      <w:r w:rsidR="00E85BE9" w:rsidRPr="00E85BE9">
        <w:rPr>
          <w:b/>
          <w:sz w:val="20"/>
          <w:szCs w:val="20"/>
        </w:rPr>
        <w:t>John H. Miller</w:t>
      </w:r>
      <w:r w:rsidR="00E85BE9">
        <w:rPr>
          <w:sz w:val="20"/>
          <w:szCs w:val="20"/>
        </w:rPr>
        <w:t>, PhD, CHG works out of the firm’s Carlsbad office</w:t>
      </w:r>
      <w:r w:rsidR="008008E9">
        <w:rPr>
          <w:sz w:val="20"/>
          <w:szCs w:val="20"/>
        </w:rPr>
        <w:t xml:space="preserve">, as does retired </w:t>
      </w:r>
      <w:r w:rsidR="009F534D">
        <w:rPr>
          <w:sz w:val="20"/>
          <w:szCs w:val="20"/>
        </w:rPr>
        <w:t>Fulleton State</w:t>
      </w:r>
      <w:r w:rsidR="008008E9">
        <w:rPr>
          <w:sz w:val="20"/>
          <w:szCs w:val="20"/>
        </w:rPr>
        <w:t xml:space="preserve"> Geology Prof. </w:t>
      </w:r>
      <w:r w:rsidR="008008E9" w:rsidRPr="008008E9">
        <w:rPr>
          <w:b/>
          <w:sz w:val="20"/>
          <w:szCs w:val="20"/>
        </w:rPr>
        <w:t>John Foster</w:t>
      </w:r>
      <w:r w:rsidR="008008E9">
        <w:rPr>
          <w:sz w:val="20"/>
          <w:szCs w:val="20"/>
        </w:rPr>
        <w:t xml:space="preserve">. </w:t>
      </w:r>
      <w:r w:rsidR="008008E9" w:rsidRPr="008008E9">
        <w:rPr>
          <w:b/>
          <w:sz w:val="20"/>
          <w:szCs w:val="20"/>
        </w:rPr>
        <w:t>Gary P. Mozingo</w:t>
      </w:r>
      <w:r w:rsidR="008008E9">
        <w:rPr>
          <w:sz w:val="20"/>
          <w:szCs w:val="20"/>
        </w:rPr>
        <w:t xml:space="preserve">, CEG (BS Geol </w:t>
      </w:r>
      <w:r w:rsidR="00B244F2">
        <w:rPr>
          <w:sz w:val="20"/>
          <w:szCs w:val="20"/>
        </w:rPr>
        <w:t xml:space="preserve">’97 </w:t>
      </w:r>
      <w:r w:rsidR="008008E9">
        <w:rPr>
          <w:sz w:val="20"/>
          <w:szCs w:val="20"/>
        </w:rPr>
        <w:t>UCLA) manages the firm’s northern California office in San Jose</w:t>
      </w:r>
      <w:r w:rsidR="00E85BE9">
        <w:rPr>
          <w:sz w:val="20"/>
          <w:szCs w:val="20"/>
        </w:rPr>
        <w:t xml:space="preserve">. </w:t>
      </w:r>
      <w:r w:rsidR="00CB2F0F">
        <w:rPr>
          <w:sz w:val="20"/>
          <w:szCs w:val="20"/>
        </w:rPr>
        <w:t xml:space="preserve">The firm currently operates four offices in Irvine, Laguna Beach, Carlsbad, and San Jose. </w:t>
      </w:r>
      <w:r w:rsidR="00E85BE9">
        <w:rPr>
          <w:sz w:val="20"/>
          <w:szCs w:val="20"/>
        </w:rPr>
        <w:t xml:space="preserve"> </w:t>
      </w:r>
    </w:p>
    <w:p w14:paraId="1A0EC28D" w14:textId="77777777" w:rsidR="001E0151" w:rsidRDefault="001E0151" w:rsidP="00C35CCA">
      <w:pPr>
        <w:rPr>
          <w:b/>
          <w:sz w:val="22"/>
          <w:szCs w:val="22"/>
        </w:rPr>
      </w:pPr>
    </w:p>
    <w:p w14:paraId="434A6421" w14:textId="77777777" w:rsidR="007F5643" w:rsidRPr="00AC6EA2" w:rsidRDefault="007F5643">
      <w:pPr>
        <w:rPr>
          <w:b/>
          <w:sz w:val="22"/>
          <w:szCs w:val="22"/>
        </w:rPr>
      </w:pPr>
      <w:r w:rsidRPr="00AC6EA2">
        <w:rPr>
          <w:b/>
          <w:sz w:val="22"/>
          <w:szCs w:val="22"/>
        </w:rPr>
        <w:t>Earth Systems Consultants (1973</w:t>
      </w:r>
      <w:r w:rsidR="00C64BC3">
        <w:rPr>
          <w:b/>
          <w:sz w:val="22"/>
          <w:szCs w:val="22"/>
        </w:rPr>
        <w:t>-98</w:t>
      </w:r>
      <w:r w:rsidRPr="00AC6EA2">
        <w:rPr>
          <w:b/>
          <w:sz w:val="22"/>
          <w:szCs w:val="22"/>
        </w:rPr>
        <w:t>)</w:t>
      </w:r>
      <w:r w:rsidR="00C64BC3">
        <w:rPr>
          <w:b/>
          <w:sz w:val="22"/>
          <w:szCs w:val="22"/>
        </w:rPr>
        <w:t>; Earth Systems Pacific (1999-present)</w:t>
      </w:r>
      <w:r w:rsidR="00EF6DDC">
        <w:rPr>
          <w:b/>
          <w:sz w:val="22"/>
          <w:szCs w:val="22"/>
        </w:rPr>
        <w:t>; Earth Systems Southern California; Earth Systems Southwest</w:t>
      </w:r>
    </w:p>
    <w:p w14:paraId="17F015B7" w14:textId="448A115E" w:rsidR="0063232E" w:rsidRDefault="007F5643" w:rsidP="00A84FAC">
      <w:pPr>
        <w:jc w:val="both"/>
        <w:rPr>
          <w:sz w:val="20"/>
          <w:szCs w:val="20"/>
        </w:rPr>
      </w:pPr>
      <w:r>
        <w:rPr>
          <w:sz w:val="20"/>
          <w:szCs w:val="20"/>
        </w:rPr>
        <w:t xml:space="preserve"> </w:t>
      </w:r>
      <w:r>
        <w:rPr>
          <w:sz w:val="20"/>
          <w:szCs w:val="20"/>
        </w:rPr>
        <w:tab/>
      </w:r>
      <w:r w:rsidR="00520AF8">
        <w:rPr>
          <w:sz w:val="20"/>
          <w:szCs w:val="20"/>
        </w:rPr>
        <w:t xml:space="preserve">Firm </w:t>
      </w:r>
      <w:r>
        <w:rPr>
          <w:sz w:val="20"/>
          <w:szCs w:val="20"/>
        </w:rPr>
        <w:t xml:space="preserve">founded by </w:t>
      </w:r>
      <w:r w:rsidRPr="00F0237D">
        <w:rPr>
          <w:b/>
          <w:sz w:val="20"/>
          <w:szCs w:val="20"/>
        </w:rPr>
        <w:t>Albert Gribaldo</w:t>
      </w:r>
      <w:r w:rsidR="00F0237D">
        <w:rPr>
          <w:b/>
          <w:sz w:val="20"/>
          <w:szCs w:val="20"/>
        </w:rPr>
        <w:t>,</w:t>
      </w:r>
      <w:r>
        <w:rPr>
          <w:sz w:val="20"/>
          <w:szCs w:val="20"/>
        </w:rPr>
        <w:t xml:space="preserve"> </w:t>
      </w:r>
      <w:r w:rsidR="00F0237D">
        <w:rPr>
          <w:sz w:val="20"/>
          <w:szCs w:val="20"/>
        </w:rPr>
        <w:t xml:space="preserve">GE </w:t>
      </w:r>
      <w:r>
        <w:rPr>
          <w:sz w:val="20"/>
          <w:szCs w:val="20"/>
        </w:rPr>
        <w:t>(of Gribaldo, Jacobs and Jones</w:t>
      </w:r>
      <w:r w:rsidR="00520AF8">
        <w:rPr>
          <w:sz w:val="20"/>
          <w:szCs w:val="20"/>
        </w:rPr>
        <w:t xml:space="preserve"> in the SF Bay area</w:t>
      </w:r>
      <w:r>
        <w:rPr>
          <w:sz w:val="20"/>
          <w:szCs w:val="20"/>
        </w:rPr>
        <w:t xml:space="preserve">). </w:t>
      </w:r>
      <w:r w:rsidR="00780688">
        <w:rPr>
          <w:sz w:val="20"/>
          <w:szCs w:val="20"/>
        </w:rPr>
        <w:t xml:space="preserve">The firm now has </w:t>
      </w:r>
      <w:r>
        <w:rPr>
          <w:sz w:val="20"/>
          <w:szCs w:val="20"/>
        </w:rPr>
        <w:t xml:space="preserve">15 offices throughout California. </w:t>
      </w:r>
      <w:r w:rsidR="00780688">
        <w:rPr>
          <w:sz w:val="20"/>
          <w:szCs w:val="20"/>
        </w:rPr>
        <w:t>In</w:t>
      </w:r>
      <w:r w:rsidR="00616D0E">
        <w:rPr>
          <w:sz w:val="20"/>
          <w:szCs w:val="20"/>
        </w:rPr>
        <w:t xml:space="preserve"> </w:t>
      </w:r>
      <w:r w:rsidR="00780688">
        <w:rPr>
          <w:sz w:val="20"/>
          <w:szCs w:val="20"/>
        </w:rPr>
        <w:t>1973 t</w:t>
      </w:r>
      <w:r w:rsidR="006903D8">
        <w:rPr>
          <w:sz w:val="20"/>
          <w:szCs w:val="20"/>
        </w:rPr>
        <w:t xml:space="preserve">hey purchased </w:t>
      </w:r>
      <w:r w:rsidR="00EF6DDC">
        <w:rPr>
          <w:sz w:val="20"/>
          <w:szCs w:val="20"/>
        </w:rPr>
        <w:t xml:space="preserve">Norm Hallin’s firm </w:t>
      </w:r>
      <w:r w:rsidR="00EF6DDC" w:rsidRPr="00EF6DDC">
        <w:rPr>
          <w:b/>
          <w:sz w:val="20"/>
          <w:szCs w:val="20"/>
        </w:rPr>
        <w:t>Buena Engineers</w:t>
      </w:r>
      <w:r w:rsidR="00780688">
        <w:rPr>
          <w:sz w:val="20"/>
          <w:szCs w:val="20"/>
        </w:rPr>
        <w:t>,</w:t>
      </w:r>
      <w:r w:rsidR="00EF6DDC">
        <w:rPr>
          <w:sz w:val="20"/>
          <w:szCs w:val="20"/>
        </w:rPr>
        <w:t xml:space="preserve"> and </w:t>
      </w:r>
      <w:r w:rsidR="006903D8">
        <w:rPr>
          <w:sz w:val="20"/>
          <w:szCs w:val="20"/>
        </w:rPr>
        <w:t xml:space="preserve">Jack Rolston’s firm </w:t>
      </w:r>
      <w:r w:rsidR="006903D8" w:rsidRPr="0070298D">
        <w:rPr>
          <w:b/>
          <w:sz w:val="20"/>
          <w:szCs w:val="20"/>
        </w:rPr>
        <w:t>Foundation Engineering</w:t>
      </w:r>
      <w:r w:rsidR="006903D8">
        <w:rPr>
          <w:sz w:val="20"/>
          <w:szCs w:val="20"/>
        </w:rPr>
        <w:t xml:space="preserve"> </w:t>
      </w:r>
      <w:r w:rsidR="001F0FBB">
        <w:rPr>
          <w:sz w:val="20"/>
          <w:szCs w:val="20"/>
        </w:rPr>
        <w:t>in 1995.</w:t>
      </w:r>
      <w:r>
        <w:rPr>
          <w:sz w:val="20"/>
          <w:szCs w:val="20"/>
        </w:rPr>
        <w:t xml:space="preserve"> </w:t>
      </w:r>
      <w:r w:rsidR="00A744B9">
        <w:rPr>
          <w:sz w:val="20"/>
          <w:szCs w:val="20"/>
        </w:rPr>
        <w:t>In the late 1980s t</w:t>
      </w:r>
      <w:r>
        <w:rPr>
          <w:sz w:val="20"/>
          <w:szCs w:val="20"/>
        </w:rPr>
        <w:t xml:space="preserve">hey formed </w:t>
      </w:r>
      <w:r>
        <w:rPr>
          <w:b/>
          <w:sz w:val="20"/>
          <w:szCs w:val="20"/>
        </w:rPr>
        <w:t>Earth Systems Environmental</w:t>
      </w:r>
      <w:r w:rsidR="00A744B9">
        <w:rPr>
          <w:sz w:val="20"/>
          <w:szCs w:val="20"/>
        </w:rPr>
        <w:t>,</w:t>
      </w:r>
      <w:r>
        <w:rPr>
          <w:sz w:val="20"/>
          <w:szCs w:val="20"/>
        </w:rPr>
        <w:t xml:space="preserve"> operating out of San Luis Obispo. </w:t>
      </w:r>
      <w:r w:rsidR="00580C39" w:rsidRPr="00580C39">
        <w:rPr>
          <w:b/>
          <w:sz w:val="20"/>
          <w:szCs w:val="20"/>
        </w:rPr>
        <w:t>Michael V. Smith</w:t>
      </w:r>
      <w:r w:rsidR="00580C39">
        <w:rPr>
          <w:sz w:val="20"/>
          <w:szCs w:val="20"/>
        </w:rPr>
        <w:t>, CEG (BA Geol ’70 CSU Fresno) joined the firm in 1981 and became President/CEO of Earth Systems</w:t>
      </w:r>
      <w:r w:rsidR="00E57985">
        <w:rPr>
          <w:sz w:val="20"/>
          <w:szCs w:val="20"/>
        </w:rPr>
        <w:t xml:space="preserve">, Inc. Group </w:t>
      </w:r>
      <w:r w:rsidR="00580C39">
        <w:rPr>
          <w:sz w:val="20"/>
          <w:szCs w:val="20"/>
        </w:rPr>
        <w:t xml:space="preserve">in 1994, </w:t>
      </w:r>
      <w:r w:rsidR="00E57985">
        <w:rPr>
          <w:sz w:val="20"/>
          <w:szCs w:val="20"/>
        </w:rPr>
        <w:t>work</w:t>
      </w:r>
      <w:r w:rsidR="00780688">
        <w:rPr>
          <w:sz w:val="20"/>
          <w:szCs w:val="20"/>
        </w:rPr>
        <w:t>ing</w:t>
      </w:r>
      <w:r w:rsidR="00E57985">
        <w:rPr>
          <w:sz w:val="20"/>
          <w:szCs w:val="20"/>
        </w:rPr>
        <w:t xml:space="preserve"> </w:t>
      </w:r>
      <w:r w:rsidR="00A23FDA">
        <w:rPr>
          <w:sz w:val="20"/>
          <w:szCs w:val="20"/>
        </w:rPr>
        <w:t xml:space="preserve">out of </w:t>
      </w:r>
      <w:r w:rsidR="00580C39">
        <w:rPr>
          <w:sz w:val="20"/>
          <w:szCs w:val="20"/>
        </w:rPr>
        <w:t>San Luis Obispo.</w:t>
      </w:r>
      <w:r w:rsidR="00B9777A">
        <w:rPr>
          <w:sz w:val="20"/>
          <w:szCs w:val="20"/>
        </w:rPr>
        <w:t xml:space="preserve"> Smi</w:t>
      </w:r>
      <w:r w:rsidR="00716530">
        <w:rPr>
          <w:sz w:val="20"/>
          <w:szCs w:val="20"/>
        </w:rPr>
        <w:t>th also served as President of CalGeo</w:t>
      </w:r>
      <w:r w:rsidR="00B9777A">
        <w:rPr>
          <w:sz w:val="20"/>
          <w:szCs w:val="20"/>
        </w:rPr>
        <w:t xml:space="preserve"> in 1997-98. </w:t>
      </w:r>
    </w:p>
    <w:p w14:paraId="707DCB25" w14:textId="77777777" w:rsidR="0063232E" w:rsidRPr="00421827" w:rsidRDefault="0063232E" w:rsidP="0063232E">
      <w:pPr>
        <w:ind w:firstLine="720"/>
        <w:jc w:val="both"/>
        <w:rPr>
          <w:sz w:val="20"/>
          <w:szCs w:val="20"/>
        </w:rPr>
      </w:pPr>
      <w:r w:rsidRPr="00CE1922">
        <w:rPr>
          <w:b/>
          <w:sz w:val="20"/>
          <w:szCs w:val="20"/>
        </w:rPr>
        <w:t>Earth Systems Pacific</w:t>
      </w:r>
      <w:r>
        <w:rPr>
          <w:sz w:val="20"/>
          <w:szCs w:val="20"/>
        </w:rPr>
        <w:t xml:space="preserve"> maintains offices in Santa Maria, San Luis Obispo, Salinas, Hollister, and Milpitas. </w:t>
      </w:r>
      <w:r w:rsidR="00A1296A" w:rsidRPr="007C77CF">
        <w:rPr>
          <w:b/>
          <w:sz w:val="20"/>
          <w:szCs w:val="20"/>
        </w:rPr>
        <w:t>Craig Hill</w:t>
      </w:r>
      <w:r w:rsidR="00A1296A">
        <w:rPr>
          <w:sz w:val="20"/>
          <w:szCs w:val="20"/>
        </w:rPr>
        <w:t xml:space="preserve">, PE (BSCE ’81 CPSLO) served as President and CEO from October 1999.  </w:t>
      </w:r>
      <w:r w:rsidR="002264C7">
        <w:rPr>
          <w:sz w:val="20"/>
          <w:szCs w:val="20"/>
        </w:rPr>
        <w:t xml:space="preserve">In July 2011 </w:t>
      </w:r>
      <w:r w:rsidR="002264C7" w:rsidRPr="00041896">
        <w:rPr>
          <w:b/>
          <w:sz w:val="20"/>
          <w:szCs w:val="20"/>
        </w:rPr>
        <w:t xml:space="preserve">Hill </w:t>
      </w:r>
      <w:r w:rsidR="002264C7">
        <w:rPr>
          <w:sz w:val="20"/>
          <w:szCs w:val="20"/>
        </w:rPr>
        <w:t xml:space="preserve">was named President and CEO of the parent company </w:t>
      </w:r>
      <w:r w:rsidR="002264C7" w:rsidRPr="00F6656C">
        <w:rPr>
          <w:b/>
          <w:sz w:val="20"/>
          <w:szCs w:val="20"/>
        </w:rPr>
        <w:t>Earth Systems, Inc.</w:t>
      </w:r>
      <w:r w:rsidR="002264C7">
        <w:rPr>
          <w:b/>
          <w:sz w:val="20"/>
          <w:szCs w:val="20"/>
        </w:rPr>
        <w:t xml:space="preserve"> </w:t>
      </w:r>
      <w:r w:rsidR="00A1296A">
        <w:rPr>
          <w:sz w:val="20"/>
          <w:szCs w:val="20"/>
        </w:rPr>
        <w:t xml:space="preserve">He was succeeded by   </w:t>
      </w:r>
      <w:r w:rsidR="00A1296A" w:rsidRPr="00041896">
        <w:rPr>
          <w:b/>
          <w:sz w:val="20"/>
          <w:szCs w:val="20"/>
        </w:rPr>
        <w:t>Dennis Shallenberger</w:t>
      </w:r>
      <w:r w:rsidR="00A1296A">
        <w:rPr>
          <w:sz w:val="20"/>
          <w:szCs w:val="20"/>
        </w:rPr>
        <w:t xml:space="preserve">, GE (MSCE ’82 CSULB), beginning in July 2008; and </w:t>
      </w:r>
      <w:r w:rsidR="00A1296A" w:rsidRPr="000877BD">
        <w:rPr>
          <w:b/>
          <w:sz w:val="20"/>
          <w:szCs w:val="20"/>
        </w:rPr>
        <w:t>Fred Potthast</w:t>
      </w:r>
      <w:r w:rsidR="00A1296A">
        <w:rPr>
          <w:sz w:val="20"/>
          <w:szCs w:val="20"/>
        </w:rPr>
        <w:t>, GE (BSCE ’83 CPSLO) from June 2013</w:t>
      </w:r>
      <w:r w:rsidR="00041896">
        <w:rPr>
          <w:sz w:val="20"/>
          <w:szCs w:val="20"/>
        </w:rPr>
        <w:t>, out of the firm’s home office in San Luis Obispo.</w:t>
      </w:r>
      <w:r w:rsidR="00A1296A">
        <w:rPr>
          <w:sz w:val="20"/>
          <w:szCs w:val="20"/>
        </w:rPr>
        <w:t xml:space="preserve">  </w:t>
      </w:r>
      <w:r w:rsidR="005A3DC5">
        <w:rPr>
          <w:sz w:val="20"/>
          <w:szCs w:val="20"/>
        </w:rPr>
        <w:t>From 1987-2017</w:t>
      </w:r>
      <w:r w:rsidR="00264AAA">
        <w:rPr>
          <w:sz w:val="20"/>
          <w:szCs w:val="20"/>
        </w:rPr>
        <w:t xml:space="preserve"> </w:t>
      </w:r>
      <w:r w:rsidR="00264AAA" w:rsidRPr="00264AAA">
        <w:rPr>
          <w:b/>
          <w:sz w:val="20"/>
          <w:szCs w:val="20"/>
        </w:rPr>
        <w:t>Richard T. “</w:t>
      </w:r>
      <w:r w:rsidR="00C35CCA" w:rsidRPr="00C35CCA">
        <w:rPr>
          <w:b/>
          <w:sz w:val="20"/>
          <w:szCs w:val="20"/>
        </w:rPr>
        <w:t>Ric</w:t>
      </w:r>
      <w:r w:rsidR="00E57985">
        <w:rPr>
          <w:b/>
          <w:sz w:val="20"/>
          <w:szCs w:val="20"/>
        </w:rPr>
        <w:t>k</w:t>
      </w:r>
      <w:r w:rsidR="00264AAA">
        <w:rPr>
          <w:b/>
          <w:sz w:val="20"/>
          <w:szCs w:val="20"/>
        </w:rPr>
        <w:t>”</w:t>
      </w:r>
      <w:r w:rsidR="00C35CCA" w:rsidRPr="00C35CCA">
        <w:rPr>
          <w:b/>
          <w:sz w:val="20"/>
          <w:szCs w:val="20"/>
        </w:rPr>
        <w:t xml:space="preserve"> Gorman</w:t>
      </w:r>
      <w:r w:rsidR="00CE1922">
        <w:rPr>
          <w:sz w:val="20"/>
          <w:szCs w:val="20"/>
        </w:rPr>
        <w:t>, CEG</w:t>
      </w:r>
      <w:r w:rsidR="00C35CCA">
        <w:rPr>
          <w:sz w:val="20"/>
          <w:szCs w:val="20"/>
        </w:rPr>
        <w:t xml:space="preserve"> (BS Geol ’7</w:t>
      </w:r>
      <w:r w:rsidR="00030B21">
        <w:rPr>
          <w:sz w:val="20"/>
          <w:szCs w:val="20"/>
        </w:rPr>
        <w:t>5</w:t>
      </w:r>
      <w:r w:rsidR="00C35CCA">
        <w:rPr>
          <w:sz w:val="20"/>
          <w:szCs w:val="20"/>
        </w:rPr>
        <w:t xml:space="preserve"> CSPU Pomona) has </w:t>
      </w:r>
      <w:r w:rsidR="000877BD">
        <w:rPr>
          <w:sz w:val="20"/>
          <w:szCs w:val="20"/>
        </w:rPr>
        <w:t xml:space="preserve">served as </w:t>
      </w:r>
      <w:r w:rsidR="00E57985">
        <w:rPr>
          <w:sz w:val="20"/>
          <w:szCs w:val="20"/>
        </w:rPr>
        <w:t xml:space="preserve">VP and </w:t>
      </w:r>
      <w:r w:rsidR="00C35CCA">
        <w:rPr>
          <w:sz w:val="20"/>
          <w:szCs w:val="20"/>
        </w:rPr>
        <w:t>Chief Geologist</w:t>
      </w:r>
      <w:r w:rsidR="00041896">
        <w:rPr>
          <w:sz w:val="20"/>
          <w:szCs w:val="20"/>
        </w:rPr>
        <w:t xml:space="preserve"> </w:t>
      </w:r>
      <w:r w:rsidR="00264AAA">
        <w:rPr>
          <w:sz w:val="20"/>
          <w:szCs w:val="20"/>
        </w:rPr>
        <w:t xml:space="preserve">of Earth Systems Pacific </w:t>
      </w:r>
      <w:r w:rsidR="00041896">
        <w:rPr>
          <w:sz w:val="20"/>
          <w:szCs w:val="20"/>
        </w:rPr>
        <w:t>out of San Luis Obispo</w:t>
      </w:r>
      <w:r w:rsidR="00C35CCA">
        <w:rPr>
          <w:sz w:val="20"/>
          <w:szCs w:val="20"/>
        </w:rPr>
        <w:t>.</w:t>
      </w:r>
      <w:r w:rsidR="000877BD">
        <w:rPr>
          <w:sz w:val="20"/>
          <w:szCs w:val="20"/>
        </w:rPr>
        <w:t xml:space="preserve"> </w:t>
      </w:r>
      <w:r w:rsidR="00041896">
        <w:rPr>
          <w:sz w:val="20"/>
          <w:szCs w:val="20"/>
        </w:rPr>
        <w:t xml:space="preserve"> </w:t>
      </w:r>
      <w:r w:rsidR="00421827" w:rsidRPr="00421827">
        <w:rPr>
          <w:sz w:val="20"/>
          <w:szCs w:val="20"/>
        </w:rPr>
        <w:t xml:space="preserve">In Dec 2017 </w:t>
      </w:r>
      <w:r w:rsidR="00421827" w:rsidRPr="00421827">
        <w:rPr>
          <w:b/>
          <w:spacing w:val="-3"/>
          <w:sz w:val="20"/>
          <w:szCs w:val="20"/>
        </w:rPr>
        <w:t>Darrin Hasham</w:t>
      </w:r>
      <w:r w:rsidR="00421827" w:rsidRPr="00421827">
        <w:rPr>
          <w:spacing w:val="-3"/>
          <w:sz w:val="20"/>
          <w:szCs w:val="20"/>
        </w:rPr>
        <w:t xml:space="preserve">, CEG </w:t>
      </w:r>
      <w:r w:rsidR="00421827">
        <w:rPr>
          <w:spacing w:val="-3"/>
          <w:sz w:val="20"/>
          <w:szCs w:val="20"/>
        </w:rPr>
        <w:t xml:space="preserve">(BS Geol 2001 CSPU Pomona; MS 2008 CSULA) </w:t>
      </w:r>
      <w:r w:rsidR="00AD394B">
        <w:rPr>
          <w:spacing w:val="-3"/>
          <w:sz w:val="20"/>
          <w:szCs w:val="20"/>
        </w:rPr>
        <w:t>became the firm’s senior e</w:t>
      </w:r>
      <w:r w:rsidR="00421827" w:rsidRPr="00421827">
        <w:rPr>
          <w:spacing w:val="-3"/>
          <w:sz w:val="20"/>
          <w:szCs w:val="20"/>
        </w:rPr>
        <w:t xml:space="preserve">ngineering </w:t>
      </w:r>
      <w:r w:rsidR="00AD394B">
        <w:rPr>
          <w:spacing w:val="-3"/>
          <w:sz w:val="20"/>
          <w:szCs w:val="20"/>
        </w:rPr>
        <w:t>g</w:t>
      </w:r>
      <w:r w:rsidR="00421827" w:rsidRPr="00421827">
        <w:rPr>
          <w:spacing w:val="-3"/>
          <w:sz w:val="20"/>
          <w:szCs w:val="20"/>
        </w:rPr>
        <w:t xml:space="preserve">eologist after working 17 years for Kleinfelder.  </w:t>
      </w:r>
    </w:p>
    <w:p w14:paraId="24E73717" w14:textId="77777777" w:rsidR="0063232E" w:rsidRDefault="00CE1922" w:rsidP="0063232E">
      <w:pPr>
        <w:jc w:val="both"/>
        <w:rPr>
          <w:sz w:val="20"/>
          <w:szCs w:val="20"/>
        </w:rPr>
      </w:pPr>
      <w:r>
        <w:rPr>
          <w:sz w:val="20"/>
          <w:szCs w:val="20"/>
        </w:rPr>
        <w:tab/>
      </w:r>
      <w:r w:rsidRPr="00CE1922">
        <w:rPr>
          <w:b/>
          <w:sz w:val="20"/>
          <w:szCs w:val="20"/>
        </w:rPr>
        <w:t>Earth Systems Southern California</w:t>
      </w:r>
      <w:r>
        <w:rPr>
          <w:sz w:val="20"/>
          <w:szCs w:val="20"/>
        </w:rPr>
        <w:t xml:space="preserve"> </w:t>
      </w:r>
      <w:r w:rsidR="00041896">
        <w:rPr>
          <w:sz w:val="20"/>
          <w:szCs w:val="20"/>
        </w:rPr>
        <w:t xml:space="preserve">serves the greater Los Angeles metro area, with </w:t>
      </w:r>
      <w:r>
        <w:rPr>
          <w:sz w:val="20"/>
          <w:szCs w:val="20"/>
        </w:rPr>
        <w:t xml:space="preserve">offices in Ventura, Van Nuys, Pasadena, and Palmdale. </w:t>
      </w:r>
      <w:r w:rsidR="0063232E" w:rsidRPr="005403AE">
        <w:rPr>
          <w:b/>
          <w:sz w:val="20"/>
          <w:szCs w:val="20"/>
        </w:rPr>
        <w:t>Pat Boales</w:t>
      </w:r>
      <w:r w:rsidR="0063232E">
        <w:rPr>
          <w:sz w:val="20"/>
          <w:szCs w:val="20"/>
        </w:rPr>
        <w:t>, CEG, CHG (BA Geol ’81 UCSB) serves as President and Senior Engineering Geologist of Earth Systems Southern California, in Ventura</w:t>
      </w:r>
      <w:r w:rsidR="00421827">
        <w:rPr>
          <w:sz w:val="20"/>
          <w:szCs w:val="20"/>
        </w:rPr>
        <w:t xml:space="preserve">. </w:t>
      </w:r>
      <w:r w:rsidR="00421827" w:rsidRPr="00421827">
        <w:rPr>
          <w:b/>
          <w:sz w:val="20"/>
          <w:szCs w:val="20"/>
        </w:rPr>
        <w:t>David Murray</w:t>
      </w:r>
      <w:r w:rsidR="008A7E78" w:rsidRPr="008A7E78">
        <w:rPr>
          <w:sz w:val="20"/>
          <w:szCs w:val="20"/>
        </w:rPr>
        <w:t>,</w:t>
      </w:r>
      <w:r w:rsidR="00421827">
        <w:rPr>
          <w:sz w:val="20"/>
          <w:szCs w:val="20"/>
        </w:rPr>
        <w:t xml:space="preserve"> </w:t>
      </w:r>
      <w:r w:rsidR="008A7E78">
        <w:rPr>
          <w:sz w:val="20"/>
          <w:szCs w:val="20"/>
        </w:rPr>
        <w:t xml:space="preserve">PE </w:t>
      </w:r>
      <w:r w:rsidR="00421827">
        <w:rPr>
          <w:sz w:val="20"/>
          <w:szCs w:val="20"/>
        </w:rPr>
        <w:t xml:space="preserve">manages the Van Nuys office and </w:t>
      </w:r>
      <w:r w:rsidR="00E40749" w:rsidRPr="0031355E">
        <w:rPr>
          <w:b/>
          <w:sz w:val="20"/>
          <w:szCs w:val="20"/>
        </w:rPr>
        <w:t>Bill LaChapelle</w:t>
      </w:r>
      <w:r w:rsidR="00E40749">
        <w:rPr>
          <w:sz w:val="20"/>
          <w:szCs w:val="20"/>
        </w:rPr>
        <w:t>, CEG (BS Geol ’76 Washington</w:t>
      </w:r>
      <w:r w:rsidR="0031355E">
        <w:rPr>
          <w:sz w:val="20"/>
          <w:szCs w:val="20"/>
        </w:rPr>
        <w:t>; MS ’81 CSULA</w:t>
      </w:r>
      <w:r w:rsidR="00E40749">
        <w:rPr>
          <w:sz w:val="20"/>
          <w:szCs w:val="20"/>
        </w:rPr>
        <w:t xml:space="preserve">) serves as senior engineering geologist </w:t>
      </w:r>
      <w:r w:rsidR="00421827">
        <w:rPr>
          <w:sz w:val="20"/>
          <w:szCs w:val="20"/>
        </w:rPr>
        <w:t xml:space="preserve">for the </w:t>
      </w:r>
      <w:r w:rsidR="00E40749">
        <w:rPr>
          <w:sz w:val="20"/>
          <w:szCs w:val="20"/>
        </w:rPr>
        <w:t>Van Nuys and Pasadena offices.</w:t>
      </w:r>
    </w:p>
    <w:p w14:paraId="55392F84" w14:textId="77777777" w:rsidR="009D5416" w:rsidRDefault="0063232E" w:rsidP="007C77CF">
      <w:pPr>
        <w:contextualSpacing/>
        <w:jc w:val="both"/>
        <w:rPr>
          <w:sz w:val="20"/>
          <w:szCs w:val="20"/>
        </w:rPr>
      </w:pPr>
      <w:r>
        <w:rPr>
          <w:b/>
          <w:sz w:val="20"/>
          <w:szCs w:val="20"/>
        </w:rPr>
        <w:t xml:space="preserve"> </w:t>
      </w:r>
      <w:r>
        <w:rPr>
          <w:b/>
          <w:sz w:val="20"/>
          <w:szCs w:val="20"/>
        </w:rPr>
        <w:tab/>
      </w:r>
      <w:r w:rsidRPr="00EF6DDC">
        <w:rPr>
          <w:b/>
          <w:sz w:val="20"/>
          <w:szCs w:val="20"/>
        </w:rPr>
        <w:t>Earth Systems Southwest</w:t>
      </w:r>
      <w:r>
        <w:rPr>
          <w:sz w:val="20"/>
          <w:szCs w:val="20"/>
        </w:rPr>
        <w:t xml:space="preserve"> maintains offices in Rancho Cucamonga and Bermuda Dunes, where since 2001, the senior principal is </w:t>
      </w:r>
      <w:r w:rsidRPr="000F5288">
        <w:rPr>
          <w:b/>
          <w:sz w:val="20"/>
          <w:szCs w:val="20"/>
        </w:rPr>
        <w:t>Lutz “Yogi” Kunze</w:t>
      </w:r>
      <w:r>
        <w:rPr>
          <w:sz w:val="20"/>
          <w:szCs w:val="20"/>
        </w:rPr>
        <w:t xml:space="preserve">, GE (former Chief Engineer of </w:t>
      </w:r>
      <w:r w:rsidRPr="006549BC">
        <w:rPr>
          <w:sz w:val="20"/>
          <w:szCs w:val="20"/>
        </w:rPr>
        <w:t>Smith-Emery Geoservices</w:t>
      </w:r>
      <w:r>
        <w:rPr>
          <w:sz w:val="20"/>
          <w:szCs w:val="20"/>
        </w:rPr>
        <w:t>)</w:t>
      </w:r>
      <w:r w:rsidRPr="006549BC">
        <w:rPr>
          <w:sz w:val="20"/>
          <w:szCs w:val="20"/>
        </w:rPr>
        <w:t>.</w:t>
      </w:r>
      <w:r w:rsidR="007C77CF">
        <w:rPr>
          <w:sz w:val="20"/>
          <w:szCs w:val="20"/>
        </w:rPr>
        <w:t xml:space="preserve"> </w:t>
      </w:r>
      <w:r w:rsidR="007C77CF" w:rsidRPr="007C77CF">
        <w:rPr>
          <w:b/>
          <w:sz w:val="20"/>
          <w:szCs w:val="20"/>
        </w:rPr>
        <w:t>Mark Spykerman</w:t>
      </w:r>
      <w:r w:rsidR="007C77CF">
        <w:rPr>
          <w:sz w:val="20"/>
          <w:szCs w:val="20"/>
        </w:rPr>
        <w:t xml:space="preserve">, CEG (BA Geol ’76 CSU Fresno) serves as senior engineering geologist. </w:t>
      </w:r>
    </w:p>
    <w:p w14:paraId="0DE0C3B5" w14:textId="77777777" w:rsidR="0063232E" w:rsidRPr="00EC20AE" w:rsidRDefault="0063232E" w:rsidP="008A50FE">
      <w:pPr>
        <w:contextualSpacing/>
        <w:rPr>
          <w:b/>
          <w:sz w:val="20"/>
          <w:szCs w:val="20"/>
        </w:rPr>
      </w:pPr>
    </w:p>
    <w:p w14:paraId="02C0A7B0" w14:textId="77777777" w:rsidR="007F5643" w:rsidRPr="00A301FA" w:rsidRDefault="007F5643" w:rsidP="008A50FE">
      <w:pPr>
        <w:contextualSpacing/>
        <w:rPr>
          <w:b/>
          <w:sz w:val="22"/>
          <w:szCs w:val="22"/>
        </w:rPr>
      </w:pPr>
      <w:r w:rsidRPr="00A301FA">
        <w:rPr>
          <w:b/>
          <w:sz w:val="22"/>
          <w:szCs w:val="22"/>
        </w:rPr>
        <w:t xml:space="preserve">Jacobs Engineering Group Inc. </w:t>
      </w:r>
      <w:r w:rsidR="00A301FA" w:rsidRPr="00A301FA">
        <w:rPr>
          <w:b/>
          <w:sz w:val="22"/>
          <w:szCs w:val="22"/>
        </w:rPr>
        <w:t xml:space="preserve"> (1947-present)</w:t>
      </w:r>
    </w:p>
    <w:p w14:paraId="33EDAF81" w14:textId="07CB59DB" w:rsidR="007F5643" w:rsidRPr="00A301FA" w:rsidRDefault="0070298D" w:rsidP="00A301FA">
      <w:pPr>
        <w:contextualSpacing/>
        <w:jc w:val="both"/>
        <w:rPr>
          <w:sz w:val="20"/>
          <w:szCs w:val="20"/>
        </w:rPr>
      </w:pPr>
      <w:r>
        <w:rPr>
          <w:sz w:val="20"/>
          <w:szCs w:val="20"/>
        </w:rPr>
        <w:t xml:space="preserve"> </w:t>
      </w:r>
      <w:r>
        <w:rPr>
          <w:sz w:val="20"/>
          <w:szCs w:val="20"/>
        </w:rPr>
        <w:tab/>
      </w:r>
      <w:r w:rsidR="00A301FA">
        <w:rPr>
          <w:sz w:val="20"/>
          <w:szCs w:val="20"/>
        </w:rPr>
        <w:t xml:space="preserve">Founded in Pasadena in 1947, for many years they were located at </w:t>
      </w:r>
      <w:r w:rsidR="007F5643">
        <w:rPr>
          <w:sz w:val="20"/>
          <w:szCs w:val="20"/>
        </w:rPr>
        <w:t>251 S</w:t>
      </w:r>
      <w:r w:rsidR="00A301FA">
        <w:rPr>
          <w:sz w:val="20"/>
          <w:szCs w:val="20"/>
        </w:rPr>
        <w:t>.</w:t>
      </w:r>
      <w:r w:rsidR="007F5643">
        <w:rPr>
          <w:sz w:val="20"/>
          <w:szCs w:val="20"/>
        </w:rPr>
        <w:t xml:space="preserve"> Lake Ave.</w:t>
      </w:r>
      <w:r w:rsidR="00A301FA">
        <w:rPr>
          <w:sz w:val="20"/>
          <w:szCs w:val="20"/>
        </w:rPr>
        <w:t xml:space="preserve"> </w:t>
      </w:r>
      <w:r w:rsidR="007F5643">
        <w:rPr>
          <w:sz w:val="20"/>
          <w:szCs w:val="20"/>
        </w:rPr>
        <w:t xml:space="preserve"> </w:t>
      </w:r>
      <w:r w:rsidR="007F5643" w:rsidRPr="00292309">
        <w:rPr>
          <w:b/>
          <w:sz w:val="20"/>
          <w:szCs w:val="20"/>
        </w:rPr>
        <w:t>Jim Roberts</w:t>
      </w:r>
      <w:r w:rsidR="00A301FA" w:rsidRPr="00A301FA">
        <w:rPr>
          <w:sz w:val="20"/>
          <w:szCs w:val="20"/>
        </w:rPr>
        <w:t xml:space="preserve"> was one of their engineering geologists in the 1960s. </w:t>
      </w:r>
      <w:r w:rsidR="00A301FA">
        <w:rPr>
          <w:sz w:val="20"/>
          <w:szCs w:val="20"/>
        </w:rPr>
        <w:t>They perfo</w:t>
      </w:r>
      <w:r w:rsidR="003F4F80">
        <w:rPr>
          <w:sz w:val="20"/>
          <w:szCs w:val="20"/>
        </w:rPr>
        <w:t>r</w:t>
      </w:r>
      <w:r w:rsidR="00A301FA">
        <w:rPr>
          <w:sz w:val="20"/>
          <w:szCs w:val="20"/>
        </w:rPr>
        <w:t xml:space="preserve">med a great deal of water resources work, including tunneling. Their </w:t>
      </w:r>
      <w:r w:rsidR="003F4F80">
        <w:rPr>
          <w:sz w:val="20"/>
          <w:szCs w:val="20"/>
        </w:rPr>
        <w:t>corporate</w:t>
      </w:r>
      <w:r w:rsidR="00A301FA">
        <w:rPr>
          <w:sz w:val="20"/>
          <w:szCs w:val="20"/>
        </w:rPr>
        <w:t xml:space="preserve"> headquarters was moved to Dallas, TX in the fall of 2016 and the firm </w:t>
      </w:r>
      <w:r w:rsidR="00A301FA" w:rsidRPr="00A96017">
        <w:rPr>
          <w:sz w:val="20"/>
          <w:szCs w:val="20"/>
        </w:rPr>
        <w:t xml:space="preserve">acquired CH2M for $2.85 billion </w:t>
      </w:r>
      <w:r w:rsidR="00A301FA">
        <w:rPr>
          <w:sz w:val="20"/>
          <w:szCs w:val="20"/>
        </w:rPr>
        <w:t>in a cash and stock acquisition in</w:t>
      </w:r>
      <w:r w:rsidR="00A301FA" w:rsidRPr="00A96017">
        <w:rPr>
          <w:sz w:val="20"/>
          <w:szCs w:val="20"/>
        </w:rPr>
        <w:t xml:space="preserve"> Aug</w:t>
      </w:r>
      <w:r w:rsidR="00A301FA">
        <w:rPr>
          <w:sz w:val="20"/>
          <w:szCs w:val="20"/>
        </w:rPr>
        <w:t>ust</w:t>
      </w:r>
      <w:r w:rsidR="00A301FA" w:rsidRPr="00A96017">
        <w:rPr>
          <w:sz w:val="20"/>
          <w:szCs w:val="20"/>
        </w:rPr>
        <w:t xml:space="preserve"> 2017</w:t>
      </w:r>
      <w:r w:rsidR="00A301FA">
        <w:rPr>
          <w:sz w:val="20"/>
          <w:szCs w:val="20"/>
        </w:rPr>
        <w:t xml:space="preserve">, to </w:t>
      </w:r>
      <w:r w:rsidR="00A301FA" w:rsidRPr="00A301FA">
        <w:rPr>
          <w:color w:val="333333"/>
          <w:sz w:val="20"/>
          <w:szCs w:val="20"/>
          <w:shd w:val="clear" w:color="auto" w:fill="FFFFFF"/>
        </w:rPr>
        <w:t xml:space="preserve">capture more </w:t>
      </w:r>
      <w:r w:rsidR="00A301FA" w:rsidRPr="00A301FA">
        <w:rPr>
          <w:sz w:val="20"/>
          <w:szCs w:val="20"/>
          <w:shd w:val="clear" w:color="auto" w:fill="FFFFFF"/>
        </w:rPr>
        <w:t>highways, bridges, and airport work</w:t>
      </w:r>
      <w:r w:rsidR="00A301FA" w:rsidRPr="00A301FA">
        <w:rPr>
          <w:sz w:val="20"/>
          <w:szCs w:val="20"/>
        </w:rPr>
        <w:t xml:space="preserve">. </w:t>
      </w:r>
    </w:p>
    <w:p w14:paraId="4072B3EB" w14:textId="77777777" w:rsidR="00BA6A2B" w:rsidRDefault="00BA6A2B">
      <w:pPr>
        <w:rPr>
          <w:b/>
          <w:sz w:val="22"/>
          <w:szCs w:val="22"/>
        </w:rPr>
      </w:pPr>
    </w:p>
    <w:p w14:paraId="0B6D16DD" w14:textId="77777777" w:rsidR="007F5643" w:rsidRPr="00AC6EA2" w:rsidRDefault="00463264">
      <w:pPr>
        <w:rPr>
          <w:b/>
          <w:sz w:val="22"/>
          <w:szCs w:val="22"/>
        </w:rPr>
      </w:pPr>
      <w:r>
        <w:rPr>
          <w:b/>
          <w:sz w:val="22"/>
          <w:szCs w:val="22"/>
        </w:rPr>
        <w:t>Earth Research Associates (1975-</w:t>
      </w:r>
      <w:r w:rsidR="00322D0D">
        <w:rPr>
          <w:b/>
          <w:sz w:val="22"/>
          <w:szCs w:val="22"/>
        </w:rPr>
        <w:t>88</w:t>
      </w:r>
      <w:r>
        <w:rPr>
          <w:b/>
          <w:sz w:val="22"/>
          <w:szCs w:val="22"/>
        </w:rPr>
        <w:t xml:space="preserve">); </w:t>
      </w:r>
      <w:r w:rsidR="007F5643" w:rsidRPr="00AC6EA2">
        <w:rPr>
          <w:b/>
          <w:sz w:val="22"/>
          <w:szCs w:val="22"/>
        </w:rPr>
        <w:t xml:space="preserve">Petra Geotechnical </w:t>
      </w:r>
      <w:r w:rsidR="003024C7">
        <w:rPr>
          <w:b/>
          <w:sz w:val="22"/>
          <w:szCs w:val="22"/>
        </w:rPr>
        <w:t>(</w:t>
      </w:r>
      <w:r>
        <w:rPr>
          <w:b/>
          <w:sz w:val="22"/>
          <w:szCs w:val="22"/>
        </w:rPr>
        <w:t>19</w:t>
      </w:r>
      <w:r w:rsidR="00322D0D">
        <w:rPr>
          <w:b/>
          <w:sz w:val="22"/>
          <w:szCs w:val="22"/>
        </w:rPr>
        <w:t>88</w:t>
      </w:r>
      <w:r>
        <w:rPr>
          <w:b/>
          <w:sz w:val="22"/>
          <w:szCs w:val="22"/>
        </w:rPr>
        <w:t xml:space="preserve"> -</w:t>
      </w:r>
      <w:r w:rsidR="003024C7">
        <w:rPr>
          <w:b/>
          <w:sz w:val="22"/>
          <w:szCs w:val="22"/>
        </w:rPr>
        <w:t xml:space="preserve"> </w:t>
      </w:r>
      <w:r w:rsidR="007A5221">
        <w:rPr>
          <w:b/>
          <w:sz w:val="22"/>
          <w:szCs w:val="22"/>
        </w:rPr>
        <w:t>201</w:t>
      </w:r>
      <w:r w:rsidR="00C47B4F">
        <w:rPr>
          <w:b/>
          <w:sz w:val="22"/>
          <w:szCs w:val="22"/>
        </w:rPr>
        <w:t>1</w:t>
      </w:r>
      <w:r w:rsidR="003024C7">
        <w:rPr>
          <w:b/>
          <w:sz w:val="22"/>
          <w:szCs w:val="22"/>
        </w:rPr>
        <w:t>)</w:t>
      </w:r>
      <w:r w:rsidR="007A5221">
        <w:rPr>
          <w:b/>
          <w:sz w:val="22"/>
          <w:szCs w:val="22"/>
        </w:rPr>
        <w:t>: Petra Geosciences (2012-present)</w:t>
      </w:r>
    </w:p>
    <w:p w14:paraId="7312E39D" w14:textId="77777777" w:rsidR="00CA3524" w:rsidRPr="00773F19" w:rsidRDefault="0070298D" w:rsidP="0070298D">
      <w:pPr>
        <w:autoSpaceDE w:val="0"/>
        <w:autoSpaceDN w:val="0"/>
        <w:adjustRightInd w:val="0"/>
        <w:jc w:val="both"/>
        <w:rPr>
          <w:sz w:val="20"/>
          <w:szCs w:val="20"/>
        </w:rPr>
      </w:pPr>
      <w:r>
        <w:rPr>
          <w:rFonts w:ascii="FOBKHF+TimesNewRoman" w:hAnsi="FOBKHF+TimesNewRoman" w:cs="FOBKHF+TimesNewRoman"/>
          <w:color w:val="000000"/>
          <w:sz w:val="20"/>
          <w:szCs w:val="20"/>
        </w:rPr>
        <w:t xml:space="preserve"> </w:t>
      </w:r>
      <w:r>
        <w:rPr>
          <w:rFonts w:ascii="FOBKHF+TimesNewRoman" w:hAnsi="FOBKHF+TimesNewRoman" w:cs="FOBKHF+TimesNewRoman"/>
          <w:color w:val="000000"/>
          <w:sz w:val="20"/>
          <w:szCs w:val="20"/>
        </w:rPr>
        <w:tab/>
      </w:r>
      <w:r w:rsidR="00463264">
        <w:rPr>
          <w:rFonts w:ascii="FOBKHF+TimesNewRoman" w:hAnsi="FOBKHF+TimesNewRoman" w:cs="FOBKHF+TimesNewRoman"/>
          <w:color w:val="000000"/>
          <w:sz w:val="20"/>
          <w:szCs w:val="20"/>
        </w:rPr>
        <w:t xml:space="preserve">Firm was originally founded </w:t>
      </w:r>
      <w:r w:rsidR="00322D0D">
        <w:rPr>
          <w:rFonts w:ascii="FOBKHF+TimesNewRoman" w:hAnsi="FOBKHF+TimesNewRoman" w:cs="FOBKHF+TimesNewRoman"/>
          <w:color w:val="000000"/>
          <w:sz w:val="20"/>
          <w:szCs w:val="20"/>
        </w:rPr>
        <w:t xml:space="preserve">in June 1975 by </w:t>
      </w:r>
      <w:r w:rsidR="00322D0D" w:rsidRPr="00322D0D">
        <w:rPr>
          <w:rFonts w:ascii="FOBKHF+TimesNewRoman" w:hAnsi="FOBKHF+TimesNewRoman" w:cs="FOBKHF+TimesNewRoman"/>
          <w:b/>
          <w:color w:val="000000"/>
          <w:sz w:val="20"/>
          <w:szCs w:val="20"/>
        </w:rPr>
        <w:t>S</w:t>
      </w:r>
      <w:r w:rsidR="0093774D">
        <w:rPr>
          <w:rFonts w:ascii="FOBKHF+TimesNewRoman" w:hAnsi="FOBKHF+TimesNewRoman" w:cs="FOBKHF+TimesNewRoman"/>
          <w:b/>
          <w:color w:val="000000"/>
          <w:sz w:val="20"/>
          <w:szCs w:val="20"/>
        </w:rPr>
        <w:t>.</w:t>
      </w:r>
      <w:r w:rsidR="00322D0D" w:rsidRPr="00322D0D">
        <w:rPr>
          <w:rFonts w:ascii="FOBKHF+TimesNewRoman" w:hAnsi="FOBKHF+TimesNewRoman" w:cs="FOBKHF+TimesNewRoman"/>
          <w:b/>
          <w:color w:val="000000"/>
          <w:sz w:val="20"/>
          <w:szCs w:val="20"/>
        </w:rPr>
        <w:t xml:space="preserve"> Allen Bell</w:t>
      </w:r>
      <w:r w:rsidR="00F734F8">
        <w:rPr>
          <w:rFonts w:ascii="FOBKHF+TimesNewRoman" w:hAnsi="FOBKHF+TimesNewRoman" w:cs="FOBKHF+TimesNewRoman"/>
          <w:color w:val="000000"/>
          <w:sz w:val="20"/>
          <w:szCs w:val="20"/>
        </w:rPr>
        <w:t xml:space="preserve">, CEG, RGp </w:t>
      </w:r>
      <w:r w:rsidR="0093774D">
        <w:rPr>
          <w:rFonts w:ascii="FOBKHF+TimesNewRoman" w:hAnsi="FOBKHF+TimesNewRoman" w:cs="FOBKHF+TimesNewRoman"/>
          <w:color w:val="000000"/>
          <w:sz w:val="20"/>
          <w:szCs w:val="20"/>
        </w:rPr>
        <w:t>(</w:t>
      </w:r>
      <w:r w:rsidR="003B2356">
        <w:rPr>
          <w:rFonts w:ascii="FOBKHF+TimesNewRoman" w:hAnsi="FOBKHF+TimesNewRoman" w:cs="FOBKHF+TimesNewRoman"/>
          <w:color w:val="000000"/>
          <w:sz w:val="20"/>
          <w:szCs w:val="20"/>
        </w:rPr>
        <w:t xml:space="preserve">BS Geol ‘64; </w:t>
      </w:r>
      <w:r w:rsidR="0093774D">
        <w:rPr>
          <w:rFonts w:ascii="FOBKHF+TimesNewRoman" w:hAnsi="FOBKHF+TimesNewRoman" w:cs="FOBKHF+TimesNewRoman"/>
          <w:color w:val="000000"/>
          <w:sz w:val="20"/>
          <w:szCs w:val="20"/>
        </w:rPr>
        <w:t xml:space="preserve">MS ’67 USC) </w:t>
      </w:r>
      <w:r w:rsidR="00463264">
        <w:rPr>
          <w:rFonts w:ascii="FOBKHF+TimesNewRoman" w:hAnsi="FOBKHF+TimesNewRoman" w:cs="FOBKHF+TimesNewRoman"/>
          <w:color w:val="000000"/>
          <w:sz w:val="20"/>
          <w:szCs w:val="20"/>
        </w:rPr>
        <w:t xml:space="preserve">as </w:t>
      </w:r>
      <w:r w:rsidR="00463264" w:rsidRPr="008C3CA7">
        <w:rPr>
          <w:rFonts w:ascii="FOBKHF+TimesNewRoman" w:hAnsi="FOBKHF+TimesNewRoman" w:cs="FOBKHF+TimesNewRoman"/>
          <w:b/>
          <w:color w:val="000000"/>
          <w:sz w:val="20"/>
          <w:szCs w:val="20"/>
        </w:rPr>
        <w:t>Earth Research Associates</w:t>
      </w:r>
      <w:r w:rsidR="00463264">
        <w:rPr>
          <w:rFonts w:ascii="FOBKHF+TimesNewRoman" w:hAnsi="FOBKHF+TimesNewRoman" w:cs="FOBKHF+TimesNewRoman"/>
          <w:color w:val="000000"/>
          <w:sz w:val="20"/>
          <w:szCs w:val="20"/>
        </w:rPr>
        <w:t xml:space="preserve"> and based in Costa Mesa. </w:t>
      </w:r>
      <w:r w:rsidR="00BB0F0A">
        <w:rPr>
          <w:rFonts w:ascii="FOBKHF+TimesNewRoman" w:hAnsi="FOBKHF+TimesNewRoman" w:cs="FOBKHF+TimesNewRoman"/>
          <w:color w:val="000000"/>
          <w:sz w:val="20"/>
          <w:szCs w:val="20"/>
        </w:rPr>
        <w:t xml:space="preserve"> </w:t>
      </w:r>
      <w:r w:rsidR="00614DF3">
        <w:rPr>
          <w:rFonts w:ascii="FOBKHF+TimesNewRoman" w:hAnsi="FOBKHF+TimesNewRoman" w:cs="FOBKHF+TimesNewRoman"/>
          <w:color w:val="000000"/>
          <w:sz w:val="20"/>
          <w:szCs w:val="20"/>
        </w:rPr>
        <w:t xml:space="preserve">Bell served as the firm’s president up through the </w:t>
      </w:r>
      <w:r w:rsidR="00B0499A">
        <w:rPr>
          <w:rFonts w:ascii="FOBKHF+TimesNewRoman" w:hAnsi="FOBKHF+TimesNewRoman" w:cs="FOBKHF+TimesNewRoman"/>
          <w:color w:val="000000"/>
          <w:sz w:val="20"/>
          <w:szCs w:val="20"/>
        </w:rPr>
        <w:t>mid-1990s</w:t>
      </w:r>
      <w:r w:rsidR="00614DF3">
        <w:rPr>
          <w:rFonts w:ascii="FOBKHF+TimesNewRoman" w:hAnsi="FOBKHF+TimesNewRoman" w:cs="FOBKHF+TimesNewRoman"/>
          <w:color w:val="000000"/>
          <w:sz w:val="20"/>
          <w:szCs w:val="20"/>
        </w:rPr>
        <w:t xml:space="preserve">, when </w:t>
      </w:r>
      <w:r w:rsidR="00BB0F0A" w:rsidRPr="00BB0F0A">
        <w:rPr>
          <w:rFonts w:ascii="FOBKHF+TimesNewRoman" w:hAnsi="FOBKHF+TimesNewRoman" w:cs="FOBKHF+TimesNewRoman"/>
          <w:b/>
          <w:color w:val="000000"/>
          <w:sz w:val="20"/>
          <w:szCs w:val="20"/>
        </w:rPr>
        <w:t>Robert W. Ruff</w:t>
      </w:r>
      <w:r w:rsidR="00BB0F0A">
        <w:rPr>
          <w:rFonts w:ascii="FOBKHF+TimesNewRoman" w:hAnsi="FOBKHF+TimesNewRoman" w:cs="FOBKHF+TimesNewRoman"/>
          <w:color w:val="000000"/>
          <w:sz w:val="20"/>
          <w:szCs w:val="20"/>
        </w:rPr>
        <w:t xml:space="preserve">, CEG </w:t>
      </w:r>
      <w:r w:rsidR="0057359B">
        <w:rPr>
          <w:rFonts w:ascii="FOBKHF+TimesNewRoman" w:hAnsi="FOBKHF+TimesNewRoman" w:cs="FOBKHF+TimesNewRoman"/>
          <w:color w:val="000000"/>
          <w:sz w:val="20"/>
          <w:szCs w:val="20"/>
        </w:rPr>
        <w:t xml:space="preserve">(BS Geol ’74 SDSU) </w:t>
      </w:r>
      <w:r w:rsidR="00614DF3">
        <w:rPr>
          <w:rFonts w:ascii="FOBKHF+TimesNewRoman" w:hAnsi="FOBKHF+TimesNewRoman" w:cs="FOBKHF+TimesNewRoman"/>
          <w:color w:val="000000"/>
          <w:sz w:val="20"/>
          <w:szCs w:val="20"/>
        </w:rPr>
        <w:t xml:space="preserve">joined the firm after working for Converse in Anaheim </w:t>
      </w:r>
      <w:r w:rsidR="0057359B">
        <w:rPr>
          <w:rFonts w:ascii="FOBKHF+TimesNewRoman" w:hAnsi="FOBKHF+TimesNewRoman" w:cs="FOBKHF+TimesNewRoman"/>
          <w:color w:val="000000"/>
          <w:sz w:val="20"/>
          <w:szCs w:val="20"/>
        </w:rPr>
        <w:t>and Southern California Testing in San Diego,</w:t>
      </w:r>
      <w:r w:rsidR="00614DF3">
        <w:rPr>
          <w:rFonts w:ascii="FOBKHF+TimesNewRoman" w:hAnsi="FOBKHF+TimesNewRoman" w:cs="FOBKHF+TimesNewRoman"/>
          <w:color w:val="000000"/>
          <w:sz w:val="20"/>
          <w:szCs w:val="20"/>
        </w:rPr>
        <w:t xml:space="preserve"> assum</w:t>
      </w:r>
      <w:r w:rsidR="0057359B">
        <w:rPr>
          <w:rFonts w:ascii="FOBKHF+TimesNewRoman" w:hAnsi="FOBKHF+TimesNewRoman" w:cs="FOBKHF+TimesNewRoman"/>
          <w:color w:val="000000"/>
          <w:sz w:val="20"/>
          <w:szCs w:val="20"/>
        </w:rPr>
        <w:t>ing</w:t>
      </w:r>
      <w:r w:rsidR="00614DF3">
        <w:rPr>
          <w:rFonts w:ascii="FOBKHF+TimesNewRoman" w:hAnsi="FOBKHF+TimesNewRoman" w:cs="FOBKHF+TimesNewRoman"/>
          <w:color w:val="000000"/>
          <w:sz w:val="20"/>
          <w:szCs w:val="20"/>
        </w:rPr>
        <w:t xml:space="preserve"> the firm’s presidency. </w:t>
      </w:r>
      <w:r w:rsidR="001F4503" w:rsidRPr="001F4503">
        <w:rPr>
          <w:rFonts w:ascii="FOBKHF+TimesNewRoman" w:hAnsi="FOBKHF+TimesNewRoman" w:cs="FOBKHF+TimesNewRoman"/>
          <w:b/>
          <w:color w:val="000000"/>
          <w:sz w:val="20"/>
          <w:szCs w:val="20"/>
        </w:rPr>
        <w:t>David Hanson</w:t>
      </w:r>
      <w:r w:rsidR="001F4503">
        <w:rPr>
          <w:rFonts w:ascii="FOBKHF+TimesNewRoman" w:hAnsi="FOBKHF+TimesNewRoman" w:cs="FOBKHF+TimesNewRoman"/>
          <w:color w:val="000000"/>
          <w:sz w:val="20"/>
          <w:szCs w:val="20"/>
        </w:rPr>
        <w:t xml:space="preserve">, PE (BS GeoE ’91 Arizona; MSCE ’97 CSULB) served as senior associate engineer from 1991-2012. </w:t>
      </w:r>
      <w:r w:rsidR="0025737A" w:rsidRPr="0025737A">
        <w:rPr>
          <w:rFonts w:ascii="FOBKHF+TimesNewRoman" w:hAnsi="FOBKHF+TimesNewRoman" w:cs="FOBKHF+TimesNewRoman"/>
          <w:b/>
          <w:color w:val="000000"/>
          <w:sz w:val="20"/>
          <w:szCs w:val="20"/>
        </w:rPr>
        <w:t>Siamak Jafroudi</w:t>
      </w:r>
      <w:r w:rsidR="002B5A88">
        <w:rPr>
          <w:rFonts w:ascii="FOBKHF+TimesNewRoman" w:hAnsi="FOBKHF+TimesNewRoman" w:cs="FOBKHF+TimesNewRoman"/>
          <w:color w:val="000000"/>
          <w:sz w:val="20"/>
          <w:szCs w:val="20"/>
        </w:rPr>
        <w:t>, P</w:t>
      </w:r>
      <w:r w:rsidR="0025737A">
        <w:rPr>
          <w:rFonts w:ascii="FOBKHF+TimesNewRoman" w:hAnsi="FOBKHF+TimesNewRoman" w:cs="FOBKHF+TimesNewRoman"/>
          <w:color w:val="000000"/>
          <w:sz w:val="20"/>
          <w:szCs w:val="20"/>
        </w:rPr>
        <w:t xml:space="preserve">E </w:t>
      </w:r>
      <w:r w:rsidR="003024C7">
        <w:rPr>
          <w:rFonts w:ascii="FOBKHF+TimesNewRoman" w:hAnsi="FOBKHF+TimesNewRoman" w:cs="FOBKHF+TimesNewRoman"/>
          <w:color w:val="000000"/>
          <w:sz w:val="20"/>
          <w:szCs w:val="20"/>
        </w:rPr>
        <w:t>(</w:t>
      </w:r>
      <w:r w:rsidR="002B5A88">
        <w:rPr>
          <w:rFonts w:ascii="FOBKHF+TimesNewRoman" w:hAnsi="FOBKHF+TimesNewRoman" w:cs="FOBKHF+TimesNewRoman"/>
          <w:color w:val="000000"/>
          <w:sz w:val="20"/>
          <w:szCs w:val="20"/>
        </w:rPr>
        <w:t xml:space="preserve">MS Tehran Univ; MSCE and </w:t>
      </w:r>
      <w:r w:rsidR="003024C7">
        <w:rPr>
          <w:rFonts w:ascii="FOBKHF+TimesNewRoman" w:hAnsi="FOBKHF+TimesNewRoman" w:cs="FOBKHF+TimesNewRoman"/>
          <w:color w:val="000000"/>
          <w:sz w:val="20"/>
          <w:szCs w:val="20"/>
        </w:rPr>
        <w:t xml:space="preserve">PhD GeotE ’83 UC Davis) </w:t>
      </w:r>
      <w:r w:rsidR="00BB0F0A">
        <w:rPr>
          <w:rFonts w:ascii="FOBKHF+TimesNewRoman" w:hAnsi="FOBKHF+TimesNewRoman" w:cs="FOBKHF+TimesNewRoman"/>
          <w:color w:val="000000"/>
          <w:sz w:val="20"/>
          <w:szCs w:val="20"/>
        </w:rPr>
        <w:t xml:space="preserve">joined the firm in </w:t>
      </w:r>
      <w:r w:rsidR="00B462C0">
        <w:rPr>
          <w:rFonts w:ascii="FOBKHF+TimesNewRoman" w:hAnsi="FOBKHF+TimesNewRoman" w:cs="FOBKHF+TimesNewRoman"/>
          <w:color w:val="000000"/>
          <w:sz w:val="20"/>
          <w:szCs w:val="20"/>
        </w:rPr>
        <w:t xml:space="preserve">January </w:t>
      </w:r>
      <w:r w:rsidR="003024C7">
        <w:rPr>
          <w:rFonts w:ascii="FOBKHF+TimesNewRoman" w:hAnsi="FOBKHF+TimesNewRoman" w:cs="FOBKHF+TimesNewRoman"/>
          <w:color w:val="000000"/>
          <w:sz w:val="20"/>
          <w:szCs w:val="20"/>
        </w:rPr>
        <w:t>1995</w:t>
      </w:r>
      <w:r w:rsidR="002B5A88">
        <w:rPr>
          <w:rFonts w:ascii="FOBKHF+TimesNewRoman" w:hAnsi="FOBKHF+TimesNewRoman" w:cs="FOBKHF+TimesNewRoman"/>
          <w:color w:val="000000"/>
          <w:sz w:val="20"/>
          <w:szCs w:val="20"/>
        </w:rPr>
        <w:t>, after working f</w:t>
      </w:r>
      <w:r w:rsidR="00D323D8">
        <w:rPr>
          <w:rFonts w:ascii="FOBKHF+TimesNewRoman" w:hAnsi="FOBKHF+TimesNewRoman" w:cs="FOBKHF+TimesNewRoman"/>
          <w:color w:val="000000"/>
          <w:sz w:val="20"/>
          <w:szCs w:val="20"/>
        </w:rPr>
        <w:t>or</w:t>
      </w:r>
      <w:r w:rsidR="002B5A88">
        <w:rPr>
          <w:rFonts w:ascii="FOBKHF+TimesNewRoman" w:hAnsi="FOBKHF+TimesNewRoman" w:cs="FOBKHF+TimesNewRoman"/>
          <w:color w:val="000000"/>
          <w:sz w:val="20"/>
          <w:szCs w:val="20"/>
        </w:rPr>
        <w:t xml:space="preserve"> Woodward Clyde and ERTEC. He began purchasing </w:t>
      </w:r>
      <w:r w:rsidR="00322D0D">
        <w:rPr>
          <w:rFonts w:ascii="FOBKHF+TimesNewRoman" w:hAnsi="FOBKHF+TimesNewRoman" w:cs="FOBKHF+TimesNewRoman"/>
          <w:color w:val="000000"/>
          <w:sz w:val="20"/>
          <w:szCs w:val="20"/>
        </w:rPr>
        <w:t>Bell’s share</w:t>
      </w:r>
      <w:r w:rsidR="002B5A88">
        <w:rPr>
          <w:rFonts w:ascii="FOBKHF+TimesNewRoman" w:hAnsi="FOBKHF+TimesNewRoman" w:cs="FOBKHF+TimesNewRoman"/>
          <w:color w:val="000000"/>
          <w:sz w:val="20"/>
          <w:szCs w:val="20"/>
        </w:rPr>
        <w:t xml:space="preserve"> of the firm’s stock, </w:t>
      </w:r>
      <w:r w:rsidR="00D323D8">
        <w:rPr>
          <w:rFonts w:ascii="FOBKHF+TimesNewRoman" w:hAnsi="FOBKHF+TimesNewRoman" w:cs="FOBKHF+TimesNewRoman"/>
          <w:color w:val="000000"/>
          <w:sz w:val="20"/>
          <w:szCs w:val="20"/>
        </w:rPr>
        <w:t>acquiring</w:t>
      </w:r>
      <w:r w:rsidR="002B5A88">
        <w:rPr>
          <w:rFonts w:ascii="FOBKHF+TimesNewRoman" w:hAnsi="FOBKHF+TimesNewRoman" w:cs="FOBKHF+TimesNewRoman"/>
          <w:color w:val="000000"/>
          <w:sz w:val="20"/>
          <w:szCs w:val="20"/>
        </w:rPr>
        <w:t xml:space="preserve"> a majority share by </w:t>
      </w:r>
      <w:r w:rsidR="00322D0D">
        <w:rPr>
          <w:rFonts w:ascii="FOBKHF+TimesNewRoman" w:hAnsi="FOBKHF+TimesNewRoman" w:cs="FOBKHF+TimesNewRoman"/>
          <w:color w:val="000000"/>
          <w:sz w:val="20"/>
          <w:szCs w:val="20"/>
        </w:rPr>
        <w:t xml:space="preserve">September 1999. Jafroudi </w:t>
      </w:r>
      <w:r w:rsidR="00BB0F0A">
        <w:rPr>
          <w:rFonts w:ascii="FOBKHF+TimesNewRoman" w:hAnsi="FOBKHF+TimesNewRoman" w:cs="FOBKHF+TimesNewRoman"/>
          <w:color w:val="000000"/>
          <w:sz w:val="20"/>
          <w:szCs w:val="20"/>
        </w:rPr>
        <w:t xml:space="preserve">assumed </w:t>
      </w:r>
      <w:r w:rsidR="003024C7">
        <w:rPr>
          <w:rFonts w:ascii="FOBKHF+TimesNewRoman" w:hAnsi="FOBKHF+TimesNewRoman" w:cs="FOBKHF+TimesNewRoman"/>
          <w:color w:val="000000"/>
          <w:sz w:val="20"/>
          <w:szCs w:val="20"/>
        </w:rPr>
        <w:t>Presiden</w:t>
      </w:r>
      <w:r w:rsidR="00BB0F0A">
        <w:rPr>
          <w:rFonts w:ascii="FOBKHF+TimesNewRoman" w:hAnsi="FOBKHF+TimesNewRoman" w:cs="FOBKHF+TimesNewRoman"/>
          <w:color w:val="000000"/>
          <w:sz w:val="20"/>
          <w:szCs w:val="20"/>
        </w:rPr>
        <w:t>cy</w:t>
      </w:r>
      <w:r w:rsidR="003024C7">
        <w:rPr>
          <w:rFonts w:ascii="FOBKHF+TimesNewRoman" w:hAnsi="FOBKHF+TimesNewRoman" w:cs="FOBKHF+TimesNewRoman"/>
          <w:color w:val="000000"/>
          <w:sz w:val="20"/>
          <w:szCs w:val="20"/>
        </w:rPr>
        <w:t xml:space="preserve"> of the firm in January 2000. He also </w:t>
      </w:r>
      <w:r w:rsidR="0025737A">
        <w:rPr>
          <w:rFonts w:ascii="FOBKHF+TimesNewRoman" w:hAnsi="FOBKHF+TimesNewRoman" w:cs="FOBKHF+TimesNewRoman"/>
          <w:color w:val="000000"/>
          <w:sz w:val="20"/>
          <w:szCs w:val="20"/>
        </w:rPr>
        <w:t xml:space="preserve">served as President of CalGeo in 2010-11. </w:t>
      </w:r>
      <w:r w:rsidR="003024C7" w:rsidRPr="00BB0F0A">
        <w:rPr>
          <w:rFonts w:ascii="FOBKHF+TimesNewRoman" w:hAnsi="FOBKHF+TimesNewRoman" w:cs="FOBKHF+TimesNewRoman"/>
          <w:color w:val="000000"/>
          <w:sz w:val="20"/>
          <w:szCs w:val="20"/>
        </w:rPr>
        <w:t xml:space="preserve">Ruff </w:t>
      </w:r>
      <w:r w:rsidR="00BB0F0A">
        <w:rPr>
          <w:rFonts w:ascii="FOBKHF+TimesNewRoman" w:hAnsi="FOBKHF+TimesNewRoman" w:cs="FOBKHF+TimesNewRoman"/>
          <w:color w:val="000000"/>
          <w:sz w:val="20"/>
          <w:szCs w:val="20"/>
        </w:rPr>
        <w:t>continues as</w:t>
      </w:r>
      <w:r w:rsidR="003024C7">
        <w:rPr>
          <w:rFonts w:ascii="FOBKHF+TimesNewRoman" w:hAnsi="FOBKHF+TimesNewRoman" w:cs="FOBKHF+TimesNewRoman"/>
          <w:color w:val="000000"/>
          <w:sz w:val="20"/>
          <w:szCs w:val="20"/>
        </w:rPr>
        <w:t xml:space="preserve"> Senior Vice President</w:t>
      </w:r>
      <w:r w:rsidR="00322D0D">
        <w:rPr>
          <w:rFonts w:ascii="FOBKHF+TimesNewRoman" w:hAnsi="FOBKHF+TimesNewRoman" w:cs="FOBKHF+TimesNewRoman"/>
          <w:color w:val="000000"/>
          <w:sz w:val="20"/>
          <w:szCs w:val="20"/>
        </w:rPr>
        <w:t xml:space="preserve">. From 2003-08 </w:t>
      </w:r>
      <w:r w:rsidR="00BB0F0A" w:rsidRPr="00BB0F0A">
        <w:rPr>
          <w:rFonts w:ascii="FOBKHF+TimesNewRoman" w:hAnsi="FOBKHF+TimesNewRoman" w:cs="FOBKHF+TimesNewRoman"/>
          <w:b/>
          <w:color w:val="000000"/>
          <w:sz w:val="20"/>
          <w:szCs w:val="20"/>
        </w:rPr>
        <w:t>Monte Murbach</w:t>
      </w:r>
      <w:r w:rsidR="00BB0F0A">
        <w:rPr>
          <w:rFonts w:ascii="FOBKHF+TimesNewRoman" w:hAnsi="FOBKHF+TimesNewRoman" w:cs="FOBKHF+TimesNewRoman"/>
          <w:color w:val="000000"/>
          <w:sz w:val="20"/>
          <w:szCs w:val="20"/>
        </w:rPr>
        <w:t xml:space="preserve">, CEG </w:t>
      </w:r>
      <w:r w:rsidR="001A7D88">
        <w:rPr>
          <w:rFonts w:ascii="FOBKHF+TimesNewRoman" w:hAnsi="FOBKHF+TimesNewRoman" w:cs="FOBKHF+TimesNewRoman"/>
          <w:color w:val="000000"/>
          <w:sz w:val="20"/>
          <w:szCs w:val="20"/>
        </w:rPr>
        <w:t>managed</w:t>
      </w:r>
      <w:r w:rsidR="00322D0D">
        <w:rPr>
          <w:rFonts w:ascii="FOBKHF+TimesNewRoman" w:hAnsi="FOBKHF+TimesNewRoman" w:cs="FOBKHF+TimesNewRoman"/>
          <w:color w:val="000000"/>
          <w:sz w:val="20"/>
          <w:szCs w:val="20"/>
        </w:rPr>
        <w:t xml:space="preserve"> </w:t>
      </w:r>
      <w:r w:rsidR="00BB0F0A">
        <w:rPr>
          <w:rFonts w:ascii="FOBKHF+TimesNewRoman" w:hAnsi="FOBKHF+TimesNewRoman" w:cs="FOBKHF+TimesNewRoman"/>
          <w:color w:val="000000"/>
          <w:sz w:val="20"/>
          <w:szCs w:val="20"/>
        </w:rPr>
        <w:t xml:space="preserve">their </w:t>
      </w:r>
      <w:r w:rsidR="00463264">
        <w:rPr>
          <w:rFonts w:ascii="FOBKHF+TimesNewRoman" w:hAnsi="FOBKHF+TimesNewRoman" w:cs="FOBKHF+TimesNewRoman"/>
          <w:color w:val="000000"/>
          <w:sz w:val="20"/>
          <w:szCs w:val="20"/>
        </w:rPr>
        <w:t>San Diego branch office</w:t>
      </w:r>
      <w:r w:rsidR="00322D0D">
        <w:rPr>
          <w:rFonts w:ascii="FOBKHF+TimesNewRoman" w:hAnsi="FOBKHF+TimesNewRoman" w:cs="FOBKHF+TimesNewRoman"/>
          <w:color w:val="000000"/>
          <w:sz w:val="20"/>
          <w:szCs w:val="20"/>
        </w:rPr>
        <w:t xml:space="preserve">. </w:t>
      </w:r>
      <w:r w:rsidR="00463264" w:rsidRPr="00463264">
        <w:rPr>
          <w:rFonts w:ascii="FOBKHF+TimesNewRoman" w:hAnsi="FOBKHF+TimesNewRoman" w:cs="FOBKHF+TimesNewRoman"/>
          <w:b/>
          <w:color w:val="000000"/>
          <w:sz w:val="20"/>
          <w:szCs w:val="20"/>
        </w:rPr>
        <w:t>Mont</w:t>
      </w:r>
      <w:r w:rsidR="00463264">
        <w:rPr>
          <w:rFonts w:ascii="FOBKHF+TimesNewRoman" w:hAnsi="FOBKHF+TimesNewRoman" w:cs="FOBKHF+TimesNewRoman"/>
          <w:b/>
          <w:color w:val="000000"/>
          <w:sz w:val="20"/>
          <w:szCs w:val="20"/>
        </w:rPr>
        <w:t>y</w:t>
      </w:r>
      <w:r w:rsidR="00463264" w:rsidRPr="00463264">
        <w:rPr>
          <w:rFonts w:ascii="FOBKHF+TimesNewRoman" w:hAnsi="FOBKHF+TimesNewRoman" w:cs="FOBKHF+TimesNewRoman"/>
          <w:b/>
          <w:color w:val="000000"/>
          <w:sz w:val="20"/>
          <w:szCs w:val="20"/>
        </w:rPr>
        <w:t xml:space="preserve"> Schultz</w:t>
      </w:r>
      <w:r w:rsidR="00463264">
        <w:rPr>
          <w:rFonts w:ascii="FOBKHF+TimesNewRoman" w:hAnsi="FOBKHF+TimesNewRoman" w:cs="FOBKHF+TimesNewRoman"/>
          <w:color w:val="000000"/>
          <w:sz w:val="20"/>
          <w:szCs w:val="20"/>
        </w:rPr>
        <w:t xml:space="preserve">, GE </w:t>
      </w:r>
      <w:r w:rsidR="00DC63A9">
        <w:rPr>
          <w:rFonts w:ascii="FOBKHF+TimesNewRoman" w:hAnsi="FOBKHF+TimesNewRoman" w:cs="FOBKHF+TimesNewRoman"/>
          <w:color w:val="000000"/>
          <w:sz w:val="20"/>
          <w:szCs w:val="20"/>
        </w:rPr>
        <w:t xml:space="preserve">(BSCE ’96 Walla Walla Univ) </w:t>
      </w:r>
      <w:r w:rsidR="00322D0D">
        <w:rPr>
          <w:rFonts w:ascii="FOBKHF+TimesNewRoman" w:hAnsi="FOBKHF+TimesNewRoman" w:cs="FOBKHF+TimesNewRoman"/>
          <w:color w:val="000000"/>
          <w:sz w:val="20"/>
          <w:szCs w:val="20"/>
        </w:rPr>
        <w:t xml:space="preserve">currently </w:t>
      </w:r>
      <w:r w:rsidR="00C47B4F">
        <w:rPr>
          <w:rFonts w:ascii="FOBKHF+TimesNewRoman" w:hAnsi="FOBKHF+TimesNewRoman" w:cs="FOBKHF+TimesNewRoman"/>
          <w:color w:val="000000"/>
          <w:sz w:val="20"/>
          <w:szCs w:val="20"/>
        </w:rPr>
        <w:t>serves as the Technical Director of</w:t>
      </w:r>
      <w:r w:rsidR="00463264">
        <w:rPr>
          <w:rFonts w:ascii="FOBKHF+TimesNewRoman" w:hAnsi="FOBKHF+TimesNewRoman" w:cs="FOBKHF+TimesNewRoman"/>
          <w:color w:val="000000"/>
          <w:sz w:val="20"/>
          <w:szCs w:val="20"/>
        </w:rPr>
        <w:t xml:space="preserve"> their operations in the Inland Empire</w:t>
      </w:r>
      <w:r w:rsidR="007A5221">
        <w:rPr>
          <w:rFonts w:ascii="FOBKHF+TimesNewRoman" w:hAnsi="FOBKHF+TimesNewRoman" w:cs="FOBKHF+TimesNewRoman"/>
          <w:color w:val="000000"/>
          <w:sz w:val="20"/>
          <w:szCs w:val="20"/>
        </w:rPr>
        <w:t xml:space="preserve"> office in Corona</w:t>
      </w:r>
      <w:r w:rsidR="00322D0D">
        <w:rPr>
          <w:rFonts w:ascii="FOBKHF+TimesNewRoman" w:hAnsi="FOBKHF+TimesNewRoman" w:cs="FOBKHF+TimesNewRoman"/>
          <w:color w:val="000000"/>
          <w:sz w:val="20"/>
          <w:szCs w:val="20"/>
        </w:rPr>
        <w:t>,</w:t>
      </w:r>
      <w:r w:rsidR="001F4503">
        <w:rPr>
          <w:rFonts w:ascii="FOBKHF+TimesNewRoman" w:hAnsi="FOBKHF+TimesNewRoman" w:cs="FOBKHF+TimesNewRoman"/>
          <w:color w:val="000000"/>
          <w:sz w:val="20"/>
          <w:szCs w:val="20"/>
        </w:rPr>
        <w:t xml:space="preserve"> and </w:t>
      </w:r>
      <w:r w:rsidR="001F4503" w:rsidRPr="001F4503">
        <w:rPr>
          <w:rFonts w:ascii="FOBKHF+TimesNewRoman" w:hAnsi="FOBKHF+TimesNewRoman" w:cs="FOBKHF+TimesNewRoman"/>
          <w:b/>
          <w:color w:val="000000"/>
          <w:sz w:val="20"/>
          <w:szCs w:val="20"/>
        </w:rPr>
        <w:t>Alan Pace</w:t>
      </w:r>
      <w:r w:rsidR="001F4503">
        <w:rPr>
          <w:rFonts w:ascii="FOBKHF+TimesNewRoman" w:hAnsi="FOBKHF+TimesNewRoman" w:cs="FOBKHF+TimesNewRoman"/>
          <w:color w:val="000000"/>
          <w:sz w:val="20"/>
          <w:szCs w:val="20"/>
        </w:rPr>
        <w:t xml:space="preserve">, CEG supervises their Palm Desert operations. </w:t>
      </w:r>
      <w:r w:rsidR="005C1BF9" w:rsidRPr="005C1BF9">
        <w:rPr>
          <w:rFonts w:ascii="FOBKHF+TimesNewRoman" w:hAnsi="FOBKHF+TimesNewRoman" w:cs="FOBKHF+TimesNewRoman"/>
          <w:color w:val="000000"/>
          <w:sz w:val="20"/>
          <w:szCs w:val="20"/>
        </w:rPr>
        <w:t>Petra had six offices throughout southern California, as of the late 2000’s</w:t>
      </w:r>
      <w:r w:rsidR="005C1BF9">
        <w:rPr>
          <w:rFonts w:ascii="FOBKHF+TimesNewRoman" w:hAnsi="FOBKHF+TimesNewRoman" w:cs="FOBKHF+TimesNewRoman"/>
          <w:color w:val="000000"/>
          <w:sz w:val="20"/>
          <w:szCs w:val="20"/>
        </w:rPr>
        <w:t>.</w:t>
      </w:r>
    </w:p>
    <w:p w14:paraId="36B2FB3E" w14:textId="77777777" w:rsidR="00CB0078" w:rsidRDefault="00CB0078">
      <w:pPr>
        <w:rPr>
          <w:b/>
          <w:sz w:val="22"/>
          <w:szCs w:val="22"/>
        </w:rPr>
      </w:pPr>
    </w:p>
    <w:p w14:paraId="0B5D4115" w14:textId="77777777" w:rsidR="007F5643" w:rsidRPr="00CB2F0F" w:rsidRDefault="007F5643">
      <w:pPr>
        <w:rPr>
          <w:b/>
          <w:sz w:val="22"/>
          <w:szCs w:val="22"/>
        </w:rPr>
      </w:pPr>
      <w:r w:rsidRPr="00AC6EA2">
        <w:rPr>
          <w:b/>
          <w:sz w:val="22"/>
          <w:szCs w:val="22"/>
        </w:rPr>
        <w:lastRenderedPageBreak/>
        <w:t>Applied Geosciences</w:t>
      </w:r>
      <w:r w:rsidRPr="00AC6EA2">
        <w:rPr>
          <w:sz w:val="22"/>
          <w:szCs w:val="22"/>
        </w:rPr>
        <w:t xml:space="preserve"> </w:t>
      </w:r>
      <w:r w:rsidR="00CB2F0F" w:rsidRPr="00CB2F0F">
        <w:rPr>
          <w:b/>
          <w:sz w:val="22"/>
          <w:szCs w:val="22"/>
        </w:rPr>
        <w:t>(1990s)</w:t>
      </w:r>
    </w:p>
    <w:p w14:paraId="13968804" w14:textId="77777777" w:rsidR="007F5643" w:rsidRDefault="0070298D">
      <w:pPr>
        <w:rPr>
          <w:sz w:val="20"/>
          <w:szCs w:val="20"/>
        </w:rPr>
      </w:pPr>
      <w:r>
        <w:rPr>
          <w:sz w:val="20"/>
          <w:szCs w:val="20"/>
        </w:rPr>
        <w:t xml:space="preserve"> </w:t>
      </w:r>
      <w:r>
        <w:rPr>
          <w:sz w:val="20"/>
          <w:szCs w:val="20"/>
        </w:rPr>
        <w:tab/>
      </w:r>
      <w:r w:rsidR="007F5643">
        <w:rPr>
          <w:sz w:val="20"/>
          <w:szCs w:val="20"/>
        </w:rPr>
        <w:t xml:space="preserve">Based in Tustin.  </w:t>
      </w:r>
      <w:r>
        <w:rPr>
          <w:sz w:val="20"/>
          <w:szCs w:val="20"/>
        </w:rPr>
        <w:t xml:space="preserve">Operated by </w:t>
      </w:r>
      <w:r w:rsidR="007F5643" w:rsidRPr="004C2BA8">
        <w:rPr>
          <w:b/>
          <w:sz w:val="20"/>
          <w:szCs w:val="20"/>
        </w:rPr>
        <w:t>John Eric Jenkins</w:t>
      </w:r>
      <w:r w:rsidR="007F5643">
        <w:rPr>
          <w:sz w:val="20"/>
          <w:szCs w:val="20"/>
        </w:rPr>
        <w:t xml:space="preserve"> c. 1990. </w:t>
      </w:r>
    </w:p>
    <w:p w14:paraId="10ECBC93" w14:textId="77777777" w:rsidR="00CB2F0F" w:rsidRDefault="00CB2F0F">
      <w:pPr>
        <w:rPr>
          <w:b/>
          <w:sz w:val="22"/>
          <w:szCs w:val="22"/>
        </w:rPr>
      </w:pPr>
    </w:p>
    <w:p w14:paraId="650B12F1" w14:textId="3271888A" w:rsidR="007F5643" w:rsidRPr="00AC6EA2" w:rsidRDefault="007F5643">
      <w:pPr>
        <w:rPr>
          <w:b/>
          <w:sz w:val="22"/>
          <w:szCs w:val="22"/>
        </w:rPr>
      </w:pPr>
      <w:r w:rsidRPr="00AC6EA2">
        <w:rPr>
          <w:b/>
          <w:sz w:val="22"/>
          <w:szCs w:val="22"/>
        </w:rPr>
        <w:t>Terra Technology and Instrumentation</w:t>
      </w:r>
      <w:r w:rsidR="00CB2F0F">
        <w:rPr>
          <w:b/>
          <w:sz w:val="22"/>
          <w:szCs w:val="22"/>
        </w:rPr>
        <w:t xml:space="preserve"> (1980’s)</w:t>
      </w:r>
    </w:p>
    <w:p w14:paraId="74E28296" w14:textId="77777777" w:rsidR="007F5643" w:rsidRDefault="007F5643" w:rsidP="0070298D">
      <w:pPr>
        <w:ind w:firstLine="720"/>
        <w:jc w:val="both"/>
        <w:rPr>
          <w:sz w:val="20"/>
          <w:szCs w:val="20"/>
        </w:rPr>
      </w:pPr>
      <w:r>
        <w:rPr>
          <w:sz w:val="20"/>
          <w:szCs w:val="20"/>
        </w:rPr>
        <w:t xml:space="preserve">Founded by </w:t>
      </w:r>
      <w:r w:rsidR="00A36305" w:rsidRPr="00A36305">
        <w:rPr>
          <w:b/>
          <w:sz w:val="20"/>
          <w:szCs w:val="20"/>
        </w:rPr>
        <w:t>G.</w:t>
      </w:r>
      <w:r w:rsidR="00A36305">
        <w:rPr>
          <w:sz w:val="20"/>
          <w:szCs w:val="20"/>
        </w:rPr>
        <w:t xml:space="preserve"> </w:t>
      </w:r>
      <w:r w:rsidRPr="00B31165">
        <w:rPr>
          <w:b/>
          <w:sz w:val="20"/>
          <w:szCs w:val="20"/>
        </w:rPr>
        <w:t>Hossein Bahmanyar</w:t>
      </w:r>
      <w:r>
        <w:rPr>
          <w:sz w:val="20"/>
          <w:szCs w:val="20"/>
        </w:rPr>
        <w:t>, PhD, GE, in</w:t>
      </w:r>
      <w:r w:rsidR="001A7D88">
        <w:rPr>
          <w:sz w:val="20"/>
          <w:szCs w:val="20"/>
        </w:rPr>
        <w:t xml:space="preserve"> the</w:t>
      </w:r>
      <w:r>
        <w:rPr>
          <w:sz w:val="20"/>
          <w:szCs w:val="20"/>
        </w:rPr>
        <w:t xml:space="preserve"> 198</w:t>
      </w:r>
      <w:r w:rsidR="001A7D88">
        <w:rPr>
          <w:sz w:val="20"/>
          <w:szCs w:val="20"/>
        </w:rPr>
        <w:t>0s</w:t>
      </w:r>
      <w:r w:rsidR="00A36305">
        <w:rPr>
          <w:sz w:val="20"/>
          <w:szCs w:val="20"/>
        </w:rPr>
        <w:t xml:space="preserve"> and as a DBE</w:t>
      </w:r>
      <w:r>
        <w:rPr>
          <w:sz w:val="20"/>
          <w:szCs w:val="20"/>
        </w:rPr>
        <w:t xml:space="preserve">. Located in </w:t>
      </w:r>
      <w:r w:rsidR="00B75420">
        <w:rPr>
          <w:sz w:val="20"/>
          <w:szCs w:val="20"/>
        </w:rPr>
        <w:t xml:space="preserve">the </w:t>
      </w:r>
      <w:r>
        <w:rPr>
          <w:sz w:val="20"/>
          <w:szCs w:val="20"/>
        </w:rPr>
        <w:t>Winnetka</w:t>
      </w:r>
      <w:r w:rsidR="00B75420">
        <w:rPr>
          <w:sz w:val="20"/>
          <w:szCs w:val="20"/>
        </w:rPr>
        <w:t xml:space="preserve"> section of Los Angeles, in the we</w:t>
      </w:r>
      <w:r w:rsidR="006255C4">
        <w:rPr>
          <w:sz w:val="20"/>
          <w:szCs w:val="20"/>
        </w:rPr>
        <w:t xml:space="preserve">stern </w:t>
      </w:r>
      <w:r>
        <w:rPr>
          <w:sz w:val="20"/>
          <w:szCs w:val="20"/>
        </w:rPr>
        <w:t>San Fernando Valley.</w:t>
      </w:r>
      <w:r w:rsidR="00A36305">
        <w:rPr>
          <w:sz w:val="20"/>
          <w:szCs w:val="20"/>
        </w:rPr>
        <w:t xml:space="preserve"> Worked on several underground instrumentation projects for the LA </w:t>
      </w:r>
      <w:r w:rsidR="0011124E">
        <w:rPr>
          <w:sz w:val="20"/>
          <w:szCs w:val="20"/>
        </w:rPr>
        <w:t xml:space="preserve">Co. </w:t>
      </w:r>
      <w:r w:rsidR="00A36305">
        <w:rPr>
          <w:sz w:val="20"/>
          <w:szCs w:val="20"/>
        </w:rPr>
        <w:t xml:space="preserve">Metropolitan Transit Authority. </w:t>
      </w:r>
    </w:p>
    <w:p w14:paraId="30B8A8EF" w14:textId="77777777" w:rsidR="00A62F35" w:rsidRDefault="00A62F35">
      <w:pPr>
        <w:rPr>
          <w:b/>
          <w:sz w:val="22"/>
          <w:szCs w:val="22"/>
        </w:rPr>
      </w:pPr>
    </w:p>
    <w:p w14:paraId="373596CA" w14:textId="77777777" w:rsidR="00F55AC7" w:rsidRPr="00F55AC7" w:rsidRDefault="00F55AC7">
      <w:pPr>
        <w:rPr>
          <w:b/>
          <w:sz w:val="22"/>
          <w:szCs w:val="22"/>
        </w:rPr>
      </w:pPr>
      <w:r w:rsidRPr="00F55AC7">
        <w:rPr>
          <w:b/>
          <w:sz w:val="22"/>
          <w:szCs w:val="22"/>
        </w:rPr>
        <w:t>D’Appolonia Consulting Engineers, Inc.</w:t>
      </w:r>
      <w:r>
        <w:rPr>
          <w:b/>
          <w:sz w:val="22"/>
          <w:szCs w:val="22"/>
        </w:rPr>
        <w:t xml:space="preserve"> (197</w:t>
      </w:r>
      <w:r w:rsidR="000809F5">
        <w:rPr>
          <w:b/>
          <w:sz w:val="22"/>
          <w:szCs w:val="22"/>
        </w:rPr>
        <w:t>7</w:t>
      </w:r>
      <w:r>
        <w:rPr>
          <w:b/>
          <w:sz w:val="22"/>
          <w:szCs w:val="22"/>
        </w:rPr>
        <w:t xml:space="preserve">-87) </w:t>
      </w:r>
    </w:p>
    <w:p w14:paraId="1DE6A58B" w14:textId="77777777" w:rsidR="00C35CC8" w:rsidRDefault="00F55AC7" w:rsidP="00832C06">
      <w:pPr>
        <w:jc w:val="both"/>
        <w:rPr>
          <w:sz w:val="20"/>
          <w:szCs w:val="20"/>
        </w:rPr>
      </w:pPr>
      <w:r>
        <w:rPr>
          <w:sz w:val="22"/>
          <w:szCs w:val="22"/>
        </w:rPr>
        <w:tab/>
      </w:r>
      <w:r w:rsidRPr="00F55AC7">
        <w:rPr>
          <w:sz w:val="20"/>
          <w:szCs w:val="20"/>
        </w:rPr>
        <w:t>A satellite office of D’</w:t>
      </w:r>
      <w:r>
        <w:rPr>
          <w:sz w:val="20"/>
          <w:szCs w:val="20"/>
        </w:rPr>
        <w:t xml:space="preserve">Appolonia </w:t>
      </w:r>
      <w:r w:rsidR="0070298D">
        <w:rPr>
          <w:sz w:val="20"/>
          <w:szCs w:val="20"/>
        </w:rPr>
        <w:t>Consulting Engineers, founded</w:t>
      </w:r>
      <w:r w:rsidR="0070298D" w:rsidRPr="0070298D">
        <w:rPr>
          <w:sz w:val="20"/>
          <w:szCs w:val="20"/>
        </w:rPr>
        <w:t xml:space="preserve"> in 19</w:t>
      </w:r>
      <w:r w:rsidR="00E60740">
        <w:rPr>
          <w:sz w:val="20"/>
          <w:szCs w:val="20"/>
        </w:rPr>
        <w:t>65</w:t>
      </w:r>
      <w:r w:rsidR="0070298D" w:rsidRPr="0070298D">
        <w:rPr>
          <w:sz w:val="20"/>
          <w:szCs w:val="20"/>
        </w:rPr>
        <w:t xml:space="preserve"> by</w:t>
      </w:r>
      <w:r w:rsidR="00E60740">
        <w:rPr>
          <w:sz w:val="20"/>
          <w:szCs w:val="20"/>
        </w:rPr>
        <w:t xml:space="preserve"> Alberta, Canada native</w:t>
      </w:r>
      <w:r w:rsidR="0070298D" w:rsidRPr="0070298D">
        <w:rPr>
          <w:sz w:val="20"/>
          <w:szCs w:val="20"/>
        </w:rPr>
        <w:t xml:space="preserve"> </w:t>
      </w:r>
      <w:r w:rsidR="0070298D" w:rsidRPr="001615AB">
        <w:rPr>
          <w:b/>
          <w:sz w:val="20"/>
          <w:szCs w:val="20"/>
        </w:rPr>
        <w:t>Dr. Elio D'Appolonia</w:t>
      </w:r>
      <w:r w:rsidR="00F10450">
        <w:rPr>
          <w:sz w:val="20"/>
          <w:szCs w:val="20"/>
        </w:rPr>
        <w:t xml:space="preserve">, PE, NAE </w:t>
      </w:r>
      <w:r w:rsidR="00E85434">
        <w:rPr>
          <w:sz w:val="20"/>
          <w:szCs w:val="20"/>
        </w:rPr>
        <w:t xml:space="preserve">(1918-2015). He received his </w:t>
      </w:r>
      <w:r w:rsidR="00E60740">
        <w:rPr>
          <w:sz w:val="20"/>
          <w:szCs w:val="20"/>
        </w:rPr>
        <w:t xml:space="preserve">BSCE </w:t>
      </w:r>
      <w:r w:rsidR="00E85434">
        <w:rPr>
          <w:sz w:val="20"/>
          <w:szCs w:val="20"/>
        </w:rPr>
        <w:t>in 19</w:t>
      </w:r>
      <w:r w:rsidR="00E60740">
        <w:rPr>
          <w:sz w:val="20"/>
          <w:szCs w:val="20"/>
        </w:rPr>
        <w:t>42</w:t>
      </w:r>
      <w:r w:rsidR="00E85434">
        <w:rPr>
          <w:sz w:val="20"/>
          <w:szCs w:val="20"/>
        </w:rPr>
        <w:t xml:space="preserve"> and </w:t>
      </w:r>
      <w:r w:rsidR="00E60740">
        <w:rPr>
          <w:sz w:val="20"/>
          <w:szCs w:val="20"/>
        </w:rPr>
        <w:t xml:space="preserve">MS </w:t>
      </w:r>
      <w:r w:rsidR="00E85434">
        <w:rPr>
          <w:sz w:val="20"/>
          <w:szCs w:val="20"/>
        </w:rPr>
        <w:t>in 19</w:t>
      </w:r>
      <w:r w:rsidR="00E60740">
        <w:rPr>
          <w:sz w:val="20"/>
          <w:szCs w:val="20"/>
        </w:rPr>
        <w:t xml:space="preserve">46 </w:t>
      </w:r>
      <w:r w:rsidR="00E85434">
        <w:rPr>
          <w:sz w:val="20"/>
          <w:szCs w:val="20"/>
        </w:rPr>
        <w:t xml:space="preserve">from the </w:t>
      </w:r>
      <w:r w:rsidR="00E60740">
        <w:rPr>
          <w:sz w:val="20"/>
          <w:szCs w:val="20"/>
        </w:rPr>
        <w:t>Univ</w:t>
      </w:r>
      <w:r w:rsidR="00E85434">
        <w:rPr>
          <w:sz w:val="20"/>
          <w:szCs w:val="20"/>
        </w:rPr>
        <w:t>ersity of</w:t>
      </w:r>
      <w:r w:rsidR="00E60740">
        <w:rPr>
          <w:sz w:val="20"/>
          <w:szCs w:val="20"/>
        </w:rPr>
        <w:t xml:space="preserve"> Alberta under R. M. Hardy</w:t>
      </w:r>
      <w:r w:rsidR="00E85434">
        <w:rPr>
          <w:sz w:val="20"/>
          <w:szCs w:val="20"/>
        </w:rPr>
        <w:t>.  He went onto earn a</w:t>
      </w:r>
      <w:r w:rsidR="00E60740">
        <w:rPr>
          <w:sz w:val="20"/>
          <w:szCs w:val="20"/>
        </w:rPr>
        <w:t xml:space="preserve"> </w:t>
      </w:r>
      <w:r w:rsidR="008343B7">
        <w:rPr>
          <w:sz w:val="20"/>
          <w:szCs w:val="20"/>
        </w:rPr>
        <w:t xml:space="preserve">PhD </w:t>
      </w:r>
      <w:r w:rsidR="00E85434">
        <w:rPr>
          <w:sz w:val="20"/>
          <w:szCs w:val="20"/>
        </w:rPr>
        <w:t>in 19</w:t>
      </w:r>
      <w:r w:rsidR="008343B7">
        <w:rPr>
          <w:sz w:val="20"/>
          <w:szCs w:val="20"/>
        </w:rPr>
        <w:t xml:space="preserve">48 </w:t>
      </w:r>
      <w:r w:rsidR="00E85434">
        <w:rPr>
          <w:sz w:val="20"/>
          <w:szCs w:val="20"/>
        </w:rPr>
        <w:t xml:space="preserve">at </w:t>
      </w:r>
      <w:r w:rsidR="008343B7">
        <w:rPr>
          <w:sz w:val="20"/>
          <w:szCs w:val="20"/>
        </w:rPr>
        <w:t>Illinois</w:t>
      </w:r>
      <w:r w:rsidR="00E60740">
        <w:rPr>
          <w:sz w:val="20"/>
          <w:szCs w:val="20"/>
        </w:rPr>
        <w:t xml:space="preserve"> under Nathan Newmark in structural engineering and applied mechanics</w:t>
      </w:r>
      <w:r w:rsidR="001A7D88">
        <w:rPr>
          <w:sz w:val="20"/>
          <w:szCs w:val="20"/>
        </w:rPr>
        <w:t>.  D’Appolonia</w:t>
      </w:r>
      <w:r w:rsidR="00E60740">
        <w:rPr>
          <w:sz w:val="20"/>
          <w:szCs w:val="20"/>
        </w:rPr>
        <w:t xml:space="preserve"> served on the civil engineering faculty of the Carnegie Institute of Technology (</w:t>
      </w:r>
      <w:r w:rsidR="00E60740" w:rsidRPr="008343B7">
        <w:rPr>
          <w:sz w:val="20"/>
          <w:szCs w:val="20"/>
        </w:rPr>
        <w:t>now Carnegie Mellon University</w:t>
      </w:r>
      <w:r w:rsidR="00E60740">
        <w:rPr>
          <w:sz w:val="20"/>
          <w:szCs w:val="20"/>
        </w:rPr>
        <w:t xml:space="preserve">) </w:t>
      </w:r>
      <w:r w:rsidR="001615AB">
        <w:rPr>
          <w:sz w:val="20"/>
          <w:szCs w:val="20"/>
        </w:rPr>
        <w:t>from 1948-56</w:t>
      </w:r>
      <w:r w:rsidR="008343B7">
        <w:rPr>
          <w:sz w:val="20"/>
          <w:szCs w:val="20"/>
        </w:rPr>
        <w:t xml:space="preserve">. </w:t>
      </w:r>
      <w:r w:rsidR="00E60740">
        <w:rPr>
          <w:sz w:val="20"/>
          <w:szCs w:val="20"/>
        </w:rPr>
        <w:t>It was during this time that the department needed someone to teach soil mechanics and foundation engineering, with which he became increasing fascinated. He began consulting in 1950, forming s</w:t>
      </w:r>
      <w:r w:rsidR="007E5D29">
        <w:rPr>
          <w:sz w:val="20"/>
          <w:szCs w:val="20"/>
        </w:rPr>
        <w:t>e</w:t>
      </w:r>
      <w:r w:rsidR="00E60740">
        <w:rPr>
          <w:sz w:val="20"/>
          <w:szCs w:val="20"/>
        </w:rPr>
        <w:t>veral small firms that dabbled in structural and geotechnical engineering.</w:t>
      </w:r>
      <w:r w:rsidR="00C35CC8">
        <w:rPr>
          <w:sz w:val="20"/>
          <w:szCs w:val="20"/>
        </w:rPr>
        <w:tab/>
      </w:r>
    </w:p>
    <w:p w14:paraId="34697706" w14:textId="77777777" w:rsidR="001615AB" w:rsidRDefault="00C35CC8" w:rsidP="00832C06">
      <w:pPr>
        <w:jc w:val="both"/>
        <w:rPr>
          <w:sz w:val="20"/>
          <w:szCs w:val="20"/>
        </w:rPr>
      </w:pPr>
      <w:r>
        <w:rPr>
          <w:sz w:val="20"/>
          <w:szCs w:val="20"/>
        </w:rPr>
        <w:tab/>
      </w:r>
      <w:r w:rsidR="001A7D88">
        <w:rPr>
          <w:sz w:val="20"/>
          <w:szCs w:val="20"/>
        </w:rPr>
        <w:t>During the summer of 1956 h</w:t>
      </w:r>
      <w:r w:rsidR="00E60740">
        <w:rPr>
          <w:sz w:val="20"/>
          <w:szCs w:val="20"/>
        </w:rPr>
        <w:t xml:space="preserve">e decided to enter geotechnical engineering on a full-time basis, which led to several joint ventures working on a variety of projects. In 1965 he established D’Appolonia Consulting Engineers </w:t>
      </w:r>
      <w:r w:rsidR="00F55AC7" w:rsidRPr="00F55AC7">
        <w:rPr>
          <w:sz w:val="20"/>
          <w:szCs w:val="20"/>
        </w:rPr>
        <w:t>in Pittsburgh</w:t>
      </w:r>
      <w:r w:rsidR="00E60740">
        <w:rPr>
          <w:sz w:val="20"/>
          <w:szCs w:val="20"/>
        </w:rPr>
        <w:t>. D’App</w:t>
      </w:r>
      <w:r w:rsidR="00B0499A">
        <w:rPr>
          <w:sz w:val="20"/>
          <w:szCs w:val="20"/>
        </w:rPr>
        <w:t>o</w:t>
      </w:r>
      <w:r w:rsidR="00E60740">
        <w:rPr>
          <w:sz w:val="20"/>
          <w:szCs w:val="20"/>
        </w:rPr>
        <w:t xml:space="preserve">lonia received the ASCE </w:t>
      </w:r>
      <w:r w:rsidR="00B0499A">
        <w:rPr>
          <w:sz w:val="20"/>
          <w:szCs w:val="20"/>
        </w:rPr>
        <w:t>Middlebrooks</w:t>
      </w:r>
      <w:r w:rsidR="00E60740">
        <w:rPr>
          <w:sz w:val="20"/>
          <w:szCs w:val="20"/>
        </w:rPr>
        <w:t xml:space="preserve"> Award in 1969 and was elected to the National Academy of Engineering in 1977. He retired from the firm in 1983, after it had be</w:t>
      </w:r>
      <w:r w:rsidR="001A7D88">
        <w:rPr>
          <w:sz w:val="20"/>
          <w:szCs w:val="20"/>
        </w:rPr>
        <w:t>come</w:t>
      </w:r>
      <w:r w:rsidR="00E60740">
        <w:rPr>
          <w:sz w:val="20"/>
          <w:szCs w:val="20"/>
        </w:rPr>
        <w:t xml:space="preserve"> a nation-wide entity. The firm </w:t>
      </w:r>
      <w:r w:rsidR="000E7013">
        <w:rPr>
          <w:sz w:val="20"/>
          <w:szCs w:val="20"/>
        </w:rPr>
        <w:t xml:space="preserve">later </w:t>
      </w:r>
      <w:r w:rsidR="008343B7">
        <w:rPr>
          <w:sz w:val="20"/>
          <w:szCs w:val="20"/>
        </w:rPr>
        <w:t xml:space="preserve">moved </w:t>
      </w:r>
      <w:r w:rsidR="00E60740">
        <w:rPr>
          <w:sz w:val="20"/>
          <w:szCs w:val="20"/>
        </w:rPr>
        <w:t xml:space="preserve">its headquarters </w:t>
      </w:r>
      <w:r w:rsidR="008343B7">
        <w:rPr>
          <w:sz w:val="20"/>
          <w:szCs w:val="20"/>
        </w:rPr>
        <w:t>to Monroeville, PA</w:t>
      </w:r>
      <w:r w:rsidR="00E60740">
        <w:rPr>
          <w:sz w:val="20"/>
          <w:szCs w:val="20"/>
        </w:rPr>
        <w:t xml:space="preserve"> and established a satellite office in Genoa, Italy, which continue operating at present, on a wide variety of projects, world-wide. </w:t>
      </w:r>
      <w:r w:rsidR="008343B7">
        <w:rPr>
          <w:sz w:val="20"/>
          <w:szCs w:val="20"/>
        </w:rPr>
        <w:t xml:space="preserve">  </w:t>
      </w:r>
    </w:p>
    <w:p w14:paraId="4D07FD7E" w14:textId="77777777" w:rsidR="00F55AC7" w:rsidRPr="00F55AC7" w:rsidRDefault="001615AB" w:rsidP="00832C06">
      <w:pPr>
        <w:jc w:val="both"/>
        <w:rPr>
          <w:sz w:val="20"/>
          <w:szCs w:val="20"/>
        </w:rPr>
      </w:pPr>
      <w:r>
        <w:rPr>
          <w:sz w:val="20"/>
          <w:szCs w:val="20"/>
        </w:rPr>
        <w:t xml:space="preserve"> </w:t>
      </w:r>
      <w:r>
        <w:rPr>
          <w:sz w:val="20"/>
          <w:szCs w:val="20"/>
        </w:rPr>
        <w:tab/>
      </w:r>
      <w:r w:rsidR="008343B7">
        <w:rPr>
          <w:sz w:val="20"/>
          <w:szCs w:val="20"/>
        </w:rPr>
        <w:t>The Or</w:t>
      </w:r>
      <w:r w:rsidR="00F55AC7" w:rsidRPr="00F55AC7">
        <w:rPr>
          <w:sz w:val="20"/>
          <w:szCs w:val="20"/>
        </w:rPr>
        <w:t>ange County</w:t>
      </w:r>
      <w:r w:rsidR="009129F9">
        <w:rPr>
          <w:sz w:val="20"/>
          <w:szCs w:val="20"/>
        </w:rPr>
        <w:t xml:space="preserve"> </w:t>
      </w:r>
      <w:r w:rsidR="008343B7">
        <w:rPr>
          <w:sz w:val="20"/>
          <w:szCs w:val="20"/>
        </w:rPr>
        <w:t>office was established in</w:t>
      </w:r>
      <w:r w:rsidR="009129F9">
        <w:rPr>
          <w:sz w:val="20"/>
          <w:szCs w:val="20"/>
        </w:rPr>
        <w:t xml:space="preserve"> 1978-79; </w:t>
      </w:r>
      <w:r w:rsidR="00F55AC7">
        <w:rPr>
          <w:sz w:val="20"/>
          <w:szCs w:val="20"/>
        </w:rPr>
        <w:t xml:space="preserve">initially in Laguna Niguel, </w:t>
      </w:r>
      <w:r w:rsidR="000809F5">
        <w:rPr>
          <w:sz w:val="20"/>
          <w:szCs w:val="20"/>
        </w:rPr>
        <w:t xml:space="preserve">then in Mission Viejo, </w:t>
      </w:r>
      <w:r w:rsidR="009129F9">
        <w:rPr>
          <w:sz w:val="20"/>
          <w:szCs w:val="20"/>
        </w:rPr>
        <w:t>mov</w:t>
      </w:r>
      <w:r>
        <w:rPr>
          <w:sz w:val="20"/>
          <w:szCs w:val="20"/>
        </w:rPr>
        <w:t>ing</w:t>
      </w:r>
      <w:r w:rsidR="009129F9">
        <w:rPr>
          <w:sz w:val="20"/>
          <w:szCs w:val="20"/>
        </w:rPr>
        <w:t xml:space="preserve"> to Irvine in the summer of 1980, and later, to O</w:t>
      </w:r>
      <w:r w:rsidR="00F55AC7">
        <w:rPr>
          <w:sz w:val="20"/>
          <w:szCs w:val="20"/>
        </w:rPr>
        <w:t>range</w:t>
      </w:r>
      <w:r w:rsidR="00F55AC7" w:rsidRPr="00F55AC7">
        <w:rPr>
          <w:sz w:val="20"/>
          <w:szCs w:val="20"/>
        </w:rPr>
        <w:t>.</w:t>
      </w:r>
      <w:r w:rsidR="009129F9">
        <w:rPr>
          <w:sz w:val="20"/>
          <w:szCs w:val="20"/>
        </w:rPr>
        <w:t xml:space="preserve"> The office manager was </w:t>
      </w:r>
      <w:r w:rsidR="009129F9" w:rsidRPr="009129F9">
        <w:rPr>
          <w:b/>
          <w:sz w:val="20"/>
          <w:szCs w:val="20"/>
        </w:rPr>
        <w:t>Ed Sirota</w:t>
      </w:r>
      <w:r w:rsidR="009129F9">
        <w:rPr>
          <w:sz w:val="20"/>
          <w:szCs w:val="20"/>
        </w:rPr>
        <w:t>, GE,</w:t>
      </w:r>
      <w:r w:rsidR="00F6083B">
        <w:rPr>
          <w:sz w:val="20"/>
          <w:szCs w:val="20"/>
        </w:rPr>
        <w:t xml:space="preserve"> with senior engineers </w:t>
      </w:r>
      <w:r w:rsidR="00F6083B" w:rsidRPr="00DA68B9">
        <w:rPr>
          <w:rStyle w:val="text0"/>
          <w:b/>
          <w:bCs/>
          <w:sz w:val="20"/>
          <w:szCs w:val="20"/>
        </w:rPr>
        <w:t xml:space="preserve">Jagdish </w:t>
      </w:r>
      <w:r w:rsidR="00F6083B">
        <w:rPr>
          <w:rStyle w:val="text0"/>
          <w:b/>
          <w:bCs/>
          <w:sz w:val="20"/>
          <w:szCs w:val="20"/>
        </w:rPr>
        <w:t xml:space="preserve">N. </w:t>
      </w:r>
      <w:r w:rsidR="00F6083B" w:rsidRPr="00DA68B9">
        <w:rPr>
          <w:rStyle w:val="text0"/>
          <w:b/>
          <w:bCs/>
          <w:sz w:val="20"/>
          <w:szCs w:val="20"/>
        </w:rPr>
        <w:t>Mathur</w:t>
      </w:r>
      <w:r w:rsidR="00F6083B">
        <w:rPr>
          <w:rStyle w:val="text0"/>
          <w:bCs/>
          <w:sz w:val="20"/>
          <w:szCs w:val="20"/>
        </w:rPr>
        <w:t xml:space="preserve">, GE (PhD Geot ’69 Berkeley) </w:t>
      </w:r>
      <w:r w:rsidR="00F6083B">
        <w:rPr>
          <w:sz w:val="20"/>
          <w:szCs w:val="20"/>
        </w:rPr>
        <w:t xml:space="preserve">and </w:t>
      </w:r>
      <w:r w:rsidR="00F6083B" w:rsidRPr="00F55AC7">
        <w:rPr>
          <w:b/>
          <w:sz w:val="20"/>
          <w:szCs w:val="20"/>
        </w:rPr>
        <w:t>E</w:t>
      </w:r>
      <w:r w:rsidR="00F6083B">
        <w:rPr>
          <w:b/>
          <w:sz w:val="20"/>
          <w:szCs w:val="20"/>
        </w:rPr>
        <w:t xml:space="preserve">verett </w:t>
      </w:r>
      <w:r w:rsidR="00F6083B" w:rsidRPr="00F55AC7">
        <w:rPr>
          <w:b/>
          <w:sz w:val="20"/>
          <w:szCs w:val="20"/>
        </w:rPr>
        <w:t>D. Schwantes</w:t>
      </w:r>
      <w:r w:rsidR="00F6083B" w:rsidRPr="009D5416">
        <w:rPr>
          <w:sz w:val="20"/>
          <w:szCs w:val="20"/>
        </w:rPr>
        <w:t>, PE</w:t>
      </w:r>
      <w:r w:rsidR="00F6083B">
        <w:rPr>
          <w:sz w:val="20"/>
          <w:szCs w:val="20"/>
        </w:rPr>
        <w:t>.  In</w:t>
      </w:r>
      <w:r w:rsidR="000809F5">
        <w:rPr>
          <w:sz w:val="20"/>
          <w:szCs w:val="20"/>
        </w:rPr>
        <w:t xml:space="preserve"> the 1980s </w:t>
      </w:r>
      <w:r w:rsidR="00832C06" w:rsidRPr="00832C06">
        <w:rPr>
          <w:b/>
          <w:sz w:val="20"/>
          <w:szCs w:val="20"/>
        </w:rPr>
        <w:t>Morris Balderman</w:t>
      </w:r>
      <w:r w:rsidR="005C1BF9">
        <w:rPr>
          <w:b/>
          <w:sz w:val="20"/>
          <w:szCs w:val="20"/>
        </w:rPr>
        <w:t xml:space="preserve"> </w:t>
      </w:r>
      <w:r w:rsidR="005C1BF9" w:rsidRPr="005C1BF9">
        <w:rPr>
          <w:sz w:val="20"/>
          <w:szCs w:val="20"/>
        </w:rPr>
        <w:t>(1942-2006)</w:t>
      </w:r>
      <w:r w:rsidR="00832C06" w:rsidRPr="005C1BF9">
        <w:rPr>
          <w:sz w:val="20"/>
          <w:szCs w:val="20"/>
        </w:rPr>
        <w:t>,</w:t>
      </w:r>
      <w:r w:rsidR="00832C06">
        <w:rPr>
          <w:sz w:val="20"/>
          <w:szCs w:val="20"/>
        </w:rPr>
        <w:t xml:space="preserve"> CEG, CHG </w:t>
      </w:r>
      <w:r w:rsidR="009129F9">
        <w:rPr>
          <w:sz w:val="20"/>
          <w:szCs w:val="20"/>
        </w:rPr>
        <w:t>was the</w:t>
      </w:r>
      <w:r>
        <w:rPr>
          <w:sz w:val="20"/>
          <w:szCs w:val="20"/>
        </w:rPr>
        <w:t>ir</w:t>
      </w:r>
      <w:r w:rsidR="000809F5">
        <w:rPr>
          <w:sz w:val="20"/>
          <w:szCs w:val="20"/>
        </w:rPr>
        <w:t xml:space="preserve"> senior</w:t>
      </w:r>
      <w:r w:rsidR="009129F9">
        <w:rPr>
          <w:sz w:val="20"/>
          <w:szCs w:val="20"/>
        </w:rPr>
        <w:t xml:space="preserve"> geologist, </w:t>
      </w:r>
      <w:r w:rsidR="00F6083B">
        <w:rPr>
          <w:sz w:val="20"/>
          <w:szCs w:val="20"/>
        </w:rPr>
        <w:t>who</w:t>
      </w:r>
      <w:r w:rsidR="009129F9">
        <w:rPr>
          <w:sz w:val="20"/>
          <w:szCs w:val="20"/>
        </w:rPr>
        <w:t xml:space="preserve"> operated as an independent consultant for many years thereafter.</w:t>
      </w:r>
      <w:r w:rsidR="00F55AC7" w:rsidRPr="00F55AC7">
        <w:rPr>
          <w:sz w:val="20"/>
          <w:szCs w:val="20"/>
        </w:rPr>
        <w:t xml:space="preserve"> </w:t>
      </w:r>
      <w:r w:rsidR="00E85434">
        <w:rPr>
          <w:sz w:val="20"/>
          <w:szCs w:val="20"/>
        </w:rPr>
        <w:t xml:space="preserve">Dr. D’Appolonia passed away </w:t>
      </w:r>
      <w:r w:rsidR="00785174">
        <w:rPr>
          <w:sz w:val="20"/>
          <w:szCs w:val="20"/>
        </w:rPr>
        <w:t xml:space="preserve">on Dec 30, 2015 </w:t>
      </w:r>
      <w:r w:rsidR="00E85434">
        <w:rPr>
          <w:sz w:val="20"/>
          <w:szCs w:val="20"/>
        </w:rPr>
        <w:t xml:space="preserve">at age 97. </w:t>
      </w:r>
    </w:p>
    <w:p w14:paraId="46949C38" w14:textId="77777777" w:rsidR="00E44076" w:rsidRDefault="00E44076">
      <w:pPr>
        <w:rPr>
          <w:b/>
          <w:sz w:val="22"/>
          <w:szCs w:val="22"/>
        </w:rPr>
      </w:pPr>
    </w:p>
    <w:p w14:paraId="4E39FB31" w14:textId="77777777" w:rsidR="00C95FBD" w:rsidRPr="00C95FBD" w:rsidRDefault="00C95FBD">
      <w:pPr>
        <w:rPr>
          <w:b/>
          <w:sz w:val="22"/>
          <w:szCs w:val="22"/>
        </w:rPr>
      </w:pPr>
      <w:r w:rsidRPr="00C95FBD">
        <w:rPr>
          <w:b/>
          <w:sz w:val="22"/>
          <w:szCs w:val="22"/>
        </w:rPr>
        <w:t>Remedial Action Corporation; MFG Inc</w:t>
      </w:r>
      <w:r>
        <w:rPr>
          <w:b/>
          <w:sz w:val="20"/>
          <w:szCs w:val="20"/>
        </w:rPr>
        <w:t xml:space="preserve">.; </w:t>
      </w:r>
      <w:r w:rsidRPr="00C95FBD">
        <w:rPr>
          <w:b/>
          <w:sz w:val="22"/>
          <w:szCs w:val="22"/>
        </w:rPr>
        <w:t>Tetra Tech (1987-</w:t>
      </w:r>
      <w:r w:rsidR="00BC3E00">
        <w:rPr>
          <w:b/>
          <w:sz w:val="22"/>
          <w:szCs w:val="22"/>
        </w:rPr>
        <w:t>2002); Tetra Tech BAS</w:t>
      </w:r>
    </w:p>
    <w:p w14:paraId="21666164" w14:textId="77777777" w:rsidR="00BC3E00" w:rsidRDefault="00C95FBD" w:rsidP="00C95FBD">
      <w:pPr>
        <w:jc w:val="both"/>
        <w:rPr>
          <w:sz w:val="20"/>
          <w:szCs w:val="20"/>
        </w:rPr>
      </w:pPr>
      <w:r>
        <w:rPr>
          <w:b/>
          <w:sz w:val="20"/>
          <w:szCs w:val="20"/>
        </w:rPr>
        <w:t xml:space="preserve"> </w:t>
      </w:r>
      <w:r>
        <w:rPr>
          <w:b/>
          <w:sz w:val="20"/>
          <w:szCs w:val="20"/>
        </w:rPr>
        <w:tab/>
      </w:r>
      <w:r>
        <w:rPr>
          <w:sz w:val="20"/>
          <w:szCs w:val="20"/>
        </w:rPr>
        <w:t xml:space="preserve">After D’Appolonia shut down their Orange County office, </w:t>
      </w:r>
      <w:r w:rsidRPr="00C95FBD">
        <w:rPr>
          <w:b/>
          <w:sz w:val="20"/>
          <w:szCs w:val="20"/>
        </w:rPr>
        <w:t>Ed</w:t>
      </w:r>
      <w:r w:rsidR="004A7255">
        <w:rPr>
          <w:b/>
          <w:sz w:val="20"/>
          <w:szCs w:val="20"/>
        </w:rPr>
        <w:t>ward B.</w:t>
      </w:r>
      <w:r w:rsidRPr="00C95FBD">
        <w:rPr>
          <w:b/>
          <w:sz w:val="20"/>
          <w:szCs w:val="20"/>
        </w:rPr>
        <w:t xml:space="preserve"> Sirota</w:t>
      </w:r>
      <w:r>
        <w:rPr>
          <w:sz w:val="20"/>
          <w:szCs w:val="20"/>
        </w:rPr>
        <w:t xml:space="preserve">, GE started </w:t>
      </w:r>
      <w:r w:rsidRPr="005C1EA1">
        <w:rPr>
          <w:b/>
          <w:sz w:val="20"/>
          <w:szCs w:val="20"/>
        </w:rPr>
        <w:t>Remedial Action Corporation</w:t>
      </w:r>
      <w:r>
        <w:rPr>
          <w:sz w:val="20"/>
          <w:szCs w:val="20"/>
        </w:rPr>
        <w:t xml:space="preserve">, based in Tustin. He then began another environmental remediation firm, called </w:t>
      </w:r>
      <w:r w:rsidRPr="005C1EA1">
        <w:rPr>
          <w:b/>
          <w:sz w:val="20"/>
          <w:szCs w:val="20"/>
        </w:rPr>
        <w:t>MFG Inc</w:t>
      </w:r>
      <w:r w:rsidRPr="005C1EA1">
        <w:rPr>
          <w:sz w:val="20"/>
          <w:szCs w:val="20"/>
        </w:rPr>
        <w:t xml:space="preserve">., </w:t>
      </w:r>
      <w:r>
        <w:rPr>
          <w:sz w:val="20"/>
          <w:szCs w:val="20"/>
        </w:rPr>
        <w:t xml:space="preserve">which specialized in </w:t>
      </w:r>
      <w:r w:rsidRPr="005C1EA1">
        <w:rPr>
          <w:sz w:val="20"/>
          <w:szCs w:val="20"/>
        </w:rPr>
        <w:t>bio-reactivation technology for activated carbon filtration media</w:t>
      </w:r>
      <w:r>
        <w:rPr>
          <w:sz w:val="20"/>
          <w:szCs w:val="20"/>
        </w:rPr>
        <w:t xml:space="preserve">.  He sold that firm to </w:t>
      </w:r>
      <w:r w:rsidRPr="00C95FBD">
        <w:rPr>
          <w:b/>
          <w:sz w:val="20"/>
          <w:szCs w:val="20"/>
        </w:rPr>
        <w:t>Tetra Tech Companies</w:t>
      </w:r>
      <w:r>
        <w:rPr>
          <w:sz w:val="20"/>
          <w:szCs w:val="20"/>
        </w:rPr>
        <w:t xml:space="preserve"> in 2002. He then </w:t>
      </w:r>
      <w:r w:rsidR="004A7255">
        <w:rPr>
          <w:sz w:val="20"/>
          <w:szCs w:val="20"/>
        </w:rPr>
        <w:t>founded</w:t>
      </w:r>
      <w:r>
        <w:rPr>
          <w:sz w:val="20"/>
          <w:szCs w:val="20"/>
        </w:rPr>
        <w:t xml:space="preserve"> </w:t>
      </w:r>
      <w:r w:rsidRPr="009129F9">
        <w:rPr>
          <w:b/>
          <w:sz w:val="20"/>
          <w:szCs w:val="20"/>
        </w:rPr>
        <w:t>Sirota &amp; Associates</w:t>
      </w:r>
      <w:r>
        <w:rPr>
          <w:sz w:val="20"/>
          <w:szCs w:val="20"/>
        </w:rPr>
        <w:t xml:space="preserve"> in Santa Ana, doing geoenvironmental consulting.</w:t>
      </w:r>
      <w:r w:rsidR="00F52341">
        <w:rPr>
          <w:sz w:val="20"/>
          <w:szCs w:val="20"/>
        </w:rPr>
        <w:t xml:space="preserve"> </w:t>
      </w:r>
      <w:r w:rsidR="00BC3E00">
        <w:rPr>
          <w:sz w:val="20"/>
          <w:szCs w:val="20"/>
        </w:rPr>
        <w:tab/>
      </w:r>
    </w:p>
    <w:p w14:paraId="6FB303F4" w14:textId="394F5CC1" w:rsidR="00C95FBD" w:rsidRDefault="00BC3E00" w:rsidP="00C95FBD">
      <w:pPr>
        <w:jc w:val="both"/>
        <w:rPr>
          <w:sz w:val="20"/>
          <w:szCs w:val="20"/>
        </w:rPr>
      </w:pPr>
      <w:r>
        <w:rPr>
          <w:sz w:val="20"/>
          <w:szCs w:val="20"/>
        </w:rPr>
        <w:tab/>
      </w:r>
      <w:r w:rsidR="00F52341" w:rsidRPr="00F52341">
        <w:rPr>
          <w:b/>
          <w:sz w:val="20"/>
          <w:szCs w:val="20"/>
        </w:rPr>
        <w:t>Bryan A. Stirrat</w:t>
      </w:r>
      <w:r>
        <w:rPr>
          <w:sz w:val="20"/>
          <w:szCs w:val="20"/>
        </w:rPr>
        <w:t xml:space="preserve">, PE </w:t>
      </w:r>
      <w:r w:rsidR="00F52341">
        <w:rPr>
          <w:sz w:val="20"/>
          <w:szCs w:val="20"/>
        </w:rPr>
        <w:t>(BSCE ’67 Missouri-Rolla</w:t>
      </w:r>
      <w:r>
        <w:rPr>
          <w:sz w:val="20"/>
          <w:szCs w:val="20"/>
        </w:rPr>
        <w:t xml:space="preserve">; MS PetE </w:t>
      </w:r>
      <w:r w:rsidR="00BB2829">
        <w:rPr>
          <w:sz w:val="20"/>
          <w:szCs w:val="20"/>
        </w:rPr>
        <w:t>’72 and MS EnvE ‘74</w:t>
      </w:r>
      <w:r>
        <w:rPr>
          <w:sz w:val="20"/>
          <w:szCs w:val="20"/>
        </w:rPr>
        <w:t xml:space="preserve"> USC</w:t>
      </w:r>
      <w:r w:rsidR="00F52341">
        <w:rPr>
          <w:sz w:val="20"/>
          <w:szCs w:val="20"/>
        </w:rPr>
        <w:t>)</w:t>
      </w:r>
      <w:r w:rsidR="00BB2829">
        <w:rPr>
          <w:sz w:val="20"/>
          <w:szCs w:val="20"/>
        </w:rPr>
        <w:t xml:space="preserve"> </w:t>
      </w:r>
      <w:r w:rsidR="000364B3">
        <w:rPr>
          <w:sz w:val="20"/>
          <w:szCs w:val="20"/>
        </w:rPr>
        <w:t xml:space="preserve">worked for the </w:t>
      </w:r>
      <w:r w:rsidR="00BB2829">
        <w:rPr>
          <w:sz w:val="20"/>
          <w:szCs w:val="20"/>
        </w:rPr>
        <w:t>L</w:t>
      </w:r>
      <w:r w:rsidR="000364B3">
        <w:rPr>
          <w:sz w:val="20"/>
          <w:szCs w:val="20"/>
        </w:rPr>
        <w:t>os Angeles County</w:t>
      </w:r>
      <w:r w:rsidR="00BB2829">
        <w:rPr>
          <w:sz w:val="20"/>
          <w:szCs w:val="20"/>
        </w:rPr>
        <w:t xml:space="preserve"> Dept of Sanitation </w:t>
      </w:r>
      <w:r w:rsidR="007713DE">
        <w:rPr>
          <w:sz w:val="20"/>
          <w:szCs w:val="20"/>
        </w:rPr>
        <w:t>before founding</w:t>
      </w:r>
      <w:r w:rsidR="00BB2829">
        <w:rPr>
          <w:sz w:val="20"/>
          <w:szCs w:val="20"/>
        </w:rPr>
        <w:t xml:space="preserve"> Bryan A Stirrat &amp; Associates (BAS) </w:t>
      </w:r>
      <w:r w:rsidR="007713DE">
        <w:rPr>
          <w:sz w:val="20"/>
          <w:szCs w:val="20"/>
        </w:rPr>
        <w:t xml:space="preserve">in 1984, which operated thru </w:t>
      </w:r>
      <w:r w:rsidR="00BB2829">
        <w:rPr>
          <w:sz w:val="20"/>
          <w:szCs w:val="20"/>
        </w:rPr>
        <w:t xml:space="preserve">2009. He </w:t>
      </w:r>
      <w:r w:rsidR="00F52341">
        <w:rPr>
          <w:sz w:val="20"/>
          <w:szCs w:val="20"/>
        </w:rPr>
        <w:t>is currently President of Tetra Tech</w:t>
      </w:r>
      <w:r>
        <w:rPr>
          <w:sz w:val="20"/>
          <w:szCs w:val="20"/>
        </w:rPr>
        <w:t xml:space="preserve"> BAS, </w:t>
      </w:r>
      <w:r w:rsidR="00BB2829">
        <w:rPr>
          <w:sz w:val="20"/>
          <w:szCs w:val="20"/>
        </w:rPr>
        <w:t xml:space="preserve">the southern California affiliate of Tetra Tech, </w:t>
      </w:r>
      <w:r>
        <w:rPr>
          <w:sz w:val="20"/>
          <w:szCs w:val="20"/>
        </w:rPr>
        <w:t>based in Diamond Bar.</w:t>
      </w:r>
      <w:r w:rsidRPr="00BC3E00">
        <w:t xml:space="preserve"> </w:t>
      </w:r>
      <w:r w:rsidRPr="00BC3E00">
        <w:rPr>
          <w:sz w:val="20"/>
          <w:szCs w:val="20"/>
        </w:rPr>
        <w:t xml:space="preserve">Stirrat </w:t>
      </w:r>
      <w:r w:rsidR="00BB2829">
        <w:rPr>
          <w:sz w:val="20"/>
          <w:szCs w:val="20"/>
        </w:rPr>
        <w:t>served as</w:t>
      </w:r>
      <w:r w:rsidRPr="00BC3E00">
        <w:rPr>
          <w:sz w:val="20"/>
          <w:szCs w:val="20"/>
        </w:rPr>
        <w:t xml:space="preserve"> pr</w:t>
      </w:r>
      <w:r>
        <w:rPr>
          <w:sz w:val="20"/>
          <w:szCs w:val="20"/>
        </w:rPr>
        <w:t xml:space="preserve">oject </w:t>
      </w:r>
      <w:r w:rsidRPr="00BC3E00">
        <w:rPr>
          <w:sz w:val="20"/>
          <w:szCs w:val="20"/>
        </w:rPr>
        <w:t>engineer for the first US EPA approved RCRA closure of a Class I, Hazardous Waste Landfill in the western US</w:t>
      </w:r>
      <w:r>
        <w:rPr>
          <w:sz w:val="20"/>
          <w:szCs w:val="20"/>
        </w:rPr>
        <w:t xml:space="preserve">A, the </w:t>
      </w:r>
      <w:r w:rsidRPr="00BC3E00">
        <w:rPr>
          <w:sz w:val="20"/>
          <w:szCs w:val="20"/>
        </w:rPr>
        <w:t>BKK Landfill</w:t>
      </w:r>
      <w:r>
        <w:rPr>
          <w:sz w:val="20"/>
          <w:szCs w:val="20"/>
        </w:rPr>
        <w:t xml:space="preserve"> in West Covina</w:t>
      </w:r>
      <w:r w:rsidRPr="00BC3E00">
        <w:rPr>
          <w:sz w:val="20"/>
          <w:szCs w:val="20"/>
        </w:rPr>
        <w:t xml:space="preserve">. He </w:t>
      </w:r>
      <w:r>
        <w:rPr>
          <w:sz w:val="20"/>
          <w:szCs w:val="20"/>
        </w:rPr>
        <w:t>also s</w:t>
      </w:r>
      <w:r w:rsidRPr="00BC3E00">
        <w:rPr>
          <w:sz w:val="20"/>
          <w:szCs w:val="20"/>
        </w:rPr>
        <w:t>erved on the California Integrated Waste Management Board’s advisory committee on the closure of municipal solid waste facilities</w:t>
      </w:r>
      <w:r w:rsidR="00A07D8A">
        <w:rPr>
          <w:sz w:val="20"/>
          <w:szCs w:val="20"/>
        </w:rPr>
        <w:t xml:space="preserve"> </w:t>
      </w:r>
      <w:r w:rsidRPr="00BC3E00">
        <w:rPr>
          <w:sz w:val="20"/>
          <w:szCs w:val="20"/>
        </w:rPr>
        <w:t>and was a member of the Governor’s Task Force on Solid Waste.</w:t>
      </w:r>
    </w:p>
    <w:p w14:paraId="41ABA48C" w14:textId="77777777" w:rsidR="00402F21" w:rsidRDefault="00402F21" w:rsidP="00C95FBD">
      <w:pPr>
        <w:jc w:val="both"/>
        <w:rPr>
          <w:sz w:val="20"/>
          <w:szCs w:val="20"/>
        </w:rPr>
      </w:pPr>
    </w:p>
    <w:p w14:paraId="70D460E7" w14:textId="77777777" w:rsidR="00D71504" w:rsidRPr="00654FA9" w:rsidRDefault="00D71504" w:rsidP="00C95FBD">
      <w:pPr>
        <w:jc w:val="both"/>
        <w:rPr>
          <w:b/>
          <w:sz w:val="22"/>
          <w:szCs w:val="22"/>
        </w:rPr>
      </w:pPr>
      <w:r w:rsidRPr="00654FA9">
        <w:rPr>
          <w:b/>
          <w:sz w:val="22"/>
          <w:szCs w:val="22"/>
        </w:rPr>
        <w:t>Oro Engineering Corporation (1981-</w:t>
      </w:r>
      <w:r w:rsidR="00E024F1">
        <w:rPr>
          <w:b/>
          <w:sz w:val="22"/>
          <w:szCs w:val="22"/>
        </w:rPr>
        <w:t>2020</w:t>
      </w:r>
      <w:r w:rsidRPr="00654FA9">
        <w:rPr>
          <w:b/>
          <w:sz w:val="22"/>
          <w:szCs w:val="22"/>
        </w:rPr>
        <w:t>)</w:t>
      </w:r>
      <w:r w:rsidR="00E024F1">
        <w:rPr>
          <w:b/>
          <w:sz w:val="22"/>
          <w:szCs w:val="22"/>
        </w:rPr>
        <w:t>; BlackRock Consulting Corp. (2020-present)</w:t>
      </w:r>
    </w:p>
    <w:p w14:paraId="1E967A27" w14:textId="77777777" w:rsidR="00D71504" w:rsidRDefault="00D71504" w:rsidP="00C95FBD">
      <w:pPr>
        <w:jc w:val="both"/>
        <w:rPr>
          <w:sz w:val="20"/>
          <w:szCs w:val="20"/>
        </w:rPr>
      </w:pPr>
      <w:r>
        <w:rPr>
          <w:sz w:val="20"/>
          <w:szCs w:val="20"/>
        </w:rPr>
        <w:tab/>
        <w:t xml:space="preserve">Founded in </w:t>
      </w:r>
      <w:r w:rsidR="00654FA9">
        <w:rPr>
          <w:sz w:val="20"/>
          <w:szCs w:val="20"/>
        </w:rPr>
        <w:t>June</w:t>
      </w:r>
      <w:r>
        <w:rPr>
          <w:sz w:val="20"/>
          <w:szCs w:val="20"/>
        </w:rPr>
        <w:t xml:space="preserve"> 1981 by </w:t>
      </w:r>
      <w:r w:rsidRPr="00654FA9">
        <w:rPr>
          <w:b/>
          <w:sz w:val="20"/>
          <w:szCs w:val="20"/>
        </w:rPr>
        <w:t>Robert Shubeck,</w:t>
      </w:r>
      <w:r>
        <w:rPr>
          <w:sz w:val="20"/>
          <w:szCs w:val="20"/>
        </w:rPr>
        <w:t xml:space="preserve"> GE, and </w:t>
      </w:r>
      <w:r w:rsidR="00654FA9">
        <w:rPr>
          <w:sz w:val="20"/>
          <w:szCs w:val="20"/>
        </w:rPr>
        <w:t xml:space="preserve">based in the west San Fernando Valley. The firm </w:t>
      </w:r>
      <w:r w:rsidR="00654FA9" w:rsidRPr="00654FA9">
        <w:rPr>
          <w:rStyle w:val="style2"/>
          <w:sz w:val="20"/>
          <w:szCs w:val="20"/>
        </w:rPr>
        <w:t xml:space="preserve">performs </w:t>
      </w:r>
      <w:r w:rsidR="00654FA9">
        <w:rPr>
          <w:rStyle w:val="style2"/>
          <w:sz w:val="20"/>
          <w:szCs w:val="20"/>
        </w:rPr>
        <w:t>g</w:t>
      </w:r>
      <w:r w:rsidR="00654FA9" w:rsidRPr="00654FA9">
        <w:rPr>
          <w:sz w:val="20"/>
          <w:szCs w:val="20"/>
        </w:rPr>
        <w:t xml:space="preserve">eotechnical </w:t>
      </w:r>
      <w:r w:rsidR="00654FA9">
        <w:rPr>
          <w:sz w:val="20"/>
          <w:szCs w:val="20"/>
        </w:rPr>
        <w:t>e</w:t>
      </w:r>
      <w:r w:rsidR="00654FA9" w:rsidRPr="00654FA9">
        <w:rPr>
          <w:sz w:val="20"/>
          <w:szCs w:val="20"/>
        </w:rPr>
        <w:t xml:space="preserve">ngineering, </w:t>
      </w:r>
      <w:r w:rsidR="00654FA9">
        <w:rPr>
          <w:sz w:val="20"/>
          <w:szCs w:val="20"/>
        </w:rPr>
        <w:t>g</w:t>
      </w:r>
      <w:r w:rsidR="00654FA9" w:rsidRPr="00654FA9">
        <w:rPr>
          <w:sz w:val="20"/>
          <w:szCs w:val="20"/>
        </w:rPr>
        <w:t xml:space="preserve">eology, </w:t>
      </w:r>
      <w:r w:rsidR="00654FA9">
        <w:rPr>
          <w:sz w:val="20"/>
          <w:szCs w:val="20"/>
        </w:rPr>
        <w:t>and g</w:t>
      </w:r>
      <w:r w:rsidR="00654FA9" w:rsidRPr="00654FA9">
        <w:rPr>
          <w:sz w:val="20"/>
          <w:szCs w:val="20"/>
        </w:rPr>
        <w:t>eotechnical site observations for the purchase of single family residences and investigative studies for distressed properties</w:t>
      </w:r>
      <w:r w:rsidR="00654FA9">
        <w:rPr>
          <w:sz w:val="20"/>
          <w:szCs w:val="20"/>
        </w:rPr>
        <w:t xml:space="preserve">. </w:t>
      </w:r>
      <w:r w:rsidR="00264B41">
        <w:rPr>
          <w:sz w:val="20"/>
          <w:szCs w:val="20"/>
        </w:rPr>
        <w:t>They are one of the few small firms that promise to deliver reports within seven days of authorization,</w:t>
      </w:r>
      <w:r w:rsidR="00A44FD3">
        <w:rPr>
          <w:sz w:val="20"/>
          <w:szCs w:val="20"/>
        </w:rPr>
        <w:t xml:space="preserve"> and host</w:t>
      </w:r>
      <w:r w:rsidR="00C04981">
        <w:rPr>
          <w:sz w:val="20"/>
          <w:szCs w:val="20"/>
        </w:rPr>
        <w:t>s</w:t>
      </w:r>
      <w:r w:rsidR="00A44FD3">
        <w:rPr>
          <w:sz w:val="20"/>
          <w:szCs w:val="20"/>
        </w:rPr>
        <w:t xml:space="preserve"> the site </w:t>
      </w:r>
      <w:hyperlink r:id="rId58" w:history="1">
        <w:r w:rsidR="00A44FD3" w:rsidRPr="0052795A">
          <w:rPr>
            <w:rStyle w:val="Hyperlink"/>
            <w:b/>
            <w:color w:val="auto"/>
            <w:sz w:val="20"/>
            <w:szCs w:val="20"/>
          </w:rPr>
          <w:t>www.lasoilreport.com</w:t>
        </w:r>
      </w:hyperlink>
      <w:r w:rsidR="00A44FD3" w:rsidRPr="00AA39F4">
        <w:rPr>
          <w:sz w:val="20"/>
          <w:szCs w:val="20"/>
        </w:rPr>
        <w:t>,</w:t>
      </w:r>
      <w:r w:rsidR="00A44FD3">
        <w:rPr>
          <w:sz w:val="20"/>
          <w:szCs w:val="20"/>
        </w:rPr>
        <w:t xml:space="preserve"> mostly servicing</w:t>
      </w:r>
      <w:r w:rsidR="00264B41">
        <w:rPr>
          <w:sz w:val="20"/>
          <w:szCs w:val="20"/>
        </w:rPr>
        <w:t xml:space="preserve"> </w:t>
      </w:r>
      <w:r w:rsidR="00A44FD3">
        <w:rPr>
          <w:sz w:val="20"/>
          <w:szCs w:val="20"/>
        </w:rPr>
        <w:t>the</w:t>
      </w:r>
      <w:r w:rsidR="00264B41">
        <w:rPr>
          <w:sz w:val="20"/>
          <w:szCs w:val="20"/>
        </w:rPr>
        <w:t xml:space="preserve"> real estate transfer</w:t>
      </w:r>
      <w:r w:rsidR="00A44FD3">
        <w:rPr>
          <w:sz w:val="20"/>
          <w:szCs w:val="20"/>
        </w:rPr>
        <w:t xml:space="preserve"> market</w:t>
      </w:r>
      <w:r w:rsidR="00264B41">
        <w:rPr>
          <w:sz w:val="20"/>
          <w:szCs w:val="20"/>
        </w:rPr>
        <w:t xml:space="preserve">. </w:t>
      </w:r>
      <w:r w:rsidR="00A44FD3">
        <w:rPr>
          <w:sz w:val="20"/>
          <w:szCs w:val="20"/>
        </w:rPr>
        <w:t>They also design and manage construction of engineered mitigations, such as retaining walls and slope repairs.</w:t>
      </w:r>
      <w:r w:rsidR="00654FA9">
        <w:rPr>
          <w:sz w:val="20"/>
          <w:szCs w:val="20"/>
        </w:rPr>
        <w:t xml:space="preserve"> </w:t>
      </w:r>
      <w:r w:rsidR="00A44FD3">
        <w:rPr>
          <w:sz w:val="20"/>
          <w:szCs w:val="20"/>
        </w:rPr>
        <w:t xml:space="preserve"> </w:t>
      </w:r>
      <w:r w:rsidR="00654FA9">
        <w:rPr>
          <w:sz w:val="20"/>
          <w:szCs w:val="20"/>
        </w:rPr>
        <w:t xml:space="preserve">Bob was </w:t>
      </w:r>
      <w:r w:rsidRPr="00654FA9">
        <w:rPr>
          <w:sz w:val="20"/>
          <w:szCs w:val="20"/>
        </w:rPr>
        <w:t xml:space="preserve">later joined by his son </w:t>
      </w:r>
      <w:r w:rsidRPr="00654FA9">
        <w:rPr>
          <w:b/>
          <w:sz w:val="20"/>
          <w:szCs w:val="20"/>
        </w:rPr>
        <w:t>Chris</w:t>
      </w:r>
      <w:r w:rsidR="00E024F1">
        <w:rPr>
          <w:b/>
          <w:sz w:val="20"/>
          <w:szCs w:val="20"/>
        </w:rPr>
        <w:t>topher R.</w:t>
      </w:r>
      <w:r w:rsidRPr="00654FA9">
        <w:rPr>
          <w:b/>
          <w:sz w:val="20"/>
          <w:szCs w:val="20"/>
        </w:rPr>
        <w:t xml:space="preserve"> Shubeck</w:t>
      </w:r>
      <w:r>
        <w:rPr>
          <w:sz w:val="20"/>
          <w:szCs w:val="20"/>
        </w:rPr>
        <w:t>, PE</w:t>
      </w:r>
      <w:r w:rsidR="00E024F1">
        <w:rPr>
          <w:sz w:val="20"/>
          <w:szCs w:val="20"/>
        </w:rPr>
        <w:t>, JD (BSCE 1998 UC Irvine; MS 2000 CSULB)</w:t>
      </w:r>
      <w:r>
        <w:rPr>
          <w:sz w:val="20"/>
          <w:szCs w:val="20"/>
        </w:rPr>
        <w:t xml:space="preserve"> </w:t>
      </w:r>
      <w:r w:rsidR="00654FA9">
        <w:rPr>
          <w:sz w:val="20"/>
          <w:szCs w:val="20"/>
        </w:rPr>
        <w:t xml:space="preserve">and the firm </w:t>
      </w:r>
      <w:r w:rsidR="00E024F1">
        <w:rPr>
          <w:sz w:val="20"/>
          <w:szCs w:val="20"/>
        </w:rPr>
        <w:t>was</w:t>
      </w:r>
      <w:r w:rsidR="00654FA9">
        <w:rPr>
          <w:sz w:val="20"/>
          <w:szCs w:val="20"/>
        </w:rPr>
        <w:t xml:space="preserve"> </w:t>
      </w:r>
      <w:r>
        <w:rPr>
          <w:sz w:val="20"/>
          <w:szCs w:val="20"/>
        </w:rPr>
        <w:t>based in Bell Canyon.</w:t>
      </w:r>
      <w:r w:rsidR="00E024F1">
        <w:rPr>
          <w:sz w:val="20"/>
          <w:szCs w:val="20"/>
        </w:rPr>
        <w:t xml:space="preserve">  Bob died in March 2020 and Chris incorporated as BlackRock Consulting Corporation. Chris is an attorney and General Engineering and General Building Contractor in California. </w:t>
      </w:r>
      <w:r>
        <w:rPr>
          <w:sz w:val="20"/>
          <w:szCs w:val="20"/>
        </w:rPr>
        <w:t xml:space="preserve"> </w:t>
      </w:r>
    </w:p>
    <w:p w14:paraId="0DD8E3F1" w14:textId="77777777" w:rsidR="001A7D88" w:rsidRDefault="001A7D88" w:rsidP="00C95FBD">
      <w:pPr>
        <w:jc w:val="both"/>
        <w:rPr>
          <w:sz w:val="20"/>
          <w:szCs w:val="20"/>
        </w:rPr>
      </w:pPr>
    </w:p>
    <w:p w14:paraId="6414ED08" w14:textId="77777777" w:rsidR="003F4F80" w:rsidRDefault="003F4F80" w:rsidP="00C95FBD">
      <w:pPr>
        <w:jc w:val="both"/>
        <w:rPr>
          <w:b/>
          <w:sz w:val="22"/>
          <w:szCs w:val="22"/>
        </w:rPr>
      </w:pPr>
    </w:p>
    <w:p w14:paraId="54AD49C0" w14:textId="1F42E341" w:rsidR="004833F1" w:rsidRPr="004833F1" w:rsidRDefault="004833F1" w:rsidP="00C95FBD">
      <w:pPr>
        <w:jc w:val="both"/>
        <w:rPr>
          <w:b/>
          <w:sz w:val="22"/>
          <w:szCs w:val="22"/>
        </w:rPr>
      </w:pPr>
      <w:r w:rsidRPr="004833F1">
        <w:rPr>
          <w:b/>
          <w:sz w:val="22"/>
          <w:szCs w:val="22"/>
        </w:rPr>
        <w:lastRenderedPageBreak/>
        <w:t>Allwest Geoscience</w:t>
      </w:r>
      <w:r>
        <w:rPr>
          <w:b/>
          <w:sz w:val="22"/>
          <w:szCs w:val="22"/>
        </w:rPr>
        <w:t>, Inc. (1992-</w:t>
      </w:r>
      <w:r w:rsidR="003E0483">
        <w:rPr>
          <w:b/>
          <w:sz w:val="22"/>
          <w:szCs w:val="22"/>
        </w:rPr>
        <w:t>present</w:t>
      </w:r>
      <w:r>
        <w:rPr>
          <w:b/>
          <w:sz w:val="22"/>
          <w:szCs w:val="22"/>
        </w:rPr>
        <w:t>)</w:t>
      </w:r>
    </w:p>
    <w:p w14:paraId="16F3233E" w14:textId="77777777" w:rsidR="004833F1" w:rsidRDefault="004833F1" w:rsidP="00C95FBD">
      <w:pPr>
        <w:jc w:val="both"/>
        <w:rPr>
          <w:sz w:val="20"/>
          <w:szCs w:val="20"/>
        </w:rPr>
      </w:pPr>
      <w:r>
        <w:rPr>
          <w:sz w:val="20"/>
          <w:szCs w:val="20"/>
        </w:rPr>
        <w:tab/>
        <w:t>Founded as a ful</w:t>
      </w:r>
      <w:r w:rsidR="00A855B2">
        <w:rPr>
          <w:sz w:val="20"/>
          <w:szCs w:val="20"/>
        </w:rPr>
        <w:t>l-</w:t>
      </w:r>
      <w:r>
        <w:rPr>
          <w:sz w:val="20"/>
          <w:szCs w:val="20"/>
        </w:rPr>
        <w:t xml:space="preserve">service geotechnical and geoenvironmental </w:t>
      </w:r>
      <w:r w:rsidR="000026F5">
        <w:rPr>
          <w:sz w:val="20"/>
          <w:szCs w:val="20"/>
        </w:rPr>
        <w:t xml:space="preserve">SBE and DVBE </w:t>
      </w:r>
      <w:r>
        <w:rPr>
          <w:sz w:val="20"/>
          <w:szCs w:val="20"/>
        </w:rPr>
        <w:t xml:space="preserve">firm in 1992 with offices in Orange, Riverside, Santa Clara and Contra Costa Counties (in Bay Area through acquisition of Hallenbeck Assoc. in 2002).  </w:t>
      </w:r>
      <w:r w:rsidR="00EC20AE">
        <w:rPr>
          <w:sz w:val="20"/>
          <w:szCs w:val="20"/>
        </w:rPr>
        <w:t>In 2007 their p</w:t>
      </w:r>
      <w:r>
        <w:rPr>
          <w:sz w:val="20"/>
          <w:szCs w:val="20"/>
        </w:rPr>
        <w:t>rincipals include</w:t>
      </w:r>
      <w:r w:rsidR="00EC20AE">
        <w:rPr>
          <w:sz w:val="20"/>
          <w:szCs w:val="20"/>
        </w:rPr>
        <w:t>d:</w:t>
      </w:r>
      <w:r>
        <w:rPr>
          <w:sz w:val="20"/>
          <w:szCs w:val="20"/>
        </w:rPr>
        <w:t xml:space="preserve"> </w:t>
      </w:r>
      <w:r w:rsidRPr="004833F1">
        <w:rPr>
          <w:b/>
          <w:sz w:val="20"/>
          <w:szCs w:val="20"/>
        </w:rPr>
        <w:t>Ambrose A. McCready</w:t>
      </w:r>
      <w:r>
        <w:rPr>
          <w:sz w:val="20"/>
          <w:szCs w:val="20"/>
        </w:rPr>
        <w:t xml:space="preserve">, PE (BSCE ’72 CSU Sacramento), </w:t>
      </w:r>
      <w:r w:rsidRPr="004833F1">
        <w:rPr>
          <w:b/>
          <w:sz w:val="20"/>
          <w:szCs w:val="20"/>
        </w:rPr>
        <w:t>Jos</w:t>
      </w:r>
      <w:r w:rsidR="00B75E31">
        <w:rPr>
          <w:b/>
          <w:sz w:val="20"/>
          <w:szCs w:val="20"/>
        </w:rPr>
        <w:t>e</w:t>
      </w:r>
      <w:r w:rsidRPr="004833F1">
        <w:rPr>
          <w:b/>
          <w:sz w:val="20"/>
          <w:szCs w:val="20"/>
        </w:rPr>
        <w:t>ph J. Miller</w:t>
      </w:r>
      <w:r>
        <w:rPr>
          <w:sz w:val="20"/>
          <w:szCs w:val="20"/>
        </w:rPr>
        <w:t>, PE (BS</w:t>
      </w:r>
      <w:r w:rsidR="00B0499A">
        <w:rPr>
          <w:sz w:val="20"/>
          <w:szCs w:val="20"/>
        </w:rPr>
        <w:t xml:space="preserve"> </w:t>
      </w:r>
      <w:r>
        <w:rPr>
          <w:sz w:val="20"/>
          <w:szCs w:val="20"/>
        </w:rPr>
        <w:t xml:space="preserve">EnvE CPSU San Luis Obispo), </w:t>
      </w:r>
      <w:r w:rsidRPr="004833F1">
        <w:rPr>
          <w:b/>
          <w:sz w:val="20"/>
          <w:szCs w:val="20"/>
        </w:rPr>
        <w:t>Mark J. Erickson</w:t>
      </w:r>
      <w:r>
        <w:rPr>
          <w:sz w:val="20"/>
          <w:szCs w:val="20"/>
        </w:rPr>
        <w:t xml:space="preserve">, PE (BS EnvE CPSU SLO), </w:t>
      </w:r>
      <w:r w:rsidRPr="004833F1">
        <w:rPr>
          <w:b/>
          <w:sz w:val="20"/>
          <w:szCs w:val="20"/>
        </w:rPr>
        <w:t>Michael D. Geyer</w:t>
      </w:r>
      <w:r>
        <w:rPr>
          <w:sz w:val="20"/>
          <w:szCs w:val="20"/>
        </w:rPr>
        <w:t>, PE (B</w:t>
      </w:r>
      <w:r w:rsidR="00A855B2">
        <w:rPr>
          <w:sz w:val="20"/>
          <w:szCs w:val="20"/>
        </w:rPr>
        <w:t>S</w:t>
      </w:r>
      <w:r>
        <w:rPr>
          <w:sz w:val="20"/>
          <w:szCs w:val="20"/>
        </w:rPr>
        <w:t xml:space="preserve"> AgEng,</w:t>
      </w:r>
      <w:r w:rsidR="00A855B2">
        <w:rPr>
          <w:sz w:val="20"/>
          <w:szCs w:val="20"/>
        </w:rPr>
        <w:t xml:space="preserve"> BS</w:t>
      </w:r>
      <w:r>
        <w:rPr>
          <w:sz w:val="20"/>
          <w:szCs w:val="20"/>
        </w:rPr>
        <w:t xml:space="preserve"> Soil Sci ’85 CPSU SLO),</w:t>
      </w:r>
      <w:r w:rsidR="00A855B2">
        <w:rPr>
          <w:sz w:val="20"/>
          <w:szCs w:val="20"/>
        </w:rPr>
        <w:t xml:space="preserve"> </w:t>
      </w:r>
      <w:r w:rsidR="00A855B2" w:rsidRPr="00A855B2">
        <w:rPr>
          <w:b/>
          <w:sz w:val="20"/>
          <w:szCs w:val="20"/>
        </w:rPr>
        <w:t>Michael L. Leonard</w:t>
      </w:r>
      <w:r w:rsidR="00A855B2">
        <w:rPr>
          <w:sz w:val="20"/>
          <w:szCs w:val="20"/>
        </w:rPr>
        <w:t>, PE (BSCE ’72, MS ‘74  Illinois),</w:t>
      </w:r>
      <w:r>
        <w:rPr>
          <w:sz w:val="20"/>
          <w:szCs w:val="20"/>
        </w:rPr>
        <w:t xml:space="preserve"> </w:t>
      </w:r>
      <w:r w:rsidR="00A855B2" w:rsidRPr="00A855B2">
        <w:rPr>
          <w:b/>
          <w:sz w:val="20"/>
          <w:szCs w:val="20"/>
        </w:rPr>
        <w:t>Lenard D. Long</w:t>
      </w:r>
      <w:r w:rsidR="00A855B2">
        <w:rPr>
          <w:sz w:val="20"/>
          <w:szCs w:val="20"/>
        </w:rPr>
        <w:t xml:space="preserve">, GE (BSCE ’76 CSU Chico), </w:t>
      </w:r>
      <w:r w:rsidR="00A855B2" w:rsidRPr="00A855B2">
        <w:rPr>
          <w:b/>
          <w:sz w:val="20"/>
          <w:szCs w:val="20"/>
        </w:rPr>
        <w:t>Robert T. Quarles</w:t>
      </w:r>
      <w:r w:rsidR="00A855B2">
        <w:rPr>
          <w:sz w:val="20"/>
          <w:szCs w:val="20"/>
        </w:rPr>
        <w:t xml:space="preserve">, PE (BSCE 2001 Georgia Tech; MS SDSU), and </w:t>
      </w:r>
      <w:r w:rsidR="00A855B2" w:rsidRPr="00A855B2">
        <w:rPr>
          <w:b/>
          <w:sz w:val="20"/>
          <w:szCs w:val="20"/>
        </w:rPr>
        <w:t>Adel Kasim</w:t>
      </w:r>
      <w:r w:rsidR="00A855B2">
        <w:rPr>
          <w:sz w:val="20"/>
          <w:szCs w:val="20"/>
        </w:rPr>
        <w:t xml:space="preserve">, PhD, GE (MSCE ’73, PhD ’78 Berkeley). </w:t>
      </w:r>
      <w:r>
        <w:rPr>
          <w:sz w:val="20"/>
          <w:szCs w:val="20"/>
        </w:rPr>
        <w:t xml:space="preserve">     </w:t>
      </w:r>
    </w:p>
    <w:p w14:paraId="089BC8DC" w14:textId="77777777" w:rsidR="00C35CC8" w:rsidRDefault="00C35CC8" w:rsidP="00C95FBD">
      <w:pPr>
        <w:jc w:val="both"/>
        <w:rPr>
          <w:b/>
          <w:sz w:val="22"/>
          <w:szCs w:val="22"/>
        </w:rPr>
      </w:pPr>
    </w:p>
    <w:p w14:paraId="3E9A46E6" w14:textId="77777777" w:rsidR="00BC7910" w:rsidRPr="00BC7910" w:rsidRDefault="00AA39F4" w:rsidP="00C95FBD">
      <w:pPr>
        <w:jc w:val="both"/>
        <w:rPr>
          <w:b/>
          <w:sz w:val="22"/>
          <w:szCs w:val="22"/>
        </w:rPr>
      </w:pPr>
      <w:r>
        <w:rPr>
          <w:b/>
          <w:sz w:val="22"/>
          <w:szCs w:val="22"/>
        </w:rPr>
        <w:t xml:space="preserve">California </w:t>
      </w:r>
      <w:r w:rsidR="00BC7910" w:rsidRPr="00BC7910">
        <w:rPr>
          <w:b/>
          <w:sz w:val="22"/>
          <w:szCs w:val="22"/>
        </w:rPr>
        <w:t>Geo</w:t>
      </w:r>
      <w:r>
        <w:rPr>
          <w:b/>
          <w:sz w:val="22"/>
          <w:szCs w:val="22"/>
        </w:rPr>
        <w:t>/S</w:t>
      </w:r>
      <w:r w:rsidR="00BC7910" w:rsidRPr="00BC7910">
        <w:rPr>
          <w:b/>
          <w:sz w:val="22"/>
          <w:szCs w:val="22"/>
        </w:rPr>
        <w:t>ystems</w:t>
      </w:r>
      <w:r w:rsidR="003652CF">
        <w:rPr>
          <w:b/>
          <w:sz w:val="22"/>
          <w:szCs w:val="22"/>
        </w:rPr>
        <w:t xml:space="preserve"> (1992-present)</w:t>
      </w:r>
    </w:p>
    <w:p w14:paraId="3F9ECA55" w14:textId="77777777" w:rsidR="00BC7910" w:rsidRDefault="00BC7910" w:rsidP="00C95FBD">
      <w:pPr>
        <w:jc w:val="both"/>
        <w:rPr>
          <w:sz w:val="20"/>
          <w:szCs w:val="20"/>
        </w:rPr>
      </w:pPr>
      <w:r>
        <w:rPr>
          <w:sz w:val="20"/>
          <w:szCs w:val="20"/>
        </w:rPr>
        <w:tab/>
        <w:t xml:space="preserve">Founded in </w:t>
      </w:r>
      <w:r w:rsidR="003652CF">
        <w:rPr>
          <w:sz w:val="20"/>
          <w:szCs w:val="20"/>
        </w:rPr>
        <w:t>1992</w:t>
      </w:r>
      <w:r>
        <w:rPr>
          <w:sz w:val="20"/>
          <w:szCs w:val="20"/>
        </w:rPr>
        <w:t xml:space="preserve"> by</w:t>
      </w:r>
      <w:r w:rsidR="00AA39F4">
        <w:rPr>
          <w:sz w:val="20"/>
          <w:szCs w:val="20"/>
        </w:rPr>
        <w:t xml:space="preserve"> </w:t>
      </w:r>
      <w:r w:rsidR="00AA39F4" w:rsidRPr="00AA39F4">
        <w:rPr>
          <w:b/>
          <w:sz w:val="20"/>
          <w:szCs w:val="20"/>
        </w:rPr>
        <w:t xml:space="preserve">Richard </w:t>
      </w:r>
      <w:r w:rsidR="00B0499A" w:rsidRPr="00AA39F4">
        <w:rPr>
          <w:b/>
          <w:sz w:val="20"/>
          <w:szCs w:val="20"/>
        </w:rPr>
        <w:t>Ramirez</w:t>
      </w:r>
      <w:r w:rsidR="00AA39F4">
        <w:rPr>
          <w:sz w:val="20"/>
          <w:szCs w:val="20"/>
        </w:rPr>
        <w:t>, CEG (formerly of LACoDPW) and</w:t>
      </w:r>
      <w:r>
        <w:rPr>
          <w:sz w:val="20"/>
          <w:szCs w:val="20"/>
        </w:rPr>
        <w:t xml:space="preserve"> </w:t>
      </w:r>
      <w:r w:rsidRPr="00BC7910">
        <w:rPr>
          <w:rStyle w:val="st"/>
          <w:b/>
          <w:sz w:val="20"/>
          <w:szCs w:val="20"/>
        </w:rPr>
        <w:t>Vincent J. Carnegie</w:t>
      </w:r>
      <w:r>
        <w:rPr>
          <w:sz w:val="20"/>
          <w:szCs w:val="20"/>
        </w:rPr>
        <w:t>, CEG</w:t>
      </w:r>
      <w:r w:rsidR="00C04981">
        <w:rPr>
          <w:sz w:val="20"/>
          <w:szCs w:val="20"/>
        </w:rPr>
        <w:t>,</w:t>
      </w:r>
      <w:r>
        <w:rPr>
          <w:sz w:val="20"/>
          <w:szCs w:val="20"/>
        </w:rPr>
        <w:t xml:space="preserve"> based in Glendale</w:t>
      </w:r>
      <w:r w:rsidR="003652CF">
        <w:rPr>
          <w:sz w:val="20"/>
          <w:szCs w:val="20"/>
        </w:rPr>
        <w:t>. T</w:t>
      </w:r>
      <w:r>
        <w:rPr>
          <w:sz w:val="20"/>
          <w:szCs w:val="20"/>
        </w:rPr>
        <w:t xml:space="preserve">hey offer conventional geotechnical engineering and engineering geologic services. </w:t>
      </w:r>
      <w:r w:rsidR="00AA39F4">
        <w:rPr>
          <w:sz w:val="20"/>
          <w:szCs w:val="20"/>
        </w:rPr>
        <w:t xml:space="preserve">Carnegie serves as President and </w:t>
      </w:r>
      <w:r w:rsidRPr="00BC7910">
        <w:rPr>
          <w:b/>
          <w:sz w:val="20"/>
          <w:szCs w:val="20"/>
        </w:rPr>
        <w:t>Richard Gladson</w:t>
      </w:r>
      <w:r w:rsidRPr="00BC7910">
        <w:rPr>
          <w:sz w:val="20"/>
          <w:szCs w:val="20"/>
        </w:rPr>
        <w:t xml:space="preserve"> is a Senior Geologist.  </w:t>
      </w:r>
    </w:p>
    <w:p w14:paraId="49C5047B" w14:textId="77777777" w:rsidR="00F50275" w:rsidRDefault="00F50275" w:rsidP="00F80BB0">
      <w:pPr>
        <w:jc w:val="both"/>
        <w:rPr>
          <w:b/>
          <w:sz w:val="28"/>
          <w:szCs w:val="28"/>
          <w:u w:val="single"/>
        </w:rPr>
      </w:pPr>
    </w:p>
    <w:p w14:paraId="2649C837" w14:textId="77777777" w:rsidR="009F2AEE" w:rsidRDefault="009F2AEE" w:rsidP="00F80BB0">
      <w:pPr>
        <w:jc w:val="both"/>
        <w:rPr>
          <w:b/>
          <w:sz w:val="22"/>
          <w:szCs w:val="22"/>
          <w:u w:val="single"/>
        </w:rPr>
      </w:pPr>
      <w:r>
        <w:rPr>
          <w:b/>
          <w:sz w:val="28"/>
          <w:szCs w:val="28"/>
          <w:u w:val="single"/>
        </w:rPr>
        <w:t>Firms in the Inland Empire</w:t>
      </w:r>
    </w:p>
    <w:p w14:paraId="77929E2C" w14:textId="77777777" w:rsidR="009F2AEE" w:rsidRDefault="009F2AEE" w:rsidP="00F80BB0">
      <w:pPr>
        <w:jc w:val="both"/>
        <w:rPr>
          <w:b/>
          <w:sz w:val="22"/>
          <w:szCs w:val="22"/>
          <w:u w:val="single"/>
        </w:rPr>
      </w:pPr>
    </w:p>
    <w:p w14:paraId="4ECB0707" w14:textId="77777777" w:rsidR="009F2AEE" w:rsidRDefault="009F2AEE" w:rsidP="00F80BB0">
      <w:pPr>
        <w:jc w:val="both"/>
        <w:rPr>
          <w:b/>
          <w:sz w:val="22"/>
          <w:szCs w:val="22"/>
        </w:rPr>
      </w:pPr>
      <w:r w:rsidRPr="009F2AEE">
        <w:rPr>
          <w:b/>
          <w:sz w:val="22"/>
          <w:szCs w:val="22"/>
        </w:rPr>
        <w:t>Pioneer Consultants</w:t>
      </w:r>
      <w:r>
        <w:rPr>
          <w:b/>
          <w:sz w:val="22"/>
          <w:szCs w:val="22"/>
        </w:rPr>
        <w:t xml:space="preserve"> (1964-87)</w:t>
      </w:r>
    </w:p>
    <w:p w14:paraId="5DD979EC" w14:textId="77777777" w:rsidR="00B6430C" w:rsidRDefault="009F2AEE" w:rsidP="00F80BB0">
      <w:pPr>
        <w:jc w:val="both"/>
        <w:rPr>
          <w:sz w:val="20"/>
          <w:szCs w:val="20"/>
        </w:rPr>
      </w:pPr>
      <w:r>
        <w:rPr>
          <w:b/>
          <w:sz w:val="22"/>
          <w:szCs w:val="22"/>
        </w:rPr>
        <w:tab/>
      </w:r>
      <w:r w:rsidR="006062D7">
        <w:rPr>
          <w:b/>
          <w:sz w:val="22"/>
          <w:szCs w:val="22"/>
        </w:rPr>
        <w:t xml:space="preserve">Pioneer Consultants </w:t>
      </w:r>
      <w:r w:rsidR="006062D7" w:rsidRPr="00785174">
        <w:rPr>
          <w:sz w:val="20"/>
          <w:szCs w:val="20"/>
        </w:rPr>
        <w:t>was a g</w:t>
      </w:r>
      <w:r w:rsidRPr="00785174">
        <w:rPr>
          <w:sz w:val="20"/>
          <w:szCs w:val="20"/>
        </w:rPr>
        <w:t>eotechnical consulting firm</w:t>
      </w:r>
      <w:r w:rsidRPr="009F2AEE">
        <w:rPr>
          <w:sz w:val="22"/>
          <w:szCs w:val="22"/>
        </w:rPr>
        <w:t xml:space="preserve"> f</w:t>
      </w:r>
      <w:r w:rsidRPr="009F2AEE">
        <w:rPr>
          <w:sz w:val="20"/>
          <w:szCs w:val="20"/>
        </w:rPr>
        <w:t>ounded</w:t>
      </w:r>
      <w:r>
        <w:rPr>
          <w:sz w:val="20"/>
          <w:szCs w:val="20"/>
        </w:rPr>
        <w:t xml:space="preserve"> </w:t>
      </w:r>
      <w:r w:rsidR="00A6328C">
        <w:rPr>
          <w:sz w:val="20"/>
          <w:szCs w:val="20"/>
        </w:rPr>
        <w:t>in</w:t>
      </w:r>
      <w:r>
        <w:rPr>
          <w:sz w:val="20"/>
          <w:szCs w:val="20"/>
        </w:rPr>
        <w:t xml:space="preserve"> 1964</w:t>
      </w:r>
      <w:r w:rsidRPr="009F2AEE">
        <w:rPr>
          <w:sz w:val="20"/>
          <w:szCs w:val="20"/>
        </w:rPr>
        <w:t xml:space="preserve"> by </w:t>
      </w:r>
      <w:r w:rsidRPr="009F2AEE">
        <w:rPr>
          <w:b/>
          <w:sz w:val="20"/>
          <w:szCs w:val="20"/>
        </w:rPr>
        <w:t xml:space="preserve">David </w:t>
      </w:r>
      <w:r w:rsidR="00A6328C">
        <w:rPr>
          <w:b/>
          <w:sz w:val="20"/>
          <w:szCs w:val="20"/>
        </w:rPr>
        <w:t xml:space="preserve">W. </w:t>
      </w:r>
      <w:r w:rsidRPr="009F2AEE">
        <w:rPr>
          <w:b/>
          <w:sz w:val="20"/>
          <w:szCs w:val="20"/>
        </w:rPr>
        <w:t>Turner</w:t>
      </w:r>
      <w:r>
        <w:rPr>
          <w:sz w:val="20"/>
          <w:szCs w:val="20"/>
        </w:rPr>
        <w:t>, PE</w:t>
      </w:r>
      <w:r w:rsidRPr="009F2AEE">
        <w:rPr>
          <w:sz w:val="20"/>
          <w:szCs w:val="20"/>
        </w:rPr>
        <w:t xml:space="preserve"> </w:t>
      </w:r>
      <w:r w:rsidR="000004F2">
        <w:rPr>
          <w:sz w:val="20"/>
          <w:szCs w:val="20"/>
        </w:rPr>
        <w:t>(1936-</w:t>
      </w:r>
      <w:r w:rsidR="003A116A">
        <w:rPr>
          <w:sz w:val="20"/>
          <w:szCs w:val="20"/>
        </w:rPr>
        <w:t>2013</w:t>
      </w:r>
      <w:r w:rsidR="000004F2">
        <w:rPr>
          <w:sz w:val="20"/>
          <w:szCs w:val="20"/>
        </w:rPr>
        <w:t xml:space="preserve">) (BSCE ’60 Arizona) </w:t>
      </w:r>
      <w:r w:rsidRPr="009F2AEE">
        <w:rPr>
          <w:sz w:val="20"/>
          <w:szCs w:val="20"/>
        </w:rPr>
        <w:t>and based in Redlands</w:t>
      </w:r>
      <w:r w:rsidRPr="00A6328C">
        <w:rPr>
          <w:sz w:val="20"/>
          <w:szCs w:val="20"/>
        </w:rPr>
        <w:t xml:space="preserve">. </w:t>
      </w:r>
      <w:r w:rsidR="000004F2">
        <w:rPr>
          <w:sz w:val="20"/>
          <w:szCs w:val="20"/>
        </w:rPr>
        <w:t>In 1972 h</w:t>
      </w:r>
      <w:r w:rsidR="00A6328C" w:rsidRPr="00A6328C">
        <w:rPr>
          <w:sz w:val="20"/>
          <w:szCs w:val="20"/>
        </w:rPr>
        <w:t xml:space="preserve">e formed </w:t>
      </w:r>
      <w:r w:rsidR="00A6328C" w:rsidRPr="00A6328C">
        <w:rPr>
          <w:b/>
          <w:sz w:val="20"/>
          <w:szCs w:val="20"/>
        </w:rPr>
        <w:t>Pioneer Drilling Co</w:t>
      </w:r>
      <w:r w:rsidR="00A6328C" w:rsidRPr="00A6328C">
        <w:rPr>
          <w:sz w:val="20"/>
          <w:szCs w:val="20"/>
        </w:rPr>
        <w:t xml:space="preserve">., </w:t>
      </w:r>
      <w:r w:rsidR="00A6328C">
        <w:rPr>
          <w:sz w:val="20"/>
          <w:szCs w:val="20"/>
        </w:rPr>
        <w:t>which owned the drilling rigs used by Turner and other consultants</w:t>
      </w:r>
      <w:r w:rsidR="000004F2">
        <w:rPr>
          <w:sz w:val="20"/>
          <w:szCs w:val="20"/>
        </w:rPr>
        <w:t xml:space="preserve"> in the Redlands-San Bernardino-Riverside area</w:t>
      </w:r>
      <w:r w:rsidR="00A6328C">
        <w:rPr>
          <w:sz w:val="20"/>
          <w:szCs w:val="20"/>
        </w:rPr>
        <w:t>.</w:t>
      </w:r>
      <w:r w:rsidR="00471C4E">
        <w:rPr>
          <w:sz w:val="20"/>
          <w:szCs w:val="20"/>
        </w:rPr>
        <w:t xml:space="preserve"> In 1974-75 Turner served as President of SAFEA. </w:t>
      </w:r>
      <w:r w:rsidR="00A6328C">
        <w:rPr>
          <w:sz w:val="20"/>
          <w:szCs w:val="20"/>
        </w:rPr>
        <w:t>In the 1980s he formed</w:t>
      </w:r>
      <w:r w:rsidR="00A6328C" w:rsidRPr="00A6328C">
        <w:rPr>
          <w:sz w:val="20"/>
          <w:szCs w:val="20"/>
        </w:rPr>
        <w:t xml:space="preserve"> </w:t>
      </w:r>
      <w:r w:rsidR="00A6328C" w:rsidRPr="00A6328C">
        <w:rPr>
          <w:b/>
          <w:sz w:val="20"/>
          <w:szCs w:val="20"/>
        </w:rPr>
        <w:t>Centrum Analytical</w:t>
      </w:r>
      <w:r w:rsidR="00A6328C" w:rsidRPr="00A6328C">
        <w:rPr>
          <w:sz w:val="20"/>
          <w:szCs w:val="20"/>
        </w:rPr>
        <w:t>, a</w:t>
      </w:r>
      <w:r w:rsidR="00A6328C">
        <w:rPr>
          <w:sz w:val="20"/>
          <w:szCs w:val="20"/>
        </w:rPr>
        <w:t xml:space="preserve">n environmental </w:t>
      </w:r>
      <w:r w:rsidR="00A6328C" w:rsidRPr="00A6328C">
        <w:rPr>
          <w:sz w:val="20"/>
          <w:szCs w:val="20"/>
        </w:rPr>
        <w:t>testing laboratory</w:t>
      </w:r>
      <w:r w:rsidR="00A6328C">
        <w:rPr>
          <w:sz w:val="20"/>
          <w:szCs w:val="20"/>
        </w:rPr>
        <w:t>, to ha</w:t>
      </w:r>
      <w:r w:rsidR="00DE472A">
        <w:rPr>
          <w:sz w:val="20"/>
          <w:szCs w:val="20"/>
        </w:rPr>
        <w:t>n</w:t>
      </w:r>
      <w:r w:rsidR="00A6328C">
        <w:rPr>
          <w:sz w:val="20"/>
          <w:szCs w:val="20"/>
        </w:rPr>
        <w:t>dle the increased demand for geoenvironmental work</w:t>
      </w:r>
      <w:r w:rsidR="00A6328C" w:rsidRPr="00A6328C">
        <w:rPr>
          <w:sz w:val="20"/>
          <w:szCs w:val="20"/>
        </w:rPr>
        <w:t xml:space="preserve">. </w:t>
      </w:r>
      <w:r w:rsidR="00F95595">
        <w:rPr>
          <w:sz w:val="20"/>
          <w:szCs w:val="20"/>
        </w:rPr>
        <w:t xml:space="preserve">For many years the </w:t>
      </w:r>
      <w:r w:rsidR="00601F4B">
        <w:rPr>
          <w:sz w:val="20"/>
          <w:szCs w:val="20"/>
        </w:rPr>
        <w:t xml:space="preserve">managing engineer was </w:t>
      </w:r>
      <w:r w:rsidR="00601F4B" w:rsidRPr="00601F4B">
        <w:rPr>
          <w:b/>
          <w:sz w:val="20"/>
          <w:szCs w:val="20"/>
        </w:rPr>
        <w:t>Ron</w:t>
      </w:r>
      <w:r w:rsidR="00601F4B">
        <w:rPr>
          <w:b/>
          <w:sz w:val="20"/>
          <w:szCs w:val="20"/>
        </w:rPr>
        <w:t>ald F.</w:t>
      </w:r>
      <w:r w:rsidR="00601F4B" w:rsidRPr="00601F4B">
        <w:rPr>
          <w:b/>
          <w:sz w:val="20"/>
          <w:szCs w:val="20"/>
        </w:rPr>
        <w:t xml:space="preserve"> Carducci</w:t>
      </w:r>
      <w:r w:rsidR="00601F4B" w:rsidRPr="00601F4B">
        <w:rPr>
          <w:sz w:val="20"/>
          <w:szCs w:val="20"/>
        </w:rPr>
        <w:t xml:space="preserve">, </w:t>
      </w:r>
      <w:r w:rsidR="006062D7">
        <w:rPr>
          <w:sz w:val="20"/>
          <w:szCs w:val="20"/>
        </w:rPr>
        <w:t>P</w:t>
      </w:r>
      <w:r w:rsidR="00601F4B">
        <w:rPr>
          <w:sz w:val="20"/>
          <w:szCs w:val="20"/>
        </w:rPr>
        <w:t>E</w:t>
      </w:r>
      <w:r w:rsidR="00601F4B" w:rsidRPr="00601F4B">
        <w:rPr>
          <w:sz w:val="20"/>
          <w:szCs w:val="20"/>
        </w:rPr>
        <w:t xml:space="preserve"> (BSCE </w:t>
      </w:r>
      <w:r w:rsidR="00601F4B">
        <w:rPr>
          <w:sz w:val="20"/>
          <w:szCs w:val="20"/>
        </w:rPr>
        <w:t xml:space="preserve">’64 </w:t>
      </w:r>
      <w:r w:rsidR="00601F4B" w:rsidRPr="00601F4B">
        <w:rPr>
          <w:sz w:val="20"/>
          <w:szCs w:val="20"/>
        </w:rPr>
        <w:t>Univ Windsor) and the businesses grew to</w:t>
      </w:r>
      <w:r w:rsidR="00A6328C" w:rsidRPr="00A6328C">
        <w:rPr>
          <w:sz w:val="20"/>
          <w:szCs w:val="20"/>
        </w:rPr>
        <w:t xml:space="preserve"> employ more than 50 people.</w:t>
      </w:r>
      <w:r w:rsidR="00A6328C">
        <w:rPr>
          <w:sz w:val="20"/>
          <w:szCs w:val="20"/>
        </w:rPr>
        <w:t xml:space="preserve"> </w:t>
      </w:r>
    </w:p>
    <w:p w14:paraId="7B273F87" w14:textId="5889696E" w:rsidR="009F2AEE" w:rsidRDefault="00B6430C" w:rsidP="00F80BB0">
      <w:pPr>
        <w:jc w:val="both"/>
        <w:rPr>
          <w:sz w:val="20"/>
          <w:szCs w:val="20"/>
        </w:rPr>
      </w:pPr>
      <w:r>
        <w:rPr>
          <w:sz w:val="20"/>
          <w:szCs w:val="20"/>
        </w:rPr>
        <w:t xml:space="preserve"> </w:t>
      </w:r>
      <w:r>
        <w:rPr>
          <w:sz w:val="20"/>
          <w:szCs w:val="20"/>
        </w:rPr>
        <w:tab/>
        <w:t xml:space="preserve">In the early 1970s Pioneer began using Converse, Davis and Associates of Pasadena as contract engineering geologists when they evaluated parcels with the Alquist-Priolo Special Studies Zones. These reports were usually prepared by </w:t>
      </w:r>
      <w:r w:rsidRPr="00B6430C">
        <w:rPr>
          <w:b/>
          <w:sz w:val="20"/>
          <w:szCs w:val="20"/>
        </w:rPr>
        <w:t>C. Marshall Payne</w:t>
      </w:r>
      <w:r>
        <w:rPr>
          <w:sz w:val="20"/>
          <w:szCs w:val="20"/>
        </w:rPr>
        <w:t xml:space="preserve">, CEG or </w:t>
      </w:r>
      <w:r w:rsidRPr="00B6430C">
        <w:rPr>
          <w:b/>
          <w:sz w:val="20"/>
          <w:szCs w:val="20"/>
        </w:rPr>
        <w:t>Roy A. Hoffman</w:t>
      </w:r>
      <w:r>
        <w:rPr>
          <w:sz w:val="20"/>
          <w:szCs w:val="20"/>
        </w:rPr>
        <w:t xml:space="preserve">, CEG.  In the late 1970s and 80s they used </w:t>
      </w:r>
      <w:r w:rsidR="00F0780C" w:rsidRPr="00F0780C">
        <w:rPr>
          <w:b/>
          <w:sz w:val="20"/>
          <w:szCs w:val="20"/>
        </w:rPr>
        <w:t>James F. Cooke</w:t>
      </w:r>
      <w:r w:rsidR="00F0780C">
        <w:rPr>
          <w:sz w:val="20"/>
          <w:szCs w:val="20"/>
        </w:rPr>
        <w:t xml:space="preserve">, </w:t>
      </w:r>
      <w:r w:rsidR="00F0780C" w:rsidRPr="00F0780C">
        <w:rPr>
          <w:b/>
          <w:sz w:val="20"/>
          <w:szCs w:val="20"/>
        </w:rPr>
        <w:t>Michael C. Shea</w:t>
      </w:r>
      <w:r w:rsidR="00F0780C">
        <w:rPr>
          <w:sz w:val="20"/>
          <w:szCs w:val="20"/>
        </w:rPr>
        <w:t xml:space="preserve">, RG, </w:t>
      </w:r>
      <w:r w:rsidR="00F0780C" w:rsidRPr="00F0780C">
        <w:rPr>
          <w:b/>
          <w:sz w:val="20"/>
          <w:szCs w:val="20"/>
        </w:rPr>
        <w:t>Kyle D. Emerson</w:t>
      </w:r>
      <w:r w:rsidR="00F0780C">
        <w:rPr>
          <w:sz w:val="20"/>
          <w:szCs w:val="20"/>
        </w:rPr>
        <w:t>,</w:t>
      </w:r>
      <w:r w:rsidR="00D474E2">
        <w:rPr>
          <w:sz w:val="20"/>
          <w:szCs w:val="20"/>
        </w:rPr>
        <w:t xml:space="preserve"> CEG</w:t>
      </w:r>
      <w:r w:rsidR="00F0780C">
        <w:rPr>
          <w:sz w:val="20"/>
          <w:szCs w:val="20"/>
        </w:rPr>
        <w:t xml:space="preserve"> or </w:t>
      </w:r>
      <w:r w:rsidR="00F95595" w:rsidRPr="00F95595">
        <w:rPr>
          <w:b/>
          <w:sz w:val="20"/>
          <w:szCs w:val="20"/>
        </w:rPr>
        <w:t>Warren L. Sherling</w:t>
      </w:r>
      <w:r w:rsidR="00F95595" w:rsidRPr="00F95595">
        <w:rPr>
          <w:sz w:val="20"/>
          <w:szCs w:val="20"/>
        </w:rPr>
        <w:t>, CEG</w:t>
      </w:r>
      <w:r w:rsidR="00F95595">
        <w:rPr>
          <w:sz w:val="20"/>
          <w:szCs w:val="20"/>
        </w:rPr>
        <w:t xml:space="preserve"> of Earth Technics in Temecula as their </w:t>
      </w:r>
      <w:r w:rsidR="001A7D88">
        <w:rPr>
          <w:sz w:val="20"/>
          <w:szCs w:val="20"/>
        </w:rPr>
        <w:t xml:space="preserve">consulting </w:t>
      </w:r>
      <w:r w:rsidR="00F95595">
        <w:rPr>
          <w:sz w:val="20"/>
          <w:szCs w:val="20"/>
        </w:rPr>
        <w:t>geologist</w:t>
      </w:r>
      <w:r w:rsidR="00F0780C">
        <w:rPr>
          <w:sz w:val="20"/>
          <w:szCs w:val="20"/>
        </w:rPr>
        <w:t>s</w:t>
      </w:r>
      <w:r>
        <w:rPr>
          <w:sz w:val="20"/>
          <w:szCs w:val="20"/>
        </w:rPr>
        <w:t xml:space="preserve">, with </w:t>
      </w:r>
      <w:r w:rsidR="00D474E2">
        <w:rPr>
          <w:sz w:val="20"/>
          <w:szCs w:val="20"/>
        </w:rPr>
        <w:t xml:space="preserve">Emerson </w:t>
      </w:r>
      <w:r>
        <w:rPr>
          <w:sz w:val="20"/>
          <w:szCs w:val="20"/>
        </w:rPr>
        <w:t xml:space="preserve">listed as </w:t>
      </w:r>
      <w:r w:rsidR="00D474E2">
        <w:rPr>
          <w:sz w:val="20"/>
          <w:szCs w:val="20"/>
        </w:rPr>
        <w:t>VP of Pioneer in 1987</w:t>
      </w:r>
      <w:r w:rsidR="00F95595">
        <w:rPr>
          <w:sz w:val="20"/>
          <w:szCs w:val="20"/>
        </w:rPr>
        <w:t>. Pioneer</w:t>
      </w:r>
      <w:r w:rsidR="009F2AEE">
        <w:rPr>
          <w:sz w:val="20"/>
          <w:szCs w:val="20"/>
        </w:rPr>
        <w:t xml:space="preserve"> maintained their own drilling rigs and were the first firm in the Inland Empire to operate their own Cone Penetrometer Testing </w:t>
      </w:r>
      <w:r w:rsidR="006114AE">
        <w:rPr>
          <w:sz w:val="20"/>
          <w:szCs w:val="20"/>
        </w:rPr>
        <w:t xml:space="preserve">rig </w:t>
      </w:r>
      <w:r w:rsidR="009F2AEE">
        <w:rPr>
          <w:sz w:val="20"/>
          <w:szCs w:val="20"/>
        </w:rPr>
        <w:t xml:space="preserve">(Hogentogler CPT), </w:t>
      </w:r>
      <w:r w:rsidR="00F50275">
        <w:rPr>
          <w:sz w:val="20"/>
          <w:szCs w:val="20"/>
        </w:rPr>
        <w:t xml:space="preserve">beginning </w:t>
      </w:r>
      <w:r w:rsidR="009F2AEE">
        <w:rPr>
          <w:sz w:val="20"/>
          <w:szCs w:val="20"/>
        </w:rPr>
        <w:t xml:space="preserve">in 1984. Their most notable project was probably the Lake Arrowhead Dam replacement with Dr. James Sherard in </w:t>
      </w:r>
      <w:r w:rsidR="00A6328C">
        <w:rPr>
          <w:sz w:val="20"/>
          <w:szCs w:val="20"/>
        </w:rPr>
        <w:t>1974-75</w:t>
      </w:r>
      <w:r w:rsidR="009F2AEE">
        <w:rPr>
          <w:sz w:val="20"/>
          <w:szCs w:val="20"/>
        </w:rPr>
        <w:t xml:space="preserve">. The firm was purchased by </w:t>
      </w:r>
      <w:r w:rsidR="009F2AEE">
        <w:rPr>
          <w:b/>
          <w:color w:val="000000"/>
          <w:sz w:val="20"/>
          <w:szCs w:val="20"/>
        </w:rPr>
        <w:t>Schaefer Dixon Associates</w:t>
      </w:r>
      <w:r w:rsidR="009F2AEE">
        <w:rPr>
          <w:sz w:val="20"/>
          <w:szCs w:val="20"/>
        </w:rPr>
        <w:t xml:space="preserve"> around 1987</w:t>
      </w:r>
      <w:r w:rsidR="00601F4B">
        <w:rPr>
          <w:sz w:val="20"/>
          <w:szCs w:val="20"/>
        </w:rPr>
        <w:t xml:space="preserve"> (see Converse threadline)</w:t>
      </w:r>
      <w:r w:rsidR="009F2AEE">
        <w:rPr>
          <w:sz w:val="20"/>
          <w:szCs w:val="20"/>
        </w:rPr>
        <w:t xml:space="preserve">. </w:t>
      </w:r>
      <w:r w:rsidR="00264AAA">
        <w:rPr>
          <w:sz w:val="20"/>
          <w:szCs w:val="20"/>
        </w:rPr>
        <w:t>Turner retired to the Tucson area in the 1990s</w:t>
      </w:r>
      <w:r w:rsidR="003A116A">
        <w:rPr>
          <w:sz w:val="20"/>
          <w:szCs w:val="20"/>
        </w:rPr>
        <w:t xml:space="preserve"> and died in August 2013</w:t>
      </w:r>
      <w:r w:rsidR="00264AAA">
        <w:rPr>
          <w:sz w:val="20"/>
          <w:szCs w:val="20"/>
        </w:rPr>
        <w:t xml:space="preserve">.  </w:t>
      </w:r>
    </w:p>
    <w:p w14:paraId="2BBD145B" w14:textId="77777777" w:rsidR="00BC3E00" w:rsidRDefault="00BC3E00" w:rsidP="00DE472A">
      <w:pPr>
        <w:jc w:val="both"/>
        <w:rPr>
          <w:b/>
          <w:sz w:val="22"/>
          <w:szCs w:val="22"/>
        </w:rPr>
      </w:pPr>
    </w:p>
    <w:p w14:paraId="0FC2B9B5" w14:textId="77777777" w:rsidR="00DE472A" w:rsidRPr="00AC6EA2" w:rsidRDefault="00DE472A" w:rsidP="00DE472A">
      <w:pPr>
        <w:jc w:val="both"/>
        <w:rPr>
          <w:b/>
          <w:sz w:val="22"/>
          <w:szCs w:val="22"/>
        </w:rPr>
      </w:pPr>
      <w:r w:rsidRPr="00AC6EA2">
        <w:rPr>
          <w:b/>
          <w:sz w:val="22"/>
          <w:szCs w:val="22"/>
        </w:rPr>
        <w:t>Richard Mills Associates, Inc. (19</w:t>
      </w:r>
      <w:r>
        <w:rPr>
          <w:b/>
          <w:sz w:val="22"/>
          <w:szCs w:val="22"/>
        </w:rPr>
        <w:t>70</w:t>
      </w:r>
      <w:r w:rsidRPr="00AC6EA2">
        <w:rPr>
          <w:b/>
          <w:sz w:val="22"/>
          <w:szCs w:val="22"/>
        </w:rPr>
        <w:t>-7</w:t>
      </w:r>
      <w:r>
        <w:rPr>
          <w:b/>
          <w:sz w:val="22"/>
          <w:szCs w:val="22"/>
        </w:rPr>
        <w:t>7</w:t>
      </w:r>
      <w:r w:rsidRPr="00AC6EA2">
        <w:rPr>
          <w:b/>
          <w:sz w:val="22"/>
          <w:szCs w:val="22"/>
        </w:rPr>
        <w:t>)</w:t>
      </w:r>
      <w:r w:rsidR="00CB2F0F">
        <w:rPr>
          <w:b/>
          <w:sz w:val="22"/>
          <w:szCs w:val="22"/>
        </w:rPr>
        <w:t>;</w:t>
      </w:r>
      <w:r w:rsidRPr="00AC6EA2">
        <w:rPr>
          <w:b/>
          <w:sz w:val="22"/>
          <w:szCs w:val="22"/>
        </w:rPr>
        <w:t xml:space="preserve"> RMA Group/RMA Geoscience (197</w:t>
      </w:r>
      <w:r>
        <w:rPr>
          <w:b/>
          <w:sz w:val="22"/>
          <w:szCs w:val="22"/>
        </w:rPr>
        <w:t>7-</w:t>
      </w:r>
      <w:r w:rsidR="007F4CC8">
        <w:rPr>
          <w:b/>
          <w:sz w:val="22"/>
          <w:szCs w:val="22"/>
        </w:rPr>
        <w:t>201</w:t>
      </w:r>
      <w:r w:rsidR="00260561">
        <w:rPr>
          <w:b/>
          <w:sz w:val="22"/>
          <w:szCs w:val="22"/>
        </w:rPr>
        <w:t>4</w:t>
      </w:r>
      <w:r w:rsidRPr="00AC6EA2">
        <w:rPr>
          <w:b/>
          <w:sz w:val="22"/>
          <w:szCs w:val="22"/>
        </w:rPr>
        <w:t>)</w:t>
      </w:r>
      <w:r w:rsidR="00260561">
        <w:rPr>
          <w:b/>
          <w:sz w:val="22"/>
          <w:szCs w:val="22"/>
        </w:rPr>
        <w:t>; RMA Companies (2014-present)</w:t>
      </w:r>
    </w:p>
    <w:p w14:paraId="3C5B15A4" w14:textId="77777777" w:rsidR="00DE472A" w:rsidRDefault="00DE472A" w:rsidP="00F87A23">
      <w:pPr>
        <w:shd w:val="clear" w:color="auto" w:fill="FFFFFF"/>
        <w:contextualSpacing/>
        <w:jc w:val="both"/>
        <w:rPr>
          <w:sz w:val="20"/>
          <w:szCs w:val="20"/>
        </w:rPr>
      </w:pPr>
      <w:r>
        <w:rPr>
          <w:sz w:val="20"/>
          <w:szCs w:val="20"/>
        </w:rPr>
        <w:tab/>
        <w:t xml:space="preserve">Founded by engineering geologist </w:t>
      </w:r>
      <w:r w:rsidRPr="00292309">
        <w:rPr>
          <w:b/>
          <w:sz w:val="20"/>
          <w:szCs w:val="20"/>
        </w:rPr>
        <w:t>Richard B. Mills</w:t>
      </w:r>
      <w:r>
        <w:rPr>
          <w:sz w:val="20"/>
          <w:szCs w:val="20"/>
        </w:rPr>
        <w:t xml:space="preserve"> (1923-8</w:t>
      </w:r>
      <w:r w:rsidR="00ED37E7">
        <w:rPr>
          <w:sz w:val="20"/>
          <w:szCs w:val="20"/>
        </w:rPr>
        <w:t>5</w:t>
      </w:r>
      <w:r>
        <w:rPr>
          <w:sz w:val="20"/>
          <w:szCs w:val="20"/>
        </w:rPr>
        <w:t>) (BA Geol ’51 Berkeley) in 1970, after he had worked for</w:t>
      </w:r>
      <w:r w:rsidR="00ED37E7">
        <w:rPr>
          <w:sz w:val="20"/>
          <w:szCs w:val="20"/>
        </w:rPr>
        <w:t xml:space="preserve"> his brother Robert’s firm</w:t>
      </w:r>
      <w:r w:rsidR="006639D0">
        <w:rPr>
          <w:sz w:val="20"/>
          <w:szCs w:val="20"/>
        </w:rPr>
        <w:t>,</w:t>
      </w:r>
      <w:r w:rsidR="00ED37E7">
        <w:rPr>
          <w:sz w:val="20"/>
          <w:szCs w:val="20"/>
        </w:rPr>
        <w:t xml:space="preserve"> </w:t>
      </w:r>
      <w:r w:rsidRPr="001B43CC">
        <w:rPr>
          <w:sz w:val="20"/>
          <w:szCs w:val="20"/>
        </w:rPr>
        <w:t>Associated Engineers</w:t>
      </w:r>
      <w:r>
        <w:rPr>
          <w:sz w:val="20"/>
          <w:szCs w:val="20"/>
        </w:rPr>
        <w:t xml:space="preserve"> </w:t>
      </w:r>
      <w:r w:rsidR="006639D0">
        <w:rPr>
          <w:sz w:val="20"/>
          <w:szCs w:val="20"/>
        </w:rPr>
        <w:t>of</w:t>
      </w:r>
      <w:r>
        <w:rPr>
          <w:sz w:val="20"/>
          <w:szCs w:val="20"/>
        </w:rPr>
        <w:t xml:space="preserve"> San Bernardino. </w:t>
      </w:r>
      <w:r w:rsidR="006639D0">
        <w:rPr>
          <w:sz w:val="20"/>
          <w:szCs w:val="20"/>
        </w:rPr>
        <w:t xml:space="preserve">Richard </w:t>
      </w:r>
      <w:r w:rsidR="00ED37E7">
        <w:rPr>
          <w:sz w:val="20"/>
          <w:szCs w:val="20"/>
        </w:rPr>
        <w:t xml:space="preserve">Mills Associates </w:t>
      </w:r>
      <w:r>
        <w:rPr>
          <w:sz w:val="20"/>
          <w:szCs w:val="20"/>
        </w:rPr>
        <w:t xml:space="preserve">was </w:t>
      </w:r>
      <w:r w:rsidR="00ED37E7">
        <w:rPr>
          <w:sz w:val="20"/>
          <w:szCs w:val="20"/>
        </w:rPr>
        <w:t xml:space="preserve">originally based in </w:t>
      </w:r>
      <w:r>
        <w:rPr>
          <w:sz w:val="20"/>
          <w:szCs w:val="20"/>
        </w:rPr>
        <w:t>Upland</w:t>
      </w:r>
      <w:r w:rsidR="00ED37E7">
        <w:rPr>
          <w:sz w:val="20"/>
          <w:szCs w:val="20"/>
        </w:rPr>
        <w:t xml:space="preserve"> (</w:t>
      </w:r>
      <w:r>
        <w:rPr>
          <w:sz w:val="20"/>
          <w:szCs w:val="20"/>
        </w:rPr>
        <w:t>where Mills lived</w:t>
      </w:r>
      <w:r w:rsidR="00ED37E7">
        <w:rPr>
          <w:sz w:val="20"/>
          <w:szCs w:val="20"/>
        </w:rPr>
        <w:t>)</w:t>
      </w:r>
      <w:r w:rsidR="007444CD">
        <w:rPr>
          <w:sz w:val="20"/>
          <w:szCs w:val="20"/>
        </w:rPr>
        <w:t xml:space="preserve">.  In June 1972 </w:t>
      </w:r>
      <w:r w:rsidR="00ED37E7">
        <w:rPr>
          <w:sz w:val="20"/>
          <w:szCs w:val="20"/>
        </w:rPr>
        <w:t>the</w:t>
      </w:r>
      <w:r w:rsidR="007444CD">
        <w:rPr>
          <w:sz w:val="20"/>
          <w:szCs w:val="20"/>
        </w:rPr>
        <w:t>y</w:t>
      </w:r>
      <w:r w:rsidR="00ED37E7">
        <w:rPr>
          <w:sz w:val="20"/>
          <w:szCs w:val="20"/>
        </w:rPr>
        <w:t xml:space="preserve"> moved into the same building with Associated Engineers in Ontario. </w:t>
      </w:r>
      <w:r>
        <w:rPr>
          <w:sz w:val="20"/>
          <w:szCs w:val="20"/>
        </w:rPr>
        <w:t>The</w:t>
      </w:r>
      <w:r w:rsidR="00ED37E7">
        <w:rPr>
          <w:sz w:val="20"/>
          <w:szCs w:val="20"/>
        </w:rPr>
        <w:t xml:space="preserve"> firm</w:t>
      </w:r>
      <w:r>
        <w:rPr>
          <w:sz w:val="20"/>
          <w:szCs w:val="20"/>
        </w:rPr>
        <w:t xml:space="preserve"> later moved to Alta Loma, which became Rancho Cucamonga in 1977. </w:t>
      </w:r>
      <w:r w:rsidR="008B4720">
        <w:rPr>
          <w:sz w:val="20"/>
          <w:szCs w:val="20"/>
        </w:rPr>
        <w:t>In the 1970s</w:t>
      </w:r>
      <w:r>
        <w:rPr>
          <w:sz w:val="20"/>
          <w:szCs w:val="20"/>
        </w:rPr>
        <w:t xml:space="preserve"> they used</w:t>
      </w:r>
      <w:r w:rsidR="005E0E8A">
        <w:rPr>
          <w:sz w:val="20"/>
          <w:szCs w:val="20"/>
        </w:rPr>
        <w:tab/>
      </w:r>
      <w:r>
        <w:rPr>
          <w:sz w:val="20"/>
          <w:szCs w:val="20"/>
        </w:rPr>
        <w:t xml:space="preserve">Cal Poly Pomona Professor </w:t>
      </w:r>
      <w:r w:rsidRPr="00473081">
        <w:rPr>
          <w:b/>
          <w:sz w:val="20"/>
          <w:szCs w:val="20"/>
        </w:rPr>
        <w:t>Larry Herber</w:t>
      </w:r>
      <w:r>
        <w:rPr>
          <w:sz w:val="20"/>
          <w:szCs w:val="20"/>
        </w:rPr>
        <w:t xml:space="preserve">, PG as their principal geological consultant, and </w:t>
      </w:r>
      <w:r w:rsidR="008B4720">
        <w:rPr>
          <w:sz w:val="20"/>
          <w:szCs w:val="20"/>
        </w:rPr>
        <w:t xml:space="preserve">were </w:t>
      </w:r>
      <w:r w:rsidR="005A3DC5">
        <w:rPr>
          <w:sz w:val="20"/>
          <w:szCs w:val="20"/>
        </w:rPr>
        <w:t xml:space="preserve">among </w:t>
      </w:r>
      <w:r w:rsidR="008B4720">
        <w:rPr>
          <w:sz w:val="20"/>
          <w:szCs w:val="20"/>
        </w:rPr>
        <w:t xml:space="preserve">the first to seriously </w:t>
      </w:r>
      <w:r>
        <w:rPr>
          <w:sz w:val="20"/>
          <w:szCs w:val="20"/>
        </w:rPr>
        <w:t>assess</w:t>
      </w:r>
      <w:r w:rsidR="008B4720">
        <w:rPr>
          <w:sz w:val="20"/>
          <w:szCs w:val="20"/>
        </w:rPr>
        <w:t xml:space="preserve"> </w:t>
      </w:r>
      <w:r>
        <w:rPr>
          <w:sz w:val="20"/>
          <w:szCs w:val="20"/>
        </w:rPr>
        <w:t xml:space="preserve">the </w:t>
      </w:r>
      <w:r w:rsidR="008B4720">
        <w:rPr>
          <w:sz w:val="20"/>
          <w:szCs w:val="20"/>
        </w:rPr>
        <w:t xml:space="preserve">whereabouts of the </w:t>
      </w:r>
      <w:r>
        <w:rPr>
          <w:sz w:val="20"/>
          <w:szCs w:val="20"/>
        </w:rPr>
        <w:t xml:space="preserve">Cucamonga </w:t>
      </w:r>
      <w:r w:rsidR="006639D0">
        <w:rPr>
          <w:sz w:val="20"/>
          <w:szCs w:val="20"/>
        </w:rPr>
        <w:t>and Indian Hill faults</w:t>
      </w:r>
      <w:r>
        <w:rPr>
          <w:sz w:val="20"/>
          <w:szCs w:val="20"/>
        </w:rPr>
        <w:t xml:space="preserve"> along the front range of the eastern San Gabriel Mountains</w:t>
      </w:r>
      <w:r w:rsidR="008B4720">
        <w:rPr>
          <w:sz w:val="20"/>
          <w:szCs w:val="20"/>
        </w:rPr>
        <w:t xml:space="preserve"> (along with Doug Morton of the USGS</w:t>
      </w:r>
      <w:r w:rsidR="005A3DC5">
        <w:rPr>
          <w:sz w:val="20"/>
          <w:szCs w:val="20"/>
        </w:rPr>
        <w:t xml:space="preserve"> at UC Riverside</w:t>
      </w:r>
      <w:r w:rsidR="008B4720">
        <w:rPr>
          <w:sz w:val="20"/>
          <w:szCs w:val="20"/>
        </w:rPr>
        <w:t>)</w:t>
      </w:r>
      <w:r>
        <w:rPr>
          <w:sz w:val="20"/>
          <w:szCs w:val="20"/>
        </w:rPr>
        <w:t xml:space="preserve">.  </w:t>
      </w:r>
    </w:p>
    <w:p w14:paraId="0D5A19F6" w14:textId="77777777" w:rsidR="004B2CC6" w:rsidRDefault="00DE472A" w:rsidP="004B2CC6">
      <w:pPr>
        <w:pStyle w:val="Heading1"/>
        <w:spacing w:before="0" w:after="0"/>
        <w:contextualSpacing/>
        <w:jc w:val="both"/>
        <w:rPr>
          <w:rFonts w:ascii="Times New Roman" w:hAnsi="Times New Roman"/>
          <w:b w:val="0"/>
          <w:bCs w:val="0"/>
          <w:color w:val="1F497D"/>
          <w:sz w:val="20"/>
          <w:szCs w:val="20"/>
        </w:rPr>
      </w:pPr>
      <w:r>
        <w:rPr>
          <w:sz w:val="20"/>
          <w:szCs w:val="20"/>
        </w:rPr>
        <w:t xml:space="preserve"> </w:t>
      </w:r>
      <w:r>
        <w:rPr>
          <w:sz w:val="20"/>
          <w:szCs w:val="20"/>
        </w:rPr>
        <w:tab/>
      </w:r>
      <w:r w:rsidR="004B2CC6">
        <w:rPr>
          <w:rFonts w:ascii="Times New Roman" w:hAnsi="Times New Roman"/>
          <w:sz w:val="20"/>
          <w:szCs w:val="20"/>
        </w:rPr>
        <w:t>E. Duane Lyon</w:t>
      </w:r>
      <w:r w:rsidR="004B2CC6">
        <w:rPr>
          <w:rFonts w:ascii="Times New Roman" w:hAnsi="Times New Roman"/>
          <w:b w:val="0"/>
          <w:bCs w:val="0"/>
          <w:sz w:val="20"/>
          <w:szCs w:val="20"/>
        </w:rPr>
        <w:t xml:space="preserve">, GE (1937-2010) (BSCE ’74 CSPU Pomona) became a partner in the firm </w:t>
      </w:r>
      <w:r w:rsidR="001A7D88">
        <w:rPr>
          <w:rFonts w:ascii="Times New Roman" w:hAnsi="Times New Roman"/>
          <w:b w:val="0"/>
          <w:bCs w:val="0"/>
          <w:sz w:val="20"/>
          <w:szCs w:val="20"/>
        </w:rPr>
        <w:t>and</w:t>
      </w:r>
      <w:r w:rsidR="004B2CC6">
        <w:rPr>
          <w:rFonts w:ascii="Times New Roman" w:hAnsi="Times New Roman"/>
          <w:b w:val="0"/>
          <w:bCs w:val="0"/>
          <w:sz w:val="20"/>
          <w:szCs w:val="20"/>
        </w:rPr>
        <w:t xml:space="preserve"> their geotechnical engineer in 1974, shortly after </w:t>
      </w:r>
      <w:r w:rsidR="00CF00C1">
        <w:rPr>
          <w:rFonts w:ascii="Times New Roman" w:hAnsi="Times New Roman"/>
          <w:b w:val="0"/>
          <w:bCs w:val="0"/>
          <w:sz w:val="20"/>
          <w:szCs w:val="20"/>
        </w:rPr>
        <w:t>completing</w:t>
      </w:r>
      <w:r w:rsidR="004B2CC6">
        <w:rPr>
          <w:rFonts w:ascii="Times New Roman" w:hAnsi="Times New Roman"/>
          <w:b w:val="0"/>
          <w:bCs w:val="0"/>
          <w:sz w:val="20"/>
          <w:szCs w:val="20"/>
        </w:rPr>
        <w:t xml:space="preserve"> his BSCE </w:t>
      </w:r>
      <w:r w:rsidR="00CF00C1">
        <w:rPr>
          <w:rFonts w:ascii="Times New Roman" w:hAnsi="Times New Roman"/>
          <w:b w:val="0"/>
          <w:bCs w:val="0"/>
          <w:sz w:val="20"/>
          <w:szCs w:val="20"/>
        </w:rPr>
        <w:t>at</w:t>
      </w:r>
      <w:r w:rsidR="004B2CC6">
        <w:rPr>
          <w:rFonts w:ascii="Times New Roman" w:hAnsi="Times New Roman"/>
          <w:b w:val="0"/>
          <w:bCs w:val="0"/>
          <w:sz w:val="20"/>
          <w:szCs w:val="20"/>
        </w:rPr>
        <w:t xml:space="preserve"> Cal Poly Pomona. </w:t>
      </w:r>
      <w:r w:rsidR="008B4720">
        <w:rPr>
          <w:rFonts w:ascii="Times New Roman" w:hAnsi="Times New Roman"/>
          <w:b w:val="0"/>
          <w:bCs w:val="0"/>
          <w:sz w:val="20"/>
          <w:szCs w:val="20"/>
        </w:rPr>
        <w:t>From 1964-74 h</w:t>
      </w:r>
      <w:r w:rsidR="004B2CC6">
        <w:rPr>
          <w:rFonts w:ascii="Times New Roman" w:hAnsi="Times New Roman"/>
          <w:b w:val="0"/>
          <w:bCs w:val="0"/>
          <w:sz w:val="20"/>
          <w:szCs w:val="20"/>
        </w:rPr>
        <w:t xml:space="preserve">e had previously worked for </w:t>
      </w:r>
      <w:r w:rsidR="00CF00C1">
        <w:rPr>
          <w:rFonts w:ascii="Times New Roman" w:hAnsi="Times New Roman"/>
          <w:b w:val="0"/>
          <w:bCs w:val="0"/>
          <w:sz w:val="20"/>
          <w:szCs w:val="20"/>
        </w:rPr>
        <w:t xml:space="preserve">Mills </w:t>
      </w:r>
      <w:r w:rsidR="004B2CC6">
        <w:rPr>
          <w:rFonts w:ascii="Times New Roman" w:hAnsi="Times New Roman"/>
          <w:b w:val="0"/>
          <w:bCs w:val="0"/>
          <w:sz w:val="20"/>
          <w:szCs w:val="20"/>
        </w:rPr>
        <w:t xml:space="preserve">as </w:t>
      </w:r>
      <w:r w:rsidR="00CF00C1">
        <w:rPr>
          <w:rFonts w:ascii="Times New Roman" w:hAnsi="Times New Roman"/>
          <w:b w:val="0"/>
          <w:bCs w:val="0"/>
          <w:sz w:val="20"/>
          <w:szCs w:val="20"/>
        </w:rPr>
        <w:t>the</w:t>
      </w:r>
      <w:r w:rsidR="00260561">
        <w:rPr>
          <w:rFonts w:ascii="Times New Roman" w:hAnsi="Times New Roman"/>
          <w:b w:val="0"/>
          <w:bCs w:val="0"/>
          <w:sz w:val="20"/>
          <w:szCs w:val="20"/>
        </w:rPr>
        <w:t>ir</w:t>
      </w:r>
      <w:r w:rsidR="00CF00C1">
        <w:rPr>
          <w:rFonts w:ascii="Times New Roman" w:hAnsi="Times New Roman"/>
          <w:b w:val="0"/>
          <w:bCs w:val="0"/>
          <w:sz w:val="20"/>
          <w:szCs w:val="20"/>
        </w:rPr>
        <w:t xml:space="preserve"> senior </w:t>
      </w:r>
      <w:r w:rsidR="001A7D88">
        <w:rPr>
          <w:rFonts w:ascii="Times New Roman" w:hAnsi="Times New Roman"/>
          <w:b w:val="0"/>
          <w:bCs w:val="0"/>
          <w:sz w:val="20"/>
          <w:szCs w:val="20"/>
        </w:rPr>
        <w:t xml:space="preserve">soils </w:t>
      </w:r>
      <w:r w:rsidR="004B2CC6">
        <w:rPr>
          <w:rFonts w:ascii="Times New Roman" w:hAnsi="Times New Roman"/>
          <w:b w:val="0"/>
          <w:bCs w:val="0"/>
          <w:sz w:val="20"/>
          <w:szCs w:val="20"/>
        </w:rPr>
        <w:t>tech and inspector</w:t>
      </w:r>
      <w:r w:rsidR="00321EB3">
        <w:rPr>
          <w:rFonts w:ascii="Times New Roman" w:hAnsi="Times New Roman"/>
          <w:b w:val="0"/>
          <w:bCs w:val="0"/>
          <w:sz w:val="20"/>
          <w:szCs w:val="20"/>
        </w:rPr>
        <w:t>,</w:t>
      </w:r>
      <w:r w:rsidR="004B2CC6">
        <w:rPr>
          <w:rFonts w:ascii="Times New Roman" w:hAnsi="Times New Roman"/>
          <w:b w:val="0"/>
          <w:bCs w:val="0"/>
          <w:sz w:val="20"/>
          <w:szCs w:val="20"/>
        </w:rPr>
        <w:t xml:space="preserve"> and prior to that</w:t>
      </w:r>
      <w:r w:rsidR="00321EB3">
        <w:rPr>
          <w:rFonts w:ascii="Times New Roman" w:hAnsi="Times New Roman"/>
          <w:b w:val="0"/>
          <w:bCs w:val="0"/>
          <w:sz w:val="20"/>
          <w:szCs w:val="20"/>
        </w:rPr>
        <w:t>,</w:t>
      </w:r>
      <w:r w:rsidR="004B2CC6">
        <w:rPr>
          <w:rFonts w:ascii="Times New Roman" w:hAnsi="Times New Roman"/>
          <w:b w:val="0"/>
          <w:bCs w:val="0"/>
          <w:sz w:val="20"/>
          <w:szCs w:val="20"/>
        </w:rPr>
        <w:t xml:space="preserve"> h</w:t>
      </w:r>
      <w:r w:rsidR="00321EB3">
        <w:rPr>
          <w:rFonts w:ascii="Times New Roman" w:hAnsi="Times New Roman"/>
          <w:b w:val="0"/>
          <w:bCs w:val="0"/>
          <w:sz w:val="20"/>
          <w:szCs w:val="20"/>
        </w:rPr>
        <w:t>ad</w:t>
      </w:r>
      <w:r w:rsidR="004B2CC6">
        <w:rPr>
          <w:rFonts w:ascii="Times New Roman" w:hAnsi="Times New Roman"/>
          <w:b w:val="0"/>
          <w:bCs w:val="0"/>
          <w:sz w:val="20"/>
          <w:szCs w:val="20"/>
        </w:rPr>
        <w:t xml:space="preserve"> worked for the Army Corps of Engineers (1961-67) and Caltrans (1955-61). When Dick Mills </w:t>
      </w:r>
      <w:r w:rsidR="004B2CC6" w:rsidRPr="009D30CE">
        <w:rPr>
          <w:rFonts w:ascii="Times New Roman" w:hAnsi="Times New Roman"/>
          <w:b w:val="0"/>
          <w:bCs w:val="0"/>
          <w:sz w:val="20"/>
          <w:szCs w:val="20"/>
        </w:rPr>
        <w:t xml:space="preserve">passed away </w:t>
      </w:r>
      <w:r w:rsidR="004B2CC6">
        <w:rPr>
          <w:rFonts w:ascii="Times New Roman" w:hAnsi="Times New Roman"/>
          <w:b w:val="0"/>
          <w:bCs w:val="0"/>
          <w:sz w:val="20"/>
          <w:szCs w:val="20"/>
        </w:rPr>
        <w:t>in 1985, Duane succeeded him as owner and president of the firm.</w:t>
      </w:r>
      <w:r w:rsidR="009D30CE">
        <w:rPr>
          <w:rFonts w:ascii="Times New Roman" w:hAnsi="Times New Roman"/>
          <w:b w:val="0"/>
          <w:bCs w:val="0"/>
          <w:sz w:val="20"/>
          <w:szCs w:val="20"/>
        </w:rPr>
        <w:t xml:space="preserve"> In 1991 t</w:t>
      </w:r>
      <w:r w:rsidR="004B2CC6">
        <w:rPr>
          <w:rFonts w:ascii="Times New Roman" w:hAnsi="Times New Roman"/>
          <w:b w:val="0"/>
          <w:bCs w:val="0"/>
          <w:sz w:val="20"/>
          <w:szCs w:val="20"/>
        </w:rPr>
        <w:t xml:space="preserve">he company changed its name to </w:t>
      </w:r>
      <w:r w:rsidR="004B2CC6" w:rsidRPr="00260561">
        <w:rPr>
          <w:rFonts w:ascii="Times New Roman" w:hAnsi="Times New Roman"/>
          <w:bCs w:val="0"/>
          <w:sz w:val="20"/>
          <w:szCs w:val="20"/>
        </w:rPr>
        <w:t>RMA Group</w:t>
      </w:r>
      <w:r w:rsidR="00260561">
        <w:rPr>
          <w:rFonts w:ascii="Times New Roman" w:hAnsi="Times New Roman"/>
          <w:b w:val="0"/>
          <w:bCs w:val="0"/>
          <w:sz w:val="20"/>
          <w:szCs w:val="20"/>
        </w:rPr>
        <w:t xml:space="preserve">, and in 2014 to </w:t>
      </w:r>
      <w:r w:rsidR="00260561" w:rsidRPr="00260561">
        <w:rPr>
          <w:rFonts w:ascii="Times New Roman" w:hAnsi="Times New Roman"/>
          <w:bCs w:val="0"/>
          <w:sz w:val="20"/>
          <w:szCs w:val="20"/>
        </w:rPr>
        <w:t>RMA Companies</w:t>
      </w:r>
      <w:r w:rsidR="00260561">
        <w:rPr>
          <w:rFonts w:ascii="Times New Roman" w:hAnsi="Times New Roman"/>
          <w:b w:val="0"/>
          <w:bCs w:val="0"/>
          <w:sz w:val="20"/>
          <w:szCs w:val="20"/>
        </w:rPr>
        <w:t>.</w:t>
      </w:r>
      <w:r w:rsidR="004B2CC6">
        <w:rPr>
          <w:rFonts w:ascii="Times New Roman" w:hAnsi="Times New Roman"/>
          <w:b w:val="0"/>
          <w:bCs w:val="0"/>
          <w:sz w:val="20"/>
          <w:szCs w:val="20"/>
        </w:rPr>
        <w:t xml:space="preserve"> Today</w:t>
      </w:r>
      <w:r w:rsidR="009D30CE">
        <w:rPr>
          <w:rFonts w:ascii="Times New Roman" w:hAnsi="Times New Roman"/>
          <w:b w:val="0"/>
          <w:bCs w:val="0"/>
          <w:sz w:val="20"/>
          <w:szCs w:val="20"/>
        </w:rPr>
        <w:t>,</w:t>
      </w:r>
      <w:r w:rsidR="004B2CC6">
        <w:rPr>
          <w:rFonts w:ascii="Times New Roman" w:hAnsi="Times New Roman"/>
          <w:b w:val="0"/>
          <w:bCs w:val="0"/>
          <w:sz w:val="20"/>
          <w:szCs w:val="20"/>
        </w:rPr>
        <w:t xml:space="preserve"> the </w:t>
      </w:r>
      <w:r w:rsidR="00260561">
        <w:rPr>
          <w:rFonts w:ascii="Times New Roman" w:hAnsi="Times New Roman"/>
          <w:b w:val="0"/>
          <w:bCs w:val="0"/>
          <w:sz w:val="20"/>
          <w:szCs w:val="20"/>
        </w:rPr>
        <w:t>firm</w:t>
      </w:r>
      <w:r w:rsidR="004B2CC6">
        <w:rPr>
          <w:rFonts w:ascii="Times New Roman" w:hAnsi="Times New Roman"/>
          <w:b w:val="0"/>
          <w:bCs w:val="0"/>
          <w:sz w:val="20"/>
          <w:szCs w:val="20"/>
        </w:rPr>
        <w:t xml:space="preserve"> is led by </w:t>
      </w:r>
      <w:r w:rsidR="009D30CE">
        <w:rPr>
          <w:rFonts w:ascii="Times New Roman" w:hAnsi="Times New Roman"/>
          <w:b w:val="0"/>
          <w:bCs w:val="0"/>
          <w:sz w:val="20"/>
          <w:szCs w:val="20"/>
        </w:rPr>
        <w:t>P</w:t>
      </w:r>
      <w:r w:rsidR="004B2CC6">
        <w:rPr>
          <w:rFonts w:ascii="Times New Roman" w:hAnsi="Times New Roman"/>
          <w:b w:val="0"/>
          <w:bCs w:val="0"/>
          <w:sz w:val="20"/>
          <w:szCs w:val="20"/>
        </w:rPr>
        <w:t xml:space="preserve">resident </w:t>
      </w:r>
      <w:r w:rsidR="004B2CC6">
        <w:rPr>
          <w:rFonts w:ascii="Times New Roman" w:hAnsi="Times New Roman"/>
          <w:sz w:val="20"/>
          <w:szCs w:val="20"/>
        </w:rPr>
        <w:t>Edward L.P. Lyon</w:t>
      </w:r>
      <w:r w:rsidR="004B2CC6">
        <w:rPr>
          <w:rFonts w:ascii="Times New Roman" w:hAnsi="Times New Roman"/>
          <w:b w:val="0"/>
          <w:bCs w:val="0"/>
          <w:sz w:val="20"/>
          <w:szCs w:val="20"/>
        </w:rPr>
        <w:t xml:space="preserve">, GE (BSCE 1989 </w:t>
      </w:r>
      <w:r w:rsidR="004B2CC6">
        <w:rPr>
          <w:rFonts w:ascii="Times New Roman" w:hAnsi="Times New Roman"/>
          <w:b w:val="0"/>
          <w:bCs w:val="0"/>
          <w:sz w:val="20"/>
          <w:szCs w:val="20"/>
        </w:rPr>
        <w:lastRenderedPageBreak/>
        <w:t xml:space="preserve">Colorado Mines) and vice presidents </w:t>
      </w:r>
      <w:r w:rsidR="004B2CC6">
        <w:rPr>
          <w:rFonts w:ascii="Times New Roman" w:hAnsi="Times New Roman"/>
          <w:sz w:val="20"/>
          <w:szCs w:val="20"/>
        </w:rPr>
        <w:t>Slawek W. Dymerski</w:t>
      </w:r>
      <w:r w:rsidR="004B2CC6">
        <w:rPr>
          <w:rFonts w:ascii="Times New Roman" w:hAnsi="Times New Roman"/>
          <w:b w:val="0"/>
          <w:bCs w:val="0"/>
          <w:sz w:val="20"/>
          <w:szCs w:val="20"/>
        </w:rPr>
        <w:t xml:space="preserve">, GE (BSCE 1999 CSPU Pomona) and </w:t>
      </w:r>
      <w:r w:rsidR="004B2CC6">
        <w:rPr>
          <w:rFonts w:ascii="Times New Roman" w:hAnsi="Times New Roman"/>
          <w:sz w:val="20"/>
          <w:szCs w:val="20"/>
        </w:rPr>
        <w:t>Gary W. Wallace</w:t>
      </w:r>
      <w:r w:rsidR="004B2CC6">
        <w:rPr>
          <w:rFonts w:ascii="Times New Roman" w:hAnsi="Times New Roman"/>
          <w:b w:val="0"/>
          <w:bCs w:val="0"/>
          <w:sz w:val="20"/>
          <w:szCs w:val="20"/>
        </w:rPr>
        <w:t xml:space="preserve">, CEG (BS Geol ‘78 CSPU Pomona). </w:t>
      </w:r>
    </w:p>
    <w:p w14:paraId="54A29CA0" w14:textId="77777777" w:rsidR="004B2CC6" w:rsidRDefault="004B2CC6" w:rsidP="004B2CC6">
      <w:pPr>
        <w:pStyle w:val="Heading1"/>
        <w:spacing w:before="0" w:after="0"/>
        <w:jc w:val="both"/>
        <w:rPr>
          <w:rFonts w:ascii="Times New Roman" w:eastAsiaTheme="minorHAnsi" w:hAnsi="Times New Roman"/>
          <w:sz w:val="20"/>
          <w:szCs w:val="20"/>
        </w:rPr>
      </w:pPr>
      <w:r>
        <w:rPr>
          <w:rFonts w:ascii="Times New Roman" w:hAnsi="Times New Roman"/>
          <w:b w:val="0"/>
          <w:bCs w:val="0"/>
          <w:sz w:val="20"/>
          <w:szCs w:val="20"/>
        </w:rPr>
        <w:t xml:space="preserve"> </w:t>
      </w:r>
      <w:r>
        <w:rPr>
          <w:rFonts w:ascii="Times New Roman" w:hAnsi="Times New Roman"/>
          <w:b w:val="0"/>
          <w:bCs w:val="0"/>
          <w:sz w:val="20"/>
          <w:szCs w:val="20"/>
        </w:rPr>
        <w:tab/>
        <w:t>In 1994 they formed a sister company</w:t>
      </w:r>
      <w:r>
        <w:rPr>
          <w:rFonts w:ascii="Times New Roman" w:hAnsi="Times New Roman"/>
          <w:b w:val="0"/>
          <w:bCs w:val="0"/>
          <w:color w:val="1F497D"/>
          <w:sz w:val="20"/>
          <w:szCs w:val="20"/>
        </w:rPr>
        <w:t xml:space="preserve">, </w:t>
      </w:r>
      <w:r w:rsidRPr="00CB2F0F">
        <w:rPr>
          <w:rFonts w:ascii="Times New Roman" w:hAnsi="Times New Roman"/>
          <w:bCs w:val="0"/>
          <w:sz w:val="20"/>
          <w:szCs w:val="20"/>
        </w:rPr>
        <w:t>RMA Geoscience</w:t>
      </w:r>
      <w:r>
        <w:rPr>
          <w:rFonts w:ascii="Times New Roman" w:hAnsi="Times New Roman"/>
          <w:b w:val="0"/>
          <w:bCs w:val="0"/>
          <w:sz w:val="20"/>
          <w:szCs w:val="20"/>
        </w:rPr>
        <w:t xml:space="preserve">, which </w:t>
      </w:r>
      <w:r w:rsidR="00260561">
        <w:rPr>
          <w:rFonts w:ascii="Times New Roman" w:hAnsi="Times New Roman"/>
          <w:b w:val="0"/>
          <w:bCs w:val="0"/>
          <w:sz w:val="20"/>
          <w:szCs w:val="20"/>
        </w:rPr>
        <w:t>was</w:t>
      </w:r>
      <w:r>
        <w:rPr>
          <w:rFonts w:ascii="Times New Roman" w:hAnsi="Times New Roman"/>
          <w:b w:val="0"/>
          <w:bCs w:val="0"/>
          <w:sz w:val="20"/>
          <w:szCs w:val="20"/>
        </w:rPr>
        <w:t xml:space="preserve"> led by </w:t>
      </w:r>
      <w:r>
        <w:rPr>
          <w:rStyle w:val="full-name"/>
          <w:rFonts w:ascii="Times New Roman" w:hAnsi="Times New Roman"/>
          <w:sz w:val="20"/>
          <w:szCs w:val="20"/>
        </w:rPr>
        <w:t>Mark Swiatek</w:t>
      </w:r>
      <w:r>
        <w:rPr>
          <w:rStyle w:val="full-name"/>
          <w:rFonts w:ascii="Times New Roman" w:hAnsi="Times New Roman"/>
          <w:b w:val="0"/>
          <w:bCs w:val="0"/>
          <w:sz w:val="20"/>
          <w:szCs w:val="20"/>
        </w:rPr>
        <w:t>,</w:t>
      </w:r>
      <w:r>
        <w:rPr>
          <w:rStyle w:val="full-name"/>
          <w:rFonts w:ascii="Times New Roman" w:hAnsi="Times New Roman"/>
          <w:sz w:val="20"/>
          <w:szCs w:val="20"/>
        </w:rPr>
        <w:t xml:space="preserve"> </w:t>
      </w:r>
      <w:r>
        <w:rPr>
          <w:rStyle w:val="full-name"/>
          <w:rFonts w:ascii="Times New Roman" w:hAnsi="Times New Roman"/>
          <w:b w:val="0"/>
          <w:bCs w:val="0"/>
          <w:sz w:val="20"/>
          <w:szCs w:val="20"/>
        </w:rPr>
        <w:t>CEG</w:t>
      </w:r>
      <w:r>
        <w:rPr>
          <w:rStyle w:val="full-name"/>
          <w:rFonts w:ascii="Times New Roman" w:hAnsi="Times New Roman"/>
          <w:sz w:val="20"/>
          <w:szCs w:val="20"/>
        </w:rPr>
        <w:t xml:space="preserve"> </w:t>
      </w:r>
      <w:r>
        <w:rPr>
          <w:rStyle w:val="full-name"/>
          <w:rFonts w:ascii="Times New Roman" w:hAnsi="Times New Roman"/>
          <w:b w:val="0"/>
          <w:bCs w:val="0"/>
          <w:sz w:val="20"/>
          <w:szCs w:val="20"/>
        </w:rPr>
        <w:t>(BS Geol ’82 Pennsylvania</w:t>
      </w:r>
      <w:r w:rsidRPr="00CB2F0F">
        <w:rPr>
          <w:rStyle w:val="full-name"/>
          <w:rFonts w:ascii="Times New Roman" w:hAnsi="Times New Roman"/>
          <w:b w:val="0"/>
          <w:bCs w:val="0"/>
          <w:sz w:val="20"/>
          <w:szCs w:val="20"/>
        </w:rPr>
        <w:t>)</w:t>
      </w:r>
      <w:r w:rsidRPr="00CB2F0F">
        <w:rPr>
          <w:rStyle w:val="full-name"/>
          <w:rFonts w:ascii="Times New Roman" w:hAnsi="Times New Roman"/>
          <w:b w:val="0"/>
          <w:sz w:val="20"/>
          <w:szCs w:val="20"/>
        </w:rPr>
        <w:t xml:space="preserve"> </w:t>
      </w:r>
      <w:r w:rsidR="00CB2F0F" w:rsidRPr="00CB2F0F">
        <w:rPr>
          <w:rStyle w:val="full-name"/>
          <w:rFonts w:ascii="Times New Roman" w:hAnsi="Times New Roman"/>
          <w:b w:val="0"/>
          <w:sz w:val="20"/>
          <w:szCs w:val="20"/>
        </w:rPr>
        <w:t>and</w:t>
      </w:r>
      <w:r w:rsidR="00CB2F0F">
        <w:rPr>
          <w:rStyle w:val="full-name"/>
          <w:rFonts w:ascii="Times New Roman" w:hAnsi="Times New Roman"/>
          <w:sz w:val="20"/>
          <w:szCs w:val="20"/>
        </w:rPr>
        <w:t xml:space="preserve"> </w:t>
      </w:r>
      <w:r>
        <w:rPr>
          <w:rStyle w:val="full-name"/>
          <w:rFonts w:ascii="Times New Roman" w:hAnsi="Times New Roman"/>
          <w:b w:val="0"/>
          <w:bCs w:val="0"/>
          <w:sz w:val="20"/>
          <w:szCs w:val="20"/>
        </w:rPr>
        <w:t>based in Sun Valley</w:t>
      </w:r>
      <w:r w:rsidR="009D30CE">
        <w:rPr>
          <w:rStyle w:val="full-name"/>
          <w:rFonts w:ascii="Times New Roman" w:hAnsi="Times New Roman"/>
          <w:b w:val="0"/>
          <w:bCs w:val="0"/>
          <w:sz w:val="20"/>
          <w:szCs w:val="20"/>
        </w:rPr>
        <w:t>, CA</w:t>
      </w:r>
      <w:r>
        <w:rPr>
          <w:rStyle w:val="full-name"/>
          <w:rFonts w:ascii="Times New Roman" w:hAnsi="Times New Roman"/>
          <w:b w:val="0"/>
          <w:bCs w:val="0"/>
          <w:sz w:val="20"/>
          <w:szCs w:val="20"/>
        </w:rPr>
        <w:t xml:space="preserve">. </w:t>
      </w:r>
      <w:r w:rsidR="00CB2F0F">
        <w:rPr>
          <w:rStyle w:val="full-name"/>
          <w:rFonts w:ascii="Times New Roman" w:hAnsi="Times New Roman"/>
          <w:b w:val="0"/>
          <w:bCs w:val="0"/>
          <w:sz w:val="20"/>
          <w:szCs w:val="20"/>
        </w:rPr>
        <w:t>Swiatek</w:t>
      </w:r>
      <w:r>
        <w:rPr>
          <w:rStyle w:val="full-name"/>
          <w:rFonts w:ascii="Times New Roman" w:hAnsi="Times New Roman"/>
          <w:b w:val="0"/>
          <w:bCs w:val="0"/>
          <w:sz w:val="20"/>
          <w:szCs w:val="20"/>
        </w:rPr>
        <w:t xml:space="preserve"> previously worked for GeoSoils and AGI Geotechnical. </w:t>
      </w:r>
      <w:r w:rsidR="00260561">
        <w:rPr>
          <w:rStyle w:val="full-name"/>
          <w:rFonts w:ascii="Times New Roman" w:hAnsi="Times New Roman"/>
          <w:b w:val="0"/>
          <w:bCs w:val="0"/>
          <w:sz w:val="20"/>
          <w:szCs w:val="20"/>
        </w:rPr>
        <w:t>RMA Companies’</w:t>
      </w:r>
      <w:r w:rsidRPr="004B2CC6">
        <w:rPr>
          <w:rFonts w:ascii="Times New Roman" w:hAnsi="Times New Roman"/>
          <w:b w:val="0"/>
          <w:sz w:val="20"/>
          <w:szCs w:val="20"/>
        </w:rPr>
        <w:t xml:space="preserve"> home office remains in </w:t>
      </w:r>
      <w:r w:rsidRPr="004B2CC6">
        <w:rPr>
          <w:rFonts w:ascii="Times New Roman" w:hAnsi="Times New Roman"/>
          <w:sz w:val="20"/>
          <w:szCs w:val="20"/>
        </w:rPr>
        <w:t>Rancho Cucamonga</w:t>
      </w:r>
      <w:r w:rsidRPr="004B2CC6">
        <w:rPr>
          <w:rFonts w:ascii="Times New Roman" w:hAnsi="Times New Roman"/>
          <w:b w:val="0"/>
          <w:sz w:val="20"/>
          <w:szCs w:val="20"/>
        </w:rPr>
        <w:t xml:space="preserve">, and they have established branch offices in </w:t>
      </w:r>
      <w:r>
        <w:rPr>
          <w:rFonts w:ascii="Times New Roman" w:hAnsi="Times New Roman"/>
          <w:sz w:val="20"/>
          <w:szCs w:val="20"/>
        </w:rPr>
        <w:t>Sacramento, Concord, Van Nuys</w:t>
      </w:r>
      <w:r>
        <w:rPr>
          <w:rFonts w:ascii="Times New Roman" w:hAnsi="Times New Roman"/>
          <w:b w:val="0"/>
          <w:sz w:val="20"/>
          <w:szCs w:val="20"/>
        </w:rPr>
        <w:t>, and</w:t>
      </w:r>
      <w:r>
        <w:rPr>
          <w:rFonts w:ascii="Times New Roman" w:hAnsi="Times New Roman"/>
          <w:sz w:val="20"/>
          <w:szCs w:val="20"/>
        </w:rPr>
        <w:t xml:space="preserve"> San Diego</w:t>
      </w:r>
      <w:r w:rsidRPr="004B2CC6">
        <w:rPr>
          <w:rFonts w:ascii="Times New Roman" w:hAnsi="Times New Roman"/>
          <w:b w:val="0"/>
          <w:sz w:val="20"/>
          <w:szCs w:val="20"/>
        </w:rPr>
        <w:t xml:space="preserve">. In 2009 they purchased </w:t>
      </w:r>
      <w:r w:rsidRPr="004B2CC6">
        <w:rPr>
          <w:rFonts w:ascii="Times New Roman" w:hAnsi="Times New Roman"/>
          <w:b w:val="0"/>
          <w:bCs w:val="0"/>
          <w:sz w:val="20"/>
          <w:szCs w:val="20"/>
        </w:rPr>
        <w:t>Terrasearch, Inc</w:t>
      </w:r>
      <w:r w:rsidRPr="004B2CC6">
        <w:rPr>
          <w:rFonts w:ascii="Times New Roman" w:hAnsi="Times New Roman"/>
          <w:b w:val="0"/>
          <w:sz w:val="20"/>
          <w:szCs w:val="20"/>
        </w:rPr>
        <w:t xml:space="preserve"> of </w:t>
      </w:r>
      <w:r w:rsidRPr="004B2CC6">
        <w:rPr>
          <w:rFonts w:ascii="Times New Roman" w:hAnsi="Times New Roman"/>
          <w:sz w:val="20"/>
          <w:szCs w:val="20"/>
        </w:rPr>
        <w:t>San Jose</w:t>
      </w:r>
      <w:r w:rsidRPr="004B2CC6">
        <w:rPr>
          <w:rFonts w:ascii="Times New Roman" w:hAnsi="Times New Roman"/>
          <w:b w:val="0"/>
          <w:sz w:val="20"/>
          <w:szCs w:val="20"/>
        </w:rPr>
        <w:t xml:space="preserve"> to expand into the </w:t>
      </w:r>
      <w:r w:rsidR="00CB2F0F">
        <w:rPr>
          <w:rFonts w:ascii="Times New Roman" w:hAnsi="Times New Roman"/>
          <w:b w:val="0"/>
          <w:sz w:val="20"/>
          <w:szCs w:val="20"/>
        </w:rPr>
        <w:t xml:space="preserve">San Francisco </w:t>
      </w:r>
      <w:r w:rsidRPr="004B2CC6">
        <w:rPr>
          <w:rFonts w:ascii="Times New Roman" w:hAnsi="Times New Roman"/>
          <w:b w:val="0"/>
          <w:sz w:val="20"/>
          <w:szCs w:val="20"/>
        </w:rPr>
        <w:t>Bay Area.</w:t>
      </w:r>
      <w:r>
        <w:rPr>
          <w:rFonts w:ascii="Times New Roman" w:hAnsi="Times New Roman"/>
          <w:sz w:val="20"/>
          <w:szCs w:val="20"/>
        </w:rPr>
        <w:t xml:space="preserve"> </w:t>
      </w:r>
      <w:r w:rsidR="007F4CC8" w:rsidRPr="007F4CC8">
        <w:rPr>
          <w:rFonts w:ascii="Times New Roman" w:hAnsi="Times New Roman"/>
          <w:b w:val="0"/>
          <w:sz w:val="20"/>
          <w:szCs w:val="20"/>
        </w:rPr>
        <w:t>In 201</w:t>
      </w:r>
      <w:r w:rsidR="007F4CC8">
        <w:rPr>
          <w:rFonts w:ascii="Times New Roman" w:hAnsi="Times New Roman"/>
          <w:b w:val="0"/>
          <w:sz w:val="20"/>
          <w:szCs w:val="20"/>
        </w:rPr>
        <w:t>6</w:t>
      </w:r>
      <w:r w:rsidR="007F4CC8" w:rsidRPr="007F4CC8">
        <w:rPr>
          <w:rFonts w:ascii="Times New Roman" w:hAnsi="Times New Roman"/>
          <w:b w:val="0"/>
          <w:sz w:val="20"/>
          <w:szCs w:val="20"/>
        </w:rPr>
        <w:t xml:space="preserve"> </w:t>
      </w:r>
      <w:r w:rsidR="007F4CC8" w:rsidRPr="007F4CC8">
        <w:rPr>
          <w:rFonts w:ascii="Times New Roman" w:hAnsi="Times New Roman"/>
          <w:sz w:val="20"/>
          <w:szCs w:val="20"/>
        </w:rPr>
        <w:t>Jorge Meneses</w:t>
      </w:r>
      <w:r w:rsidR="007F4CC8">
        <w:rPr>
          <w:rFonts w:ascii="Times New Roman" w:hAnsi="Times New Roman"/>
          <w:b w:val="0"/>
          <w:sz w:val="20"/>
          <w:szCs w:val="20"/>
        </w:rPr>
        <w:t xml:space="preserve">, GE </w:t>
      </w:r>
      <w:r w:rsidR="007F4CC8" w:rsidRPr="007F4CC8">
        <w:rPr>
          <w:rFonts w:ascii="Times New Roman" w:hAnsi="Times New Roman"/>
          <w:b w:val="0"/>
          <w:sz w:val="20"/>
          <w:szCs w:val="20"/>
        </w:rPr>
        <w:t>(</w:t>
      </w:r>
      <w:r w:rsidR="007F4CC8">
        <w:rPr>
          <w:rFonts w:ascii="Times New Roman" w:hAnsi="Times New Roman"/>
          <w:b w:val="0"/>
          <w:sz w:val="20"/>
          <w:szCs w:val="20"/>
        </w:rPr>
        <w:t xml:space="preserve">MSCE; </w:t>
      </w:r>
      <w:r w:rsidR="007F4CC8" w:rsidRPr="007F4CC8">
        <w:rPr>
          <w:rFonts w:ascii="Times New Roman" w:hAnsi="Times New Roman"/>
          <w:b w:val="0"/>
          <w:sz w:val="20"/>
          <w:szCs w:val="20"/>
        </w:rPr>
        <w:t xml:space="preserve">PhD </w:t>
      </w:r>
      <w:r w:rsidR="007F4CC8">
        <w:rPr>
          <w:rFonts w:ascii="Times New Roman" w:hAnsi="Times New Roman"/>
          <w:b w:val="0"/>
          <w:sz w:val="20"/>
          <w:szCs w:val="20"/>
        </w:rPr>
        <w:t xml:space="preserve">1998 </w:t>
      </w:r>
      <w:r w:rsidR="007F4CC8" w:rsidRPr="007F4CC8">
        <w:rPr>
          <w:rFonts w:ascii="Times New Roman" w:hAnsi="Times New Roman"/>
          <w:b w:val="0"/>
          <w:sz w:val="20"/>
          <w:szCs w:val="20"/>
        </w:rPr>
        <w:t>Univ Tokyo) joined the San Diego office, after having wor</w:t>
      </w:r>
      <w:r w:rsidR="007F4CC8">
        <w:rPr>
          <w:rFonts w:ascii="Times New Roman" w:hAnsi="Times New Roman"/>
          <w:b w:val="0"/>
          <w:sz w:val="20"/>
          <w:szCs w:val="20"/>
        </w:rPr>
        <w:t>k</w:t>
      </w:r>
      <w:r w:rsidR="007F4CC8" w:rsidRPr="007F4CC8">
        <w:rPr>
          <w:rFonts w:ascii="Times New Roman" w:hAnsi="Times New Roman"/>
          <w:b w:val="0"/>
          <w:sz w:val="20"/>
          <w:szCs w:val="20"/>
        </w:rPr>
        <w:t>ed for Kleinfelder</w:t>
      </w:r>
      <w:r w:rsidR="007F4CC8">
        <w:rPr>
          <w:rFonts w:ascii="Times New Roman" w:hAnsi="Times New Roman"/>
          <w:b w:val="0"/>
          <w:sz w:val="20"/>
          <w:szCs w:val="20"/>
        </w:rPr>
        <w:t>, GEI, and</w:t>
      </w:r>
      <w:r w:rsidR="007F4CC8" w:rsidRPr="007F4CC8">
        <w:rPr>
          <w:rFonts w:ascii="Times New Roman" w:hAnsi="Times New Roman"/>
          <w:b w:val="0"/>
          <w:sz w:val="20"/>
          <w:szCs w:val="20"/>
        </w:rPr>
        <w:t xml:space="preserve"> Group Delta</w:t>
      </w:r>
      <w:r w:rsidR="007F4CC8">
        <w:rPr>
          <w:rFonts w:ascii="Times New Roman" w:hAnsi="Times New Roman"/>
          <w:b w:val="0"/>
          <w:sz w:val="20"/>
          <w:szCs w:val="20"/>
        </w:rPr>
        <w:t xml:space="preserve"> in the San Diego area</w:t>
      </w:r>
      <w:r w:rsidR="007F4CC8">
        <w:rPr>
          <w:rFonts w:ascii="Times New Roman" w:hAnsi="Times New Roman"/>
          <w:sz w:val="20"/>
          <w:szCs w:val="20"/>
        </w:rPr>
        <w:t xml:space="preserve">. </w:t>
      </w:r>
    </w:p>
    <w:p w14:paraId="7D5F910B" w14:textId="77777777" w:rsidR="00707480" w:rsidRDefault="00707480" w:rsidP="00F87A23">
      <w:pPr>
        <w:shd w:val="clear" w:color="auto" w:fill="FFFFFF"/>
        <w:ind w:firstLine="720"/>
        <w:contextualSpacing/>
        <w:jc w:val="both"/>
        <w:rPr>
          <w:sz w:val="20"/>
          <w:szCs w:val="20"/>
        </w:rPr>
      </w:pPr>
    </w:p>
    <w:p w14:paraId="564C5AEA" w14:textId="77777777" w:rsidR="008C25FF" w:rsidRPr="008C25FF" w:rsidRDefault="008C25FF" w:rsidP="00F80BB0">
      <w:pPr>
        <w:jc w:val="both"/>
        <w:rPr>
          <w:b/>
          <w:sz w:val="22"/>
          <w:szCs w:val="22"/>
        </w:rPr>
      </w:pPr>
      <w:r w:rsidRPr="008C25FF">
        <w:rPr>
          <w:b/>
          <w:sz w:val="22"/>
          <w:szCs w:val="22"/>
        </w:rPr>
        <w:t>CHJ Consultants</w:t>
      </w:r>
      <w:r w:rsidR="00821A3F">
        <w:rPr>
          <w:b/>
          <w:sz w:val="22"/>
          <w:szCs w:val="22"/>
        </w:rPr>
        <w:t xml:space="preserve"> (1971</w:t>
      </w:r>
      <w:r w:rsidR="003D0788">
        <w:rPr>
          <w:b/>
          <w:sz w:val="22"/>
          <w:szCs w:val="22"/>
        </w:rPr>
        <w:t xml:space="preserve"> </w:t>
      </w:r>
      <w:r w:rsidR="00821A3F">
        <w:rPr>
          <w:b/>
          <w:sz w:val="22"/>
          <w:szCs w:val="22"/>
        </w:rPr>
        <w:t>-</w:t>
      </w:r>
      <w:r w:rsidR="003D0788">
        <w:rPr>
          <w:b/>
          <w:sz w:val="22"/>
          <w:szCs w:val="22"/>
        </w:rPr>
        <w:t xml:space="preserve"> present</w:t>
      </w:r>
      <w:r w:rsidR="00821A3F">
        <w:rPr>
          <w:b/>
          <w:sz w:val="22"/>
          <w:szCs w:val="22"/>
        </w:rPr>
        <w:t>)</w:t>
      </w:r>
    </w:p>
    <w:p w14:paraId="4A48B007" w14:textId="77777777" w:rsidR="008C25FF" w:rsidRDefault="008C25FF" w:rsidP="00F80BB0">
      <w:pPr>
        <w:jc w:val="both"/>
        <w:rPr>
          <w:sz w:val="20"/>
          <w:szCs w:val="20"/>
        </w:rPr>
      </w:pPr>
      <w:r>
        <w:rPr>
          <w:sz w:val="20"/>
          <w:szCs w:val="20"/>
        </w:rPr>
        <w:tab/>
        <w:t xml:space="preserve">Geotechnical firm founded by </w:t>
      </w:r>
      <w:r w:rsidRPr="00471C4E">
        <w:rPr>
          <w:b/>
          <w:sz w:val="20"/>
          <w:szCs w:val="20"/>
        </w:rPr>
        <w:t>Robert J. Johnson</w:t>
      </w:r>
      <w:r>
        <w:rPr>
          <w:sz w:val="20"/>
          <w:szCs w:val="20"/>
        </w:rPr>
        <w:t xml:space="preserve"> </w:t>
      </w:r>
      <w:r w:rsidR="00821A3F">
        <w:rPr>
          <w:sz w:val="20"/>
          <w:szCs w:val="20"/>
        </w:rPr>
        <w:t xml:space="preserve">and two others </w:t>
      </w:r>
      <w:r>
        <w:rPr>
          <w:sz w:val="20"/>
          <w:szCs w:val="20"/>
        </w:rPr>
        <w:t xml:space="preserve">in </w:t>
      </w:r>
      <w:r w:rsidR="00821A3F">
        <w:rPr>
          <w:sz w:val="20"/>
          <w:szCs w:val="20"/>
        </w:rPr>
        <w:t xml:space="preserve">December </w:t>
      </w:r>
      <w:r>
        <w:rPr>
          <w:sz w:val="20"/>
          <w:szCs w:val="20"/>
        </w:rPr>
        <w:t xml:space="preserve">1971 and based in Colton, with branch offices in Victorville and Palm Desert.  </w:t>
      </w:r>
      <w:r w:rsidR="00821A3F">
        <w:rPr>
          <w:sz w:val="20"/>
          <w:szCs w:val="20"/>
        </w:rPr>
        <w:t>Current p</w:t>
      </w:r>
      <w:r>
        <w:rPr>
          <w:sz w:val="20"/>
          <w:szCs w:val="20"/>
        </w:rPr>
        <w:t xml:space="preserve">rincipals include: </w:t>
      </w:r>
      <w:r w:rsidRPr="00821A3F">
        <w:rPr>
          <w:b/>
          <w:sz w:val="20"/>
          <w:szCs w:val="20"/>
        </w:rPr>
        <w:t>Robert J. Johnson</w:t>
      </w:r>
      <w:r>
        <w:rPr>
          <w:sz w:val="20"/>
          <w:szCs w:val="20"/>
        </w:rPr>
        <w:t xml:space="preserve">, GE (BSCE </w:t>
      </w:r>
      <w:r w:rsidR="00821A3F">
        <w:rPr>
          <w:sz w:val="20"/>
          <w:szCs w:val="20"/>
        </w:rPr>
        <w:t xml:space="preserve">’68 </w:t>
      </w:r>
      <w:r>
        <w:rPr>
          <w:sz w:val="20"/>
          <w:szCs w:val="20"/>
        </w:rPr>
        <w:t xml:space="preserve">SDSU), </w:t>
      </w:r>
      <w:r w:rsidR="00821A3F" w:rsidRPr="00821A3F">
        <w:rPr>
          <w:b/>
          <w:sz w:val="20"/>
          <w:szCs w:val="20"/>
        </w:rPr>
        <w:t>Jay J. Martin</w:t>
      </w:r>
      <w:r w:rsidR="00821A3F">
        <w:rPr>
          <w:sz w:val="20"/>
          <w:szCs w:val="20"/>
        </w:rPr>
        <w:t xml:space="preserve">, CEG (BS Geol ‘82; MS ’84 UCR), </w:t>
      </w:r>
      <w:r w:rsidR="00821A3F" w:rsidRPr="00471C4E">
        <w:rPr>
          <w:b/>
          <w:sz w:val="20"/>
          <w:szCs w:val="20"/>
        </w:rPr>
        <w:t>Allan D. Evans</w:t>
      </w:r>
      <w:r w:rsidR="00821A3F">
        <w:rPr>
          <w:sz w:val="20"/>
          <w:szCs w:val="20"/>
        </w:rPr>
        <w:t xml:space="preserve">, GE (BSCE ’77 Idaho; MS USC), </w:t>
      </w:r>
      <w:r w:rsidR="002B5F76" w:rsidRPr="002B5F76">
        <w:rPr>
          <w:b/>
          <w:sz w:val="20"/>
          <w:szCs w:val="20"/>
        </w:rPr>
        <w:t>Fred Yi</w:t>
      </w:r>
      <w:r w:rsidR="002B5F76">
        <w:rPr>
          <w:sz w:val="20"/>
          <w:szCs w:val="20"/>
        </w:rPr>
        <w:t xml:space="preserve">, GE (BSCE, MS, PhD ’85 Univ Tokyo), </w:t>
      </w:r>
      <w:r w:rsidR="002B5F76" w:rsidRPr="002B5F76">
        <w:rPr>
          <w:b/>
          <w:sz w:val="20"/>
          <w:szCs w:val="20"/>
        </w:rPr>
        <w:t>James F. Cooke</w:t>
      </w:r>
      <w:r w:rsidR="002B5F76">
        <w:rPr>
          <w:sz w:val="20"/>
          <w:szCs w:val="20"/>
        </w:rPr>
        <w:t xml:space="preserve">, PE (BGS Idaho), </w:t>
      </w:r>
      <w:r w:rsidR="002B5F76" w:rsidRPr="002B5F76">
        <w:rPr>
          <w:b/>
          <w:sz w:val="20"/>
          <w:szCs w:val="20"/>
        </w:rPr>
        <w:t>Ben Williams</w:t>
      </w:r>
      <w:r w:rsidR="00801C4C">
        <w:rPr>
          <w:sz w:val="20"/>
          <w:szCs w:val="20"/>
        </w:rPr>
        <w:t>, PG (BA</w:t>
      </w:r>
      <w:r w:rsidR="002B5F76">
        <w:rPr>
          <w:sz w:val="20"/>
          <w:szCs w:val="20"/>
        </w:rPr>
        <w:t xml:space="preserve"> Geol </w:t>
      </w:r>
      <w:r w:rsidR="00801C4C">
        <w:rPr>
          <w:sz w:val="20"/>
          <w:szCs w:val="20"/>
        </w:rPr>
        <w:t xml:space="preserve">’74 </w:t>
      </w:r>
      <w:r w:rsidR="002B5F76">
        <w:rPr>
          <w:sz w:val="20"/>
          <w:szCs w:val="20"/>
        </w:rPr>
        <w:t xml:space="preserve">SDSU), </w:t>
      </w:r>
      <w:r w:rsidR="002B5F76" w:rsidRPr="002B5F76">
        <w:rPr>
          <w:b/>
          <w:sz w:val="20"/>
          <w:szCs w:val="20"/>
        </w:rPr>
        <w:t>Ann Laudermilk</w:t>
      </w:r>
      <w:r w:rsidR="002B5F76">
        <w:rPr>
          <w:sz w:val="20"/>
          <w:szCs w:val="20"/>
        </w:rPr>
        <w:t xml:space="preserve">, REA (BA </w:t>
      </w:r>
      <w:r w:rsidR="00801C4C">
        <w:rPr>
          <w:sz w:val="20"/>
          <w:szCs w:val="20"/>
        </w:rPr>
        <w:t>Geol ‘94</w:t>
      </w:r>
      <w:r w:rsidR="002B5F76">
        <w:rPr>
          <w:sz w:val="20"/>
          <w:szCs w:val="20"/>
        </w:rPr>
        <w:t xml:space="preserve"> Pomona), </w:t>
      </w:r>
      <w:r w:rsidR="002B5F76" w:rsidRPr="002B5F76">
        <w:rPr>
          <w:b/>
          <w:sz w:val="20"/>
          <w:szCs w:val="20"/>
        </w:rPr>
        <w:t>John S. McKeown</w:t>
      </w:r>
      <w:r w:rsidR="002B5F76">
        <w:rPr>
          <w:sz w:val="20"/>
          <w:szCs w:val="20"/>
        </w:rPr>
        <w:t xml:space="preserve">, CEG (BS Geol ‘90; MS ’92 CSULA), </w:t>
      </w:r>
      <w:r w:rsidR="002B5F76" w:rsidRPr="002B5F76">
        <w:rPr>
          <w:b/>
          <w:sz w:val="20"/>
          <w:szCs w:val="20"/>
        </w:rPr>
        <w:t>Vincent J. Romano</w:t>
      </w:r>
      <w:r w:rsidR="002B5F76">
        <w:rPr>
          <w:sz w:val="20"/>
          <w:szCs w:val="20"/>
        </w:rPr>
        <w:t xml:space="preserve">, </w:t>
      </w:r>
      <w:r w:rsidR="00E9088D">
        <w:rPr>
          <w:sz w:val="20"/>
          <w:szCs w:val="20"/>
        </w:rPr>
        <w:t>(</w:t>
      </w:r>
      <w:r w:rsidR="002B5F76">
        <w:rPr>
          <w:sz w:val="20"/>
          <w:szCs w:val="20"/>
        </w:rPr>
        <w:t xml:space="preserve">BS Geol  </w:t>
      </w:r>
      <w:r w:rsidR="00E9088D">
        <w:rPr>
          <w:sz w:val="20"/>
          <w:szCs w:val="20"/>
        </w:rPr>
        <w:t xml:space="preserve">2006 </w:t>
      </w:r>
      <w:r w:rsidR="002B5F76">
        <w:rPr>
          <w:sz w:val="20"/>
          <w:szCs w:val="20"/>
        </w:rPr>
        <w:t xml:space="preserve">Berkeley), and </w:t>
      </w:r>
      <w:r w:rsidR="002B5F76" w:rsidRPr="002B5F76">
        <w:rPr>
          <w:b/>
          <w:sz w:val="20"/>
          <w:szCs w:val="20"/>
        </w:rPr>
        <w:t>David Mino</w:t>
      </w:r>
      <w:r w:rsidR="002B5F76">
        <w:rPr>
          <w:sz w:val="20"/>
          <w:szCs w:val="20"/>
        </w:rPr>
        <w:t xml:space="preserve"> (BS Geol SJSU).  </w:t>
      </w:r>
    </w:p>
    <w:p w14:paraId="6195E165" w14:textId="77777777" w:rsidR="00CB2F0F" w:rsidRDefault="00CB2F0F" w:rsidP="00F80BB0">
      <w:pPr>
        <w:jc w:val="both"/>
        <w:rPr>
          <w:b/>
          <w:sz w:val="22"/>
          <w:szCs w:val="22"/>
        </w:rPr>
      </w:pPr>
    </w:p>
    <w:p w14:paraId="4DF4CC43" w14:textId="3B95F179" w:rsidR="00D85EC9" w:rsidRPr="0088461A" w:rsidRDefault="00D85EC9" w:rsidP="00D85EC9">
      <w:pPr>
        <w:jc w:val="both"/>
        <w:rPr>
          <w:b/>
          <w:sz w:val="22"/>
          <w:szCs w:val="22"/>
        </w:rPr>
      </w:pPr>
      <w:r w:rsidRPr="0088461A">
        <w:rPr>
          <w:b/>
          <w:sz w:val="22"/>
          <w:szCs w:val="22"/>
        </w:rPr>
        <w:t>Gary Rasmussen &amp; Associates (197</w:t>
      </w:r>
      <w:r>
        <w:rPr>
          <w:b/>
          <w:sz w:val="22"/>
          <w:szCs w:val="22"/>
        </w:rPr>
        <w:t xml:space="preserve">3 </w:t>
      </w:r>
      <w:r w:rsidRPr="0088461A">
        <w:rPr>
          <w:b/>
          <w:sz w:val="22"/>
          <w:szCs w:val="22"/>
        </w:rPr>
        <w:t>-</w:t>
      </w:r>
      <w:r>
        <w:rPr>
          <w:b/>
          <w:sz w:val="22"/>
          <w:szCs w:val="22"/>
        </w:rPr>
        <w:t xml:space="preserve"> </w:t>
      </w:r>
      <w:r w:rsidR="005A2316">
        <w:rPr>
          <w:b/>
          <w:sz w:val="22"/>
          <w:szCs w:val="22"/>
        </w:rPr>
        <w:t>2010</w:t>
      </w:r>
      <w:r w:rsidRPr="0088461A">
        <w:rPr>
          <w:b/>
          <w:sz w:val="22"/>
          <w:szCs w:val="22"/>
        </w:rPr>
        <w:t>)</w:t>
      </w:r>
    </w:p>
    <w:p w14:paraId="434D07BF" w14:textId="1352337D" w:rsidR="00D85EC9" w:rsidRDefault="00D85EC9" w:rsidP="00D85EC9">
      <w:pPr>
        <w:jc w:val="both"/>
        <w:rPr>
          <w:sz w:val="20"/>
          <w:szCs w:val="20"/>
        </w:rPr>
      </w:pPr>
      <w:r>
        <w:rPr>
          <w:sz w:val="20"/>
          <w:szCs w:val="20"/>
        </w:rPr>
        <w:tab/>
        <w:t xml:space="preserve">Founded </w:t>
      </w:r>
      <w:r w:rsidR="00373AEA">
        <w:rPr>
          <w:sz w:val="20"/>
          <w:szCs w:val="20"/>
        </w:rPr>
        <w:t xml:space="preserve">in 1973 </w:t>
      </w:r>
      <w:r>
        <w:rPr>
          <w:sz w:val="20"/>
          <w:szCs w:val="20"/>
        </w:rPr>
        <w:t xml:space="preserve">by </w:t>
      </w:r>
      <w:r w:rsidRPr="00F34474">
        <w:rPr>
          <w:b/>
          <w:sz w:val="20"/>
          <w:szCs w:val="20"/>
        </w:rPr>
        <w:t>Gary Rasmussen</w:t>
      </w:r>
      <w:r>
        <w:rPr>
          <w:sz w:val="20"/>
          <w:szCs w:val="20"/>
        </w:rPr>
        <w:t>, CEG (</w:t>
      </w:r>
      <w:r w:rsidR="00373AEA">
        <w:rPr>
          <w:sz w:val="20"/>
          <w:szCs w:val="20"/>
        </w:rPr>
        <w:t xml:space="preserve">BS Geol ’67 </w:t>
      </w:r>
      <w:r>
        <w:rPr>
          <w:sz w:val="20"/>
          <w:szCs w:val="20"/>
        </w:rPr>
        <w:t>Arizona</w:t>
      </w:r>
      <w:r w:rsidR="00373AEA">
        <w:rPr>
          <w:sz w:val="20"/>
          <w:szCs w:val="20"/>
        </w:rPr>
        <w:t>; studies Iowa State</w:t>
      </w:r>
      <w:r>
        <w:rPr>
          <w:sz w:val="20"/>
          <w:szCs w:val="20"/>
        </w:rPr>
        <w:t xml:space="preserve">) in Rialto 1973, </w:t>
      </w:r>
      <w:r w:rsidR="00373AEA">
        <w:rPr>
          <w:sz w:val="20"/>
          <w:szCs w:val="20"/>
        </w:rPr>
        <w:t xml:space="preserve">after managing the San Bernardino branch office of </w:t>
      </w:r>
      <w:r>
        <w:rPr>
          <w:sz w:val="20"/>
          <w:szCs w:val="20"/>
        </w:rPr>
        <w:t xml:space="preserve">Leighton &amp; Associates from 1971-73. Prior to that he worked for Pacific Foundation Engineers in </w:t>
      </w:r>
      <w:r w:rsidR="00373AEA">
        <w:rPr>
          <w:sz w:val="20"/>
          <w:szCs w:val="20"/>
        </w:rPr>
        <w:t>Bloomington</w:t>
      </w:r>
      <w:r>
        <w:rPr>
          <w:sz w:val="20"/>
          <w:szCs w:val="20"/>
        </w:rPr>
        <w:t xml:space="preserve"> for two years. Some of his earliest assistants included </w:t>
      </w:r>
      <w:r w:rsidRPr="00F34474">
        <w:rPr>
          <w:b/>
          <w:sz w:val="20"/>
          <w:szCs w:val="20"/>
        </w:rPr>
        <w:t>Gene Blanck</w:t>
      </w:r>
      <w:r>
        <w:rPr>
          <w:sz w:val="20"/>
          <w:szCs w:val="20"/>
        </w:rPr>
        <w:t xml:space="preserve">, CEG, CHG, RGP (who moved up to San Luis Obispo) and </w:t>
      </w:r>
      <w:r w:rsidRPr="00DC3237">
        <w:rPr>
          <w:b/>
          <w:sz w:val="20"/>
          <w:szCs w:val="20"/>
        </w:rPr>
        <w:t>John H. Foster</w:t>
      </w:r>
      <w:r>
        <w:rPr>
          <w:sz w:val="20"/>
          <w:szCs w:val="20"/>
        </w:rPr>
        <w:t xml:space="preserve">, CEG (BA Geol ’70 SDSU; PhD ’80 UCR) who later joined the faculty at Cal State Northridge. </w:t>
      </w:r>
      <w:r w:rsidR="00F40E54">
        <w:rPr>
          <w:sz w:val="20"/>
          <w:szCs w:val="20"/>
        </w:rPr>
        <w:t xml:space="preserve">In the later years he was assisted by </w:t>
      </w:r>
      <w:r w:rsidR="00F40E54" w:rsidRPr="00F40E54">
        <w:rPr>
          <w:b/>
          <w:bCs/>
          <w:sz w:val="20"/>
          <w:szCs w:val="20"/>
        </w:rPr>
        <w:t xml:space="preserve">Terri </w:t>
      </w:r>
      <w:r w:rsidR="005A2316">
        <w:rPr>
          <w:b/>
          <w:bCs/>
          <w:sz w:val="20"/>
          <w:szCs w:val="20"/>
        </w:rPr>
        <w:t xml:space="preserve">S. </w:t>
      </w:r>
      <w:r w:rsidR="00F40E54" w:rsidRPr="00F40E54">
        <w:rPr>
          <w:b/>
          <w:bCs/>
          <w:sz w:val="20"/>
          <w:szCs w:val="20"/>
        </w:rPr>
        <w:t>Reeder</w:t>
      </w:r>
      <w:r w:rsidR="005A2316" w:rsidRPr="005A2316">
        <w:rPr>
          <w:sz w:val="20"/>
          <w:szCs w:val="20"/>
        </w:rPr>
        <w:t>, CEG, CHG</w:t>
      </w:r>
      <w:r w:rsidR="00F40E54">
        <w:rPr>
          <w:sz w:val="20"/>
          <w:szCs w:val="20"/>
        </w:rPr>
        <w:t xml:space="preserve"> (BS Geol Texas A&amp;M), after she had worked for Leighton. </w:t>
      </w:r>
      <w:r w:rsidR="005A2316">
        <w:rPr>
          <w:sz w:val="20"/>
          <w:szCs w:val="20"/>
        </w:rPr>
        <w:t xml:space="preserve">In 2010 </w:t>
      </w:r>
      <w:r w:rsidR="00F40E54">
        <w:rPr>
          <w:sz w:val="20"/>
          <w:szCs w:val="20"/>
        </w:rPr>
        <w:t>Gary</w:t>
      </w:r>
      <w:r w:rsidR="00373AEA">
        <w:rPr>
          <w:sz w:val="20"/>
          <w:szCs w:val="20"/>
        </w:rPr>
        <w:t xml:space="preserve"> Rasmussen moved to Sedona</w:t>
      </w:r>
      <w:r w:rsidR="002D2D3F">
        <w:rPr>
          <w:sz w:val="20"/>
          <w:szCs w:val="20"/>
        </w:rPr>
        <w:t>, AZ</w:t>
      </w:r>
      <w:r w:rsidR="00373AEA">
        <w:rPr>
          <w:sz w:val="20"/>
          <w:szCs w:val="20"/>
        </w:rPr>
        <w:t>.</w:t>
      </w:r>
      <w:r w:rsidR="005A2316">
        <w:rPr>
          <w:sz w:val="20"/>
          <w:szCs w:val="20"/>
        </w:rPr>
        <w:t xml:space="preserve"> Terri Reeder works for Water Resources Control Board in Riverside. </w:t>
      </w:r>
      <w:r w:rsidR="00373AEA">
        <w:rPr>
          <w:sz w:val="20"/>
          <w:szCs w:val="20"/>
        </w:rPr>
        <w:t xml:space="preserve"> </w:t>
      </w:r>
      <w:r>
        <w:rPr>
          <w:sz w:val="20"/>
          <w:szCs w:val="20"/>
        </w:rPr>
        <w:t xml:space="preserve">  </w:t>
      </w:r>
    </w:p>
    <w:p w14:paraId="7D2F0951" w14:textId="77777777" w:rsidR="00D85EC9" w:rsidRDefault="00D85EC9" w:rsidP="00F80BB0">
      <w:pPr>
        <w:jc w:val="both"/>
        <w:rPr>
          <w:b/>
          <w:sz w:val="22"/>
          <w:szCs w:val="22"/>
        </w:rPr>
      </w:pPr>
    </w:p>
    <w:p w14:paraId="10856DF4" w14:textId="77777777" w:rsidR="005E0E8A" w:rsidRPr="005E0E8A" w:rsidRDefault="005E0E8A" w:rsidP="00F80BB0">
      <w:pPr>
        <w:jc w:val="both"/>
        <w:rPr>
          <w:b/>
          <w:sz w:val="22"/>
          <w:szCs w:val="22"/>
        </w:rPr>
      </w:pPr>
      <w:r w:rsidRPr="005E0E8A">
        <w:rPr>
          <w:b/>
          <w:sz w:val="22"/>
          <w:szCs w:val="22"/>
        </w:rPr>
        <w:t>John R. Byerly, Inc (1977</w:t>
      </w:r>
      <w:r w:rsidR="003D0788">
        <w:rPr>
          <w:b/>
          <w:sz w:val="22"/>
          <w:szCs w:val="22"/>
        </w:rPr>
        <w:t xml:space="preserve"> </w:t>
      </w:r>
      <w:r w:rsidRPr="005E0E8A">
        <w:rPr>
          <w:b/>
          <w:sz w:val="22"/>
          <w:szCs w:val="22"/>
        </w:rPr>
        <w:t>-</w:t>
      </w:r>
      <w:r w:rsidR="003D0788">
        <w:rPr>
          <w:b/>
          <w:sz w:val="22"/>
          <w:szCs w:val="22"/>
        </w:rPr>
        <w:t xml:space="preserve"> present</w:t>
      </w:r>
      <w:r w:rsidRPr="005E0E8A">
        <w:rPr>
          <w:b/>
          <w:sz w:val="22"/>
          <w:szCs w:val="22"/>
        </w:rPr>
        <w:t>)</w:t>
      </w:r>
    </w:p>
    <w:p w14:paraId="69D7D120" w14:textId="77777777" w:rsidR="005E0E8A" w:rsidRDefault="005E0E8A" w:rsidP="00F80BB0">
      <w:pPr>
        <w:jc w:val="both"/>
        <w:rPr>
          <w:rStyle w:val="font8"/>
          <w:sz w:val="20"/>
          <w:szCs w:val="20"/>
        </w:rPr>
      </w:pPr>
      <w:r>
        <w:rPr>
          <w:sz w:val="20"/>
          <w:szCs w:val="20"/>
        </w:rPr>
        <w:tab/>
        <w:t xml:space="preserve">The firm was established by </w:t>
      </w:r>
      <w:r w:rsidRPr="005E0E8A">
        <w:rPr>
          <w:rStyle w:val="font8"/>
          <w:b/>
          <w:sz w:val="20"/>
          <w:szCs w:val="20"/>
        </w:rPr>
        <w:t>John R. Byerly</w:t>
      </w:r>
      <w:r w:rsidRPr="005E0E8A">
        <w:rPr>
          <w:rStyle w:val="font8"/>
          <w:sz w:val="20"/>
          <w:szCs w:val="20"/>
        </w:rPr>
        <w:t>, PE (BSCE ’6</w:t>
      </w:r>
      <w:r w:rsidR="00351D7F">
        <w:rPr>
          <w:rStyle w:val="font8"/>
          <w:sz w:val="20"/>
          <w:szCs w:val="20"/>
        </w:rPr>
        <w:t>1; MS ‘6</w:t>
      </w:r>
      <w:r w:rsidRPr="005E0E8A">
        <w:rPr>
          <w:rStyle w:val="font8"/>
          <w:sz w:val="20"/>
          <w:szCs w:val="20"/>
        </w:rPr>
        <w:t>3, Berkeley)</w:t>
      </w:r>
      <w:r>
        <w:rPr>
          <w:rStyle w:val="font8"/>
        </w:rPr>
        <w:t xml:space="preserve"> </w:t>
      </w:r>
      <w:r w:rsidRPr="005E0E8A">
        <w:rPr>
          <w:rStyle w:val="font8"/>
          <w:sz w:val="20"/>
          <w:szCs w:val="20"/>
        </w:rPr>
        <w:t>in 1977</w:t>
      </w:r>
      <w:r>
        <w:rPr>
          <w:rStyle w:val="font8"/>
          <w:sz w:val="20"/>
          <w:szCs w:val="20"/>
        </w:rPr>
        <w:t xml:space="preserve"> in Bloomington </w:t>
      </w:r>
      <w:r w:rsidRPr="005E0E8A">
        <w:rPr>
          <w:rStyle w:val="font8"/>
          <w:sz w:val="20"/>
          <w:szCs w:val="20"/>
        </w:rPr>
        <w:t xml:space="preserve">as </w:t>
      </w:r>
      <w:r w:rsidR="00351D7F">
        <w:rPr>
          <w:rStyle w:val="font8"/>
          <w:sz w:val="20"/>
          <w:szCs w:val="20"/>
        </w:rPr>
        <w:t xml:space="preserve">the </w:t>
      </w:r>
      <w:r w:rsidRPr="005E0E8A">
        <w:rPr>
          <w:rStyle w:val="font8"/>
          <w:sz w:val="20"/>
          <w:szCs w:val="20"/>
        </w:rPr>
        <w:t xml:space="preserve">successor to </w:t>
      </w:r>
      <w:r w:rsidRPr="00373AEA">
        <w:rPr>
          <w:rStyle w:val="font8"/>
          <w:b/>
          <w:sz w:val="20"/>
          <w:szCs w:val="20"/>
        </w:rPr>
        <w:t>Pacific Materials Laboratory</w:t>
      </w:r>
      <w:r w:rsidRPr="005E0E8A">
        <w:rPr>
          <w:rStyle w:val="font8"/>
          <w:sz w:val="20"/>
          <w:szCs w:val="20"/>
        </w:rPr>
        <w:t>, Inc</w:t>
      </w:r>
      <w:r w:rsidR="006639D0">
        <w:rPr>
          <w:rStyle w:val="font8"/>
          <w:sz w:val="20"/>
          <w:szCs w:val="20"/>
        </w:rPr>
        <w:t>’s</w:t>
      </w:r>
      <w:r w:rsidR="003D0788">
        <w:rPr>
          <w:rStyle w:val="font8"/>
          <w:sz w:val="20"/>
          <w:szCs w:val="20"/>
        </w:rPr>
        <w:t xml:space="preserve"> Inland Empire</w:t>
      </w:r>
      <w:r>
        <w:rPr>
          <w:rStyle w:val="font8"/>
          <w:sz w:val="20"/>
          <w:szCs w:val="20"/>
        </w:rPr>
        <w:t xml:space="preserve"> </w:t>
      </w:r>
      <w:r w:rsidR="006639D0">
        <w:rPr>
          <w:rStyle w:val="font8"/>
          <w:sz w:val="20"/>
          <w:szCs w:val="20"/>
        </w:rPr>
        <w:t xml:space="preserve">office </w:t>
      </w:r>
      <w:r>
        <w:rPr>
          <w:rStyle w:val="font8"/>
          <w:sz w:val="20"/>
          <w:szCs w:val="20"/>
        </w:rPr>
        <w:t xml:space="preserve">(see </w:t>
      </w:r>
      <w:r w:rsidR="00351D7F">
        <w:rPr>
          <w:rStyle w:val="font8"/>
          <w:sz w:val="20"/>
          <w:szCs w:val="20"/>
        </w:rPr>
        <w:t xml:space="preserve">firm </w:t>
      </w:r>
      <w:r w:rsidR="00CB2F0F">
        <w:rPr>
          <w:rStyle w:val="font8"/>
          <w:sz w:val="20"/>
          <w:szCs w:val="20"/>
        </w:rPr>
        <w:t>threadline elsewhere</w:t>
      </w:r>
      <w:r>
        <w:rPr>
          <w:rStyle w:val="font8"/>
          <w:sz w:val="20"/>
          <w:szCs w:val="20"/>
        </w:rPr>
        <w:t>)</w:t>
      </w:r>
      <w:r w:rsidRPr="005E0E8A">
        <w:rPr>
          <w:rStyle w:val="font8"/>
          <w:sz w:val="20"/>
          <w:szCs w:val="20"/>
        </w:rPr>
        <w:t>. Since that time</w:t>
      </w:r>
      <w:r>
        <w:rPr>
          <w:rStyle w:val="font8"/>
          <w:sz w:val="20"/>
          <w:szCs w:val="20"/>
        </w:rPr>
        <w:t xml:space="preserve"> the firm</w:t>
      </w:r>
      <w:r w:rsidRPr="005E0E8A">
        <w:rPr>
          <w:rStyle w:val="font8"/>
          <w:sz w:val="20"/>
          <w:szCs w:val="20"/>
        </w:rPr>
        <w:t xml:space="preserve"> has provided geotechnical engineering, construction materials testing, </w:t>
      </w:r>
      <w:r w:rsidR="00351D7F">
        <w:rPr>
          <w:rStyle w:val="font8"/>
          <w:sz w:val="20"/>
          <w:szCs w:val="20"/>
        </w:rPr>
        <w:t xml:space="preserve">distressed structure, fault studies, </w:t>
      </w:r>
      <w:r w:rsidRPr="005E0E8A">
        <w:rPr>
          <w:rStyle w:val="font8"/>
          <w:sz w:val="20"/>
          <w:szCs w:val="20"/>
        </w:rPr>
        <w:t>and special inspection services.</w:t>
      </w:r>
      <w:r>
        <w:rPr>
          <w:rStyle w:val="font8"/>
          <w:sz w:val="20"/>
          <w:szCs w:val="20"/>
        </w:rPr>
        <w:t xml:space="preserve"> Senior associates have included </w:t>
      </w:r>
      <w:r w:rsidRPr="005E0E8A">
        <w:rPr>
          <w:rStyle w:val="font8"/>
          <w:b/>
          <w:sz w:val="20"/>
          <w:szCs w:val="20"/>
        </w:rPr>
        <w:t>Roger Shervington</w:t>
      </w:r>
      <w:r>
        <w:rPr>
          <w:rStyle w:val="font8"/>
          <w:sz w:val="20"/>
          <w:szCs w:val="20"/>
        </w:rPr>
        <w:t>, PE in the late 70s-early 80s</w:t>
      </w:r>
      <w:r w:rsidR="00351D7F">
        <w:rPr>
          <w:rStyle w:val="font8"/>
          <w:sz w:val="20"/>
          <w:szCs w:val="20"/>
        </w:rPr>
        <w:t xml:space="preserve">. The current associates include </w:t>
      </w:r>
      <w:r w:rsidRPr="005E0E8A">
        <w:rPr>
          <w:rStyle w:val="font8"/>
          <w:b/>
          <w:sz w:val="20"/>
          <w:szCs w:val="20"/>
        </w:rPr>
        <w:t>Glenn Fraser</w:t>
      </w:r>
      <w:r>
        <w:rPr>
          <w:rStyle w:val="font8"/>
          <w:sz w:val="20"/>
          <w:szCs w:val="20"/>
        </w:rPr>
        <w:t>, PE</w:t>
      </w:r>
      <w:r w:rsidR="00351D7F">
        <w:rPr>
          <w:rStyle w:val="font8"/>
          <w:sz w:val="20"/>
          <w:szCs w:val="20"/>
        </w:rPr>
        <w:t xml:space="preserve"> as senior engineer, </w:t>
      </w:r>
      <w:r w:rsidRPr="005E0E8A">
        <w:rPr>
          <w:rStyle w:val="font8"/>
          <w:b/>
          <w:sz w:val="20"/>
          <w:szCs w:val="20"/>
        </w:rPr>
        <w:t>David Gaddie</w:t>
      </w:r>
      <w:r w:rsidR="006639D0">
        <w:rPr>
          <w:rStyle w:val="font8"/>
          <w:sz w:val="20"/>
          <w:szCs w:val="20"/>
        </w:rPr>
        <w:t xml:space="preserve">, </w:t>
      </w:r>
      <w:r w:rsidR="003D0788">
        <w:rPr>
          <w:rStyle w:val="font8"/>
          <w:sz w:val="20"/>
          <w:szCs w:val="20"/>
        </w:rPr>
        <w:t xml:space="preserve">CEG </w:t>
      </w:r>
      <w:r>
        <w:rPr>
          <w:rStyle w:val="font8"/>
          <w:sz w:val="20"/>
          <w:szCs w:val="20"/>
        </w:rPr>
        <w:t>is senior engineering geologist</w:t>
      </w:r>
      <w:r w:rsidR="00CA6F37">
        <w:rPr>
          <w:rStyle w:val="font8"/>
          <w:sz w:val="20"/>
          <w:szCs w:val="20"/>
        </w:rPr>
        <w:t>,</w:t>
      </w:r>
      <w:r>
        <w:rPr>
          <w:rStyle w:val="font8"/>
          <w:sz w:val="20"/>
          <w:szCs w:val="20"/>
        </w:rPr>
        <w:t xml:space="preserve"> and </w:t>
      </w:r>
      <w:r w:rsidRPr="003D0788">
        <w:rPr>
          <w:rStyle w:val="font8"/>
          <w:b/>
          <w:sz w:val="20"/>
          <w:szCs w:val="20"/>
        </w:rPr>
        <w:t>Jeff Fitzsimmons</w:t>
      </w:r>
      <w:r w:rsidR="006639D0">
        <w:rPr>
          <w:rStyle w:val="font8"/>
          <w:sz w:val="20"/>
          <w:szCs w:val="20"/>
        </w:rPr>
        <w:t xml:space="preserve">, </w:t>
      </w:r>
      <w:r w:rsidR="003D0788">
        <w:rPr>
          <w:rStyle w:val="font8"/>
          <w:sz w:val="20"/>
          <w:szCs w:val="20"/>
        </w:rPr>
        <w:t>PG (BA Geol ’98 CSU</w:t>
      </w:r>
      <w:r w:rsidR="00F95595">
        <w:rPr>
          <w:rStyle w:val="font8"/>
          <w:sz w:val="20"/>
          <w:szCs w:val="20"/>
        </w:rPr>
        <w:t>SB</w:t>
      </w:r>
      <w:r w:rsidR="003D0788">
        <w:rPr>
          <w:rStyle w:val="font8"/>
          <w:sz w:val="20"/>
          <w:szCs w:val="20"/>
        </w:rPr>
        <w:t xml:space="preserve">) serves as </w:t>
      </w:r>
      <w:r>
        <w:rPr>
          <w:rStyle w:val="font8"/>
          <w:sz w:val="20"/>
          <w:szCs w:val="20"/>
        </w:rPr>
        <w:t xml:space="preserve">project geologist. </w:t>
      </w:r>
    </w:p>
    <w:p w14:paraId="177EAE44" w14:textId="77777777" w:rsidR="00680F38" w:rsidRDefault="00680F38" w:rsidP="00F80BB0">
      <w:pPr>
        <w:jc w:val="both"/>
        <w:rPr>
          <w:rStyle w:val="font8"/>
          <w:sz w:val="20"/>
          <w:szCs w:val="20"/>
        </w:rPr>
      </w:pPr>
    </w:p>
    <w:p w14:paraId="71F020EB" w14:textId="77777777" w:rsidR="00680F38" w:rsidRPr="00680F38" w:rsidRDefault="00680F38" w:rsidP="00680F38">
      <w:pPr>
        <w:jc w:val="both"/>
        <w:rPr>
          <w:b/>
          <w:sz w:val="22"/>
          <w:szCs w:val="22"/>
        </w:rPr>
      </w:pPr>
      <w:r w:rsidRPr="00680F38">
        <w:rPr>
          <w:b/>
          <w:sz w:val="22"/>
          <w:szCs w:val="22"/>
        </w:rPr>
        <w:t>Highland Geotechnical Consultants (197</w:t>
      </w:r>
      <w:r>
        <w:rPr>
          <w:b/>
          <w:sz w:val="22"/>
          <w:szCs w:val="22"/>
        </w:rPr>
        <w:t>9</w:t>
      </w:r>
      <w:r w:rsidRPr="00680F38">
        <w:rPr>
          <w:b/>
          <w:sz w:val="22"/>
          <w:szCs w:val="22"/>
        </w:rPr>
        <w:t>-</w:t>
      </w:r>
      <w:r>
        <w:rPr>
          <w:b/>
          <w:sz w:val="22"/>
          <w:szCs w:val="22"/>
        </w:rPr>
        <w:t>88)</w:t>
      </w:r>
    </w:p>
    <w:p w14:paraId="242BDCBF" w14:textId="77777777" w:rsidR="00680F38" w:rsidRDefault="00D27FB1" w:rsidP="00680F38">
      <w:pPr>
        <w:ind w:firstLine="720"/>
        <w:jc w:val="both"/>
        <w:rPr>
          <w:sz w:val="20"/>
          <w:szCs w:val="20"/>
        </w:rPr>
      </w:pPr>
      <w:r>
        <w:rPr>
          <w:sz w:val="20"/>
          <w:szCs w:val="20"/>
        </w:rPr>
        <w:t xml:space="preserve">About a year after </w:t>
      </w:r>
      <w:r w:rsidR="00680F38">
        <w:rPr>
          <w:sz w:val="20"/>
          <w:szCs w:val="20"/>
        </w:rPr>
        <w:t xml:space="preserve">Irvine Soils was </w:t>
      </w:r>
      <w:r>
        <w:rPr>
          <w:sz w:val="20"/>
          <w:szCs w:val="20"/>
        </w:rPr>
        <w:t xml:space="preserve">established in 1978, </w:t>
      </w:r>
      <w:r w:rsidR="00680F38">
        <w:rPr>
          <w:sz w:val="20"/>
          <w:szCs w:val="20"/>
        </w:rPr>
        <w:t>owner</w:t>
      </w:r>
      <w:r w:rsidR="00680F38" w:rsidRPr="00680F38">
        <w:rPr>
          <w:b/>
          <w:sz w:val="20"/>
          <w:szCs w:val="20"/>
        </w:rPr>
        <w:t xml:space="preserve"> </w:t>
      </w:r>
      <w:r w:rsidR="00680F38" w:rsidRPr="003021FD">
        <w:rPr>
          <w:b/>
          <w:sz w:val="20"/>
          <w:szCs w:val="20"/>
        </w:rPr>
        <w:t>Neil H. Durkee</w:t>
      </w:r>
      <w:r w:rsidR="00680F38">
        <w:rPr>
          <w:sz w:val="20"/>
          <w:szCs w:val="20"/>
        </w:rPr>
        <w:t xml:space="preserve"> founded </w:t>
      </w:r>
      <w:r w:rsidR="00680F38" w:rsidRPr="00A52102">
        <w:rPr>
          <w:b/>
          <w:sz w:val="20"/>
          <w:szCs w:val="20"/>
        </w:rPr>
        <w:t>Highland Geotechnical Consultants</w:t>
      </w:r>
      <w:r w:rsidR="00680F38">
        <w:rPr>
          <w:sz w:val="20"/>
          <w:szCs w:val="20"/>
        </w:rPr>
        <w:t xml:space="preserve"> in San Bernardino. </w:t>
      </w:r>
      <w:r w:rsidR="00B00674">
        <w:rPr>
          <w:sz w:val="20"/>
          <w:szCs w:val="20"/>
        </w:rPr>
        <w:t xml:space="preserve">In Nov 1981 </w:t>
      </w:r>
      <w:r w:rsidR="00B00674" w:rsidRPr="00B00674">
        <w:rPr>
          <w:b/>
          <w:sz w:val="20"/>
          <w:szCs w:val="20"/>
        </w:rPr>
        <w:t>Mel Castillo</w:t>
      </w:r>
      <w:r w:rsidR="00B00674">
        <w:rPr>
          <w:sz w:val="20"/>
          <w:szCs w:val="20"/>
        </w:rPr>
        <w:t xml:space="preserve">, PE came from San Diego Soils Engineers to serve as the firm’s Chief Engineer. </w:t>
      </w:r>
      <w:r w:rsidR="00680F38">
        <w:rPr>
          <w:sz w:val="20"/>
          <w:szCs w:val="20"/>
        </w:rPr>
        <w:t xml:space="preserve">Geologist </w:t>
      </w:r>
      <w:r w:rsidR="00680F38" w:rsidRPr="00680F38">
        <w:rPr>
          <w:b/>
          <w:sz w:val="20"/>
          <w:szCs w:val="20"/>
        </w:rPr>
        <w:t>Paul Bogseth</w:t>
      </w:r>
      <w:r w:rsidR="00680F38">
        <w:rPr>
          <w:sz w:val="20"/>
          <w:szCs w:val="20"/>
        </w:rPr>
        <w:t>, CEG (BS Geol ’76 UCSC; MBA ’85 Pepperdine) supervised the field testing services for Highland between 1979-85. When the break-up of Irvine Soils occurred in 1987, Bogseth joined Mark Hetherington</w:t>
      </w:r>
      <w:r>
        <w:rPr>
          <w:sz w:val="20"/>
          <w:szCs w:val="20"/>
        </w:rPr>
        <w:t xml:space="preserve"> to form Bogseth-Hetherington </w:t>
      </w:r>
      <w:r w:rsidR="00373AEA">
        <w:rPr>
          <w:sz w:val="20"/>
          <w:szCs w:val="20"/>
        </w:rPr>
        <w:t>(</w:t>
      </w:r>
      <w:r>
        <w:rPr>
          <w:sz w:val="20"/>
          <w:szCs w:val="20"/>
        </w:rPr>
        <w:t>1987-95</w:t>
      </w:r>
      <w:r w:rsidR="00373AEA">
        <w:rPr>
          <w:sz w:val="20"/>
          <w:szCs w:val="20"/>
        </w:rPr>
        <w:t>)</w:t>
      </w:r>
      <w:r>
        <w:rPr>
          <w:sz w:val="20"/>
          <w:szCs w:val="20"/>
        </w:rPr>
        <w:t xml:space="preserve">. Highland </w:t>
      </w:r>
      <w:r w:rsidR="00680F38">
        <w:rPr>
          <w:sz w:val="20"/>
          <w:szCs w:val="20"/>
        </w:rPr>
        <w:t xml:space="preserve">continued operating as a separate entity </w:t>
      </w:r>
      <w:r>
        <w:rPr>
          <w:sz w:val="20"/>
          <w:szCs w:val="20"/>
        </w:rPr>
        <w:t xml:space="preserve">for another year, </w:t>
      </w:r>
      <w:r w:rsidR="00680F38">
        <w:rPr>
          <w:sz w:val="20"/>
          <w:szCs w:val="20"/>
        </w:rPr>
        <w:t xml:space="preserve">until 1988.  </w:t>
      </w:r>
    </w:p>
    <w:p w14:paraId="41C04B27" w14:textId="77777777" w:rsidR="005E0E8A" w:rsidRDefault="005E0E8A" w:rsidP="00F80BB0">
      <w:pPr>
        <w:jc w:val="both"/>
        <w:rPr>
          <w:sz w:val="20"/>
          <w:szCs w:val="20"/>
        </w:rPr>
      </w:pPr>
    </w:p>
    <w:p w14:paraId="090FE0C0" w14:textId="77777777" w:rsidR="007444CD" w:rsidRDefault="007444CD" w:rsidP="007444CD">
      <w:pPr>
        <w:rPr>
          <w:b/>
          <w:sz w:val="22"/>
          <w:szCs w:val="22"/>
        </w:rPr>
      </w:pPr>
      <w:r>
        <w:rPr>
          <w:b/>
          <w:sz w:val="22"/>
          <w:szCs w:val="22"/>
        </w:rPr>
        <w:t>Geocon Inland Empire (1984-2009); Geocon West (2009-present)</w:t>
      </w:r>
    </w:p>
    <w:p w14:paraId="412DE776" w14:textId="11BCECB0" w:rsidR="007444CD" w:rsidRPr="00892588" w:rsidRDefault="007444CD" w:rsidP="007444CD">
      <w:pPr>
        <w:jc w:val="both"/>
        <w:rPr>
          <w:sz w:val="20"/>
          <w:szCs w:val="20"/>
        </w:rPr>
      </w:pPr>
      <w:r>
        <w:rPr>
          <w:sz w:val="20"/>
          <w:szCs w:val="20"/>
        </w:rPr>
        <w:tab/>
        <w:t xml:space="preserve">Geocon was originally founded in 1971 by </w:t>
      </w:r>
      <w:r w:rsidRPr="00892588">
        <w:rPr>
          <w:b/>
          <w:sz w:val="20"/>
          <w:szCs w:val="20"/>
        </w:rPr>
        <w:t>Jim Likins</w:t>
      </w:r>
      <w:r>
        <w:rPr>
          <w:sz w:val="20"/>
          <w:szCs w:val="20"/>
        </w:rPr>
        <w:t>, GE when he purchased controlling interest in the firm (see San Diego firm threadline).  Around 1984 they established branch offices serving the Inland Empire of San Bernardi</w:t>
      </w:r>
      <w:r w:rsidR="003F4F80">
        <w:rPr>
          <w:sz w:val="20"/>
          <w:szCs w:val="20"/>
        </w:rPr>
        <w:t>n</w:t>
      </w:r>
      <w:r>
        <w:rPr>
          <w:sz w:val="20"/>
          <w:szCs w:val="20"/>
        </w:rPr>
        <w:t xml:space="preserve">o and Riverside Counties, which was named </w:t>
      </w:r>
      <w:r w:rsidRPr="007444CD">
        <w:rPr>
          <w:b/>
          <w:sz w:val="20"/>
          <w:szCs w:val="20"/>
        </w:rPr>
        <w:t>Geocon Inland Empire</w:t>
      </w:r>
      <w:r>
        <w:rPr>
          <w:sz w:val="20"/>
          <w:szCs w:val="20"/>
        </w:rPr>
        <w:t xml:space="preserve">. In September 2009 their name was changed to </w:t>
      </w:r>
      <w:r w:rsidRPr="007444CD">
        <w:rPr>
          <w:b/>
          <w:sz w:val="20"/>
          <w:szCs w:val="20"/>
        </w:rPr>
        <w:t>Geocon West</w:t>
      </w:r>
      <w:r>
        <w:rPr>
          <w:sz w:val="20"/>
          <w:szCs w:val="20"/>
        </w:rPr>
        <w:t xml:space="preserve">, which operates </w:t>
      </w:r>
      <w:r w:rsidRPr="007444CD">
        <w:rPr>
          <w:sz w:val="20"/>
          <w:szCs w:val="20"/>
        </w:rPr>
        <w:t>offices out of Burbank, Murrieta, and Palm Desert.</w:t>
      </w:r>
      <w:r>
        <w:rPr>
          <w:sz w:val="20"/>
          <w:szCs w:val="20"/>
        </w:rPr>
        <w:t xml:space="preserve"> </w:t>
      </w:r>
      <w:r w:rsidRPr="001B43CC">
        <w:rPr>
          <w:b/>
          <w:sz w:val="20"/>
          <w:szCs w:val="20"/>
        </w:rPr>
        <w:t>Neal Berliner</w:t>
      </w:r>
      <w:r w:rsidRPr="007444CD">
        <w:rPr>
          <w:sz w:val="20"/>
          <w:szCs w:val="20"/>
        </w:rPr>
        <w:t>,</w:t>
      </w:r>
      <w:r>
        <w:rPr>
          <w:sz w:val="20"/>
          <w:szCs w:val="20"/>
        </w:rPr>
        <w:t xml:space="preserve"> GE (BSCE ’92) serves as </w:t>
      </w:r>
      <w:r w:rsidRPr="007444CD">
        <w:rPr>
          <w:sz w:val="20"/>
          <w:szCs w:val="20"/>
        </w:rPr>
        <w:t>President of Geocon West</w:t>
      </w:r>
      <w:r>
        <w:rPr>
          <w:sz w:val="20"/>
          <w:szCs w:val="20"/>
        </w:rPr>
        <w:t xml:space="preserve"> from their home office in Burbank</w:t>
      </w:r>
      <w:r w:rsidRPr="007444CD">
        <w:rPr>
          <w:sz w:val="20"/>
          <w:szCs w:val="20"/>
        </w:rPr>
        <w:t xml:space="preserve">. </w:t>
      </w:r>
      <w:r>
        <w:rPr>
          <w:sz w:val="20"/>
          <w:szCs w:val="20"/>
        </w:rPr>
        <w:t xml:space="preserve">Other senior staff include Associate Senior Geologist </w:t>
      </w:r>
      <w:r w:rsidRPr="00F34B4E">
        <w:rPr>
          <w:b/>
          <w:sz w:val="20"/>
          <w:szCs w:val="20"/>
        </w:rPr>
        <w:t>Gerry Kasman</w:t>
      </w:r>
      <w:r>
        <w:rPr>
          <w:sz w:val="20"/>
          <w:szCs w:val="20"/>
        </w:rPr>
        <w:t xml:space="preserve">, CEG (BA Geol 1990 CSUN), Environmental Manager </w:t>
      </w:r>
      <w:r w:rsidRPr="00F34B4E">
        <w:rPr>
          <w:b/>
          <w:sz w:val="20"/>
          <w:szCs w:val="20"/>
        </w:rPr>
        <w:t>Mike Conkle</w:t>
      </w:r>
      <w:r>
        <w:rPr>
          <w:sz w:val="20"/>
          <w:szCs w:val="20"/>
        </w:rPr>
        <w:t xml:space="preserve">, PG, and Senior Geologist </w:t>
      </w:r>
      <w:r w:rsidRPr="00F34B4E">
        <w:rPr>
          <w:b/>
          <w:sz w:val="20"/>
          <w:szCs w:val="20"/>
        </w:rPr>
        <w:t>Susan Kirk</w:t>
      </w:r>
      <w:r w:rsidR="001B43CC">
        <w:rPr>
          <w:b/>
          <w:sz w:val="20"/>
          <w:szCs w:val="20"/>
        </w:rPr>
        <w:t>g</w:t>
      </w:r>
      <w:r w:rsidRPr="00F34B4E">
        <w:rPr>
          <w:b/>
          <w:sz w:val="20"/>
          <w:szCs w:val="20"/>
        </w:rPr>
        <w:t>ard</w:t>
      </w:r>
      <w:r>
        <w:rPr>
          <w:sz w:val="20"/>
          <w:szCs w:val="20"/>
        </w:rPr>
        <w:t xml:space="preserve">, CEG (BS Geol </w:t>
      </w:r>
      <w:r>
        <w:rPr>
          <w:sz w:val="20"/>
          <w:szCs w:val="20"/>
        </w:rPr>
        <w:lastRenderedPageBreak/>
        <w:t xml:space="preserve">’84 CSULA). Senior Geologist </w:t>
      </w:r>
      <w:r w:rsidRPr="00F34B4E">
        <w:rPr>
          <w:b/>
          <w:sz w:val="20"/>
          <w:szCs w:val="20"/>
        </w:rPr>
        <w:t>Jeff L. Hull</w:t>
      </w:r>
      <w:r>
        <w:rPr>
          <w:sz w:val="20"/>
          <w:szCs w:val="20"/>
        </w:rPr>
        <w:t xml:space="preserve">, CEG (BS Geol 1988 SDSU), manages a branch office in </w:t>
      </w:r>
      <w:r w:rsidR="00B436F4">
        <w:rPr>
          <w:sz w:val="20"/>
          <w:szCs w:val="20"/>
        </w:rPr>
        <w:t>San Clemente</w:t>
      </w:r>
      <w:r>
        <w:rPr>
          <w:sz w:val="20"/>
          <w:szCs w:val="20"/>
        </w:rPr>
        <w:t xml:space="preserve">.   </w:t>
      </w:r>
    </w:p>
    <w:p w14:paraId="19157F2C" w14:textId="77777777" w:rsidR="007444CD" w:rsidRDefault="007444CD" w:rsidP="00365C86">
      <w:pPr>
        <w:jc w:val="both"/>
        <w:rPr>
          <w:sz w:val="20"/>
          <w:szCs w:val="20"/>
        </w:rPr>
      </w:pPr>
    </w:p>
    <w:p w14:paraId="68BC84A3" w14:textId="77777777" w:rsidR="003D0788" w:rsidRPr="003D0788" w:rsidRDefault="003D0788" w:rsidP="00365C86">
      <w:pPr>
        <w:jc w:val="both"/>
        <w:rPr>
          <w:b/>
          <w:sz w:val="22"/>
          <w:szCs w:val="22"/>
        </w:rPr>
      </w:pPr>
      <w:r w:rsidRPr="003D0788">
        <w:rPr>
          <w:b/>
          <w:sz w:val="22"/>
          <w:szCs w:val="22"/>
        </w:rPr>
        <w:t>Cal-West Consultants (1987-present)</w:t>
      </w:r>
    </w:p>
    <w:p w14:paraId="23395043" w14:textId="77777777" w:rsidR="003D0788" w:rsidRPr="006F709A" w:rsidRDefault="000A5B5D" w:rsidP="006F709A">
      <w:pPr>
        <w:jc w:val="both"/>
        <w:rPr>
          <w:sz w:val="20"/>
          <w:szCs w:val="20"/>
        </w:rPr>
      </w:pPr>
      <w:r>
        <w:rPr>
          <w:sz w:val="20"/>
          <w:szCs w:val="20"/>
        </w:rPr>
        <w:t xml:space="preserve"> </w:t>
      </w:r>
      <w:r>
        <w:rPr>
          <w:sz w:val="20"/>
          <w:szCs w:val="20"/>
        </w:rPr>
        <w:tab/>
      </w:r>
      <w:r w:rsidR="006F709A">
        <w:rPr>
          <w:sz w:val="20"/>
          <w:szCs w:val="20"/>
        </w:rPr>
        <w:t xml:space="preserve">In March 1984 </w:t>
      </w:r>
      <w:r w:rsidR="003D0788" w:rsidRPr="00471C4E">
        <w:rPr>
          <w:b/>
          <w:sz w:val="20"/>
          <w:szCs w:val="20"/>
        </w:rPr>
        <w:t>Ron Carducci</w:t>
      </w:r>
      <w:r w:rsidR="003D0788">
        <w:rPr>
          <w:sz w:val="20"/>
          <w:szCs w:val="20"/>
        </w:rPr>
        <w:t xml:space="preserve">, GE </w:t>
      </w:r>
      <w:r w:rsidR="003D0788" w:rsidRPr="00601F4B">
        <w:rPr>
          <w:sz w:val="20"/>
          <w:szCs w:val="20"/>
        </w:rPr>
        <w:t xml:space="preserve">(BSCE </w:t>
      </w:r>
      <w:r w:rsidR="003D0788">
        <w:rPr>
          <w:sz w:val="20"/>
          <w:szCs w:val="20"/>
        </w:rPr>
        <w:t xml:space="preserve">’64 </w:t>
      </w:r>
      <w:r w:rsidR="003D0788" w:rsidRPr="00601F4B">
        <w:rPr>
          <w:sz w:val="20"/>
          <w:szCs w:val="20"/>
        </w:rPr>
        <w:t>Univ Windsor)</w:t>
      </w:r>
      <w:r w:rsidR="006F709A">
        <w:rPr>
          <w:sz w:val="20"/>
          <w:szCs w:val="20"/>
        </w:rPr>
        <w:t xml:space="preserve"> left Pi</w:t>
      </w:r>
      <w:r w:rsidR="003D0788">
        <w:rPr>
          <w:sz w:val="20"/>
          <w:szCs w:val="20"/>
        </w:rPr>
        <w:t>oneer Consultants in Redlands</w:t>
      </w:r>
      <w:r w:rsidR="006F709A">
        <w:rPr>
          <w:sz w:val="20"/>
          <w:szCs w:val="20"/>
        </w:rPr>
        <w:t xml:space="preserve"> to join </w:t>
      </w:r>
      <w:r w:rsidR="006F709A" w:rsidRPr="006F709A">
        <w:rPr>
          <w:sz w:val="20"/>
          <w:szCs w:val="20"/>
        </w:rPr>
        <w:t>LA Wainscott and Associates in San Bernardino</w:t>
      </w:r>
      <w:r>
        <w:rPr>
          <w:sz w:val="20"/>
          <w:szCs w:val="20"/>
        </w:rPr>
        <w:t>/Riverside (active 1976-99)</w:t>
      </w:r>
      <w:r w:rsidR="006F709A" w:rsidRPr="006F709A">
        <w:rPr>
          <w:sz w:val="20"/>
          <w:szCs w:val="20"/>
        </w:rPr>
        <w:t xml:space="preserve">. His </w:t>
      </w:r>
      <w:r w:rsidR="006F709A">
        <w:rPr>
          <w:sz w:val="20"/>
          <w:szCs w:val="20"/>
        </w:rPr>
        <w:t xml:space="preserve">work focused mainly on </w:t>
      </w:r>
      <w:r w:rsidR="006F709A" w:rsidRPr="006F709A">
        <w:rPr>
          <w:sz w:val="20"/>
          <w:szCs w:val="20"/>
        </w:rPr>
        <w:t>land disposal of</w:t>
      </w:r>
      <w:r w:rsidR="006F709A">
        <w:rPr>
          <w:sz w:val="20"/>
          <w:szCs w:val="20"/>
        </w:rPr>
        <w:t xml:space="preserve"> </w:t>
      </w:r>
      <w:r w:rsidR="006F709A" w:rsidRPr="006F709A">
        <w:rPr>
          <w:sz w:val="20"/>
          <w:szCs w:val="20"/>
        </w:rPr>
        <w:t>liquid waste</w:t>
      </w:r>
      <w:r>
        <w:rPr>
          <w:sz w:val="20"/>
          <w:szCs w:val="20"/>
        </w:rPr>
        <w:t>,</w:t>
      </w:r>
      <w:r w:rsidR="006F709A" w:rsidRPr="006F709A">
        <w:rPr>
          <w:sz w:val="20"/>
          <w:szCs w:val="20"/>
        </w:rPr>
        <w:t xml:space="preserve"> mostly seepage pits</w:t>
      </w:r>
      <w:r>
        <w:rPr>
          <w:sz w:val="20"/>
          <w:szCs w:val="20"/>
        </w:rPr>
        <w:t xml:space="preserve"> in </w:t>
      </w:r>
      <w:r w:rsidR="006F709A" w:rsidRPr="006F709A">
        <w:rPr>
          <w:sz w:val="20"/>
          <w:szCs w:val="20"/>
        </w:rPr>
        <w:t>rural Riverside and San Bernardino</w:t>
      </w:r>
      <w:r w:rsidR="006F709A">
        <w:rPr>
          <w:sz w:val="20"/>
          <w:szCs w:val="20"/>
        </w:rPr>
        <w:t xml:space="preserve"> </w:t>
      </w:r>
      <w:r w:rsidR="006F709A" w:rsidRPr="006F709A">
        <w:rPr>
          <w:sz w:val="20"/>
          <w:szCs w:val="20"/>
        </w:rPr>
        <w:t>Counties</w:t>
      </w:r>
      <w:r>
        <w:rPr>
          <w:sz w:val="20"/>
          <w:szCs w:val="20"/>
        </w:rPr>
        <w:t xml:space="preserve">. </w:t>
      </w:r>
      <w:r w:rsidR="006F709A" w:rsidRPr="006F709A">
        <w:rPr>
          <w:sz w:val="20"/>
          <w:szCs w:val="20"/>
        </w:rPr>
        <w:t xml:space="preserve">In October 1987 </w:t>
      </w:r>
      <w:r w:rsidR="00785174">
        <w:rPr>
          <w:sz w:val="20"/>
          <w:szCs w:val="20"/>
        </w:rPr>
        <w:t>Carducci</w:t>
      </w:r>
      <w:r w:rsidR="006F709A" w:rsidRPr="006F709A">
        <w:rPr>
          <w:sz w:val="20"/>
          <w:szCs w:val="20"/>
        </w:rPr>
        <w:t xml:space="preserve"> </w:t>
      </w:r>
      <w:r w:rsidR="003D0788" w:rsidRPr="006F709A">
        <w:rPr>
          <w:sz w:val="20"/>
          <w:szCs w:val="20"/>
        </w:rPr>
        <w:t xml:space="preserve">founded </w:t>
      </w:r>
      <w:r w:rsidR="003D0788" w:rsidRPr="006F709A">
        <w:rPr>
          <w:b/>
          <w:sz w:val="20"/>
          <w:szCs w:val="20"/>
        </w:rPr>
        <w:t>Cal-West Consultants</w:t>
      </w:r>
      <w:r w:rsidR="003D0788" w:rsidRPr="006F709A">
        <w:rPr>
          <w:sz w:val="20"/>
          <w:szCs w:val="20"/>
        </w:rPr>
        <w:t xml:space="preserve">, based in San Bernardino. </w:t>
      </w:r>
    </w:p>
    <w:p w14:paraId="68C8D528" w14:textId="77777777" w:rsidR="003D0788" w:rsidRDefault="003D0788" w:rsidP="003D0788">
      <w:pPr>
        <w:jc w:val="both"/>
        <w:rPr>
          <w:sz w:val="20"/>
          <w:szCs w:val="20"/>
        </w:rPr>
      </w:pPr>
    </w:p>
    <w:p w14:paraId="7BA64FEC" w14:textId="77777777" w:rsidR="003D0788" w:rsidRPr="003D0788" w:rsidRDefault="003D0788" w:rsidP="003D0788">
      <w:pPr>
        <w:jc w:val="both"/>
        <w:rPr>
          <w:b/>
          <w:sz w:val="22"/>
          <w:szCs w:val="22"/>
        </w:rPr>
      </w:pPr>
      <w:r w:rsidRPr="003D0788">
        <w:rPr>
          <w:b/>
          <w:sz w:val="22"/>
          <w:szCs w:val="22"/>
        </w:rPr>
        <w:t xml:space="preserve">Roger </w:t>
      </w:r>
      <w:r w:rsidR="00351D7F">
        <w:rPr>
          <w:b/>
          <w:sz w:val="22"/>
          <w:szCs w:val="22"/>
        </w:rPr>
        <w:t xml:space="preserve">A. </w:t>
      </w:r>
      <w:r w:rsidRPr="003D0788">
        <w:rPr>
          <w:b/>
          <w:sz w:val="22"/>
          <w:szCs w:val="22"/>
        </w:rPr>
        <w:t>Shervington</w:t>
      </w:r>
      <w:r w:rsidR="00351D7F">
        <w:rPr>
          <w:b/>
          <w:sz w:val="22"/>
          <w:szCs w:val="22"/>
        </w:rPr>
        <w:t>, PE</w:t>
      </w:r>
      <w:r w:rsidRPr="003D0788">
        <w:rPr>
          <w:b/>
          <w:sz w:val="22"/>
          <w:szCs w:val="22"/>
        </w:rPr>
        <w:t xml:space="preserve"> (1990-present)</w:t>
      </w:r>
    </w:p>
    <w:p w14:paraId="3654FC42" w14:textId="77777777" w:rsidR="003D0788" w:rsidRDefault="003D0788" w:rsidP="003D0788">
      <w:pPr>
        <w:jc w:val="both"/>
        <w:rPr>
          <w:sz w:val="20"/>
          <w:szCs w:val="20"/>
        </w:rPr>
      </w:pPr>
      <w:r>
        <w:rPr>
          <w:sz w:val="20"/>
          <w:szCs w:val="20"/>
        </w:rPr>
        <w:tab/>
        <w:t xml:space="preserve">In 1990 </w:t>
      </w:r>
      <w:r w:rsidRPr="003D0788">
        <w:rPr>
          <w:b/>
          <w:sz w:val="20"/>
          <w:szCs w:val="20"/>
        </w:rPr>
        <w:t>Roger Shervington</w:t>
      </w:r>
      <w:r>
        <w:rPr>
          <w:sz w:val="20"/>
          <w:szCs w:val="20"/>
        </w:rPr>
        <w:t xml:space="preserve">, </w:t>
      </w:r>
      <w:r>
        <w:rPr>
          <w:rStyle w:val="font8"/>
          <w:sz w:val="20"/>
          <w:szCs w:val="20"/>
        </w:rPr>
        <w:t>PE, TE (BSCE ’71 CSPU Pomona)</w:t>
      </w:r>
      <w:r>
        <w:rPr>
          <w:sz w:val="20"/>
          <w:szCs w:val="20"/>
        </w:rPr>
        <w:t xml:space="preserve"> founded his own consultancy, based in Ontario, </w:t>
      </w:r>
      <w:r w:rsidR="00351D7F">
        <w:rPr>
          <w:sz w:val="20"/>
          <w:szCs w:val="20"/>
        </w:rPr>
        <w:t xml:space="preserve">after having worked for John R. Byerly, Inc. in Bloomington. He </w:t>
      </w:r>
      <w:r>
        <w:rPr>
          <w:sz w:val="20"/>
          <w:szCs w:val="20"/>
        </w:rPr>
        <w:t>provid</w:t>
      </w:r>
      <w:r w:rsidR="00351D7F">
        <w:rPr>
          <w:sz w:val="20"/>
          <w:szCs w:val="20"/>
        </w:rPr>
        <w:t>ed</w:t>
      </w:r>
      <w:r>
        <w:rPr>
          <w:sz w:val="20"/>
          <w:szCs w:val="20"/>
        </w:rPr>
        <w:t xml:space="preserve"> geotechnical engineering</w:t>
      </w:r>
      <w:r w:rsidR="00351D7F">
        <w:rPr>
          <w:sz w:val="20"/>
          <w:szCs w:val="20"/>
        </w:rPr>
        <w:t>,</w:t>
      </w:r>
      <w:r>
        <w:rPr>
          <w:sz w:val="20"/>
          <w:szCs w:val="20"/>
        </w:rPr>
        <w:t xml:space="preserve"> pavement design</w:t>
      </w:r>
      <w:r w:rsidR="00351D7F">
        <w:rPr>
          <w:sz w:val="20"/>
          <w:szCs w:val="20"/>
        </w:rPr>
        <w:t>/rehabilitation, and materials testing</w:t>
      </w:r>
      <w:r>
        <w:rPr>
          <w:sz w:val="20"/>
          <w:szCs w:val="20"/>
        </w:rPr>
        <w:t xml:space="preserve"> consultations</w:t>
      </w:r>
      <w:r w:rsidR="00CD4ABA">
        <w:rPr>
          <w:sz w:val="20"/>
          <w:szCs w:val="20"/>
        </w:rPr>
        <w:t xml:space="preserve">, and was </w:t>
      </w:r>
      <w:r>
        <w:rPr>
          <w:sz w:val="20"/>
          <w:szCs w:val="20"/>
        </w:rPr>
        <w:t xml:space="preserve">a Life Member of ASCE.  </w:t>
      </w:r>
    </w:p>
    <w:p w14:paraId="755E3CA0" w14:textId="77777777" w:rsidR="00D27FB1" w:rsidRPr="00BA6A2B" w:rsidRDefault="00D27FB1" w:rsidP="00F80BB0">
      <w:pPr>
        <w:jc w:val="both"/>
        <w:rPr>
          <w:b/>
          <w:sz w:val="20"/>
          <w:szCs w:val="20"/>
          <w:u w:val="single"/>
        </w:rPr>
      </w:pPr>
    </w:p>
    <w:p w14:paraId="3B48BF5C" w14:textId="77777777" w:rsidR="00E16B48" w:rsidRPr="00E16B48" w:rsidRDefault="00E16B48" w:rsidP="00E16B48">
      <w:pPr>
        <w:contextualSpacing/>
        <w:jc w:val="both"/>
        <w:rPr>
          <w:b/>
          <w:sz w:val="22"/>
          <w:szCs w:val="22"/>
        </w:rPr>
      </w:pPr>
      <w:r w:rsidRPr="00E16B48">
        <w:rPr>
          <w:b/>
          <w:sz w:val="22"/>
          <w:szCs w:val="22"/>
        </w:rPr>
        <w:t>Koury Engineering &amp; Testing (1992-present)</w:t>
      </w:r>
      <w:r w:rsidR="00EE0C4B">
        <w:rPr>
          <w:b/>
          <w:sz w:val="22"/>
          <w:szCs w:val="22"/>
        </w:rPr>
        <w:t>; Koury Geotechnical Services (2009-present)</w:t>
      </w:r>
    </w:p>
    <w:p w14:paraId="70E2025D" w14:textId="77777777" w:rsidR="00E16B48" w:rsidRPr="001461A3" w:rsidRDefault="00E16B48" w:rsidP="00F80BB0">
      <w:pPr>
        <w:jc w:val="both"/>
        <w:rPr>
          <w:sz w:val="20"/>
          <w:szCs w:val="20"/>
        </w:rPr>
      </w:pPr>
      <w:r>
        <w:rPr>
          <w:sz w:val="20"/>
          <w:szCs w:val="20"/>
        </w:rPr>
        <w:tab/>
        <w:t xml:space="preserve">Geotechnical and materials engineering testing firm founded by </w:t>
      </w:r>
      <w:r w:rsidRPr="001461A3">
        <w:rPr>
          <w:b/>
          <w:sz w:val="20"/>
          <w:szCs w:val="20"/>
        </w:rPr>
        <w:t>Richard Koury</w:t>
      </w:r>
      <w:r>
        <w:rPr>
          <w:sz w:val="20"/>
          <w:szCs w:val="20"/>
        </w:rPr>
        <w:t xml:space="preserve"> in 1992, and based in Chino</w:t>
      </w:r>
      <w:r w:rsidR="00EE0C4B">
        <w:rPr>
          <w:sz w:val="20"/>
          <w:szCs w:val="20"/>
        </w:rPr>
        <w:t>, with branch offices in Gardena and San Diego</w:t>
      </w:r>
      <w:r>
        <w:rPr>
          <w:sz w:val="20"/>
          <w:szCs w:val="20"/>
        </w:rPr>
        <w:t xml:space="preserve">. </w:t>
      </w:r>
      <w:r w:rsidR="001461A3" w:rsidRPr="001461A3">
        <w:rPr>
          <w:rStyle w:val="Strong"/>
          <w:sz w:val="20"/>
          <w:szCs w:val="20"/>
          <w:shd w:val="clear" w:color="auto" w:fill="FFFFFF"/>
        </w:rPr>
        <w:t>Jacques B. Roy</w:t>
      </w:r>
      <w:r w:rsidR="001461A3" w:rsidRPr="001461A3">
        <w:rPr>
          <w:rStyle w:val="Strong"/>
          <w:b w:val="0"/>
          <w:sz w:val="20"/>
          <w:szCs w:val="20"/>
          <w:shd w:val="clear" w:color="auto" w:fill="FFFFFF"/>
        </w:rPr>
        <w:t>,</w:t>
      </w:r>
      <w:r w:rsidR="001461A3" w:rsidRPr="001461A3">
        <w:rPr>
          <w:rStyle w:val="apple-converted-space"/>
          <w:bCs/>
          <w:sz w:val="20"/>
          <w:szCs w:val="20"/>
          <w:shd w:val="clear" w:color="auto" w:fill="FFFFFF"/>
        </w:rPr>
        <w:t> </w:t>
      </w:r>
      <w:r w:rsidR="001461A3" w:rsidRPr="001461A3">
        <w:rPr>
          <w:rStyle w:val="Date1"/>
          <w:bCs/>
          <w:sz w:val="20"/>
          <w:szCs w:val="20"/>
          <w:shd w:val="clear" w:color="auto" w:fill="FFFFFF"/>
        </w:rPr>
        <w:t>G.E.</w:t>
      </w:r>
      <w:r w:rsidR="001461A3">
        <w:rPr>
          <w:rStyle w:val="Date1"/>
          <w:bCs/>
          <w:sz w:val="20"/>
          <w:szCs w:val="20"/>
          <w:shd w:val="clear" w:color="auto" w:fill="FFFFFF"/>
        </w:rPr>
        <w:t xml:space="preserve"> (formerly of Klienfelder) </w:t>
      </w:r>
      <w:r w:rsidR="00EE0C4B">
        <w:rPr>
          <w:rStyle w:val="Date1"/>
          <w:bCs/>
          <w:sz w:val="20"/>
          <w:szCs w:val="20"/>
          <w:shd w:val="clear" w:color="auto" w:fill="FFFFFF"/>
        </w:rPr>
        <w:t xml:space="preserve">manages Koury Geotechnical Services in Gardena, while </w:t>
      </w:r>
      <w:r w:rsidR="001461A3" w:rsidRPr="001461A3">
        <w:rPr>
          <w:rStyle w:val="Strong"/>
          <w:sz w:val="20"/>
          <w:szCs w:val="20"/>
          <w:shd w:val="clear" w:color="auto" w:fill="FFFFFF"/>
        </w:rPr>
        <w:t>Armen Gaprelian</w:t>
      </w:r>
      <w:r w:rsidR="001461A3" w:rsidRPr="001461A3">
        <w:rPr>
          <w:rStyle w:val="Strong"/>
          <w:b w:val="0"/>
          <w:sz w:val="20"/>
          <w:szCs w:val="20"/>
          <w:shd w:val="clear" w:color="auto" w:fill="FFFFFF"/>
        </w:rPr>
        <w:t>,</w:t>
      </w:r>
      <w:r w:rsidR="001461A3" w:rsidRPr="001461A3">
        <w:rPr>
          <w:rStyle w:val="Strong"/>
          <w:sz w:val="20"/>
          <w:szCs w:val="20"/>
          <w:shd w:val="clear" w:color="auto" w:fill="FFFFFF"/>
        </w:rPr>
        <w:t xml:space="preserve"> </w:t>
      </w:r>
      <w:r w:rsidR="001461A3" w:rsidRPr="001461A3">
        <w:rPr>
          <w:rStyle w:val="Strong"/>
          <w:b w:val="0"/>
          <w:sz w:val="20"/>
          <w:szCs w:val="20"/>
          <w:shd w:val="clear" w:color="auto" w:fill="FFFFFF"/>
        </w:rPr>
        <w:t>GE</w:t>
      </w:r>
      <w:r w:rsidR="001461A3" w:rsidRPr="001461A3">
        <w:rPr>
          <w:sz w:val="20"/>
          <w:szCs w:val="20"/>
        </w:rPr>
        <w:t xml:space="preserve"> </w:t>
      </w:r>
      <w:r w:rsidR="001461A3">
        <w:rPr>
          <w:sz w:val="20"/>
          <w:szCs w:val="20"/>
        </w:rPr>
        <w:t>(</w:t>
      </w:r>
      <w:r w:rsidR="00EE0C4B">
        <w:rPr>
          <w:sz w:val="20"/>
          <w:szCs w:val="20"/>
        </w:rPr>
        <w:t>BECE ’93; MS ’96 New South Wales</w:t>
      </w:r>
      <w:r w:rsidR="001461A3">
        <w:rPr>
          <w:sz w:val="20"/>
          <w:szCs w:val="20"/>
        </w:rPr>
        <w:t>)</w:t>
      </w:r>
      <w:r w:rsidR="00EE0C4B">
        <w:rPr>
          <w:sz w:val="20"/>
          <w:szCs w:val="20"/>
        </w:rPr>
        <w:t xml:space="preserve"> serves as consulting geotechnical engineer.</w:t>
      </w:r>
    </w:p>
    <w:p w14:paraId="298190BD" w14:textId="77777777" w:rsidR="00E16B48" w:rsidRDefault="00E16B48" w:rsidP="00F80BB0">
      <w:pPr>
        <w:jc w:val="both"/>
        <w:rPr>
          <w:b/>
          <w:sz w:val="22"/>
          <w:szCs w:val="22"/>
        </w:rPr>
      </w:pPr>
    </w:p>
    <w:p w14:paraId="6A9A6C50" w14:textId="77777777" w:rsidR="005F0B8D" w:rsidRPr="005F0B8D" w:rsidRDefault="005F0B8D" w:rsidP="00F80BB0">
      <w:pPr>
        <w:jc w:val="both"/>
        <w:rPr>
          <w:b/>
          <w:sz w:val="22"/>
          <w:szCs w:val="22"/>
        </w:rPr>
      </w:pPr>
      <w:r w:rsidRPr="005F0B8D">
        <w:rPr>
          <w:b/>
          <w:sz w:val="22"/>
          <w:szCs w:val="22"/>
        </w:rPr>
        <w:t>Earth Systems Southwest</w:t>
      </w:r>
      <w:r>
        <w:rPr>
          <w:b/>
          <w:sz w:val="22"/>
          <w:szCs w:val="22"/>
        </w:rPr>
        <w:t xml:space="preserve"> (2001-present)</w:t>
      </w:r>
    </w:p>
    <w:p w14:paraId="413A281B" w14:textId="77777777" w:rsidR="007713DE" w:rsidRDefault="004F7AAD" w:rsidP="007713DE">
      <w:pPr>
        <w:contextualSpacing/>
        <w:jc w:val="both"/>
        <w:rPr>
          <w:sz w:val="20"/>
          <w:szCs w:val="20"/>
        </w:rPr>
      </w:pPr>
      <w:r>
        <w:rPr>
          <w:b/>
          <w:sz w:val="20"/>
          <w:szCs w:val="20"/>
        </w:rPr>
        <w:t xml:space="preserve"> </w:t>
      </w:r>
      <w:r>
        <w:rPr>
          <w:b/>
          <w:sz w:val="20"/>
          <w:szCs w:val="20"/>
        </w:rPr>
        <w:tab/>
      </w:r>
      <w:r w:rsidR="005F0B8D" w:rsidRPr="00EF6DDC">
        <w:rPr>
          <w:b/>
          <w:sz w:val="20"/>
          <w:szCs w:val="20"/>
        </w:rPr>
        <w:t>Earth Systems Southwest</w:t>
      </w:r>
      <w:r w:rsidR="005F0B8D">
        <w:rPr>
          <w:sz w:val="20"/>
          <w:szCs w:val="20"/>
        </w:rPr>
        <w:t xml:space="preserve"> maintains offices in </w:t>
      </w:r>
      <w:r w:rsidR="00512117">
        <w:rPr>
          <w:sz w:val="20"/>
          <w:szCs w:val="20"/>
        </w:rPr>
        <w:t>Perris</w:t>
      </w:r>
      <w:r w:rsidR="005F0B8D">
        <w:rPr>
          <w:sz w:val="20"/>
          <w:szCs w:val="20"/>
        </w:rPr>
        <w:t xml:space="preserve"> and Bermuda Dunes, where since 2001, the senior principal </w:t>
      </w:r>
      <w:r>
        <w:rPr>
          <w:sz w:val="20"/>
          <w:szCs w:val="20"/>
        </w:rPr>
        <w:t>has been</w:t>
      </w:r>
      <w:r w:rsidR="005F0B8D">
        <w:rPr>
          <w:sz w:val="20"/>
          <w:szCs w:val="20"/>
        </w:rPr>
        <w:t xml:space="preserve"> </w:t>
      </w:r>
      <w:r w:rsidR="005F0B8D" w:rsidRPr="000F5288">
        <w:rPr>
          <w:b/>
          <w:sz w:val="20"/>
          <w:szCs w:val="20"/>
        </w:rPr>
        <w:t>Lutz “Yogi” Kunze</w:t>
      </w:r>
      <w:r w:rsidR="005F0B8D">
        <w:rPr>
          <w:sz w:val="20"/>
          <w:szCs w:val="20"/>
        </w:rPr>
        <w:t>, GE (</w:t>
      </w:r>
      <w:r w:rsidR="00512117">
        <w:rPr>
          <w:sz w:val="20"/>
          <w:szCs w:val="20"/>
        </w:rPr>
        <w:t>BSCE ’66 Connecticut; MS ‘73 Arizona State), for</w:t>
      </w:r>
      <w:r w:rsidR="005F0B8D">
        <w:rPr>
          <w:sz w:val="20"/>
          <w:szCs w:val="20"/>
        </w:rPr>
        <w:t xml:space="preserve">rmer Chief Engineer of </w:t>
      </w:r>
      <w:r w:rsidR="005F0B8D" w:rsidRPr="006549BC">
        <w:rPr>
          <w:sz w:val="20"/>
          <w:szCs w:val="20"/>
        </w:rPr>
        <w:t>Smith-Emery Geoservices.</w:t>
      </w:r>
      <w:r>
        <w:rPr>
          <w:sz w:val="20"/>
          <w:szCs w:val="20"/>
        </w:rPr>
        <w:t xml:space="preserve"> He served as President of CalGeo in 1996-97. </w:t>
      </w:r>
      <w:r w:rsidR="007713DE">
        <w:rPr>
          <w:sz w:val="20"/>
          <w:szCs w:val="20"/>
        </w:rPr>
        <w:t xml:space="preserve"> </w:t>
      </w:r>
      <w:r w:rsidR="007713DE" w:rsidRPr="007C77CF">
        <w:rPr>
          <w:b/>
          <w:sz w:val="20"/>
          <w:szCs w:val="20"/>
        </w:rPr>
        <w:t>Mark Spykermann</w:t>
      </w:r>
      <w:r w:rsidR="007713DE">
        <w:rPr>
          <w:sz w:val="20"/>
          <w:szCs w:val="20"/>
        </w:rPr>
        <w:t xml:space="preserve">, CEG (BA Geol ’76 CSU Fresno) serves as senior engineering geologist. </w:t>
      </w:r>
    </w:p>
    <w:p w14:paraId="6F2174FD" w14:textId="77777777" w:rsidR="003741F0" w:rsidRDefault="003741F0" w:rsidP="007713DE">
      <w:pPr>
        <w:contextualSpacing/>
        <w:jc w:val="both"/>
        <w:rPr>
          <w:sz w:val="20"/>
          <w:szCs w:val="20"/>
        </w:rPr>
      </w:pPr>
    </w:p>
    <w:p w14:paraId="7191FE4D" w14:textId="77777777" w:rsidR="00444C1C" w:rsidRPr="00444C1C" w:rsidRDefault="00444C1C" w:rsidP="007713DE">
      <w:pPr>
        <w:contextualSpacing/>
        <w:jc w:val="both"/>
        <w:rPr>
          <w:b/>
          <w:sz w:val="22"/>
          <w:szCs w:val="22"/>
        </w:rPr>
      </w:pPr>
      <w:r w:rsidRPr="00444C1C">
        <w:rPr>
          <w:b/>
          <w:sz w:val="22"/>
          <w:szCs w:val="22"/>
        </w:rPr>
        <w:t>California Geotechnical Inspections &amp; Testing, Inc.</w:t>
      </w:r>
      <w:r w:rsidR="0072500C">
        <w:rPr>
          <w:b/>
          <w:sz w:val="22"/>
          <w:szCs w:val="22"/>
        </w:rPr>
        <w:t xml:space="preserve"> (CGIT)</w:t>
      </w:r>
      <w:r w:rsidRPr="00444C1C">
        <w:rPr>
          <w:b/>
          <w:sz w:val="22"/>
          <w:szCs w:val="22"/>
        </w:rPr>
        <w:t xml:space="preserve"> </w:t>
      </w:r>
    </w:p>
    <w:p w14:paraId="08D5BB80" w14:textId="77777777" w:rsidR="00444C1C" w:rsidRDefault="00444C1C" w:rsidP="007713DE">
      <w:pPr>
        <w:contextualSpacing/>
        <w:jc w:val="both"/>
        <w:rPr>
          <w:sz w:val="20"/>
          <w:szCs w:val="20"/>
        </w:rPr>
      </w:pPr>
      <w:r>
        <w:rPr>
          <w:sz w:val="20"/>
          <w:szCs w:val="20"/>
        </w:rPr>
        <w:tab/>
      </w:r>
      <w:r w:rsidR="0072500C">
        <w:rPr>
          <w:sz w:val="20"/>
          <w:szCs w:val="20"/>
        </w:rPr>
        <w:t>CGIT is a g</w:t>
      </w:r>
      <w:r>
        <w:rPr>
          <w:sz w:val="20"/>
          <w:szCs w:val="20"/>
        </w:rPr>
        <w:t xml:space="preserve">eotechnical and materials testing firm originally based in Beaumont, which moved to Temecula in 2013.  The owner is listed as </w:t>
      </w:r>
      <w:r w:rsidRPr="0072500C">
        <w:rPr>
          <w:b/>
          <w:sz w:val="20"/>
          <w:szCs w:val="20"/>
        </w:rPr>
        <w:t>Karie M. Mariani</w:t>
      </w:r>
      <w:r>
        <w:rPr>
          <w:sz w:val="20"/>
          <w:szCs w:val="20"/>
        </w:rPr>
        <w:t xml:space="preserve">.  </w:t>
      </w:r>
    </w:p>
    <w:p w14:paraId="0A86C3CB" w14:textId="77777777" w:rsidR="00321EB3" w:rsidRPr="00BA6A2B" w:rsidRDefault="00321EB3" w:rsidP="005F0B8D">
      <w:pPr>
        <w:ind w:firstLine="720"/>
        <w:jc w:val="both"/>
        <w:rPr>
          <w:sz w:val="28"/>
          <w:szCs w:val="28"/>
        </w:rPr>
      </w:pPr>
    </w:p>
    <w:p w14:paraId="0FA97CE0" w14:textId="77777777" w:rsidR="00B31F5C" w:rsidRDefault="00B31F5C" w:rsidP="00F80BB0">
      <w:pPr>
        <w:jc w:val="both"/>
        <w:rPr>
          <w:b/>
          <w:sz w:val="28"/>
          <w:szCs w:val="28"/>
          <w:u w:val="single"/>
        </w:rPr>
      </w:pPr>
    </w:p>
    <w:p w14:paraId="74284FB9" w14:textId="77777777" w:rsidR="00255C78" w:rsidRPr="002E7BAF" w:rsidRDefault="00C35CC8" w:rsidP="00F80BB0">
      <w:pPr>
        <w:jc w:val="both"/>
        <w:rPr>
          <w:b/>
          <w:sz w:val="28"/>
          <w:szCs w:val="28"/>
          <w:u w:val="single"/>
        </w:rPr>
      </w:pPr>
      <w:r>
        <w:rPr>
          <w:b/>
          <w:sz w:val="28"/>
          <w:szCs w:val="28"/>
          <w:u w:val="single"/>
        </w:rPr>
        <w:t xml:space="preserve">Firms in </w:t>
      </w:r>
      <w:r w:rsidR="00255C78" w:rsidRPr="002E7BAF">
        <w:rPr>
          <w:b/>
          <w:sz w:val="28"/>
          <w:szCs w:val="28"/>
          <w:u w:val="single"/>
        </w:rPr>
        <w:t>Ventura and Santa Barbara Counties</w:t>
      </w:r>
    </w:p>
    <w:p w14:paraId="49876ECF" w14:textId="77777777" w:rsidR="00255C78" w:rsidRDefault="00255C78" w:rsidP="00F80BB0">
      <w:pPr>
        <w:jc w:val="both"/>
        <w:rPr>
          <w:sz w:val="20"/>
          <w:szCs w:val="20"/>
        </w:rPr>
      </w:pPr>
    </w:p>
    <w:p w14:paraId="6BB2C5C0" w14:textId="77777777" w:rsidR="00D97D84" w:rsidRDefault="00D97D84" w:rsidP="00D97D84">
      <w:pPr>
        <w:rPr>
          <w:b/>
          <w:sz w:val="22"/>
          <w:szCs w:val="22"/>
        </w:rPr>
      </w:pPr>
      <w:r>
        <w:rPr>
          <w:b/>
          <w:sz w:val="22"/>
          <w:szCs w:val="22"/>
        </w:rPr>
        <w:t>Maurseth</w:t>
      </w:r>
      <w:r w:rsidR="00A74A91">
        <w:rPr>
          <w:b/>
          <w:sz w:val="22"/>
          <w:szCs w:val="22"/>
        </w:rPr>
        <w:t xml:space="preserve"> </w:t>
      </w:r>
      <w:r w:rsidR="00E6629B">
        <w:rPr>
          <w:b/>
          <w:sz w:val="22"/>
          <w:szCs w:val="22"/>
        </w:rPr>
        <w:t>&amp;</w:t>
      </w:r>
      <w:r w:rsidR="00A74A91">
        <w:rPr>
          <w:b/>
          <w:sz w:val="22"/>
          <w:szCs w:val="22"/>
        </w:rPr>
        <w:t xml:space="preserve"> </w:t>
      </w:r>
      <w:r>
        <w:rPr>
          <w:b/>
          <w:sz w:val="22"/>
          <w:szCs w:val="22"/>
        </w:rPr>
        <w:t>Howe (195</w:t>
      </w:r>
      <w:r w:rsidR="006114AE">
        <w:rPr>
          <w:b/>
          <w:sz w:val="22"/>
          <w:szCs w:val="22"/>
        </w:rPr>
        <w:t>8</w:t>
      </w:r>
      <w:r>
        <w:rPr>
          <w:b/>
          <w:sz w:val="22"/>
          <w:szCs w:val="22"/>
        </w:rPr>
        <w:t>-</w:t>
      </w:r>
      <w:r w:rsidR="00A74A91">
        <w:rPr>
          <w:b/>
          <w:sz w:val="22"/>
          <w:szCs w:val="22"/>
        </w:rPr>
        <w:t>present</w:t>
      </w:r>
      <w:r>
        <w:rPr>
          <w:b/>
          <w:sz w:val="22"/>
          <w:szCs w:val="22"/>
        </w:rPr>
        <w:t>)</w:t>
      </w:r>
    </w:p>
    <w:p w14:paraId="44594CB0" w14:textId="77777777" w:rsidR="00D97D84" w:rsidRPr="00882DF4" w:rsidRDefault="00D97D84" w:rsidP="00D97D84">
      <w:pPr>
        <w:jc w:val="both"/>
        <w:rPr>
          <w:sz w:val="20"/>
          <w:szCs w:val="20"/>
        </w:rPr>
      </w:pPr>
      <w:r>
        <w:rPr>
          <w:b/>
          <w:sz w:val="22"/>
          <w:szCs w:val="22"/>
        </w:rPr>
        <w:tab/>
      </w:r>
      <w:r>
        <w:rPr>
          <w:sz w:val="20"/>
          <w:szCs w:val="20"/>
        </w:rPr>
        <w:t xml:space="preserve">Founded by </w:t>
      </w:r>
      <w:r w:rsidRPr="00B821F9">
        <w:rPr>
          <w:b/>
          <w:sz w:val="20"/>
          <w:szCs w:val="20"/>
        </w:rPr>
        <w:t>Ray Maurseth</w:t>
      </w:r>
      <w:r w:rsidR="00B50B85">
        <w:rPr>
          <w:sz w:val="20"/>
          <w:szCs w:val="20"/>
        </w:rPr>
        <w:t xml:space="preserve">, PE </w:t>
      </w:r>
      <w:r w:rsidRPr="00B821F9">
        <w:rPr>
          <w:sz w:val="20"/>
          <w:szCs w:val="20"/>
        </w:rPr>
        <w:t>(</w:t>
      </w:r>
      <w:r w:rsidR="004E7E30" w:rsidRPr="00B821F9">
        <w:rPr>
          <w:sz w:val="20"/>
          <w:szCs w:val="20"/>
        </w:rPr>
        <w:t>1907-93</w:t>
      </w:r>
      <w:r w:rsidRPr="00B821F9">
        <w:rPr>
          <w:sz w:val="20"/>
          <w:szCs w:val="20"/>
        </w:rPr>
        <w:t>)</w:t>
      </w:r>
      <w:r w:rsidR="00824B2A">
        <w:rPr>
          <w:sz w:val="20"/>
          <w:szCs w:val="20"/>
        </w:rPr>
        <w:t>,</w:t>
      </w:r>
      <w:r w:rsidRPr="00B821F9">
        <w:rPr>
          <w:sz w:val="20"/>
          <w:szCs w:val="20"/>
        </w:rPr>
        <w:t xml:space="preserve"> </w:t>
      </w:r>
      <w:r w:rsidRPr="00B821F9">
        <w:rPr>
          <w:b/>
          <w:sz w:val="20"/>
          <w:szCs w:val="20"/>
        </w:rPr>
        <w:t xml:space="preserve">Charles </w:t>
      </w:r>
      <w:r w:rsidR="00824B2A">
        <w:rPr>
          <w:b/>
          <w:sz w:val="20"/>
          <w:szCs w:val="20"/>
        </w:rPr>
        <w:t xml:space="preserve">S. Howe, Jr., </w:t>
      </w:r>
      <w:r w:rsidR="00824B2A" w:rsidRPr="00824B2A">
        <w:rPr>
          <w:sz w:val="20"/>
          <w:szCs w:val="20"/>
        </w:rPr>
        <w:t xml:space="preserve">PE and </w:t>
      </w:r>
      <w:r w:rsidR="00824B2A">
        <w:rPr>
          <w:b/>
          <w:sz w:val="20"/>
          <w:szCs w:val="20"/>
        </w:rPr>
        <w:t xml:space="preserve">John B. </w:t>
      </w:r>
      <w:r w:rsidRPr="00B821F9">
        <w:rPr>
          <w:b/>
          <w:sz w:val="20"/>
          <w:szCs w:val="20"/>
        </w:rPr>
        <w:t>Howe</w:t>
      </w:r>
      <w:r w:rsidR="00B50B85">
        <w:rPr>
          <w:sz w:val="20"/>
          <w:szCs w:val="20"/>
        </w:rPr>
        <w:t>, PE</w:t>
      </w:r>
      <w:r w:rsidRPr="00B821F9">
        <w:rPr>
          <w:sz w:val="20"/>
          <w:szCs w:val="20"/>
        </w:rPr>
        <w:t xml:space="preserve"> </w:t>
      </w:r>
      <w:r w:rsidR="00B821F9">
        <w:rPr>
          <w:sz w:val="20"/>
          <w:szCs w:val="20"/>
        </w:rPr>
        <w:t>in 195</w:t>
      </w:r>
      <w:r w:rsidR="00824B2A">
        <w:rPr>
          <w:sz w:val="20"/>
          <w:szCs w:val="20"/>
        </w:rPr>
        <w:t>0</w:t>
      </w:r>
      <w:r w:rsidRPr="00B821F9">
        <w:rPr>
          <w:sz w:val="20"/>
          <w:szCs w:val="20"/>
        </w:rPr>
        <w:t xml:space="preserve"> </w:t>
      </w:r>
      <w:r w:rsidR="0040792C">
        <w:rPr>
          <w:sz w:val="20"/>
          <w:szCs w:val="20"/>
        </w:rPr>
        <w:t>on Wilshire Blvd. in Los Angeles</w:t>
      </w:r>
      <w:r w:rsidR="00FB5DA7">
        <w:rPr>
          <w:sz w:val="20"/>
          <w:szCs w:val="20"/>
        </w:rPr>
        <w:t xml:space="preserve"> (described in Caltrans thread)</w:t>
      </w:r>
      <w:r w:rsidR="00CD720D">
        <w:rPr>
          <w:sz w:val="20"/>
          <w:szCs w:val="20"/>
        </w:rPr>
        <w:t>.</w:t>
      </w:r>
      <w:r w:rsidR="00A74A91">
        <w:rPr>
          <w:sz w:val="20"/>
          <w:szCs w:val="20"/>
        </w:rPr>
        <w:t xml:space="preserve"> Around 1958</w:t>
      </w:r>
      <w:r w:rsidR="00CA6F37">
        <w:rPr>
          <w:sz w:val="20"/>
          <w:szCs w:val="20"/>
        </w:rPr>
        <w:t>,</w:t>
      </w:r>
      <w:r w:rsidR="00A74A91">
        <w:rPr>
          <w:sz w:val="20"/>
          <w:szCs w:val="20"/>
        </w:rPr>
        <w:t xml:space="preserve"> </w:t>
      </w:r>
      <w:r w:rsidR="00FB5DA7">
        <w:rPr>
          <w:sz w:val="20"/>
          <w:szCs w:val="20"/>
        </w:rPr>
        <w:t xml:space="preserve">they </w:t>
      </w:r>
      <w:r w:rsidR="0031794E">
        <w:rPr>
          <w:sz w:val="20"/>
          <w:szCs w:val="20"/>
        </w:rPr>
        <w:t xml:space="preserve">established </w:t>
      </w:r>
      <w:r w:rsidR="00A74A91">
        <w:rPr>
          <w:sz w:val="20"/>
          <w:szCs w:val="20"/>
        </w:rPr>
        <w:t>a</w:t>
      </w:r>
      <w:r w:rsidR="0031794E">
        <w:rPr>
          <w:sz w:val="20"/>
          <w:szCs w:val="20"/>
        </w:rPr>
        <w:t xml:space="preserve"> </w:t>
      </w:r>
      <w:r w:rsidR="0040792C">
        <w:rPr>
          <w:sz w:val="20"/>
          <w:szCs w:val="20"/>
        </w:rPr>
        <w:t xml:space="preserve">branch office in Ventura. </w:t>
      </w:r>
      <w:r w:rsidR="0031794E">
        <w:rPr>
          <w:sz w:val="20"/>
          <w:szCs w:val="20"/>
        </w:rPr>
        <w:t>In 1965 t</w:t>
      </w:r>
      <w:r w:rsidR="00B821F9" w:rsidRPr="00B821F9">
        <w:rPr>
          <w:sz w:val="20"/>
          <w:szCs w:val="20"/>
        </w:rPr>
        <w:t xml:space="preserve">hey formed a partnership with </w:t>
      </w:r>
      <w:r w:rsidR="00B821F9" w:rsidRPr="00B821F9">
        <w:rPr>
          <w:b/>
          <w:sz w:val="20"/>
          <w:szCs w:val="20"/>
        </w:rPr>
        <w:t>R. Bruce Lockwood</w:t>
      </w:r>
      <w:r w:rsidR="00B821F9">
        <w:rPr>
          <w:sz w:val="20"/>
          <w:szCs w:val="20"/>
        </w:rPr>
        <w:t xml:space="preserve">, CEG </w:t>
      </w:r>
      <w:r w:rsidR="00B821F9" w:rsidRPr="00B821F9">
        <w:rPr>
          <w:sz w:val="20"/>
          <w:szCs w:val="20"/>
        </w:rPr>
        <w:t xml:space="preserve">as </w:t>
      </w:r>
      <w:r w:rsidR="00B821F9" w:rsidRPr="00B50B85">
        <w:rPr>
          <w:b/>
          <w:sz w:val="20"/>
          <w:szCs w:val="20"/>
        </w:rPr>
        <w:t>Maurseth-Howe-Lockwood</w:t>
      </w:r>
      <w:r w:rsidR="0031794E">
        <w:rPr>
          <w:sz w:val="20"/>
          <w:szCs w:val="20"/>
        </w:rPr>
        <w:t>, which lasted until 197</w:t>
      </w:r>
      <w:r w:rsidR="00FB5DA7">
        <w:rPr>
          <w:sz w:val="20"/>
          <w:szCs w:val="20"/>
        </w:rPr>
        <w:t>5 (see UCLA threadline</w:t>
      </w:r>
      <w:r w:rsidR="00B821F9" w:rsidRPr="00B821F9">
        <w:rPr>
          <w:sz w:val="20"/>
          <w:szCs w:val="20"/>
        </w:rPr>
        <w:t>).</w:t>
      </w:r>
      <w:r w:rsidR="00B50B85">
        <w:rPr>
          <w:sz w:val="20"/>
          <w:szCs w:val="20"/>
        </w:rPr>
        <w:t xml:space="preserve"> </w:t>
      </w:r>
      <w:r w:rsidR="000C0744">
        <w:rPr>
          <w:sz w:val="20"/>
          <w:szCs w:val="20"/>
        </w:rPr>
        <w:t>From the mid-</w:t>
      </w:r>
      <w:r w:rsidR="004E7E30" w:rsidRPr="00B821F9">
        <w:rPr>
          <w:sz w:val="20"/>
          <w:szCs w:val="20"/>
        </w:rPr>
        <w:t>1960s</w:t>
      </w:r>
      <w:r w:rsidR="000C0744">
        <w:rPr>
          <w:sz w:val="20"/>
          <w:szCs w:val="20"/>
        </w:rPr>
        <w:t xml:space="preserve"> to </w:t>
      </w:r>
      <w:r w:rsidR="004E7E30">
        <w:rPr>
          <w:sz w:val="20"/>
          <w:szCs w:val="20"/>
        </w:rPr>
        <w:t>early 1970s t</w:t>
      </w:r>
      <w:r>
        <w:rPr>
          <w:sz w:val="20"/>
          <w:szCs w:val="20"/>
        </w:rPr>
        <w:t xml:space="preserve">heir chief soils engineer was </w:t>
      </w:r>
      <w:r w:rsidRPr="005E2957">
        <w:rPr>
          <w:b/>
          <w:sz w:val="20"/>
          <w:szCs w:val="20"/>
        </w:rPr>
        <w:t>Robert D. Cousineau</w:t>
      </w:r>
      <w:r w:rsidR="0040792C">
        <w:rPr>
          <w:sz w:val="20"/>
          <w:szCs w:val="20"/>
        </w:rPr>
        <w:t xml:space="preserve">, </w:t>
      </w:r>
      <w:r w:rsidR="00771E41">
        <w:rPr>
          <w:sz w:val="20"/>
          <w:szCs w:val="20"/>
        </w:rPr>
        <w:t>P</w:t>
      </w:r>
      <w:r w:rsidR="00CA6F37">
        <w:rPr>
          <w:sz w:val="20"/>
          <w:szCs w:val="20"/>
        </w:rPr>
        <w:t xml:space="preserve">E </w:t>
      </w:r>
      <w:r w:rsidR="00D47296">
        <w:rPr>
          <w:sz w:val="20"/>
          <w:szCs w:val="20"/>
        </w:rPr>
        <w:t>(BSCE 194</w:t>
      </w:r>
      <w:r w:rsidR="00771E41">
        <w:rPr>
          <w:sz w:val="20"/>
          <w:szCs w:val="20"/>
        </w:rPr>
        <w:t>6</w:t>
      </w:r>
      <w:r w:rsidR="00D47296">
        <w:rPr>
          <w:sz w:val="20"/>
          <w:szCs w:val="20"/>
        </w:rPr>
        <w:t xml:space="preserve"> Connecticut) </w:t>
      </w:r>
      <w:r w:rsidR="0040792C">
        <w:rPr>
          <w:sz w:val="20"/>
          <w:szCs w:val="20"/>
        </w:rPr>
        <w:t>working out of the Ventura office.</w:t>
      </w:r>
      <w:r w:rsidR="004E7E30">
        <w:rPr>
          <w:sz w:val="20"/>
          <w:szCs w:val="20"/>
        </w:rPr>
        <w:t xml:space="preserve"> </w:t>
      </w:r>
      <w:r w:rsidR="00B50B85">
        <w:rPr>
          <w:sz w:val="20"/>
          <w:szCs w:val="20"/>
        </w:rPr>
        <w:t>Around 1974 h</w:t>
      </w:r>
      <w:r>
        <w:rPr>
          <w:sz w:val="20"/>
          <w:szCs w:val="20"/>
        </w:rPr>
        <w:t xml:space="preserve">e </w:t>
      </w:r>
      <w:r w:rsidR="00B50B85">
        <w:rPr>
          <w:sz w:val="20"/>
          <w:szCs w:val="20"/>
        </w:rPr>
        <w:t>departed</w:t>
      </w:r>
      <w:r>
        <w:rPr>
          <w:sz w:val="20"/>
          <w:szCs w:val="20"/>
        </w:rPr>
        <w:t xml:space="preserve"> to start up </w:t>
      </w:r>
      <w:r w:rsidRPr="00D97D84">
        <w:rPr>
          <w:b/>
          <w:sz w:val="20"/>
          <w:szCs w:val="20"/>
        </w:rPr>
        <w:t>Soils International</w:t>
      </w:r>
      <w:r>
        <w:rPr>
          <w:sz w:val="20"/>
          <w:szCs w:val="20"/>
        </w:rPr>
        <w:t>.</w:t>
      </w:r>
      <w:r w:rsidR="00FB5DA7">
        <w:rPr>
          <w:sz w:val="20"/>
          <w:szCs w:val="20"/>
        </w:rPr>
        <w:t xml:space="preserve">, working with </w:t>
      </w:r>
      <w:r w:rsidR="00FB5DA7" w:rsidRPr="00B871F9">
        <w:rPr>
          <w:b/>
          <w:sz w:val="20"/>
          <w:szCs w:val="20"/>
        </w:rPr>
        <w:t>John B. Howe</w:t>
      </w:r>
      <w:r w:rsidR="00FB5DA7">
        <w:rPr>
          <w:sz w:val="20"/>
          <w:szCs w:val="20"/>
        </w:rPr>
        <w:t>.</w:t>
      </w:r>
      <w:r>
        <w:rPr>
          <w:sz w:val="20"/>
          <w:szCs w:val="20"/>
        </w:rPr>
        <w:t xml:space="preserve"> </w:t>
      </w:r>
      <w:r w:rsidR="00FB5DA7">
        <w:rPr>
          <w:sz w:val="20"/>
          <w:szCs w:val="20"/>
        </w:rPr>
        <w:t xml:space="preserve"> </w:t>
      </w:r>
      <w:r w:rsidR="00364E19">
        <w:rPr>
          <w:sz w:val="20"/>
          <w:szCs w:val="20"/>
        </w:rPr>
        <w:t>For many years thereafter t</w:t>
      </w:r>
      <w:r w:rsidR="0039686A">
        <w:rPr>
          <w:sz w:val="20"/>
          <w:szCs w:val="20"/>
        </w:rPr>
        <w:t xml:space="preserve">he firm </w:t>
      </w:r>
      <w:r w:rsidR="00364E19">
        <w:rPr>
          <w:sz w:val="20"/>
          <w:szCs w:val="20"/>
        </w:rPr>
        <w:t>wa</w:t>
      </w:r>
      <w:r w:rsidR="0039686A">
        <w:rPr>
          <w:sz w:val="20"/>
          <w:szCs w:val="20"/>
        </w:rPr>
        <w:t xml:space="preserve">s registered </w:t>
      </w:r>
      <w:r w:rsidR="00364E19">
        <w:rPr>
          <w:sz w:val="20"/>
          <w:szCs w:val="20"/>
        </w:rPr>
        <w:t>as</w:t>
      </w:r>
      <w:r w:rsidR="0039686A">
        <w:rPr>
          <w:sz w:val="20"/>
          <w:szCs w:val="20"/>
        </w:rPr>
        <w:t xml:space="preserve"> operating in San Gabriel, next door to </w:t>
      </w:r>
      <w:r w:rsidR="0039686A" w:rsidRPr="007400B8">
        <w:rPr>
          <w:b/>
          <w:color w:val="000000"/>
          <w:sz w:val="20"/>
          <w:szCs w:val="20"/>
        </w:rPr>
        <w:t xml:space="preserve">Robert D. </w:t>
      </w:r>
      <w:r w:rsidR="0039686A" w:rsidRPr="007400B8">
        <w:rPr>
          <w:b/>
          <w:bCs/>
          <w:color w:val="000000"/>
          <w:sz w:val="20"/>
          <w:szCs w:val="20"/>
        </w:rPr>
        <w:t>Cousineau</w:t>
      </w:r>
      <w:r w:rsidR="00364E19">
        <w:rPr>
          <w:b/>
          <w:bCs/>
          <w:color w:val="000000"/>
          <w:sz w:val="20"/>
          <w:szCs w:val="20"/>
        </w:rPr>
        <w:t xml:space="preserve"> </w:t>
      </w:r>
      <w:r w:rsidR="0039686A">
        <w:rPr>
          <w:sz w:val="20"/>
          <w:szCs w:val="20"/>
        </w:rPr>
        <w:t>(see below).</w:t>
      </w:r>
    </w:p>
    <w:p w14:paraId="30DFD22E" w14:textId="77777777" w:rsidR="00FF620F" w:rsidRDefault="00FF620F" w:rsidP="001F3D9F">
      <w:pPr>
        <w:rPr>
          <w:b/>
          <w:sz w:val="22"/>
          <w:szCs w:val="22"/>
        </w:rPr>
      </w:pPr>
    </w:p>
    <w:p w14:paraId="158F0B2D" w14:textId="77777777" w:rsidR="001F3D9F" w:rsidRPr="00AC6EA2" w:rsidRDefault="001F3D9F" w:rsidP="001F3D9F">
      <w:pPr>
        <w:rPr>
          <w:b/>
          <w:sz w:val="22"/>
          <w:szCs w:val="22"/>
        </w:rPr>
      </w:pPr>
      <w:r w:rsidRPr="00AC6EA2">
        <w:rPr>
          <w:b/>
          <w:sz w:val="22"/>
          <w:szCs w:val="22"/>
        </w:rPr>
        <w:t xml:space="preserve">Buena Engineers </w:t>
      </w:r>
      <w:r w:rsidR="000C0A83">
        <w:rPr>
          <w:b/>
          <w:sz w:val="22"/>
          <w:szCs w:val="22"/>
        </w:rPr>
        <w:t>(1959-8</w:t>
      </w:r>
      <w:r w:rsidR="00EF6DDC">
        <w:rPr>
          <w:b/>
          <w:sz w:val="22"/>
          <w:szCs w:val="22"/>
        </w:rPr>
        <w:t>9</w:t>
      </w:r>
      <w:r w:rsidR="000C0A83">
        <w:rPr>
          <w:b/>
          <w:sz w:val="22"/>
          <w:szCs w:val="22"/>
        </w:rPr>
        <w:t>)</w:t>
      </w:r>
    </w:p>
    <w:p w14:paraId="2BAC765F" w14:textId="77777777" w:rsidR="001F3D9F" w:rsidRDefault="001F3D9F" w:rsidP="001F3D9F">
      <w:pPr>
        <w:jc w:val="both"/>
        <w:rPr>
          <w:sz w:val="20"/>
          <w:szCs w:val="20"/>
        </w:rPr>
      </w:pPr>
      <w:r>
        <w:rPr>
          <w:sz w:val="20"/>
          <w:szCs w:val="20"/>
        </w:rPr>
        <w:t xml:space="preserve"> </w:t>
      </w:r>
      <w:r>
        <w:rPr>
          <w:sz w:val="20"/>
          <w:szCs w:val="20"/>
        </w:rPr>
        <w:tab/>
        <w:t xml:space="preserve">Founded </w:t>
      </w:r>
      <w:r w:rsidR="00810A35">
        <w:rPr>
          <w:sz w:val="20"/>
          <w:szCs w:val="20"/>
        </w:rPr>
        <w:t xml:space="preserve">in 1959 </w:t>
      </w:r>
      <w:r>
        <w:rPr>
          <w:sz w:val="20"/>
          <w:szCs w:val="20"/>
        </w:rPr>
        <w:t xml:space="preserve">by </w:t>
      </w:r>
      <w:r w:rsidRPr="00EC15A7">
        <w:rPr>
          <w:b/>
          <w:sz w:val="20"/>
          <w:szCs w:val="20"/>
        </w:rPr>
        <w:t>Norman G. Hallin</w:t>
      </w:r>
      <w:r>
        <w:rPr>
          <w:sz w:val="20"/>
          <w:szCs w:val="20"/>
        </w:rPr>
        <w:t xml:space="preserve">, PE </w:t>
      </w:r>
      <w:r w:rsidR="000C0A83">
        <w:rPr>
          <w:sz w:val="20"/>
          <w:szCs w:val="20"/>
        </w:rPr>
        <w:t xml:space="preserve">(BSCE ’42 USC) </w:t>
      </w:r>
      <w:r>
        <w:rPr>
          <w:sz w:val="20"/>
          <w:szCs w:val="20"/>
        </w:rPr>
        <w:t xml:space="preserve">and headquartered </w:t>
      </w:r>
      <w:r w:rsidR="00B50B85">
        <w:rPr>
          <w:sz w:val="20"/>
          <w:szCs w:val="20"/>
        </w:rPr>
        <w:t xml:space="preserve">for many years </w:t>
      </w:r>
      <w:r>
        <w:rPr>
          <w:sz w:val="20"/>
          <w:szCs w:val="20"/>
        </w:rPr>
        <w:t xml:space="preserve">in the Oxnard/Ventura area. </w:t>
      </w:r>
      <w:r w:rsidR="000C0A83">
        <w:rPr>
          <w:sz w:val="20"/>
          <w:szCs w:val="20"/>
        </w:rPr>
        <w:t xml:space="preserve"> Norm grew up in Los Angeles and served as a naval officer during World War II. He became registered civil engineer C-7370 in 1948. He moved to </w:t>
      </w:r>
      <w:r w:rsidR="00D33DAC" w:rsidRPr="000C0A83">
        <w:rPr>
          <w:sz w:val="20"/>
          <w:szCs w:val="20"/>
        </w:rPr>
        <w:t>Carpentaria</w:t>
      </w:r>
      <w:r w:rsidR="000C0A83" w:rsidRPr="000C0A83">
        <w:rPr>
          <w:sz w:val="20"/>
          <w:szCs w:val="20"/>
        </w:rPr>
        <w:t xml:space="preserve"> in 1962</w:t>
      </w:r>
      <w:r w:rsidR="000C0A83">
        <w:rPr>
          <w:sz w:val="20"/>
          <w:szCs w:val="20"/>
        </w:rPr>
        <w:t xml:space="preserve"> and was a member of the </w:t>
      </w:r>
      <w:r w:rsidR="00D33DAC">
        <w:rPr>
          <w:sz w:val="20"/>
          <w:szCs w:val="20"/>
        </w:rPr>
        <w:t>Carpentaria</w:t>
      </w:r>
      <w:r w:rsidR="000C0A83">
        <w:rPr>
          <w:sz w:val="20"/>
          <w:szCs w:val="20"/>
        </w:rPr>
        <w:t xml:space="preserve"> Sanitary District Board for many years.</w:t>
      </w:r>
      <w:r w:rsidR="00385FD2">
        <w:rPr>
          <w:sz w:val="20"/>
          <w:szCs w:val="20"/>
        </w:rPr>
        <w:t xml:space="preserve"> He was assisted by </w:t>
      </w:r>
      <w:r w:rsidR="00385FD2" w:rsidRPr="00385FD2">
        <w:rPr>
          <w:b/>
          <w:sz w:val="20"/>
          <w:szCs w:val="20"/>
        </w:rPr>
        <w:t>Richard C. Mooring</w:t>
      </w:r>
      <w:r w:rsidR="00385FD2">
        <w:rPr>
          <w:sz w:val="20"/>
          <w:szCs w:val="20"/>
        </w:rPr>
        <w:t xml:space="preserve"> in the mid-1960s. Sometime later, </w:t>
      </w:r>
      <w:r w:rsidRPr="000C0A83">
        <w:rPr>
          <w:b/>
          <w:sz w:val="20"/>
          <w:szCs w:val="20"/>
        </w:rPr>
        <w:t>Mark Spykerman</w:t>
      </w:r>
      <w:r>
        <w:rPr>
          <w:sz w:val="20"/>
          <w:szCs w:val="20"/>
        </w:rPr>
        <w:t xml:space="preserve"> worked out of their Lancaster office. They did development work in Acton and elsewhere.  They were purchased by </w:t>
      </w:r>
      <w:r w:rsidRPr="0031179C">
        <w:rPr>
          <w:b/>
          <w:sz w:val="20"/>
          <w:szCs w:val="20"/>
        </w:rPr>
        <w:t>Earth Systems Consultants</w:t>
      </w:r>
      <w:r>
        <w:rPr>
          <w:sz w:val="20"/>
          <w:szCs w:val="20"/>
        </w:rPr>
        <w:t xml:space="preserve"> in the early to </w:t>
      </w:r>
      <w:r w:rsidR="00B0499A">
        <w:rPr>
          <w:sz w:val="20"/>
          <w:szCs w:val="20"/>
        </w:rPr>
        <w:t>mid-1970s</w:t>
      </w:r>
      <w:r>
        <w:rPr>
          <w:sz w:val="20"/>
          <w:szCs w:val="20"/>
        </w:rPr>
        <w:t xml:space="preserve">, </w:t>
      </w:r>
      <w:r w:rsidR="00CE1922">
        <w:rPr>
          <w:sz w:val="20"/>
          <w:szCs w:val="20"/>
        </w:rPr>
        <w:t xml:space="preserve">and Norm retired in 1984. They continued </w:t>
      </w:r>
      <w:r>
        <w:rPr>
          <w:sz w:val="20"/>
          <w:szCs w:val="20"/>
        </w:rPr>
        <w:t xml:space="preserve">working under the name Buena </w:t>
      </w:r>
      <w:r w:rsidR="00CE1922">
        <w:rPr>
          <w:sz w:val="20"/>
          <w:szCs w:val="20"/>
        </w:rPr>
        <w:t>Engineers in San Luis Obispo until 1989</w:t>
      </w:r>
      <w:r>
        <w:rPr>
          <w:sz w:val="20"/>
          <w:szCs w:val="20"/>
        </w:rPr>
        <w:t xml:space="preserve">, </w:t>
      </w:r>
      <w:r w:rsidR="00CE1922">
        <w:rPr>
          <w:sz w:val="20"/>
          <w:szCs w:val="20"/>
        </w:rPr>
        <w:t xml:space="preserve">when the firm was re-organized as Earth Systems Consultants Northern California, which became Earth Systems Pacific in 1999. </w:t>
      </w:r>
      <w:r w:rsidR="000C0A83">
        <w:rPr>
          <w:sz w:val="20"/>
          <w:szCs w:val="20"/>
        </w:rPr>
        <w:t xml:space="preserve"> </w:t>
      </w:r>
    </w:p>
    <w:p w14:paraId="1245D6C2" w14:textId="77777777" w:rsidR="00C669F1" w:rsidRDefault="00C669F1" w:rsidP="00F80BB0">
      <w:pPr>
        <w:jc w:val="both"/>
        <w:rPr>
          <w:b/>
          <w:sz w:val="22"/>
          <w:szCs w:val="22"/>
        </w:rPr>
      </w:pPr>
    </w:p>
    <w:p w14:paraId="1C4C8574" w14:textId="49388AAF" w:rsidR="00D4115C" w:rsidRPr="00D4115C" w:rsidRDefault="00D4115C" w:rsidP="00F80BB0">
      <w:pPr>
        <w:jc w:val="both"/>
        <w:rPr>
          <w:b/>
          <w:sz w:val="22"/>
          <w:szCs w:val="22"/>
        </w:rPr>
      </w:pPr>
      <w:r w:rsidRPr="00D4115C">
        <w:rPr>
          <w:b/>
          <w:sz w:val="22"/>
          <w:szCs w:val="22"/>
        </w:rPr>
        <w:lastRenderedPageBreak/>
        <w:t>Pacific Materials Lab</w:t>
      </w:r>
      <w:r>
        <w:rPr>
          <w:b/>
          <w:sz w:val="22"/>
          <w:szCs w:val="22"/>
        </w:rPr>
        <w:t>oratory</w:t>
      </w:r>
      <w:r w:rsidR="008D14E2">
        <w:rPr>
          <w:b/>
          <w:sz w:val="22"/>
          <w:szCs w:val="22"/>
        </w:rPr>
        <w:t>, Inc.</w:t>
      </w:r>
      <w:r w:rsidRPr="00D4115C">
        <w:rPr>
          <w:b/>
          <w:sz w:val="22"/>
          <w:szCs w:val="22"/>
        </w:rPr>
        <w:t xml:space="preserve"> (1963-</w:t>
      </w:r>
      <w:r w:rsidR="00AE6CB2">
        <w:rPr>
          <w:b/>
          <w:sz w:val="22"/>
          <w:szCs w:val="22"/>
        </w:rPr>
        <w:t>80); Pacific Materials Lab</w:t>
      </w:r>
      <w:r w:rsidR="008D14E2">
        <w:rPr>
          <w:b/>
          <w:sz w:val="22"/>
          <w:szCs w:val="22"/>
        </w:rPr>
        <w:t xml:space="preserve"> </w:t>
      </w:r>
      <w:r w:rsidR="00AE6CB2">
        <w:rPr>
          <w:b/>
          <w:sz w:val="22"/>
          <w:szCs w:val="22"/>
        </w:rPr>
        <w:t>(1980-</w:t>
      </w:r>
      <w:r w:rsidR="00B253D5">
        <w:rPr>
          <w:b/>
          <w:sz w:val="22"/>
          <w:szCs w:val="22"/>
        </w:rPr>
        <w:t>2011</w:t>
      </w:r>
      <w:r w:rsidRPr="00D4115C">
        <w:rPr>
          <w:b/>
          <w:sz w:val="22"/>
          <w:szCs w:val="22"/>
        </w:rPr>
        <w:t>)</w:t>
      </w:r>
      <w:r w:rsidR="00B253D5">
        <w:rPr>
          <w:b/>
          <w:sz w:val="22"/>
          <w:szCs w:val="22"/>
        </w:rPr>
        <w:t xml:space="preserve">; Pacific Materials Lab of </w:t>
      </w:r>
      <w:r w:rsidR="00E52BD8">
        <w:rPr>
          <w:b/>
          <w:sz w:val="22"/>
          <w:szCs w:val="22"/>
        </w:rPr>
        <w:t>Camarillo (1980-present); P</w:t>
      </w:r>
      <w:r w:rsidR="008D14E2">
        <w:rPr>
          <w:b/>
          <w:sz w:val="22"/>
          <w:szCs w:val="22"/>
        </w:rPr>
        <w:t>ML</w:t>
      </w:r>
      <w:r w:rsidR="00E52BD8">
        <w:rPr>
          <w:b/>
          <w:sz w:val="22"/>
          <w:szCs w:val="22"/>
        </w:rPr>
        <w:t xml:space="preserve"> of </w:t>
      </w:r>
      <w:r w:rsidR="00B253D5">
        <w:rPr>
          <w:b/>
          <w:sz w:val="22"/>
          <w:szCs w:val="22"/>
        </w:rPr>
        <w:t>Santa Barbara (2011-</w:t>
      </w:r>
      <w:r w:rsidR="00D33DAC">
        <w:rPr>
          <w:b/>
          <w:sz w:val="22"/>
          <w:szCs w:val="22"/>
        </w:rPr>
        <w:t>present</w:t>
      </w:r>
      <w:r w:rsidR="00B253D5">
        <w:rPr>
          <w:b/>
          <w:sz w:val="22"/>
          <w:szCs w:val="22"/>
        </w:rPr>
        <w:t>)</w:t>
      </w:r>
    </w:p>
    <w:p w14:paraId="3EA876BA" w14:textId="77777777" w:rsidR="00D4115C" w:rsidRDefault="00D4115C" w:rsidP="00F80BB0">
      <w:pPr>
        <w:jc w:val="both"/>
        <w:rPr>
          <w:color w:val="000000"/>
          <w:sz w:val="20"/>
          <w:szCs w:val="20"/>
        </w:rPr>
      </w:pPr>
      <w:r>
        <w:rPr>
          <w:sz w:val="20"/>
          <w:szCs w:val="20"/>
        </w:rPr>
        <w:tab/>
      </w:r>
      <w:r w:rsidR="00D33DAC">
        <w:rPr>
          <w:sz w:val="20"/>
          <w:szCs w:val="20"/>
        </w:rPr>
        <w:t>Pacific Materials Lab was f</w:t>
      </w:r>
      <w:r>
        <w:rPr>
          <w:sz w:val="20"/>
          <w:szCs w:val="20"/>
        </w:rPr>
        <w:t xml:space="preserve">ounded </w:t>
      </w:r>
      <w:r w:rsidR="000C0A83">
        <w:rPr>
          <w:sz w:val="20"/>
          <w:szCs w:val="20"/>
        </w:rPr>
        <w:t xml:space="preserve">in August 1963 </w:t>
      </w:r>
      <w:r>
        <w:rPr>
          <w:sz w:val="20"/>
          <w:szCs w:val="20"/>
        </w:rPr>
        <w:t xml:space="preserve">by </w:t>
      </w:r>
      <w:r w:rsidR="0040177D" w:rsidRPr="0040177D">
        <w:rPr>
          <w:b/>
          <w:sz w:val="20"/>
          <w:szCs w:val="20"/>
        </w:rPr>
        <w:t>Doral Neely</w:t>
      </w:r>
      <w:r w:rsidR="0040177D" w:rsidRPr="0040177D">
        <w:rPr>
          <w:sz w:val="20"/>
          <w:szCs w:val="20"/>
        </w:rPr>
        <w:t xml:space="preserve"> </w:t>
      </w:r>
      <w:r w:rsidR="0040177D">
        <w:rPr>
          <w:sz w:val="20"/>
          <w:szCs w:val="20"/>
        </w:rPr>
        <w:t xml:space="preserve">and </w:t>
      </w:r>
      <w:r w:rsidR="0040177D" w:rsidRPr="0040177D">
        <w:rPr>
          <w:b/>
          <w:sz w:val="20"/>
          <w:szCs w:val="20"/>
        </w:rPr>
        <w:t>Doug</w:t>
      </w:r>
      <w:r w:rsidR="00E52BD8">
        <w:rPr>
          <w:b/>
          <w:sz w:val="20"/>
          <w:szCs w:val="20"/>
        </w:rPr>
        <w:t>las C.</w:t>
      </w:r>
      <w:r w:rsidR="0040177D" w:rsidRPr="0040177D">
        <w:rPr>
          <w:b/>
          <w:sz w:val="20"/>
          <w:szCs w:val="20"/>
        </w:rPr>
        <w:t xml:space="preserve"> Papay</w:t>
      </w:r>
      <w:r w:rsidR="00E52BD8" w:rsidRPr="00E52BD8">
        <w:rPr>
          <w:sz w:val="20"/>
          <w:szCs w:val="20"/>
        </w:rPr>
        <w:t>, PE</w:t>
      </w:r>
      <w:r w:rsidR="0040177D" w:rsidRPr="0040177D">
        <w:rPr>
          <w:sz w:val="20"/>
          <w:szCs w:val="20"/>
        </w:rPr>
        <w:t xml:space="preserve">. </w:t>
      </w:r>
      <w:r w:rsidR="001A7CC9">
        <w:rPr>
          <w:sz w:val="20"/>
          <w:szCs w:val="20"/>
        </w:rPr>
        <w:t>In 1980 t</w:t>
      </w:r>
      <w:r w:rsidR="0040177D">
        <w:rPr>
          <w:sz w:val="20"/>
          <w:szCs w:val="20"/>
        </w:rPr>
        <w:t xml:space="preserve">hey spilt the firm’s operations, with </w:t>
      </w:r>
      <w:r w:rsidR="0040177D" w:rsidRPr="0040177D">
        <w:rPr>
          <w:sz w:val="20"/>
          <w:szCs w:val="20"/>
        </w:rPr>
        <w:t xml:space="preserve">Doral </w:t>
      </w:r>
      <w:r w:rsidR="0040177D">
        <w:rPr>
          <w:sz w:val="20"/>
          <w:szCs w:val="20"/>
        </w:rPr>
        <w:t>controlling the Santa Barbara/Goleta office and Doug controlling operations in</w:t>
      </w:r>
      <w:r w:rsidR="001A7CC9">
        <w:rPr>
          <w:sz w:val="20"/>
          <w:szCs w:val="20"/>
        </w:rPr>
        <w:t xml:space="preserve"> </w:t>
      </w:r>
      <w:r w:rsidR="00E52BD8">
        <w:rPr>
          <w:sz w:val="20"/>
          <w:szCs w:val="20"/>
        </w:rPr>
        <w:t xml:space="preserve">the </w:t>
      </w:r>
      <w:r w:rsidR="0040177D">
        <w:rPr>
          <w:sz w:val="20"/>
          <w:szCs w:val="20"/>
        </w:rPr>
        <w:t>Camarillo</w:t>
      </w:r>
      <w:r w:rsidR="001A7CC9">
        <w:rPr>
          <w:sz w:val="20"/>
          <w:szCs w:val="20"/>
        </w:rPr>
        <w:t xml:space="preserve"> office</w:t>
      </w:r>
      <w:r w:rsidR="0040177D">
        <w:rPr>
          <w:sz w:val="20"/>
          <w:szCs w:val="20"/>
        </w:rPr>
        <w:t xml:space="preserve">. </w:t>
      </w:r>
      <w:r w:rsidR="00D33DAC">
        <w:rPr>
          <w:sz w:val="20"/>
          <w:szCs w:val="20"/>
        </w:rPr>
        <w:t xml:space="preserve">The </w:t>
      </w:r>
      <w:r>
        <w:rPr>
          <w:sz w:val="20"/>
          <w:szCs w:val="20"/>
        </w:rPr>
        <w:t>Goleta</w:t>
      </w:r>
      <w:r w:rsidR="00D33DAC">
        <w:rPr>
          <w:sz w:val="20"/>
          <w:szCs w:val="20"/>
        </w:rPr>
        <w:t xml:space="preserve"> office was located</w:t>
      </w:r>
      <w:r>
        <w:rPr>
          <w:sz w:val="20"/>
          <w:szCs w:val="20"/>
        </w:rPr>
        <w:t xml:space="preserve"> just north of the Santa Barbara Airport. They provide civil and geo</w:t>
      </w:r>
      <w:r w:rsidRPr="00D4115C">
        <w:rPr>
          <w:color w:val="000000"/>
          <w:sz w:val="20"/>
          <w:szCs w:val="20"/>
        </w:rPr>
        <w:t xml:space="preserve">technical </w:t>
      </w:r>
      <w:r>
        <w:rPr>
          <w:color w:val="000000"/>
          <w:sz w:val="20"/>
          <w:szCs w:val="20"/>
        </w:rPr>
        <w:t>e</w:t>
      </w:r>
      <w:r w:rsidRPr="00D4115C">
        <w:rPr>
          <w:color w:val="000000"/>
          <w:sz w:val="20"/>
          <w:szCs w:val="20"/>
        </w:rPr>
        <w:t>ngineer</w:t>
      </w:r>
      <w:r>
        <w:rPr>
          <w:color w:val="000000"/>
          <w:sz w:val="20"/>
          <w:szCs w:val="20"/>
        </w:rPr>
        <w:t>ing services</w:t>
      </w:r>
      <w:r w:rsidRPr="00D4115C">
        <w:rPr>
          <w:color w:val="000000"/>
          <w:sz w:val="20"/>
          <w:szCs w:val="20"/>
        </w:rPr>
        <w:t>, compaction &amp; percolation testing</w:t>
      </w:r>
      <w:r>
        <w:rPr>
          <w:color w:val="000000"/>
          <w:sz w:val="20"/>
          <w:szCs w:val="20"/>
        </w:rPr>
        <w:t xml:space="preserve">, </w:t>
      </w:r>
      <w:r w:rsidRPr="00D4115C">
        <w:rPr>
          <w:color w:val="000000"/>
          <w:sz w:val="20"/>
          <w:szCs w:val="20"/>
        </w:rPr>
        <w:t xml:space="preserve">DSA Approved </w:t>
      </w:r>
      <w:r>
        <w:rPr>
          <w:color w:val="000000"/>
          <w:sz w:val="20"/>
          <w:szCs w:val="20"/>
        </w:rPr>
        <w:t>l</w:t>
      </w:r>
      <w:r w:rsidRPr="00D4115C">
        <w:rPr>
          <w:color w:val="000000"/>
          <w:sz w:val="20"/>
          <w:szCs w:val="20"/>
        </w:rPr>
        <w:t xml:space="preserve">ab offering </w:t>
      </w:r>
      <w:r>
        <w:rPr>
          <w:color w:val="000000"/>
          <w:sz w:val="20"/>
          <w:szCs w:val="20"/>
        </w:rPr>
        <w:t>c</w:t>
      </w:r>
      <w:r w:rsidRPr="00D4115C">
        <w:rPr>
          <w:color w:val="000000"/>
          <w:sz w:val="20"/>
          <w:szCs w:val="20"/>
        </w:rPr>
        <w:t xml:space="preserve">oncrete, </w:t>
      </w:r>
      <w:r>
        <w:rPr>
          <w:color w:val="000000"/>
          <w:sz w:val="20"/>
          <w:szCs w:val="20"/>
        </w:rPr>
        <w:t>m</w:t>
      </w:r>
      <w:r w:rsidRPr="00D4115C">
        <w:rPr>
          <w:color w:val="000000"/>
          <w:sz w:val="20"/>
          <w:szCs w:val="20"/>
        </w:rPr>
        <w:t xml:space="preserve">asonry, </w:t>
      </w:r>
      <w:r>
        <w:rPr>
          <w:color w:val="000000"/>
          <w:sz w:val="20"/>
          <w:szCs w:val="20"/>
        </w:rPr>
        <w:t>r</w:t>
      </w:r>
      <w:r w:rsidRPr="00D4115C">
        <w:rPr>
          <w:color w:val="000000"/>
          <w:sz w:val="20"/>
          <w:szCs w:val="20"/>
        </w:rPr>
        <w:t xml:space="preserve">ebar </w:t>
      </w:r>
      <w:r>
        <w:rPr>
          <w:color w:val="000000"/>
          <w:sz w:val="20"/>
          <w:szCs w:val="20"/>
        </w:rPr>
        <w:t>and w</w:t>
      </w:r>
      <w:r w:rsidRPr="00D4115C">
        <w:rPr>
          <w:color w:val="000000"/>
          <w:sz w:val="20"/>
          <w:szCs w:val="20"/>
        </w:rPr>
        <w:t xml:space="preserve">elding </w:t>
      </w:r>
      <w:r>
        <w:rPr>
          <w:color w:val="000000"/>
          <w:sz w:val="20"/>
          <w:szCs w:val="20"/>
        </w:rPr>
        <w:t>c</w:t>
      </w:r>
      <w:r w:rsidRPr="00D4115C">
        <w:rPr>
          <w:color w:val="000000"/>
          <w:sz w:val="20"/>
          <w:szCs w:val="20"/>
        </w:rPr>
        <w:t xml:space="preserve">onstruction </w:t>
      </w:r>
      <w:r>
        <w:rPr>
          <w:color w:val="000000"/>
          <w:sz w:val="20"/>
          <w:szCs w:val="20"/>
        </w:rPr>
        <w:t>i</w:t>
      </w:r>
      <w:r w:rsidRPr="00D4115C">
        <w:rPr>
          <w:color w:val="000000"/>
          <w:sz w:val="20"/>
          <w:szCs w:val="20"/>
        </w:rPr>
        <w:t xml:space="preserve">nspection </w:t>
      </w:r>
      <w:r>
        <w:rPr>
          <w:color w:val="000000"/>
          <w:sz w:val="20"/>
          <w:szCs w:val="20"/>
        </w:rPr>
        <w:t>and m</w:t>
      </w:r>
      <w:r w:rsidRPr="00D4115C">
        <w:rPr>
          <w:color w:val="000000"/>
          <w:sz w:val="20"/>
          <w:szCs w:val="20"/>
        </w:rPr>
        <w:t xml:space="preserve">aterials </w:t>
      </w:r>
      <w:r>
        <w:rPr>
          <w:color w:val="000000"/>
          <w:sz w:val="20"/>
          <w:szCs w:val="20"/>
        </w:rPr>
        <w:t>t</w:t>
      </w:r>
      <w:r w:rsidRPr="00D4115C">
        <w:rPr>
          <w:color w:val="000000"/>
          <w:sz w:val="20"/>
          <w:szCs w:val="20"/>
        </w:rPr>
        <w:t>esting</w:t>
      </w:r>
      <w:r>
        <w:rPr>
          <w:color w:val="000000"/>
          <w:sz w:val="20"/>
          <w:szCs w:val="20"/>
        </w:rPr>
        <w:t xml:space="preserve"> services</w:t>
      </w:r>
      <w:r w:rsidRPr="00D4115C">
        <w:rPr>
          <w:color w:val="000000"/>
          <w:sz w:val="20"/>
          <w:szCs w:val="20"/>
        </w:rPr>
        <w:t>.</w:t>
      </w:r>
      <w:r>
        <w:rPr>
          <w:color w:val="000000"/>
          <w:sz w:val="20"/>
          <w:szCs w:val="20"/>
        </w:rPr>
        <w:t xml:space="preserve"> </w:t>
      </w:r>
      <w:r w:rsidR="00363C1C">
        <w:rPr>
          <w:color w:val="000000"/>
          <w:sz w:val="20"/>
          <w:szCs w:val="20"/>
        </w:rPr>
        <w:t xml:space="preserve">The principal geotechnical engineer and owner is </w:t>
      </w:r>
      <w:r w:rsidR="00363C1C" w:rsidRPr="00D4115C">
        <w:rPr>
          <w:b/>
          <w:color w:val="000000"/>
          <w:sz w:val="20"/>
          <w:szCs w:val="20"/>
        </w:rPr>
        <w:t>Ron</w:t>
      </w:r>
      <w:r w:rsidR="000A0243">
        <w:rPr>
          <w:b/>
          <w:color w:val="000000"/>
          <w:sz w:val="20"/>
          <w:szCs w:val="20"/>
        </w:rPr>
        <w:t>ald J.</w:t>
      </w:r>
      <w:r w:rsidR="00363C1C" w:rsidRPr="00D4115C">
        <w:rPr>
          <w:b/>
          <w:color w:val="000000"/>
          <w:sz w:val="20"/>
          <w:szCs w:val="20"/>
        </w:rPr>
        <w:t xml:space="preserve"> Pike</w:t>
      </w:r>
      <w:r w:rsidR="00363C1C">
        <w:rPr>
          <w:color w:val="000000"/>
          <w:sz w:val="20"/>
          <w:szCs w:val="20"/>
        </w:rPr>
        <w:t>, GE</w:t>
      </w:r>
      <w:r w:rsidR="0026301D">
        <w:rPr>
          <w:color w:val="000000"/>
          <w:sz w:val="20"/>
          <w:szCs w:val="20"/>
        </w:rPr>
        <w:t xml:space="preserve">, (BSCE BYU) who </w:t>
      </w:r>
      <w:r w:rsidR="00C35CC8">
        <w:rPr>
          <w:color w:val="000000"/>
          <w:sz w:val="20"/>
          <w:szCs w:val="20"/>
        </w:rPr>
        <w:t>previously</w:t>
      </w:r>
      <w:r w:rsidR="0026301D">
        <w:rPr>
          <w:color w:val="000000"/>
          <w:sz w:val="20"/>
          <w:szCs w:val="20"/>
        </w:rPr>
        <w:t xml:space="preserve"> owned </w:t>
      </w:r>
      <w:r w:rsidR="0026301D" w:rsidRPr="00D33DAC">
        <w:rPr>
          <w:b/>
          <w:color w:val="000000"/>
          <w:sz w:val="20"/>
          <w:szCs w:val="20"/>
        </w:rPr>
        <w:t>Pike Civil Engineering</w:t>
      </w:r>
      <w:r w:rsidR="0026301D">
        <w:rPr>
          <w:color w:val="000000"/>
          <w:sz w:val="20"/>
          <w:szCs w:val="20"/>
        </w:rPr>
        <w:t xml:space="preserve"> in Goleta</w:t>
      </w:r>
      <w:r w:rsidR="00363C1C">
        <w:rPr>
          <w:color w:val="000000"/>
          <w:sz w:val="20"/>
          <w:szCs w:val="20"/>
        </w:rPr>
        <w:t xml:space="preserve">. </w:t>
      </w:r>
      <w:r w:rsidR="0040177D">
        <w:rPr>
          <w:color w:val="000000"/>
          <w:sz w:val="20"/>
          <w:szCs w:val="20"/>
        </w:rPr>
        <w:t xml:space="preserve">In the </w:t>
      </w:r>
      <w:r w:rsidR="000551B4">
        <w:rPr>
          <w:color w:val="000000"/>
          <w:sz w:val="20"/>
          <w:szCs w:val="20"/>
        </w:rPr>
        <w:t>late 1990s-</w:t>
      </w:r>
      <w:r w:rsidR="0040177D">
        <w:rPr>
          <w:color w:val="000000"/>
          <w:sz w:val="20"/>
          <w:szCs w:val="20"/>
        </w:rPr>
        <w:t xml:space="preserve">early 2000s </w:t>
      </w:r>
      <w:r w:rsidR="00AE6CB2">
        <w:rPr>
          <w:color w:val="000000"/>
          <w:sz w:val="20"/>
          <w:szCs w:val="20"/>
        </w:rPr>
        <w:t xml:space="preserve">the </w:t>
      </w:r>
      <w:r>
        <w:rPr>
          <w:color w:val="000000"/>
          <w:sz w:val="20"/>
          <w:szCs w:val="20"/>
        </w:rPr>
        <w:t>Camarillo</w:t>
      </w:r>
      <w:r w:rsidR="00AE6CB2">
        <w:rPr>
          <w:color w:val="000000"/>
          <w:sz w:val="20"/>
          <w:szCs w:val="20"/>
        </w:rPr>
        <w:t xml:space="preserve"> operations were</w:t>
      </w:r>
      <w:r w:rsidR="00363C1C">
        <w:rPr>
          <w:color w:val="000000"/>
          <w:sz w:val="20"/>
          <w:szCs w:val="20"/>
        </w:rPr>
        <w:t xml:space="preserve"> managed by</w:t>
      </w:r>
      <w:r w:rsidR="00E52BD8">
        <w:rPr>
          <w:color w:val="000000"/>
          <w:sz w:val="20"/>
          <w:szCs w:val="20"/>
        </w:rPr>
        <w:t xml:space="preserve"> </w:t>
      </w:r>
      <w:r w:rsidR="00E52BD8" w:rsidRPr="00E52BD8">
        <w:rPr>
          <w:b/>
          <w:color w:val="000000"/>
          <w:sz w:val="20"/>
          <w:szCs w:val="20"/>
        </w:rPr>
        <w:t>Doug Papay</w:t>
      </w:r>
      <w:r w:rsidR="00E52BD8">
        <w:rPr>
          <w:color w:val="000000"/>
          <w:sz w:val="20"/>
          <w:szCs w:val="20"/>
        </w:rPr>
        <w:t xml:space="preserve">, GE along with engineering geologists </w:t>
      </w:r>
      <w:r w:rsidR="00E52BD8" w:rsidRPr="00E52BD8">
        <w:rPr>
          <w:b/>
          <w:color w:val="000000"/>
          <w:sz w:val="20"/>
          <w:szCs w:val="20"/>
        </w:rPr>
        <w:t>Barry S. Haskell</w:t>
      </w:r>
      <w:r w:rsidR="00E52BD8">
        <w:rPr>
          <w:color w:val="000000"/>
          <w:sz w:val="20"/>
          <w:szCs w:val="20"/>
        </w:rPr>
        <w:t>, CEG</w:t>
      </w:r>
      <w:r w:rsidR="00805ED3">
        <w:rPr>
          <w:color w:val="000000"/>
          <w:sz w:val="20"/>
          <w:szCs w:val="20"/>
        </w:rPr>
        <w:t>,</w:t>
      </w:r>
      <w:r w:rsidR="00E52BD8">
        <w:rPr>
          <w:color w:val="000000"/>
          <w:sz w:val="20"/>
          <w:szCs w:val="20"/>
        </w:rPr>
        <w:t xml:space="preserve"> </w:t>
      </w:r>
      <w:r w:rsidR="00363C1C" w:rsidRPr="00363C1C">
        <w:rPr>
          <w:b/>
          <w:color w:val="000000"/>
          <w:sz w:val="20"/>
          <w:szCs w:val="20"/>
        </w:rPr>
        <w:t xml:space="preserve">Mason </w:t>
      </w:r>
      <w:r w:rsidR="00E52BD8">
        <w:rPr>
          <w:b/>
          <w:color w:val="000000"/>
          <w:sz w:val="20"/>
          <w:szCs w:val="20"/>
        </w:rPr>
        <w:t xml:space="preserve">K. </w:t>
      </w:r>
      <w:r w:rsidR="00363C1C" w:rsidRPr="00363C1C">
        <w:rPr>
          <w:b/>
          <w:color w:val="000000"/>
          <w:sz w:val="20"/>
          <w:szCs w:val="20"/>
        </w:rPr>
        <w:t>Redding</w:t>
      </w:r>
      <w:r w:rsidR="00363C1C">
        <w:rPr>
          <w:color w:val="000000"/>
          <w:sz w:val="20"/>
          <w:szCs w:val="20"/>
        </w:rPr>
        <w:t>, CEG</w:t>
      </w:r>
      <w:r w:rsidR="00E42B9F">
        <w:rPr>
          <w:color w:val="000000"/>
          <w:sz w:val="20"/>
          <w:szCs w:val="20"/>
        </w:rPr>
        <w:t xml:space="preserve">, and </w:t>
      </w:r>
      <w:r w:rsidR="00E42B9F" w:rsidRPr="00E42B9F">
        <w:rPr>
          <w:b/>
          <w:color w:val="000000"/>
          <w:sz w:val="20"/>
          <w:szCs w:val="20"/>
        </w:rPr>
        <w:t>Forrest Hopson</w:t>
      </w:r>
      <w:r w:rsidR="00E42B9F">
        <w:rPr>
          <w:color w:val="000000"/>
          <w:sz w:val="20"/>
          <w:szCs w:val="20"/>
        </w:rPr>
        <w:t xml:space="preserve"> (BA Geol ’84 CSUN; MS ’96 CSULA).</w:t>
      </w:r>
      <w:r w:rsidR="00B253D5">
        <w:rPr>
          <w:color w:val="000000"/>
          <w:sz w:val="20"/>
          <w:szCs w:val="20"/>
        </w:rPr>
        <w:t xml:space="preserve"> </w:t>
      </w:r>
      <w:r w:rsidR="00E52BD8">
        <w:rPr>
          <w:color w:val="000000"/>
          <w:sz w:val="20"/>
          <w:szCs w:val="20"/>
        </w:rPr>
        <w:t>In 2011 t</w:t>
      </w:r>
      <w:r w:rsidR="00C35CC8">
        <w:rPr>
          <w:color w:val="000000"/>
          <w:sz w:val="20"/>
          <w:szCs w:val="20"/>
        </w:rPr>
        <w:t xml:space="preserve">he </w:t>
      </w:r>
      <w:r w:rsidR="00AE6CB2">
        <w:rPr>
          <w:color w:val="000000"/>
          <w:sz w:val="20"/>
          <w:szCs w:val="20"/>
        </w:rPr>
        <w:t xml:space="preserve">Goleta </w:t>
      </w:r>
      <w:r w:rsidR="00C35CC8">
        <w:rPr>
          <w:color w:val="000000"/>
          <w:sz w:val="20"/>
          <w:szCs w:val="20"/>
        </w:rPr>
        <w:t>f</w:t>
      </w:r>
      <w:r w:rsidR="00B253D5">
        <w:rPr>
          <w:color w:val="000000"/>
          <w:sz w:val="20"/>
          <w:szCs w:val="20"/>
        </w:rPr>
        <w:t xml:space="preserve">irm was reorganized </w:t>
      </w:r>
      <w:r w:rsidR="00D33DAC">
        <w:rPr>
          <w:color w:val="000000"/>
          <w:sz w:val="20"/>
          <w:szCs w:val="20"/>
        </w:rPr>
        <w:t xml:space="preserve">as </w:t>
      </w:r>
      <w:r w:rsidR="00D33DAC" w:rsidRPr="00C71027">
        <w:rPr>
          <w:b/>
          <w:color w:val="000000"/>
          <w:sz w:val="20"/>
          <w:szCs w:val="20"/>
        </w:rPr>
        <w:t>PML of Santa Barbara</w:t>
      </w:r>
      <w:r w:rsidR="00B253D5">
        <w:rPr>
          <w:color w:val="000000"/>
          <w:sz w:val="20"/>
          <w:szCs w:val="20"/>
        </w:rPr>
        <w:t xml:space="preserve">.  </w:t>
      </w:r>
      <w:r>
        <w:rPr>
          <w:color w:val="000000"/>
          <w:sz w:val="20"/>
          <w:szCs w:val="20"/>
        </w:rPr>
        <w:t xml:space="preserve"> </w:t>
      </w:r>
    </w:p>
    <w:p w14:paraId="5FDF9143" w14:textId="77777777" w:rsidR="00A23FDA" w:rsidRDefault="00A23FDA" w:rsidP="00F80BB0">
      <w:pPr>
        <w:jc w:val="both"/>
        <w:rPr>
          <w:sz w:val="20"/>
          <w:szCs w:val="20"/>
        </w:rPr>
      </w:pPr>
    </w:p>
    <w:p w14:paraId="1ED4B36C" w14:textId="4FFB27EE" w:rsidR="008C23E0" w:rsidRPr="00E16E64" w:rsidRDefault="008C23E0" w:rsidP="008C23E0">
      <w:pPr>
        <w:contextualSpacing/>
        <w:jc w:val="both"/>
        <w:rPr>
          <w:b/>
          <w:sz w:val="22"/>
          <w:szCs w:val="22"/>
        </w:rPr>
      </w:pPr>
      <w:r>
        <w:rPr>
          <w:b/>
          <w:sz w:val="22"/>
          <w:szCs w:val="22"/>
        </w:rPr>
        <w:t>Gorian &amp; Associates, Inc. (1973-present</w:t>
      </w:r>
      <w:r w:rsidRPr="00AC6EA2">
        <w:rPr>
          <w:b/>
          <w:sz w:val="22"/>
          <w:szCs w:val="22"/>
        </w:rPr>
        <w:t>)</w:t>
      </w:r>
    </w:p>
    <w:p w14:paraId="60F40847" w14:textId="17D0E538" w:rsidR="008C23E0" w:rsidRPr="00E16E64" w:rsidRDefault="008C23E0" w:rsidP="008C23E0">
      <w:pPr>
        <w:pStyle w:val="NormalWeb"/>
        <w:spacing w:before="0" w:after="0" w:afterAutospacing="0"/>
        <w:contextualSpacing/>
        <w:jc w:val="both"/>
        <w:rPr>
          <w:b/>
          <w:sz w:val="22"/>
          <w:szCs w:val="22"/>
        </w:rPr>
      </w:pPr>
      <w:r w:rsidRPr="00E16E64">
        <w:rPr>
          <w:sz w:val="20"/>
          <w:szCs w:val="20"/>
        </w:rPr>
        <w:t xml:space="preserve"> </w:t>
      </w:r>
      <w:r w:rsidRPr="00E16E64">
        <w:rPr>
          <w:sz w:val="20"/>
          <w:szCs w:val="20"/>
        </w:rPr>
        <w:tab/>
      </w:r>
      <w:r>
        <w:rPr>
          <w:sz w:val="20"/>
          <w:szCs w:val="20"/>
        </w:rPr>
        <w:t xml:space="preserve">Consulting firm founded in 1973 by </w:t>
      </w:r>
      <w:r w:rsidRPr="00865677">
        <w:rPr>
          <w:b/>
          <w:sz w:val="20"/>
          <w:szCs w:val="20"/>
        </w:rPr>
        <w:t xml:space="preserve">Gerald </w:t>
      </w:r>
      <w:r>
        <w:rPr>
          <w:b/>
          <w:sz w:val="20"/>
          <w:szCs w:val="20"/>
        </w:rPr>
        <w:t xml:space="preserve">Lee </w:t>
      </w:r>
      <w:r w:rsidRPr="00865677">
        <w:rPr>
          <w:b/>
          <w:sz w:val="20"/>
          <w:szCs w:val="20"/>
        </w:rPr>
        <w:t>Gorian</w:t>
      </w:r>
      <w:r w:rsidRPr="00E16E64">
        <w:rPr>
          <w:sz w:val="20"/>
          <w:szCs w:val="20"/>
        </w:rPr>
        <w:t xml:space="preserve">, </w:t>
      </w:r>
      <w:r>
        <w:rPr>
          <w:sz w:val="20"/>
          <w:szCs w:val="20"/>
        </w:rPr>
        <w:t xml:space="preserve">PE (1930-78) and </w:t>
      </w:r>
      <w:r w:rsidRPr="00E66A9C">
        <w:rPr>
          <w:b/>
          <w:sz w:val="20"/>
          <w:szCs w:val="20"/>
        </w:rPr>
        <w:t xml:space="preserve">Robert </w:t>
      </w:r>
      <w:r>
        <w:rPr>
          <w:b/>
          <w:sz w:val="20"/>
          <w:szCs w:val="20"/>
        </w:rPr>
        <w:t xml:space="preserve">G. </w:t>
      </w:r>
      <w:r w:rsidRPr="00E66A9C">
        <w:rPr>
          <w:b/>
          <w:sz w:val="20"/>
          <w:szCs w:val="20"/>
        </w:rPr>
        <w:t>McCardell</w:t>
      </w:r>
      <w:r>
        <w:rPr>
          <w:b/>
          <w:sz w:val="20"/>
          <w:szCs w:val="20"/>
        </w:rPr>
        <w:t xml:space="preserve"> </w:t>
      </w:r>
      <w:r>
        <w:rPr>
          <w:sz w:val="20"/>
          <w:szCs w:val="20"/>
        </w:rPr>
        <w:t xml:space="preserve">(1934-), working out of </w:t>
      </w:r>
      <w:r w:rsidRPr="00E16E64">
        <w:rPr>
          <w:sz w:val="20"/>
          <w:szCs w:val="20"/>
        </w:rPr>
        <w:t xml:space="preserve">Gorian's Westlake Village home. </w:t>
      </w:r>
      <w:r>
        <w:rPr>
          <w:sz w:val="20"/>
          <w:szCs w:val="20"/>
        </w:rPr>
        <w:t xml:space="preserve">Six months later they </w:t>
      </w:r>
      <w:r w:rsidRPr="00E16E64">
        <w:rPr>
          <w:sz w:val="20"/>
          <w:szCs w:val="20"/>
        </w:rPr>
        <w:t>moved to a</w:t>
      </w:r>
      <w:r>
        <w:rPr>
          <w:sz w:val="20"/>
          <w:szCs w:val="20"/>
        </w:rPr>
        <w:t xml:space="preserve">n office in </w:t>
      </w:r>
      <w:r w:rsidRPr="00E16E64">
        <w:rPr>
          <w:sz w:val="20"/>
          <w:szCs w:val="20"/>
        </w:rPr>
        <w:t>Westlake Village</w:t>
      </w:r>
      <w:r>
        <w:rPr>
          <w:sz w:val="20"/>
          <w:szCs w:val="20"/>
        </w:rPr>
        <w:t xml:space="preserve">. Gorian died in October 1978, but the firm continued </w:t>
      </w:r>
      <w:r w:rsidR="00471C4E">
        <w:rPr>
          <w:sz w:val="20"/>
          <w:szCs w:val="20"/>
        </w:rPr>
        <w:t xml:space="preserve">to grow, reaching </w:t>
      </w:r>
      <w:r w:rsidRPr="00E16E64">
        <w:rPr>
          <w:sz w:val="20"/>
          <w:szCs w:val="20"/>
        </w:rPr>
        <w:t xml:space="preserve">30 employees. In 2002, </w:t>
      </w:r>
      <w:r>
        <w:rPr>
          <w:sz w:val="20"/>
          <w:szCs w:val="20"/>
        </w:rPr>
        <w:t xml:space="preserve">the company </w:t>
      </w:r>
      <w:r w:rsidRPr="00E16E64">
        <w:rPr>
          <w:sz w:val="20"/>
          <w:szCs w:val="20"/>
        </w:rPr>
        <w:t>relocated to new</w:t>
      </w:r>
      <w:r>
        <w:rPr>
          <w:sz w:val="20"/>
          <w:szCs w:val="20"/>
        </w:rPr>
        <w:t xml:space="preserve"> building </w:t>
      </w:r>
      <w:r w:rsidRPr="00E16E64">
        <w:rPr>
          <w:sz w:val="20"/>
          <w:szCs w:val="20"/>
        </w:rPr>
        <w:t>at the west end of the Conejo Valley</w:t>
      </w:r>
      <w:r>
        <w:rPr>
          <w:sz w:val="20"/>
          <w:szCs w:val="20"/>
        </w:rPr>
        <w:t>, in Thousand Oaks</w:t>
      </w:r>
      <w:r w:rsidRPr="00E16E64">
        <w:rPr>
          <w:sz w:val="20"/>
          <w:szCs w:val="20"/>
        </w:rPr>
        <w:t>.</w:t>
      </w:r>
      <w:r>
        <w:rPr>
          <w:sz w:val="20"/>
          <w:szCs w:val="20"/>
        </w:rPr>
        <w:t xml:space="preserve"> Their first soils tech</w:t>
      </w:r>
      <w:r w:rsidR="00DF04F3">
        <w:rPr>
          <w:sz w:val="20"/>
          <w:szCs w:val="20"/>
        </w:rPr>
        <w:t xml:space="preserve"> was</w:t>
      </w:r>
      <w:r>
        <w:rPr>
          <w:sz w:val="20"/>
          <w:szCs w:val="20"/>
        </w:rPr>
        <w:t xml:space="preserve"> </w:t>
      </w:r>
      <w:r w:rsidRPr="00E16E64">
        <w:rPr>
          <w:b/>
          <w:sz w:val="20"/>
          <w:szCs w:val="20"/>
        </w:rPr>
        <w:t>Lynn P. McKnerney</w:t>
      </w:r>
      <w:r w:rsidRPr="00E16E64">
        <w:rPr>
          <w:sz w:val="20"/>
          <w:szCs w:val="20"/>
        </w:rPr>
        <w:t xml:space="preserve"> (AA CompSci LA Pierce)</w:t>
      </w:r>
      <w:r>
        <w:rPr>
          <w:sz w:val="20"/>
          <w:szCs w:val="20"/>
        </w:rPr>
        <w:t xml:space="preserve">, who now serves as the GM. The other partners include </w:t>
      </w:r>
      <w:r w:rsidRPr="00E16E64">
        <w:rPr>
          <w:b/>
          <w:sz w:val="20"/>
          <w:szCs w:val="20"/>
        </w:rPr>
        <w:t>Rudy M. Pacal</w:t>
      </w:r>
      <w:r w:rsidRPr="00E16E64">
        <w:rPr>
          <w:sz w:val="20"/>
          <w:szCs w:val="20"/>
        </w:rPr>
        <w:t>, GE (BSCE ’67; MS ’70 UCLA)</w:t>
      </w:r>
      <w:r>
        <w:rPr>
          <w:sz w:val="20"/>
          <w:szCs w:val="20"/>
        </w:rPr>
        <w:t>, who</w:t>
      </w:r>
      <w:r w:rsidRPr="00E16E64">
        <w:rPr>
          <w:sz w:val="20"/>
          <w:szCs w:val="20"/>
        </w:rPr>
        <w:t xml:space="preserve"> joined the firm in 1978 and serves as Chief Geotech</w:t>
      </w:r>
      <w:r w:rsidR="00471C4E">
        <w:rPr>
          <w:sz w:val="20"/>
          <w:szCs w:val="20"/>
        </w:rPr>
        <w:t>nical Engineer</w:t>
      </w:r>
      <w:r w:rsidRPr="00E16E64">
        <w:rPr>
          <w:sz w:val="20"/>
          <w:szCs w:val="20"/>
        </w:rPr>
        <w:t xml:space="preserve">; </w:t>
      </w:r>
      <w:r w:rsidRPr="00E16E64">
        <w:rPr>
          <w:b/>
          <w:sz w:val="20"/>
          <w:szCs w:val="20"/>
        </w:rPr>
        <w:t xml:space="preserve">William F. </w:t>
      </w:r>
      <w:r w:rsidR="0031159B">
        <w:rPr>
          <w:b/>
          <w:sz w:val="20"/>
          <w:szCs w:val="20"/>
        </w:rPr>
        <w:t xml:space="preserve">“Bill” </w:t>
      </w:r>
      <w:r w:rsidRPr="00E16E64">
        <w:rPr>
          <w:b/>
          <w:sz w:val="20"/>
          <w:szCs w:val="20"/>
        </w:rPr>
        <w:t>Cavan, Jr</w:t>
      </w:r>
      <w:r w:rsidRPr="00E16E64">
        <w:rPr>
          <w:sz w:val="20"/>
          <w:szCs w:val="20"/>
        </w:rPr>
        <w:t>., CEG (BS Geol ‘76 USC) joined the firm in 1976 and serves as their Chief Geologist</w:t>
      </w:r>
      <w:r w:rsidR="00471C4E">
        <w:rPr>
          <w:sz w:val="20"/>
          <w:szCs w:val="20"/>
        </w:rPr>
        <w:t xml:space="preserve">. </w:t>
      </w:r>
      <w:r w:rsidRPr="00E16E64">
        <w:rPr>
          <w:sz w:val="20"/>
          <w:szCs w:val="20"/>
        </w:rPr>
        <w:t xml:space="preserve">Chief Engineering Geologist </w:t>
      </w:r>
      <w:r w:rsidRPr="00E16E64">
        <w:rPr>
          <w:b/>
          <w:sz w:val="20"/>
          <w:szCs w:val="20"/>
        </w:rPr>
        <w:t>Scott Simmons</w:t>
      </w:r>
      <w:r w:rsidRPr="00E16E64">
        <w:rPr>
          <w:sz w:val="20"/>
          <w:szCs w:val="20"/>
        </w:rPr>
        <w:t xml:space="preserve">, CEG (BA Geol ’76 Cal Lutheran); senior geotechnical engineer </w:t>
      </w:r>
      <w:r w:rsidRPr="00E16E64">
        <w:rPr>
          <w:b/>
          <w:sz w:val="20"/>
          <w:szCs w:val="20"/>
        </w:rPr>
        <w:t>Jerome Blunck</w:t>
      </w:r>
      <w:r w:rsidRPr="00E16E64">
        <w:rPr>
          <w:sz w:val="20"/>
          <w:szCs w:val="20"/>
        </w:rPr>
        <w:t>, GE (BSCE ’77 Nebraska; MBA Cal Lutheran); and</w:t>
      </w:r>
      <w:r>
        <w:rPr>
          <w:sz w:val="20"/>
          <w:szCs w:val="20"/>
        </w:rPr>
        <w:t xml:space="preserve"> </w:t>
      </w:r>
      <w:r w:rsidRPr="00865677">
        <w:rPr>
          <w:b/>
          <w:sz w:val="20"/>
          <w:szCs w:val="20"/>
        </w:rPr>
        <w:t>Paul Wasserman</w:t>
      </w:r>
      <w:r>
        <w:rPr>
          <w:sz w:val="20"/>
          <w:szCs w:val="20"/>
        </w:rPr>
        <w:t xml:space="preserve">, Field Operations Manager, who joined the firm in 1980. </w:t>
      </w:r>
      <w:r w:rsidRPr="00E16E64">
        <w:rPr>
          <w:b/>
          <w:sz w:val="20"/>
          <w:szCs w:val="20"/>
        </w:rPr>
        <w:t>Sheryl Shatz</w:t>
      </w:r>
      <w:r w:rsidRPr="00E16E64">
        <w:rPr>
          <w:sz w:val="20"/>
          <w:szCs w:val="20"/>
        </w:rPr>
        <w:t>, GE (BSCE ‘83 Berkeley; MS ’87 Texas</w:t>
      </w:r>
      <w:r w:rsidR="00A23FDA">
        <w:rPr>
          <w:sz w:val="20"/>
          <w:szCs w:val="20"/>
        </w:rPr>
        <w:t>-</w:t>
      </w:r>
      <w:r w:rsidRPr="00E16E64">
        <w:rPr>
          <w:sz w:val="20"/>
          <w:szCs w:val="20"/>
        </w:rPr>
        <w:t>Austin)</w:t>
      </w:r>
      <w:r>
        <w:rPr>
          <w:sz w:val="20"/>
          <w:szCs w:val="20"/>
        </w:rPr>
        <w:t xml:space="preserve"> is a senior geotechnical engineer</w:t>
      </w:r>
      <w:r w:rsidR="00471C4E">
        <w:rPr>
          <w:sz w:val="20"/>
          <w:szCs w:val="20"/>
        </w:rPr>
        <w:t xml:space="preserve"> who</w:t>
      </w:r>
      <w:r>
        <w:rPr>
          <w:sz w:val="20"/>
          <w:szCs w:val="20"/>
        </w:rPr>
        <w:t xml:space="preserve"> joined the firm in 2002.  </w:t>
      </w:r>
      <w:r w:rsidRPr="00E16E64">
        <w:rPr>
          <w:sz w:val="20"/>
          <w:szCs w:val="20"/>
        </w:rPr>
        <w:t xml:space="preserve">  </w:t>
      </w:r>
    </w:p>
    <w:p w14:paraId="0CEE8807" w14:textId="77777777" w:rsidR="0040177D" w:rsidRDefault="0040177D" w:rsidP="00F80BB0">
      <w:pPr>
        <w:jc w:val="both"/>
        <w:rPr>
          <w:sz w:val="20"/>
          <w:szCs w:val="20"/>
        </w:rPr>
      </w:pPr>
    </w:p>
    <w:p w14:paraId="35E52E2A" w14:textId="77777777" w:rsidR="006114AE" w:rsidRPr="007265A2" w:rsidRDefault="006114AE" w:rsidP="006114AE">
      <w:pPr>
        <w:rPr>
          <w:b/>
          <w:color w:val="000000"/>
          <w:sz w:val="22"/>
          <w:szCs w:val="22"/>
        </w:rPr>
      </w:pPr>
      <w:r w:rsidRPr="007265A2">
        <w:rPr>
          <w:b/>
          <w:bCs/>
          <w:color w:val="000000"/>
          <w:sz w:val="22"/>
          <w:szCs w:val="22"/>
        </w:rPr>
        <w:t>Soils International</w:t>
      </w:r>
      <w:r w:rsidRPr="007265A2">
        <w:rPr>
          <w:color w:val="000000"/>
          <w:sz w:val="22"/>
          <w:szCs w:val="22"/>
        </w:rPr>
        <w:t xml:space="preserve"> </w:t>
      </w:r>
      <w:r w:rsidRPr="007265A2">
        <w:rPr>
          <w:b/>
          <w:color w:val="000000"/>
          <w:sz w:val="22"/>
          <w:szCs w:val="22"/>
        </w:rPr>
        <w:t>(197</w:t>
      </w:r>
      <w:r>
        <w:rPr>
          <w:b/>
          <w:color w:val="000000"/>
          <w:sz w:val="22"/>
          <w:szCs w:val="22"/>
        </w:rPr>
        <w:t>4-8</w:t>
      </w:r>
      <w:r w:rsidR="001B5627">
        <w:rPr>
          <w:b/>
          <w:color w:val="000000"/>
          <w:sz w:val="22"/>
          <w:szCs w:val="22"/>
        </w:rPr>
        <w:t>6</w:t>
      </w:r>
      <w:r w:rsidRPr="007265A2">
        <w:rPr>
          <w:b/>
          <w:color w:val="000000"/>
          <w:sz w:val="22"/>
          <w:szCs w:val="22"/>
        </w:rPr>
        <w:t>)</w:t>
      </w:r>
      <w:r>
        <w:rPr>
          <w:b/>
          <w:color w:val="000000"/>
          <w:sz w:val="22"/>
          <w:szCs w:val="22"/>
        </w:rPr>
        <w:t>; Robert D. Cousineau Consulting Geotechnical Engineer (198</w:t>
      </w:r>
      <w:r w:rsidR="001B5627">
        <w:rPr>
          <w:b/>
          <w:color w:val="000000"/>
          <w:sz w:val="22"/>
          <w:szCs w:val="22"/>
        </w:rPr>
        <w:t>6</w:t>
      </w:r>
      <w:r>
        <w:rPr>
          <w:b/>
          <w:color w:val="000000"/>
          <w:sz w:val="22"/>
          <w:szCs w:val="22"/>
        </w:rPr>
        <w:t>-</w:t>
      </w:r>
      <w:r w:rsidR="001B5627">
        <w:rPr>
          <w:b/>
          <w:color w:val="000000"/>
          <w:sz w:val="22"/>
          <w:szCs w:val="22"/>
        </w:rPr>
        <w:t>2009</w:t>
      </w:r>
      <w:r>
        <w:rPr>
          <w:b/>
          <w:color w:val="000000"/>
          <w:sz w:val="22"/>
          <w:szCs w:val="22"/>
        </w:rPr>
        <w:t>)</w:t>
      </w:r>
    </w:p>
    <w:p w14:paraId="3428CEE2" w14:textId="77777777" w:rsidR="00E547B7" w:rsidRDefault="006114AE" w:rsidP="006114AE">
      <w:pPr>
        <w:jc w:val="both"/>
        <w:rPr>
          <w:bCs/>
          <w:color w:val="000000"/>
          <w:sz w:val="20"/>
          <w:szCs w:val="20"/>
        </w:rPr>
      </w:pPr>
      <w:r>
        <w:rPr>
          <w:color w:val="000000"/>
          <w:sz w:val="20"/>
          <w:szCs w:val="20"/>
        </w:rPr>
        <w:tab/>
      </w:r>
      <w:r w:rsidR="00E547B7" w:rsidRPr="005221F9">
        <w:rPr>
          <w:b/>
          <w:bCs/>
          <w:color w:val="000000"/>
          <w:sz w:val="20"/>
          <w:szCs w:val="20"/>
        </w:rPr>
        <w:t xml:space="preserve">Robert D. </w:t>
      </w:r>
      <w:r w:rsidR="00E547B7">
        <w:rPr>
          <w:b/>
          <w:bCs/>
          <w:color w:val="000000"/>
          <w:sz w:val="20"/>
          <w:szCs w:val="20"/>
        </w:rPr>
        <w:t xml:space="preserve">“Bob” </w:t>
      </w:r>
      <w:r w:rsidR="00E547B7" w:rsidRPr="005221F9">
        <w:rPr>
          <w:b/>
          <w:bCs/>
          <w:color w:val="000000"/>
          <w:sz w:val="20"/>
          <w:szCs w:val="20"/>
        </w:rPr>
        <w:t>Cousineau</w:t>
      </w:r>
      <w:r w:rsidR="00771E41">
        <w:rPr>
          <w:bCs/>
          <w:color w:val="000000"/>
          <w:sz w:val="20"/>
          <w:szCs w:val="20"/>
        </w:rPr>
        <w:t xml:space="preserve">, GE </w:t>
      </w:r>
      <w:r w:rsidR="00E547B7">
        <w:rPr>
          <w:bCs/>
          <w:color w:val="000000"/>
          <w:sz w:val="20"/>
          <w:szCs w:val="20"/>
        </w:rPr>
        <w:t>(1916-2009) was born in Panama and his family moved to Los Angeles in 1921.  He completed two years of studies at LA City College prior to joining the Army in June 1943. The Army sent him to the University of Connecticut for additional training</w:t>
      </w:r>
      <w:r w:rsidR="00955CE3">
        <w:rPr>
          <w:bCs/>
          <w:color w:val="000000"/>
          <w:sz w:val="20"/>
          <w:szCs w:val="20"/>
        </w:rPr>
        <w:t xml:space="preserve"> in</w:t>
      </w:r>
      <w:r w:rsidR="00E547B7">
        <w:rPr>
          <w:bCs/>
          <w:color w:val="000000"/>
          <w:sz w:val="20"/>
          <w:szCs w:val="20"/>
        </w:rPr>
        <w:t xml:space="preserve"> communications, and while there he met and married his wife in 1944.  </w:t>
      </w:r>
      <w:r w:rsidR="001B5627">
        <w:rPr>
          <w:bCs/>
          <w:color w:val="000000"/>
          <w:sz w:val="20"/>
          <w:szCs w:val="20"/>
        </w:rPr>
        <w:t xml:space="preserve">The Army </w:t>
      </w:r>
      <w:r w:rsidR="00E547B7">
        <w:rPr>
          <w:bCs/>
          <w:color w:val="000000"/>
          <w:sz w:val="20"/>
          <w:szCs w:val="20"/>
        </w:rPr>
        <w:t xml:space="preserve">then </w:t>
      </w:r>
      <w:r w:rsidR="001B5627">
        <w:rPr>
          <w:bCs/>
          <w:color w:val="000000"/>
          <w:sz w:val="20"/>
          <w:szCs w:val="20"/>
        </w:rPr>
        <w:t xml:space="preserve">sent him to the Philippines as a </w:t>
      </w:r>
      <w:r w:rsidR="00955CE3">
        <w:rPr>
          <w:bCs/>
          <w:color w:val="000000"/>
          <w:sz w:val="20"/>
          <w:szCs w:val="20"/>
        </w:rPr>
        <w:t>Signal Corps specialist</w:t>
      </w:r>
      <w:r w:rsidR="00E547B7">
        <w:rPr>
          <w:bCs/>
          <w:color w:val="000000"/>
          <w:sz w:val="20"/>
          <w:szCs w:val="20"/>
        </w:rPr>
        <w:t>.  He completed his engineering degree at the</w:t>
      </w:r>
      <w:r w:rsidR="001B5627">
        <w:rPr>
          <w:bCs/>
          <w:color w:val="000000"/>
          <w:sz w:val="20"/>
          <w:szCs w:val="20"/>
        </w:rPr>
        <w:t xml:space="preserve"> University of Connecicut</w:t>
      </w:r>
      <w:r w:rsidR="00E547B7">
        <w:rPr>
          <w:bCs/>
          <w:color w:val="000000"/>
          <w:sz w:val="20"/>
          <w:szCs w:val="20"/>
        </w:rPr>
        <w:t xml:space="preserve"> in 1945-46</w:t>
      </w:r>
      <w:r w:rsidR="001B5627">
        <w:rPr>
          <w:bCs/>
          <w:color w:val="000000"/>
          <w:sz w:val="20"/>
          <w:szCs w:val="20"/>
        </w:rPr>
        <w:t>,</w:t>
      </w:r>
      <w:r w:rsidR="00E547B7">
        <w:rPr>
          <w:bCs/>
          <w:color w:val="000000"/>
          <w:sz w:val="20"/>
          <w:szCs w:val="20"/>
        </w:rPr>
        <w:t xml:space="preserve"> returning to Los Angeles by mid-1946</w:t>
      </w:r>
      <w:r w:rsidR="00771E41">
        <w:rPr>
          <w:bCs/>
          <w:color w:val="000000"/>
          <w:sz w:val="20"/>
          <w:szCs w:val="20"/>
        </w:rPr>
        <w:t>, living on 60</w:t>
      </w:r>
      <w:r w:rsidR="00771E41" w:rsidRPr="00771E41">
        <w:rPr>
          <w:bCs/>
          <w:color w:val="000000"/>
          <w:sz w:val="20"/>
          <w:szCs w:val="20"/>
          <w:vertAlign w:val="superscript"/>
        </w:rPr>
        <w:t>th</w:t>
      </w:r>
      <w:r w:rsidR="00771E41">
        <w:rPr>
          <w:bCs/>
          <w:color w:val="000000"/>
          <w:sz w:val="20"/>
          <w:szCs w:val="20"/>
        </w:rPr>
        <w:t xml:space="preserve"> Street</w:t>
      </w:r>
      <w:r w:rsidR="001B5627">
        <w:rPr>
          <w:bCs/>
          <w:color w:val="000000"/>
          <w:sz w:val="20"/>
          <w:szCs w:val="20"/>
        </w:rPr>
        <w:t xml:space="preserve">.  </w:t>
      </w:r>
      <w:r w:rsidR="00E547B7">
        <w:rPr>
          <w:bCs/>
          <w:color w:val="000000"/>
          <w:sz w:val="20"/>
          <w:szCs w:val="20"/>
        </w:rPr>
        <w:t>A</w:t>
      </w:r>
      <w:r w:rsidR="00CB106C">
        <w:rPr>
          <w:bCs/>
          <w:color w:val="000000"/>
          <w:sz w:val="20"/>
          <w:szCs w:val="20"/>
        </w:rPr>
        <w:t xml:space="preserve">bout 10 </w:t>
      </w:r>
      <w:r w:rsidR="00E547B7">
        <w:rPr>
          <w:bCs/>
          <w:color w:val="000000"/>
          <w:sz w:val="20"/>
          <w:szCs w:val="20"/>
        </w:rPr>
        <w:t>years later</w:t>
      </w:r>
      <w:r w:rsidR="00CB106C">
        <w:rPr>
          <w:bCs/>
          <w:color w:val="000000"/>
          <w:sz w:val="20"/>
          <w:szCs w:val="20"/>
        </w:rPr>
        <w:t>,</w:t>
      </w:r>
      <w:r w:rsidR="00E547B7">
        <w:rPr>
          <w:bCs/>
          <w:color w:val="000000"/>
          <w:sz w:val="20"/>
          <w:szCs w:val="20"/>
        </w:rPr>
        <w:t xml:space="preserve"> he</w:t>
      </w:r>
      <w:r w:rsidR="001B5627">
        <w:rPr>
          <w:bCs/>
          <w:color w:val="000000"/>
          <w:sz w:val="20"/>
          <w:szCs w:val="20"/>
        </w:rPr>
        <w:t xml:space="preserve"> </w:t>
      </w:r>
      <w:r w:rsidR="00E547B7">
        <w:rPr>
          <w:bCs/>
          <w:color w:val="000000"/>
          <w:sz w:val="20"/>
          <w:szCs w:val="20"/>
        </w:rPr>
        <w:t>accepted a position as a soils engineer</w:t>
      </w:r>
      <w:r w:rsidR="001B5627">
        <w:rPr>
          <w:bCs/>
          <w:color w:val="000000"/>
          <w:sz w:val="20"/>
          <w:szCs w:val="20"/>
        </w:rPr>
        <w:t xml:space="preserve"> with </w:t>
      </w:r>
      <w:r>
        <w:rPr>
          <w:bCs/>
          <w:color w:val="000000"/>
          <w:sz w:val="20"/>
          <w:szCs w:val="20"/>
        </w:rPr>
        <w:t>Maurseth &amp; Howe</w:t>
      </w:r>
      <w:r w:rsidR="001B5627">
        <w:rPr>
          <w:bCs/>
          <w:color w:val="000000"/>
          <w:sz w:val="20"/>
          <w:szCs w:val="20"/>
        </w:rPr>
        <w:t xml:space="preserve"> at their branch office in Ventura (profiled above)</w:t>
      </w:r>
      <w:r>
        <w:rPr>
          <w:bCs/>
          <w:color w:val="000000"/>
          <w:sz w:val="20"/>
          <w:szCs w:val="20"/>
        </w:rPr>
        <w:t xml:space="preserve">. </w:t>
      </w:r>
    </w:p>
    <w:p w14:paraId="1C9594D6" w14:textId="4A65D68B" w:rsidR="006114AE" w:rsidRDefault="00E547B7" w:rsidP="006114AE">
      <w:pPr>
        <w:jc w:val="both"/>
        <w:rPr>
          <w:bCs/>
          <w:color w:val="000000"/>
          <w:sz w:val="20"/>
          <w:szCs w:val="20"/>
        </w:rPr>
      </w:pPr>
      <w:r>
        <w:rPr>
          <w:bCs/>
          <w:color w:val="000000"/>
          <w:sz w:val="20"/>
          <w:szCs w:val="20"/>
        </w:rPr>
        <w:t xml:space="preserve"> </w:t>
      </w:r>
      <w:r>
        <w:rPr>
          <w:bCs/>
          <w:color w:val="000000"/>
          <w:sz w:val="20"/>
          <w:szCs w:val="20"/>
        </w:rPr>
        <w:tab/>
        <w:t>A</w:t>
      </w:r>
      <w:r>
        <w:rPr>
          <w:color w:val="000000"/>
          <w:sz w:val="20"/>
          <w:szCs w:val="20"/>
        </w:rPr>
        <w:t xml:space="preserve">round 1974 </w:t>
      </w:r>
      <w:r w:rsidRPr="007400B8">
        <w:rPr>
          <w:b/>
          <w:bCs/>
          <w:color w:val="000000"/>
          <w:sz w:val="20"/>
          <w:szCs w:val="20"/>
        </w:rPr>
        <w:t>Cousineau</w:t>
      </w:r>
      <w:r>
        <w:rPr>
          <w:b/>
          <w:bCs/>
          <w:color w:val="000000"/>
          <w:sz w:val="20"/>
          <w:szCs w:val="20"/>
        </w:rPr>
        <w:t xml:space="preserve"> </w:t>
      </w:r>
      <w:r w:rsidRPr="00E547B7">
        <w:rPr>
          <w:bCs/>
          <w:color w:val="000000"/>
          <w:sz w:val="20"/>
          <w:szCs w:val="20"/>
        </w:rPr>
        <w:t xml:space="preserve">founded </w:t>
      </w:r>
      <w:r>
        <w:rPr>
          <w:b/>
          <w:bCs/>
          <w:color w:val="000000"/>
          <w:sz w:val="20"/>
          <w:szCs w:val="20"/>
        </w:rPr>
        <w:t>Soils International</w:t>
      </w:r>
      <w:r>
        <w:rPr>
          <w:bCs/>
          <w:color w:val="000000"/>
          <w:sz w:val="20"/>
          <w:szCs w:val="20"/>
        </w:rPr>
        <w:t xml:space="preserve"> while living in the Pasadena area.  </w:t>
      </w:r>
      <w:r w:rsidR="00B871F9">
        <w:rPr>
          <w:bCs/>
          <w:color w:val="000000"/>
          <w:sz w:val="20"/>
          <w:szCs w:val="20"/>
        </w:rPr>
        <w:t xml:space="preserve">Their stationary listed </w:t>
      </w:r>
      <w:r w:rsidR="00B871F9" w:rsidRPr="00B871F9">
        <w:rPr>
          <w:b/>
          <w:bCs/>
          <w:color w:val="000000"/>
          <w:sz w:val="20"/>
          <w:szCs w:val="20"/>
        </w:rPr>
        <w:t>John B. Howe</w:t>
      </w:r>
      <w:r w:rsidR="00B871F9">
        <w:rPr>
          <w:bCs/>
          <w:color w:val="000000"/>
          <w:sz w:val="20"/>
          <w:szCs w:val="20"/>
        </w:rPr>
        <w:t xml:space="preserve">, GE as VP and Principal Engineer.  </w:t>
      </w:r>
      <w:r>
        <w:rPr>
          <w:bCs/>
          <w:color w:val="000000"/>
          <w:sz w:val="20"/>
          <w:szCs w:val="20"/>
        </w:rPr>
        <w:t>At</w:t>
      </w:r>
      <w:r w:rsidR="001B5627">
        <w:rPr>
          <w:bCs/>
          <w:color w:val="000000"/>
          <w:sz w:val="20"/>
          <w:szCs w:val="20"/>
        </w:rPr>
        <w:t xml:space="preserve"> various times, </w:t>
      </w:r>
      <w:r w:rsidR="00771E41">
        <w:rPr>
          <w:bCs/>
          <w:color w:val="000000"/>
          <w:sz w:val="20"/>
          <w:szCs w:val="20"/>
        </w:rPr>
        <w:t xml:space="preserve">he </w:t>
      </w:r>
      <w:r w:rsidR="001B5627">
        <w:rPr>
          <w:bCs/>
          <w:color w:val="000000"/>
          <w:sz w:val="20"/>
          <w:szCs w:val="20"/>
        </w:rPr>
        <w:t xml:space="preserve">maintained offices in Altadena, Temple City, and San Gabriel.  He also established </w:t>
      </w:r>
      <w:r w:rsidR="00D47296">
        <w:rPr>
          <w:bCs/>
          <w:color w:val="000000"/>
          <w:sz w:val="20"/>
          <w:szCs w:val="20"/>
        </w:rPr>
        <w:t xml:space="preserve">three </w:t>
      </w:r>
      <w:r w:rsidR="001B5627">
        <w:rPr>
          <w:bCs/>
          <w:color w:val="000000"/>
          <w:sz w:val="20"/>
          <w:szCs w:val="20"/>
        </w:rPr>
        <w:t xml:space="preserve">branch offices </w:t>
      </w:r>
      <w:r w:rsidR="00D47296">
        <w:rPr>
          <w:bCs/>
          <w:color w:val="000000"/>
          <w:sz w:val="20"/>
          <w:szCs w:val="20"/>
        </w:rPr>
        <w:t xml:space="preserve">in </w:t>
      </w:r>
      <w:r w:rsidR="00771E41">
        <w:rPr>
          <w:bCs/>
          <w:color w:val="000000"/>
          <w:sz w:val="20"/>
          <w:szCs w:val="20"/>
        </w:rPr>
        <w:t xml:space="preserve">Kailua-Kona area of </w:t>
      </w:r>
      <w:r w:rsidR="00D47296">
        <w:rPr>
          <w:bCs/>
          <w:color w:val="000000"/>
          <w:sz w:val="20"/>
          <w:szCs w:val="20"/>
        </w:rPr>
        <w:t>Hawaii.</w:t>
      </w:r>
      <w:r w:rsidR="001B5627">
        <w:rPr>
          <w:bCs/>
          <w:color w:val="000000"/>
          <w:sz w:val="20"/>
          <w:szCs w:val="20"/>
        </w:rPr>
        <w:t xml:space="preserve"> Most of the firm’s work was in Santa Barbara,</w:t>
      </w:r>
      <w:r w:rsidR="006114AE">
        <w:rPr>
          <w:bCs/>
          <w:color w:val="000000"/>
          <w:sz w:val="20"/>
          <w:szCs w:val="20"/>
        </w:rPr>
        <w:t xml:space="preserve"> Ventura</w:t>
      </w:r>
      <w:r w:rsidR="001B5627">
        <w:rPr>
          <w:bCs/>
          <w:color w:val="000000"/>
          <w:sz w:val="20"/>
          <w:szCs w:val="20"/>
        </w:rPr>
        <w:t xml:space="preserve">, </w:t>
      </w:r>
      <w:r w:rsidR="006114AE">
        <w:rPr>
          <w:bCs/>
          <w:color w:val="000000"/>
          <w:sz w:val="20"/>
          <w:szCs w:val="20"/>
        </w:rPr>
        <w:t>Los Angeles</w:t>
      </w:r>
      <w:r w:rsidR="001B5627">
        <w:rPr>
          <w:bCs/>
          <w:color w:val="000000"/>
          <w:sz w:val="20"/>
          <w:szCs w:val="20"/>
        </w:rPr>
        <w:t xml:space="preserve">, </w:t>
      </w:r>
      <w:r w:rsidR="00795546">
        <w:rPr>
          <w:bCs/>
          <w:color w:val="000000"/>
          <w:sz w:val="20"/>
          <w:szCs w:val="20"/>
        </w:rPr>
        <w:t xml:space="preserve">San Bernardino, </w:t>
      </w:r>
      <w:r w:rsidR="001B5627">
        <w:rPr>
          <w:bCs/>
          <w:color w:val="000000"/>
          <w:sz w:val="20"/>
          <w:szCs w:val="20"/>
        </w:rPr>
        <w:t>and Orange</w:t>
      </w:r>
      <w:r w:rsidR="006114AE">
        <w:rPr>
          <w:bCs/>
          <w:color w:val="000000"/>
          <w:sz w:val="20"/>
          <w:szCs w:val="20"/>
        </w:rPr>
        <w:t xml:space="preserve"> Count</w:t>
      </w:r>
      <w:r w:rsidR="001B5627">
        <w:rPr>
          <w:bCs/>
          <w:color w:val="000000"/>
          <w:sz w:val="20"/>
          <w:szCs w:val="20"/>
        </w:rPr>
        <w:t>ies</w:t>
      </w:r>
      <w:r w:rsidR="006114AE">
        <w:rPr>
          <w:bCs/>
          <w:color w:val="000000"/>
          <w:sz w:val="20"/>
          <w:szCs w:val="20"/>
        </w:rPr>
        <w:t>. Cousineau a</w:t>
      </w:r>
      <w:r w:rsidR="0099369C">
        <w:rPr>
          <w:bCs/>
          <w:color w:val="000000"/>
          <w:sz w:val="20"/>
          <w:szCs w:val="20"/>
        </w:rPr>
        <w:t>lso</w:t>
      </w:r>
      <w:r w:rsidR="006114AE">
        <w:rPr>
          <w:bCs/>
          <w:color w:val="000000"/>
          <w:sz w:val="20"/>
          <w:szCs w:val="20"/>
        </w:rPr>
        <w:t xml:space="preserve"> served as president of SAFEA </w:t>
      </w:r>
      <w:r w:rsidR="001B5627">
        <w:rPr>
          <w:bCs/>
          <w:color w:val="000000"/>
          <w:sz w:val="20"/>
          <w:szCs w:val="20"/>
        </w:rPr>
        <w:t xml:space="preserve">(now CalGeo) </w:t>
      </w:r>
      <w:r w:rsidR="006114AE">
        <w:rPr>
          <w:bCs/>
          <w:color w:val="000000"/>
          <w:sz w:val="20"/>
          <w:szCs w:val="20"/>
        </w:rPr>
        <w:t xml:space="preserve">in 1978-79. </w:t>
      </w:r>
      <w:r w:rsidR="00E85434">
        <w:rPr>
          <w:bCs/>
          <w:color w:val="000000"/>
          <w:sz w:val="20"/>
          <w:szCs w:val="20"/>
        </w:rPr>
        <w:t xml:space="preserve">In the mid-1980s he </w:t>
      </w:r>
      <w:r w:rsidR="00693055">
        <w:rPr>
          <w:bCs/>
          <w:color w:val="000000"/>
          <w:sz w:val="20"/>
          <w:szCs w:val="20"/>
        </w:rPr>
        <w:t>occasionally</w:t>
      </w:r>
      <w:r w:rsidR="00990655">
        <w:rPr>
          <w:bCs/>
          <w:color w:val="000000"/>
          <w:sz w:val="20"/>
          <w:szCs w:val="20"/>
        </w:rPr>
        <w:t xml:space="preserve"> worked with </w:t>
      </w:r>
      <w:r w:rsidR="00E85434">
        <w:rPr>
          <w:bCs/>
          <w:color w:val="000000"/>
          <w:sz w:val="20"/>
          <w:szCs w:val="20"/>
        </w:rPr>
        <w:t xml:space="preserve">engineering geologist </w:t>
      </w:r>
      <w:r w:rsidR="00E85434" w:rsidRPr="00974285">
        <w:rPr>
          <w:b/>
          <w:bCs/>
          <w:color w:val="000000"/>
          <w:sz w:val="20"/>
          <w:szCs w:val="20"/>
        </w:rPr>
        <w:t>Richard Crooks, Jr.</w:t>
      </w:r>
      <w:r w:rsidR="00E85434">
        <w:rPr>
          <w:bCs/>
          <w:color w:val="000000"/>
          <w:sz w:val="20"/>
          <w:szCs w:val="20"/>
        </w:rPr>
        <w:t xml:space="preserve">, CEG and seismologist </w:t>
      </w:r>
      <w:r w:rsidR="00E85434" w:rsidRPr="00974285">
        <w:rPr>
          <w:b/>
          <w:bCs/>
          <w:color w:val="000000"/>
          <w:sz w:val="20"/>
          <w:szCs w:val="20"/>
        </w:rPr>
        <w:t>David J. Leeds</w:t>
      </w:r>
      <w:r w:rsidR="00E85434">
        <w:rPr>
          <w:bCs/>
          <w:color w:val="000000"/>
          <w:sz w:val="20"/>
          <w:szCs w:val="20"/>
        </w:rPr>
        <w:t xml:space="preserve">, RGp. </w:t>
      </w:r>
      <w:r w:rsidR="001B5627">
        <w:rPr>
          <w:bCs/>
          <w:color w:val="000000"/>
          <w:sz w:val="20"/>
          <w:szCs w:val="20"/>
        </w:rPr>
        <w:t xml:space="preserve">Cousineau retired in 1986, and </w:t>
      </w:r>
      <w:r>
        <w:rPr>
          <w:bCs/>
          <w:color w:val="000000"/>
          <w:sz w:val="20"/>
          <w:szCs w:val="20"/>
        </w:rPr>
        <w:t xml:space="preserve">for the next 23 years </w:t>
      </w:r>
      <w:r w:rsidR="001B5627">
        <w:rPr>
          <w:bCs/>
          <w:color w:val="000000"/>
          <w:sz w:val="20"/>
          <w:szCs w:val="20"/>
        </w:rPr>
        <w:t>spilt his time between Wrightwood</w:t>
      </w:r>
      <w:r>
        <w:rPr>
          <w:bCs/>
          <w:color w:val="000000"/>
          <w:sz w:val="20"/>
          <w:szCs w:val="20"/>
        </w:rPr>
        <w:t>, CA</w:t>
      </w:r>
      <w:r w:rsidR="001B5627">
        <w:rPr>
          <w:bCs/>
          <w:color w:val="000000"/>
          <w:sz w:val="20"/>
          <w:szCs w:val="20"/>
        </w:rPr>
        <w:t xml:space="preserve"> and Hawaii, where he </w:t>
      </w:r>
      <w:r>
        <w:rPr>
          <w:bCs/>
          <w:color w:val="000000"/>
          <w:sz w:val="20"/>
          <w:szCs w:val="20"/>
        </w:rPr>
        <w:t>maintained a small consultancy as</w:t>
      </w:r>
      <w:r w:rsidR="006114AE">
        <w:rPr>
          <w:bCs/>
          <w:color w:val="000000"/>
          <w:sz w:val="20"/>
          <w:szCs w:val="20"/>
        </w:rPr>
        <w:t xml:space="preserve"> Robert D. Cousineau Consulting Geotechnical Engineer.  </w:t>
      </w:r>
      <w:r w:rsidR="001B5627">
        <w:rPr>
          <w:bCs/>
          <w:color w:val="000000"/>
          <w:sz w:val="20"/>
          <w:szCs w:val="20"/>
        </w:rPr>
        <w:t>He passed away in October 2009.</w:t>
      </w:r>
    </w:p>
    <w:p w14:paraId="317B9C53" w14:textId="77777777" w:rsidR="00A038AA" w:rsidRDefault="00A038AA" w:rsidP="00F234EF">
      <w:pPr>
        <w:autoSpaceDE w:val="0"/>
        <w:autoSpaceDN w:val="0"/>
        <w:adjustRightInd w:val="0"/>
        <w:jc w:val="both"/>
        <w:rPr>
          <w:b/>
          <w:sz w:val="22"/>
          <w:szCs w:val="22"/>
        </w:rPr>
      </w:pPr>
    </w:p>
    <w:p w14:paraId="6E28FA09" w14:textId="77777777" w:rsidR="00F234EF" w:rsidRPr="006D087B" w:rsidRDefault="00F234EF" w:rsidP="00F234EF">
      <w:pPr>
        <w:autoSpaceDE w:val="0"/>
        <w:autoSpaceDN w:val="0"/>
        <w:adjustRightInd w:val="0"/>
        <w:jc w:val="both"/>
        <w:rPr>
          <w:b/>
          <w:color w:val="000000"/>
          <w:sz w:val="20"/>
          <w:szCs w:val="20"/>
        </w:rPr>
      </w:pPr>
      <w:r>
        <w:rPr>
          <w:b/>
          <w:sz w:val="22"/>
          <w:szCs w:val="22"/>
        </w:rPr>
        <w:t xml:space="preserve">Fugro-Gulf (1973-86); </w:t>
      </w:r>
      <w:r w:rsidRPr="007265A2">
        <w:rPr>
          <w:b/>
          <w:sz w:val="22"/>
          <w:szCs w:val="22"/>
        </w:rPr>
        <w:t>Fugro-McClellan</w:t>
      </w:r>
      <w:r>
        <w:rPr>
          <w:b/>
          <w:sz w:val="22"/>
          <w:szCs w:val="22"/>
        </w:rPr>
        <w:t>d</w:t>
      </w:r>
      <w:r w:rsidR="007F3419">
        <w:rPr>
          <w:b/>
          <w:sz w:val="22"/>
          <w:szCs w:val="22"/>
        </w:rPr>
        <w:t xml:space="preserve"> (</w:t>
      </w:r>
      <w:r>
        <w:rPr>
          <w:b/>
          <w:sz w:val="22"/>
          <w:szCs w:val="22"/>
        </w:rPr>
        <w:t>West</w:t>
      </w:r>
      <w:r w:rsidR="007F3419">
        <w:rPr>
          <w:b/>
          <w:sz w:val="22"/>
          <w:szCs w:val="22"/>
        </w:rPr>
        <w:t>)</w:t>
      </w:r>
      <w:r>
        <w:rPr>
          <w:b/>
          <w:sz w:val="22"/>
          <w:szCs w:val="22"/>
        </w:rPr>
        <w:t xml:space="preserve"> (1987-9</w:t>
      </w:r>
      <w:r w:rsidR="007F3419">
        <w:rPr>
          <w:b/>
          <w:sz w:val="22"/>
          <w:szCs w:val="22"/>
        </w:rPr>
        <w:t>7</w:t>
      </w:r>
      <w:r>
        <w:rPr>
          <w:b/>
          <w:sz w:val="22"/>
          <w:szCs w:val="22"/>
        </w:rPr>
        <w:t xml:space="preserve">); </w:t>
      </w:r>
      <w:r w:rsidRPr="007265A2">
        <w:rPr>
          <w:b/>
          <w:sz w:val="22"/>
          <w:szCs w:val="22"/>
        </w:rPr>
        <w:t>Fugro-West</w:t>
      </w:r>
      <w:r w:rsidRPr="001312A9">
        <w:rPr>
          <w:b/>
          <w:sz w:val="22"/>
          <w:szCs w:val="22"/>
        </w:rPr>
        <w:t xml:space="preserve"> </w:t>
      </w:r>
      <w:r w:rsidRPr="001312A9">
        <w:rPr>
          <w:b/>
          <w:color w:val="000000"/>
          <w:sz w:val="22"/>
          <w:szCs w:val="22"/>
        </w:rPr>
        <w:t>(19</w:t>
      </w:r>
      <w:r w:rsidR="007F3419">
        <w:rPr>
          <w:b/>
          <w:color w:val="000000"/>
          <w:sz w:val="22"/>
          <w:szCs w:val="22"/>
        </w:rPr>
        <w:t>88</w:t>
      </w:r>
      <w:r w:rsidRPr="001312A9">
        <w:rPr>
          <w:b/>
          <w:color w:val="000000"/>
          <w:sz w:val="22"/>
          <w:szCs w:val="22"/>
        </w:rPr>
        <w:t>-</w:t>
      </w:r>
      <w:r>
        <w:rPr>
          <w:b/>
          <w:color w:val="000000"/>
          <w:sz w:val="22"/>
          <w:szCs w:val="22"/>
        </w:rPr>
        <w:t>2010</w:t>
      </w:r>
      <w:r w:rsidRPr="001312A9">
        <w:rPr>
          <w:b/>
          <w:color w:val="000000"/>
          <w:sz w:val="22"/>
          <w:szCs w:val="22"/>
        </w:rPr>
        <w:t>)</w:t>
      </w:r>
      <w:r>
        <w:rPr>
          <w:b/>
          <w:color w:val="000000"/>
          <w:sz w:val="22"/>
          <w:szCs w:val="22"/>
        </w:rPr>
        <w:t>; Fugro Consultants, Inc (2010-present)</w:t>
      </w:r>
    </w:p>
    <w:p w14:paraId="350D1BF6" w14:textId="388F2267" w:rsidR="00B92D97" w:rsidRDefault="00F234EF" w:rsidP="00F234EF">
      <w:pPr>
        <w:spacing w:before="100" w:beforeAutospacing="1" w:after="100" w:afterAutospacing="1"/>
        <w:contextualSpacing/>
        <w:jc w:val="both"/>
        <w:rPr>
          <w:color w:val="000000"/>
          <w:sz w:val="20"/>
          <w:szCs w:val="20"/>
        </w:rPr>
      </w:pPr>
      <w:r>
        <w:rPr>
          <w:color w:val="000000"/>
          <w:sz w:val="20"/>
          <w:szCs w:val="20"/>
        </w:rPr>
        <w:tab/>
        <w:t xml:space="preserve">Fugro BV </w:t>
      </w:r>
      <w:r w:rsidR="00494675">
        <w:rPr>
          <w:color w:val="000000"/>
          <w:sz w:val="20"/>
          <w:szCs w:val="20"/>
        </w:rPr>
        <w:t>was founded in the</w:t>
      </w:r>
      <w:r>
        <w:rPr>
          <w:color w:val="000000"/>
          <w:sz w:val="20"/>
          <w:szCs w:val="20"/>
        </w:rPr>
        <w:t xml:space="preserve"> Netherlands </w:t>
      </w:r>
      <w:r w:rsidR="00494675">
        <w:rPr>
          <w:color w:val="000000"/>
          <w:sz w:val="20"/>
          <w:szCs w:val="20"/>
        </w:rPr>
        <w:t>as</w:t>
      </w:r>
      <w:r>
        <w:rPr>
          <w:color w:val="000000"/>
          <w:sz w:val="20"/>
          <w:szCs w:val="20"/>
        </w:rPr>
        <w:t xml:space="preserve"> </w:t>
      </w:r>
      <w:r w:rsidRPr="006D087B">
        <w:rPr>
          <w:sz w:val="20"/>
          <w:szCs w:val="20"/>
        </w:rPr>
        <w:t xml:space="preserve">a European-based company in </w:t>
      </w:r>
      <w:r>
        <w:rPr>
          <w:sz w:val="20"/>
          <w:szCs w:val="20"/>
        </w:rPr>
        <w:t xml:space="preserve">May </w:t>
      </w:r>
      <w:r w:rsidRPr="006D087B">
        <w:rPr>
          <w:sz w:val="20"/>
          <w:szCs w:val="20"/>
        </w:rPr>
        <w:t>1962</w:t>
      </w:r>
      <w:r>
        <w:rPr>
          <w:sz w:val="20"/>
          <w:szCs w:val="20"/>
        </w:rPr>
        <w:t xml:space="preserve">. In </w:t>
      </w:r>
      <w:r w:rsidR="00494675">
        <w:rPr>
          <w:sz w:val="20"/>
          <w:szCs w:val="20"/>
        </w:rPr>
        <w:t>January</w:t>
      </w:r>
      <w:r>
        <w:rPr>
          <w:sz w:val="20"/>
          <w:szCs w:val="20"/>
        </w:rPr>
        <w:t xml:space="preserve"> 1973 they </w:t>
      </w:r>
      <w:r>
        <w:rPr>
          <w:color w:val="000000"/>
          <w:sz w:val="20"/>
          <w:szCs w:val="20"/>
        </w:rPr>
        <w:t xml:space="preserve">established a Houston office as </w:t>
      </w:r>
      <w:r w:rsidRPr="00640049">
        <w:rPr>
          <w:b/>
          <w:color w:val="000000"/>
          <w:sz w:val="20"/>
          <w:szCs w:val="20"/>
        </w:rPr>
        <w:t>Fugro Gulf</w:t>
      </w:r>
      <w:r>
        <w:rPr>
          <w:color w:val="000000"/>
          <w:sz w:val="20"/>
          <w:szCs w:val="20"/>
        </w:rPr>
        <w:t xml:space="preserve">, which </w:t>
      </w:r>
      <w:r w:rsidR="00494675">
        <w:rPr>
          <w:color w:val="000000"/>
          <w:sz w:val="20"/>
          <w:szCs w:val="20"/>
        </w:rPr>
        <w:t xml:space="preserve">competed with </w:t>
      </w:r>
      <w:r w:rsidR="00494675" w:rsidRPr="008B3F99">
        <w:rPr>
          <w:b/>
          <w:color w:val="000000"/>
          <w:sz w:val="20"/>
          <w:szCs w:val="20"/>
        </w:rPr>
        <w:t>McClelland Engineers</w:t>
      </w:r>
      <w:r w:rsidR="008B3F99" w:rsidRPr="008B3F99">
        <w:rPr>
          <w:b/>
          <w:color w:val="000000"/>
          <w:sz w:val="20"/>
          <w:szCs w:val="20"/>
        </w:rPr>
        <w:t>, Inc.</w:t>
      </w:r>
      <w:r w:rsidR="008B3F99">
        <w:rPr>
          <w:color w:val="000000"/>
          <w:sz w:val="20"/>
          <w:szCs w:val="20"/>
        </w:rPr>
        <w:t xml:space="preserve"> of Houston, the American leader in offshore g</w:t>
      </w:r>
      <w:r w:rsidR="00693055">
        <w:rPr>
          <w:color w:val="000000"/>
          <w:sz w:val="20"/>
          <w:szCs w:val="20"/>
        </w:rPr>
        <w:t>e</w:t>
      </w:r>
      <w:r w:rsidR="008B3F99">
        <w:rPr>
          <w:color w:val="000000"/>
          <w:sz w:val="20"/>
          <w:szCs w:val="20"/>
        </w:rPr>
        <w:t>ot</w:t>
      </w:r>
      <w:r w:rsidR="00693055">
        <w:rPr>
          <w:color w:val="000000"/>
          <w:sz w:val="20"/>
          <w:szCs w:val="20"/>
        </w:rPr>
        <w:t>e</w:t>
      </w:r>
      <w:r w:rsidR="008B3F99">
        <w:rPr>
          <w:color w:val="000000"/>
          <w:sz w:val="20"/>
          <w:szCs w:val="20"/>
        </w:rPr>
        <w:t xml:space="preserve">chnical engineering. </w:t>
      </w:r>
      <w:r w:rsidR="008B3F99" w:rsidRPr="00B92D97">
        <w:rPr>
          <w:b/>
          <w:color w:val="000000"/>
          <w:sz w:val="20"/>
          <w:szCs w:val="20"/>
        </w:rPr>
        <w:t>Bramlette McClelland</w:t>
      </w:r>
      <w:r w:rsidR="008B3F99">
        <w:rPr>
          <w:color w:val="000000"/>
          <w:sz w:val="20"/>
          <w:szCs w:val="20"/>
        </w:rPr>
        <w:t>, PE, NAE (1920-2010) was a native of Arkansas.  He graduated from the University of Arkansas with a BSCE d</w:t>
      </w:r>
      <w:r w:rsidR="00693055">
        <w:rPr>
          <w:color w:val="000000"/>
          <w:sz w:val="20"/>
          <w:szCs w:val="20"/>
        </w:rPr>
        <w:t>e</w:t>
      </w:r>
      <w:r w:rsidR="008B3F99">
        <w:rPr>
          <w:color w:val="000000"/>
          <w:sz w:val="20"/>
          <w:szCs w:val="20"/>
        </w:rPr>
        <w:t>gree in 1940 and attended graduate school at Purdue, receiving his MS</w:t>
      </w:r>
      <w:r w:rsidR="00B92D97">
        <w:rPr>
          <w:color w:val="000000"/>
          <w:sz w:val="20"/>
          <w:szCs w:val="20"/>
        </w:rPr>
        <w:t>CE</w:t>
      </w:r>
      <w:r w:rsidR="008B3F99">
        <w:rPr>
          <w:color w:val="000000"/>
          <w:sz w:val="20"/>
          <w:szCs w:val="20"/>
        </w:rPr>
        <w:t xml:space="preserve"> in 1942. </w:t>
      </w:r>
      <w:r w:rsidR="00B92D97">
        <w:rPr>
          <w:color w:val="000000"/>
          <w:sz w:val="20"/>
          <w:szCs w:val="20"/>
        </w:rPr>
        <w:t xml:space="preserve">He moved to Houston to work on </w:t>
      </w:r>
      <w:r w:rsidR="008B3F99">
        <w:rPr>
          <w:color w:val="000000"/>
          <w:sz w:val="20"/>
          <w:szCs w:val="20"/>
        </w:rPr>
        <w:t>the San Jacinto River flood improvements</w:t>
      </w:r>
      <w:r w:rsidR="00B92D97">
        <w:rPr>
          <w:color w:val="000000"/>
          <w:sz w:val="20"/>
          <w:szCs w:val="20"/>
        </w:rPr>
        <w:t xml:space="preserve"> during the Second World War</w:t>
      </w:r>
      <w:r w:rsidR="008B3F99">
        <w:rPr>
          <w:color w:val="000000"/>
          <w:sz w:val="20"/>
          <w:szCs w:val="20"/>
        </w:rPr>
        <w:t>.</w:t>
      </w:r>
      <w:r w:rsidR="00B92D97">
        <w:rPr>
          <w:color w:val="000000"/>
          <w:sz w:val="20"/>
          <w:szCs w:val="20"/>
        </w:rPr>
        <w:t xml:space="preserve"> In 1946 he formed a partnership named Greer-McClelland Engineering, based in Houston. In 1955 this became </w:t>
      </w:r>
      <w:r w:rsidR="008B3F99">
        <w:rPr>
          <w:color w:val="000000"/>
          <w:sz w:val="20"/>
          <w:szCs w:val="20"/>
        </w:rPr>
        <w:t xml:space="preserve">McClelland Engineers, </w:t>
      </w:r>
      <w:r w:rsidR="00B92D97">
        <w:rPr>
          <w:color w:val="000000"/>
          <w:sz w:val="20"/>
          <w:szCs w:val="20"/>
        </w:rPr>
        <w:t>Inc. The firm’s</w:t>
      </w:r>
      <w:r w:rsidR="008B3F99">
        <w:rPr>
          <w:color w:val="000000"/>
          <w:sz w:val="20"/>
          <w:szCs w:val="20"/>
        </w:rPr>
        <w:t xml:space="preserve"> focus was </w:t>
      </w:r>
      <w:r w:rsidR="00693055">
        <w:rPr>
          <w:color w:val="000000"/>
          <w:sz w:val="20"/>
          <w:szCs w:val="20"/>
        </w:rPr>
        <w:t>o</w:t>
      </w:r>
      <w:r w:rsidR="008B3F99">
        <w:rPr>
          <w:color w:val="000000"/>
          <w:sz w:val="20"/>
          <w:szCs w:val="20"/>
        </w:rPr>
        <w:t xml:space="preserve">n offshore geotechnics for the petroleum industry. </w:t>
      </w:r>
      <w:r w:rsidR="00B92D97">
        <w:rPr>
          <w:color w:val="000000"/>
          <w:sz w:val="20"/>
          <w:szCs w:val="20"/>
        </w:rPr>
        <w:t xml:space="preserve">By the early 1980s the firm had </w:t>
      </w:r>
      <w:r w:rsidR="00B92D97">
        <w:rPr>
          <w:color w:val="000000"/>
          <w:sz w:val="20"/>
          <w:szCs w:val="20"/>
        </w:rPr>
        <w:lastRenderedPageBreak/>
        <w:t>grown to over 800 employees</w:t>
      </w:r>
      <w:r w:rsidR="007F3419">
        <w:rPr>
          <w:color w:val="000000"/>
          <w:sz w:val="20"/>
          <w:szCs w:val="20"/>
        </w:rPr>
        <w:t>, spread in nine offices around the world</w:t>
      </w:r>
      <w:r w:rsidR="00B92D97">
        <w:rPr>
          <w:color w:val="000000"/>
          <w:sz w:val="20"/>
          <w:szCs w:val="20"/>
        </w:rPr>
        <w:t>. In 1977 they established a West Coast office in Ventura</w:t>
      </w:r>
      <w:r w:rsidR="007F3419">
        <w:rPr>
          <w:color w:val="000000"/>
          <w:sz w:val="20"/>
          <w:szCs w:val="20"/>
        </w:rPr>
        <w:t xml:space="preserve"> called </w:t>
      </w:r>
      <w:r w:rsidR="007F3419" w:rsidRPr="00B53E54">
        <w:rPr>
          <w:b/>
          <w:color w:val="000000"/>
          <w:sz w:val="20"/>
          <w:szCs w:val="20"/>
        </w:rPr>
        <w:t>McClelland Engineers (West)</w:t>
      </w:r>
      <w:r w:rsidR="00B92D97" w:rsidRPr="00B53E54">
        <w:rPr>
          <w:b/>
          <w:color w:val="000000"/>
          <w:sz w:val="20"/>
          <w:szCs w:val="20"/>
        </w:rPr>
        <w:t xml:space="preserve"> </w:t>
      </w:r>
      <w:r w:rsidR="00B92D97" w:rsidRPr="00693055">
        <w:rPr>
          <w:bCs/>
          <w:color w:val="000000"/>
          <w:sz w:val="20"/>
          <w:szCs w:val="20"/>
        </w:rPr>
        <w:t>to</w:t>
      </w:r>
      <w:r w:rsidR="00B92D97">
        <w:rPr>
          <w:color w:val="000000"/>
          <w:sz w:val="20"/>
          <w:szCs w:val="20"/>
        </w:rPr>
        <w:t xml:space="preserve"> service the oil industry in coastal southern California.  </w:t>
      </w:r>
    </w:p>
    <w:p w14:paraId="52F68D66" w14:textId="77777777" w:rsidR="007F3419" w:rsidRDefault="00B92D97" w:rsidP="007F3419">
      <w:pPr>
        <w:spacing w:before="100" w:beforeAutospacing="1" w:after="100" w:afterAutospacing="1"/>
        <w:ind w:firstLine="720"/>
        <w:contextualSpacing/>
        <w:jc w:val="both"/>
        <w:rPr>
          <w:color w:val="000000"/>
          <w:sz w:val="20"/>
          <w:szCs w:val="20"/>
        </w:rPr>
      </w:pPr>
      <w:r>
        <w:rPr>
          <w:sz w:val="20"/>
          <w:szCs w:val="20"/>
        </w:rPr>
        <w:t xml:space="preserve">Around 1977 Fugro purchased </w:t>
      </w:r>
      <w:r>
        <w:rPr>
          <w:color w:val="000000"/>
          <w:sz w:val="20"/>
          <w:szCs w:val="20"/>
        </w:rPr>
        <w:t xml:space="preserve">a </w:t>
      </w:r>
      <w:r w:rsidR="007F3419">
        <w:rPr>
          <w:color w:val="000000"/>
          <w:sz w:val="20"/>
          <w:szCs w:val="20"/>
        </w:rPr>
        <w:t xml:space="preserve">small geotechnical </w:t>
      </w:r>
      <w:r>
        <w:rPr>
          <w:color w:val="000000"/>
          <w:sz w:val="20"/>
          <w:szCs w:val="20"/>
        </w:rPr>
        <w:t xml:space="preserve">firm based in Oxnard and placed </w:t>
      </w:r>
      <w:r w:rsidRPr="006D087B">
        <w:rPr>
          <w:b/>
          <w:color w:val="000000"/>
          <w:sz w:val="20"/>
          <w:szCs w:val="20"/>
        </w:rPr>
        <w:t xml:space="preserve">Kerry </w:t>
      </w:r>
      <w:r>
        <w:rPr>
          <w:b/>
          <w:color w:val="000000"/>
          <w:sz w:val="20"/>
          <w:szCs w:val="20"/>
        </w:rPr>
        <w:t xml:space="preserve">J. </w:t>
      </w:r>
      <w:r w:rsidRPr="006D087B">
        <w:rPr>
          <w:b/>
          <w:color w:val="000000"/>
          <w:sz w:val="20"/>
          <w:szCs w:val="20"/>
        </w:rPr>
        <w:t>Campbell</w:t>
      </w:r>
      <w:r>
        <w:rPr>
          <w:color w:val="000000"/>
          <w:sz w:val="20"/>
          <w:szCs w:val="20"/>
        </w:rPr>
        <w:t xml:space="preserve">, CEG (MS Geol ’75 Massachusetts) in charge of the office. This </w:t>
      </w:r>
      <w:r w:rsidR="007F3419">
        <w:rPr>
          <w:color w:val="000000"/>
          <w:sz w:val="20"/>
          <w:szCs w:val="20"/>
        </w:rPr>
        <w:t>office</w:t>
      </w:r>
      <w:r>
        <w:rPr>
          <w:color w:val="000000"/>
          <w:sz w:val="20"/>
          <w:szCs w:val="20"/>
        </w:rPr>
        <w:t xml:space="preserve"> then moved to Ventura, where it was managed by </w:t>
      </w:r>
      <w:r w:rsidRPr="006D087B">
        <w:rPr>
          <w:b/>
          <w:color w:val="000000"/>
          <w:sz w:val="20"/>
          <w:szCs w:val="20"/>
        </w:rPr>
        <w:t xml:space="preserve">Michael </w:t>
      </w:r>
      <w:r>
        <w:rPr>
          <w:b/>
          <w:color w:val="000000"/>
          <w:sz w:val="20"/>
          <w:szCs w:val="20"/>
        </w:rPr>
        <w:t>R.</w:t>
      </w:r>
      <w:r w:rsidRPr="006D087B">
        <w:rPr>
          <w:b/>
          <w:color w:val="000000"/>
          <w:sz w:val="20"/>
          <w:szCs w:val="20"/>
        </w:rPr>
        <w:t xml:space="preserve"> Ploessel</w:t>
      </w:r>
      <w:r>
        <w:rPr>
          <w:color w:val="000000"/>
          <w:sz w:val="20"/>
          <w:szCs w:val="20"/>
        </w:rPr>
        <w:t>, CEG (BS Geol ’70</w:t>
      </w:r>
      <w:r w:rsidR="00990655">
        <w:rPr>
          <w:color w:val="000000"/>
          <w:sz w:val="20"/>
          <w:szCs w:val="20"/>
        </w:rPr>
        <w:t>; MS ‘72</w:t>
      </w:r>
      <w:r>
        <w:rPr>
          <w:color w:val="000000"/>
          <w:sz w:val="20"/>
          <w:szCs w:val="20"/>
        </w:rPr>
        <w:t xml:space="preserve"> USC), who went onto work for Black &amp; Veatch in Irvine. </w:t>
      </w:r>
    </w:p>
    <w:p w14:paraId="579B6482" w14:textId="77777777" w:rsidR="00F234EF" w:rsidRDefault="00B92D97" w:rsidP="007F3419">
      <w:pPr>
        <w:spacing w:before="100" w:beforeAutospacing="1" w:after="100" w:afterAutospacing="1"/>
        <w:ind w:firstLine="720"/>
        <w:contextualSpacing/>
        <w:jc w:val="both"/>
        <w:rPr>
          <w:sz w:val="20"/>
          <w:szCs w:val="20"/>
        </w:rPr>
      </w:pPr>
      <w:r>
        <w:rPr>
          <w:color w:val="000000"/>
          <w:sz w:val="20"/>
          <w:szCs w:val="20"/>
        </w:rPr>
        <w:t xml:space="preserve">Fugro Gulf and McClelland Engineers were both hit hard by the recession of the oil industry in the mid-1980s, which necessitated layoffs and re-structuring. In 1986 the two firms began discussing a merger, which was consummated on October 5, 1987. </w:t>
      </w:r>
      <w:r w:rsidR="00F234EF" w:rsidRPr="006D087B">
        <w:rPr>
          <w:sz w:val="20"/>
          <w:szCs w:val="20"/>
        </w:rPr>
        <w:t xml:space="preserve"> </w:t>
      </w:r>
      <w:r>
        <w:rPr>
          <w:color w:val="000000"/>
          <w:sz w:val="20"/>
          <w:szCs w:val="20"/>
        </w:rPr>
        <w:t xml:space="preserve">Fugro contributed 550 employees and McClelland 450.  The American firm name became </w:t>
      </w:r>
      <w:r w:rsidRPr="00AC7AC3">
        <w:rPr>
          <w:b/>
          <w:color w:val="000000"/>
          <w:sz w:val="20"/>
          <w:szCs w:val="20"/>
        </w:rPr>
        <w:t>Fugro-McClelland</w:t>
      </w:r>
      <w:r>
        <w:rPr>
          <w:color w:val="000000"/>
          <w:sz w:val="20"/>
          <w:szCs w:val="20"/>
        </w:rPr>
        <w:t xml:space="preserve">, in Houston, and </w:t>
      </w:r>
      <w:r w:rsidRPr="00494675">
        <w:rPr>
          <w:b/>
          <w:color w:val="000000"/>
          <w:sz w:val="20"/>
          <w:szCs w:val="20"/>
        </w:rPr>
        <w:t xml:space="preserve">Fugro-McClelland </w:t>
      </w:r>
      <w:r w:rsidR="00B53E54">
        <w:rPr>
          <w:b/>
          <w:color w:val="000000"/>
          <w:sz w:val="20"/>
          <w:szCs w:val="20"/>
        </w:rPr>
        <w:t>(</w:t>
      </w:r>
      <w:r w:rsidRPr="00494675">
        <w:rPr>
          <w:b/>
          <w:color w:val="000000"/>
          <w:sz w:val="20"/>
          <w:szCs w:val="20"/>
        </w:rPr>
        <w:t>West</w:t>
      </w:r>
      <w:r w:rsidR="00B53E54">
        <w:rPr>
          <w:b/>
          <w:color w:val="000000"/>
          <w:sz w:val="20"/>
          <w:szCs w:val="20"/>
        </w:rPr>
        <w:t>)</w:t>
      </w:r>
      <w:r>
        <w:rPr>
          <w:color w:val="000000"/>
          <w:sz w:val="20"/>
          <w:szCs w:val="20"/>
        </w:rPr>
        <w:t xml:space="preserve"> in California. </w:t>
      </w:r>
      <w:r w:rsidR="00F234EF" w:rsidRPr="006D087B">
        <w:rPr>
          <w:sz w:val="20"/>
          <w:szCs w:val="20"/>
        </w:rPr>
        <w:t xml:space="preserve">The combined group provides the unique experience and technology needed to successfully provide geotechnical, hydrogeologic, environmental, and marine survey services. </w:t>
      </w:r>
    </w:p>
    <w:p w14:paraId="7F6BC2FD" w14:textId="77777777" w:rsidR="00B92D97" w:rsidRDefault="00F234EF" w:rsidP="00B92D97">
      <w:pPr>
        <w:spacing w:before="100" w:beforeAutospacing="1" w:after="100" w:afterAutospacing="1"/>
        <w:contextualSpacing/>
        <w:jc w:val="both"/>
        <w:rPr>
          <w:sz w:val="20"/>
          <w:szCs w:val="20"/>
        </w:rPr>
      </w:pPr>
      <w:r>
        <w:rPr>
          <w:sz w:val="20"/>
          <w:szCs w:val="20"/>
        </w:rPr>
        <w:t xml:space="preserve"> </w:t>
      </w:r>
      <w:r>
        <w:rPr>
          <w:sz w:val="20"/>
          <w:szCs w:val="20"/>
        </w:rPr>
        <w:tab/>
      </w:r>
      <w:r>
        <w:rPr>
          <w:color w:val="000000"/>
          <w:sz w:val="20"/>
          <w:szCs w:val="20"/>
        </w:rPr>
        <w:t xml:space="preserve">In 1991 Fugro-McClelland </w:t>
      </w:r>
      <w:r w:rsidR="00494675">
        <w:rPr>
          <w:color w:val="000000"/>
          <w:sz w:val="20"/>
          <w:szCs w:val="20"/>
        </w:rPr>
        <w:t xml:space="preserve">West </w:t>
      </w:r>
      <w:r>
        <w:rPr>
          <w:color w:val="000000"/>
          <w:sz w:val="20"/>
          <w:szCs w:val="20"/>
        </w:rPr>
        <w:t xml:space="preserve">purchased and </w:t>
      </w:r>
      <w:r w:rsidRPr="00AC7AC3">
        <w:rPr>
          <w:b/>
          <w:color w:val="000000"/>
          <w:sz w:val="20"/>
          <w:szCs w:val="20"/>
        </w:rPr>
        <w:t>K-C Geotechnical</w:t>
      </w:r>
      <w:r>
        <w:rPr>
          <w:color w:val="000000"/>
          <w:sz w:val="20"/>
          <w:szCs w:val="20"/>
        </w:rPr>
        <w:t xml:space="preserve"> </w:t>
      </w:r>
      <w:r w:rsidRPr="00AC7AC3">
        <w:rPr>
          <w:b/>
          <w:color w:val="000000"/>
          <w:sz w:val="20"/>
          <w:szCs w:val="20"/>
        </w:rPr>
        <w:t>Engineers</w:t>
      </w:r>
      <w:r>
        <w:rPr>
          <w:color w:val="000000"/>
          <w:sz w:val="20"/>
          <w:szCs w:val="20"/>
        </w:rPr>
        <w:t xml:space="preserve"> (Ken Clements) of Santa Barbara </w:t>
      </w:r>
      <w:r w:rsidR="00494675">
        <w:rPr>
          <w:color w:val="000000"/>
          <w:sz w:val="20"/>
          <w:szCs w:val="20"/>
        </w:rPr>
        <w:t xml:space="preserve">(profiled below) </w:t>
      </w:r>
      <w:r>
        <w:rPr>
          <w:color w:val="000000"/>
          <w:sz w:val="20"/>
          <w:szCs w:val="20"/>
        </w:rPr>
        <w:t xml:space="preserve">and in November 1992 acquired </w:t>
      </w:r>
      <w:r w:rsidRPr="0009752B">
        <w:rPr>
          <w:b/>
          <w:color w:val="000000"/>
          <w:sz w:val="20"/>
          <w:szCs w:val="20"/>
        </w:rPr>
        <w:t>Sta</w:t>
      </w:r>
      <w:r>
        <w:rPr>
          <w:b/>
          <w:color w:val="000000"/>
          <w:sz w:val="20"/>
          <w:szCs w:val="20"/>
        </w:rPr>
        <w:t>a</w:t>
      </w:r>
      <w:r w:rsidRPr="0009752B">
        <w:rPr>
          <w:b/>
          <w:color w:val="000000"/>
          <w:sz w:val="20"/>
          <w:szCs w:val="20"/>
        </w:rPr>
        <w:t>l, Gardner</w:t>
      </w:r>
      <w:r>
        <w:rPr>
          <w:b/>
          <w:color w:val="000000"/>
          <w:sz w:val="20"/>
          <w:szCs w:val="20"/>
        </w:rPr>
        <w:t>, &amp;</w:t>
      </w:r>
      <w:r w:rsidRPr="0009752B">
        <w:rPr>
          <w:b/>
          <w:color w:val="000000"/>
          <w:sz w:val="20"/>
          <w:szCs w:val="20"/>
        </w:rPr>
        <w:t xml:space="preserve"> Dunn</w:t>
      </w:r>
      <w:r>
        <w:rPr>
          <w:b/>
          <w:color w:val="000000"/>
          <w:sz w:val="20"/>
          <w:szCs w:val="20"/>
        </w:rPr>
        <w:t>e</w:t>
      </w:r>
      <w:r>
        <w:rPr>
          <w:color w:val="000000"/>
          <w:sz w:val="20"/>
          <w:szCs w:val="20"/>
        </w:rPr>
        <w:t xml:space="preserve"> of Ventura (profiled below)</w:t>
      </w:r>
      <w:r w:rsidR="004C3B5E">
        <w:rPr>
          <w:color w:val="000000"/>
          <w:sz w:val="20"/>
          <w:szCs w:val="20"/>
        </w:rPr>
        <w:t>. SGD’s senior geologist</w:t>
      </w:r>
      <w:r>
        <w:rPr>
          <w:color w:val="000000"/>
          <w:sz w:val="20"/>
          <w:szCs w:val="20"/>
        </w:rPr>
        <w:t xml:space="preserve"> </w:t>
      </w:r>
      <w:r w:rsidRPr="00072E01">
        <w:rPr>
          <w:b/>
          <w:sz w:val="20"/>
          <w:szCs w:val="20"/>
        </w:rPr>
        <w:t>T</w:t>
      </w:r>
      <w:r>
        <w:rPr>
          <w:b/>
          <w:sz w:val="20"/>
          <w:szCs w:val="20"/>
        </w:rPr>
        <w:t>homas F. ‘T</w:t>
      </w:r>
      <w:r w:rsidRPr="00072E01">
        <w:rPr>
          <w:b/>
          <w:sz w:val="20"/>
          <w:szCs w:val="20"/>
        </w:rPr>
        <w:t>om</w:t>
      </w:r>
      <w:r>
        <w:rPr>
          <w:b/>
          <w:sz w:val="20"/>
          <w:szCs w:val="20"/>
        </w:rPr>
        <w:t>’</w:t>
      </w:r>
      <w:r w:rsidRPr="00072E01">
        <w:rPr>
          <w:b/>
          <w:sz w:val="20"/>
          <w:szCs w:val="20"/>
        </w:rPr>
        <w:t xml:space="preserve"> Blake</w:t>
      </w:r>
      <w:r>
        <w:rPr>
          <w:sz w:val="20"/>
          <w:szCs w:val="20"/>
        </w:rPr>
        <w:t xml:space="preserve">, PE, CEG, (BS Geol ’74; MS ’81 CSU Northridge) </w:t>
      </w:r>
      <w:r w:rsidR="004C3B5E">
        <w:rPr>
          <w:sz w:val="20"/>
          <w:szCs w:val="20"/>
        </w:rPr>
        <w:t>became</w:t>
      </w:r>
      <w:r>
        <w:rPr>
          <w:sz w:val="20"/>
          <w:szCs w:val="20"/>
        </w:rPr>
        <w:t xml:space="preserve"> Chief Geologist of Fugro-McClellan in Ventura, with </w:t>
      </w:r>
      <w:r w:rsidRPr="00E52822">
        <w:rPr>
          <w:b/>
          <w:sz w:val="20"/>
          <w:szCs w:val="20"/>
        </w:rPr>
        <w:t xml:space="preserve">John </w:t>
      </w:r>
      <w:r>
        <w:rPr>
          <w:b/>
          <w:sz w:val="20"/>
          <w:szCs w:val="20"/>
        </w:rPr>
        <w:t xml:space="preserve">R. </w:t>
      </w:r>
      <w:r w:rsidRPr="00E52822">
        <w:rPr>
          <w:b/>
          <w:sz w:val="20"/>
          <w:szCs w:val="20"/>
        </w:rPr>
        <w:t>Powell</w:t>
      </w:r>
      <w:r>
        <w:rPr>
          <w:sz w:val="20"/>
          <w:szCs w:val="20"/>
        </w:rPr>
        <w:t xml:space="preserve">, CEG as a senior geologist. </w:t>
      </w:r>
      <w:r>
        <w:rPr>
          <w:color w:val="000000"/>
          <w:sz w:val="20"/>
          <w:szCs w:val="20"/>
        </w:rPr>
        <w:t xml:space="preserve">In 1991 Fugro also </w:t>
      </w:r>
      <w:r w:rsidRPr="006D087B">
        <w:rPr>
          <w:sz w:val="20"/>
          <w:szCs w:val="20"/>
        </w:rPr>
        <w:t>acquired John E. Chance</w:t>
      </w:r>
      <w:r>
        <w:rPr>
          <w:sz w:val="20"/>
          <w:szCs w:val="20"/>
        </w:rPr>
        <w:t xml:space="preserve"> &amp; Associates of Lafayette, LA, who had a branch office in </w:t>
      </w:r>
      <w:r w:rsidRPr="006D087B">
        <w:rPr>
          <w:sz w:val="20"/>
          <w:szCs w:val="20"/>
        </w:rPr>
        <w:t>Ventura (formerly Land and Sea Surveys</w:t>
      </w:r>
      <w:r>
        <w:rPr>
          <w:sz w:val="20"/>
          <w:szCs w:val="20"/>
        </w:rPr>
        <w:t>, established in 1950</w:t>
      </w:r>
      <w:r w:rsidRPr="006D087B">
        <w:rPr>
          <w:sz w:val="20"/>
          <w:szCs w:val="20"/>
        </w:rPr>
        <w:t>)</w:t>
      </w:r>
      <w:r>
        <w:rPr>
          <w:sz w:val="20"/>
          <w:szCs w:val="20"/>
        </w:rPr>
        <w:t xml:space="preserve">. The firm name then became Fugro-McClelland West, headquartered in Ventura.  </w:t>
      </w:r>
    </w:p>
    <w:p w14:paraId="64245619" w14:textId="77777777" w:rsidR="00F234EF" w:rsidRPr="008B037F" w:rsidRDefault="00F234EF" w:rsidP="00B92D97">
      <w:pPr>
        <w:spacing w:before="100" w:beforeAutospacing="1" w:after="100" w:afterAutospacing="1"/>
        <w:ind w:firstLine="720"/>
        <w:contextualSpacing/>
        <w:jc w:val="both"/>
        <w:rPr>
          <w:sz w:val="20"/>
          <w:szCs w:val="20"/>
        </w:rPr>
      </w:pPr>
      <w:r w:rsidRPr="006D087B">
        <w:rPr>
          <w:sz w:val="20"/>
          <w:szCs w:val="20"/>
        </w:rPr>
        <w:t xml:space="preserve">During the 1990s, Fugro added offices in San Luis Obispo and Oakland to </w:t>
      </w:r>
      <w:r>
        <w:rPr>
          <w:sz w:val="20"/>
          <w:szCs w:val="20"/>
        </w:rPr>
        <w:t>service</w:t>
      </w:r>
      <w:r w:rsidRPr="006D087B">
        <w:rPr>
          <w:sz w:val="20"/>
          <w:szCs w:val="20"/>
        </w:rPr>
        <w:t xml:space="preserve"> th</w:t>
      </w:r>
      <w:r>
        <w:rPr>
          <w:sz w:val="20"/>
          <w:szCs w:val="20"/>
        </w:rPr>
        <w:t>ose regions</w:t>
      </w:r>
      <w:r w:rsidRPr="006D087B">
        <w:rPr>
          <w:sz w:val="20"/>
          <w:szCs w:val="20"/>
        </w:rPr>
        <w:t xml:space="preserve">. </w:t>
      </w:r>
      <w:r w:rsidR="00B53E54">
        <w:rPr>
          <w:sz w:val="20"/>
          <w:szCs w:val="20"/>
        </w:rPr>
        <w:t xml:space="preserve">In November 1997 the name changed to </w:t>
      </w:r>
      <w:r w:rsidR="00B53E54" w:rsidRPr="00B92D97">
        <w:rPr>
          <w:b/>
          <w:sz w:val="20"/>
          <w:szCs w:val="20"/>
        </w:rPr>
        <w:t>Fugro West</w:t>
      </w:r>
      <w:r w:rsidR="00B53E54" w:rsidRPr="006D087B">
        <w:rPr>
          <w:sz w:val="20"/>
          <w:szCs w:val="20"/>
        </w:rPr>
        <w:t>.</w:t>
      </w:r>
      <w:r w:rsidR="00B53E54">
        <w:rPr>
          <w:sz w:val="20"/>
          <w:szCs w:val="20"/>
        </w:rPr>
        <w:t>, which included all offices in CA and NV.</w:t>
      </w:r>
      <w:r w:rsidR="00B53E54" w:rsidRPr="006D087B">
        <w:rPr>
          <w:sz w:val="20"/>
          <w:szCs w:val="20"/>
        </w:rPr>
        <w:t xml:space="preserve"> </w:t>
      </w:r>
      <w:r w:rsidR="00512117">
        <w:rPr>
          <w:sz w:val="20"/>
          <w:szCs w:val="20"/>
        </w:rPr>
        <w:t>Fugro’</w:t>
      </w:r>
      <w:r w:rsidRPr="006D087B">
        <w:rPr>
          <w:sz w:val="20"/>
          <w:szCs w:val="20"/>
        </w:rPr>
        <w:t xml:space="preserve">s California operations were expanded </w:t>
      </w:r>
      <w:r>
        <w:rPr>
          <w:sz w:val="20"/>
          <w:szCs w:val="20"/>
        </w:rPr>
        <w:t xml:space="preserve">in the San Francisco Bay and California Delta </w:t>
      </w:r>
      <w:r w:rsidRPr="006D087B">
        <w:rPr>
          <w:sz w:val="20"/>
          <w:szCs w:val="20"/>
        </w:rPr>
        <w:t>with the acquisition of Subsurface Consultants (SCI) in 2001</w:t>
      </w:r>
      <w:r>
        <w:rPr>
          <w:sz w:val="20"/>
          <w:szCs w:val="20"/>
        </w:rPr>
        <w:t>,</w:t>
      </w:r>
      <w:r w:rsidRPr="006D087B">
        <w:rPr>
          <w:sz w:val="20"/>
          <w:szCs w:val="20"/>
        </w:rPr>
        <w:t xml:space="preserve"> the infrastructure operations of MWH Energy &amp; Infrastructure, Inc. (MWH E&amp;I) in 2002, and Espana Geotechnical in 200</w:t>
      </w:r>
      <w:r>
        <w:rPr>
          <w:sz w:val="20"/>
          <w:szCs w:val="20"/>
        </w:rPr>
        <w:t>5. By 2006 Fugro West had</w:t>
      </w:r>
      <w:r w:rsidRPr="008B037F">
        <w:rPr>
          <w:sz w:val="20"/>
          <w:szCs w:val="20"/>
        </w:rPr>
        <w:t xml:space="preserve"> </w:t>
      </w:r>
      <w:r>
        <w:rPr>
          <w:sz w:val="20"/>
          <w:szCs w:val="20"/>
        </w:rPr>
        <w:t xml:space="preserve">150 employees spread across </w:t>
      </w:r>
      <w:r w:rsidRPr="008B037F">
        <w:rPr>
          <w:sz w:val="20"/>
          <w:szCs w:val="20"/>
        </w:rPr>
        <w:t xml:space="preserve">10 offices. </w:t>
      </w:r>
      <w:r>
        <w:rPr>
          <w:sz w:val="20"/>
          <w:szCs w:val="20"/>
        </w:rPr>
        <w:t xml:space="preserve">They provided geotechnical consultations for a wide array of projects, including </w:t>
      </w:r>
      <w:r w:rsidRPr="008B037F">
        <w:rPr>
          <w:sz w:val="20"/>
          <w:szCs w:val="20"/>
        </w:rPr>
        <w:t xml:space="preserve">the new San Francisco-Oakland Bay Bridge East Span, BART projects, Ports of Los Angeles, Long Beach, Oakland, and San Francisco, as well as the Folsom South Canal Connector, and the dozens of Caltrans projects. </w:t>
      </w:r>
      <w:r>
        <w:rPr>
          <w:sz w:val="20"/>
          <w:szCs w:val="20"/>
        </w:rPr>
        <w:t xml:space="preserve">Other projects include </w:t>
      </w:r>
      <w:r w:rsidRPr="008B037F">
        <w:rPr>
          <w:sz w:val="20"/>
          <w:szCs w:val="20"/>
        </w:rPr>
        <w:t>the 20-mile long Lower Northwest Interceptor Sewer, Freeport Water Authority pipeline, 500-megawatt Consumes Power Plant, Franklin-Thornton Bridge, and the Pleasant Grove Wastewater Treatment Plant.</w:t>
      </w:r>
    </w:p>
    <w:p w14:paraId="6107F664" w14:textId="6CFAC6EC" w:rsidR="00643D4B" w:rsidRDefault="00F234EF" w:rsidP="00E932FA">
      <w:pPr>
        <w:contextualSpacing/>
        <w:jc w:val="both"/>
        <w:rPr>
          <w:sz w:val="20"/>
          <w:szCs w:val="20"/>
        </w:rPr>
      </w:pPr>
      <w:r>
        <w:rPr>
          <w:color w:val="000000"/>
          <w:sz w:val="20"/>
          <w:szCs w:val="20"/>
        </w:rPr>
        <w:t xml:space="preserve"> </w:t>
      </w:r>
      <w:r>
        <w:rPr>
          <w:color w:val="000000"/>
          <w:sz w:val="20"/>
          <w:szCs w:val="20"/>
        </w:rPr>
        <w:tab/>
      </w:r>
      <w:r w:rsidRPr="00F501E4">
        <w:rPr>
          <w:b/>
          <w:color w:val="000000"/>
          <w:sz w:val="20"/>
          <w:szCs w:val="20"/>
        </w:rPr>
        <w:t>Fugro West</w:t>
      </w:r>
      <w:r w:rsidRPr="00F501E4">
        <w:rPr>
          <w:color w:val="000000"/>
          <w:sz w:val="20"/>
          <w:szCs w:val="20"/>
        </w:rPr>
        <w:t xml:space="preserve"> maintained west coast offices in Ventura, Oakland, and Roseville (and in Nevada). By 2009 </w:t>
      </w:r>
      <w:r w:rsidRPr="00F501E4">
        <w:rPr>
          <w:sz w:val="20"/>
          <w:szCs w:val="20"/>
        </w:rPr>
        <w:t xml:space="preserve">the senior leadership for Fugro Consultants, Inc. was provided by </w:t>
      </w:r>
      <w:r w:rsidRPr="00F501E4">
        <w:rPr>
          <w:b/>
          <w:sz w:val="20"/>
          <w:szCs w:val="20"/>
        </w:rPr>
        <w:t>Joseph M. Cibor</w:t>
      </w:r>
      <w:r w:rsidRPr="00F501E4">
        <w:rPr>
          <w:sz w:val="20"/>
          <w:szCs w:val="20"/>
        </w:rPr>
        <w:t>, President</w:t>
      </w:r>
      <w:r w:rsidR="00F501E4">
        <w:rPr>
          <w:sz w:val="20"/>
          <w:szCs w:val="20"/>
        </w:rPr>
        <w:t xml:space="preserve">, succeeded by </w:t>
      </w:r>
      <w:r w:rsidRPr="00F501E4">
        <w:rPr>
          <w:b/>
          <w:sz w:val="20"/>
          <w:szCs w:val="20"/>
        </w:rPr>
        <w:t>Timothy N. Dunne</w:t>
      </w:r>
      <w:r w:rsidR="00F501E4" w:rsidRPr="00F501E4">
        <w:rPr>
          <w:sz w:val="20"/>
          <w:szCs w:val="20"/>
        </w:rPr>
        <w:t>, GE</w:t>
      </w:r>
      <w:r w:rsidR="00E932FA">
        <w:rPr>
          <w:sz w:val="20"/>
          <w:szCs w:val="20"/>
        </w:rPr>
        <w:t xml:space="preserve">, </w:t>
      </w:r>
      <w:r w:rsidRPr="00F501E4">
        <w:rPr>
          <w:sz w:val="20"/>
          <w:szCs w:val="20"/>
        </w:rPr>
        <w:t xml:space="preserve">who served as president </w:t>
      </w:r>
      <w:r w:rsidR="00F501E4">
        <w:rPr>
          <w:sz w:val="20"/>
          <w:szCs w:val="20"/>
        </w:rPr>
        <w:t xml:space="preserve">and managed California operations until </w:t>
      </w:r>
      <w:r w:rsidRPr="00F501E4">
        <w:rPr>
          <w:sz w:val="20"/>
          <w:szCs w:val="20"/>
        </w:rPr>
        <w:t>until 2006</w:t>
      </w:r>
      <w:r w:rsidR="00F501E4">
        <w:rPr>
          <w:sz w:val="20"/>
          <w:szCs w:val="20"/>
        </w:rPr>
        <w:t xml:space="preserve">. </w:t>
      </w:r>
      <w:r w:rsidR="00F501E4" w:rsidRPr="00F501E4">
        <w:rPr>
          <w:sz w:val="20"/>
          <w:szCs w:val="20"/>
        </w:rPr>
        <w:t xml:space="preserve">Upon </w:t>
      </w:r>
      <w:r w:rsidR="00F501E4">
        <w:rPr>
          <w:sz w:val="20"/>
          <w:szCs w:val="20"/>
        </w:rPr>
        <w:t>Dunne’s</w:t>
      </w:r>
      <w:r w:rsidR="00F501E4" w:rsidRPr="00F501E4">
        <w:rPr>
          <w:sz w:val="20"/>
          <w:szCs w:val="20"/>
        </w:rPr>
        <w:t xml:space="preserve"> reassignment </w:t>
      </w:r>
      <w:r w:rsidR="00F501E4">
        <w:rPr>
          <w:sz w:val="20"/>
          <w:szCs w:val="20"/>
        </w:rPr>
        <w:t>to Fugro’s co</w:t>
      </w:r>
      <w:r w:rsidR="00E932FA">
        <w:rPr>
          <w:sz w:val="20"/>
          <w:szCs w:val="20"/>
        </w:rPr>
        <w:t>r</w:t>
      </w:r>
      <w:r w:rsidR="00F501E4">
        <w:rPr>
          <w:sz w:val="20"/>
          <w:szCs w:val="20"/>
        </w:rPr>
        <w:t xml:space="preserve">porate offices </w:t>
      </w:r>
      <w:r w:rsidR="00E932FA">
        <w:rPr>
          <w:sz w:val="20"/>
          <w:szCs w:val="20"/>
        </w:rPr>
        <w:t xml:space="preserve">in Houston </w:t>
      </w:r>
      <w:r w:rsidR="00F501E4">
        <w:rPr>
          <w:sz w:val="20"/>
          <w:szCs w:val="20"/>
        </w:rPr>
        <w:t xml:space="preserve">and </w:t>
      </w:r>
      <w:r w:rsidR="00F501E4" w:rsidRPr="00F501E4">
        <w:rPr>
          <w:b/>
          <w:sz w:val="20"/>
          <w:szCs w:val="20"/>
        </w:rPr>
        <w:t>Tom McNeilan</w:t>
      </w:r>
      <w:r w:rsidR="00F501E4" w:rsidRPr="00F501E4">
        <w:rPr>
          <w:sz w:val="20"/>
          <w:szCs w:val="20"/>
        </w:rPr>
        <w:t xml:space="preserve"> leaving California to start a Fugro office in Norfolk Virgin</w:t>
      </w:r>
      <w:r w:rsidR="00E834DE">
        <w:rPr>
          <w:sz w:val="20"/>
          <w:szCs w:val="20"/>
        </w:rPr>
        <w:t>i</w:t>
      </w:r>
      <w:r w:rsidR="00F501E4" w:rsidRPr="00F501E4">
        <w:rPr>
          <w:sz w:val="20"/>
          <w:szCs w:val="20"/>
        </w:rPr>
        <w:t xml:space="preserve">a, Dr. </w:t>
      </w:r>
      <w:r w:rsidR="00F501E4" w:rsidRPr="00F501E4">
        <w:rPr>
          <w:b/>
          <w:sz w:val="20"/>
          <w:szCs w:val="20"/>
        </w:rPr>
        <w:t>Shah Vahdani</w:t>
      </w:r>
      <w:r w:rsidR="00F501E4" w:rsidRPr="00F501E4">
        <w:rPr>
          <w:sz w:val="20"/>
          <w:szCs w:val="20"/>
        </w:rPr>
        <w:t xml:space="preserve">, PE </w:t>
      </w:r>
      <w:r w:rsidR="00F501E4">
        <w:rPr>
          <w:sz w:val="20"/>
          <w:szCs w:val="20"/>
        </w:rPr>
        <w:t>to</w:t>
      </w:r>
      <w:r w:rsidR="00E932FA">
        <w:rPr>
          <w:sz w:val="20"/>
          <w:szCs w:val="20"/>
        </w:rPr>
        <w:t>ok</w:t>
      </w:r>
      <w:r w:rsidR="00F501E4">
        <w:rPr>
          <w:sz w:val="20"/>
          <w:szCs w:val="20"/>
        </w:rPr>
        <w:t xml:space="preserve"> over the management of Fugro’s </w:t>
      </w:r>
      <w:r w:rsidR="00F501E4" w:rsidRPr="00F501E4">
        <w:rPr>
          <w:sz w:val="20"/>
          <w:szCs w:val="20"/>
        </w:rPr>
        <w:t>California operations</w:t>
      </w:r>
      <w:r w:rsidR="00E932FA">
        <w:rPr>
          <w:sz w:val="20"/>
          <w:szCs w:val="20"/>
        </w:rPr>
        <w:t>,</w:t>
      </w:r>
      <w:r w:rsidR="00F501E4">
        <w:rPr>
          <w:sz w:val="20"/>
          <w:szCs w:val="20"/>
        </w:rPr>
        <w:t xml:space="preserve"> and the </w:t>
      </w:r>
      <w:r w:rsidR="00F501E4" w:rsidRPr="00F501E4">
        <w:rPr>
          <w:sz w:val="20"/>
          <w:szCs w:val="20"/>
        </w:rPr>
        <w:t xml:space="preserve">Ventura office was managed by </w:t>
      </w:r>
      <w:r w:rsidR="00F501E4" w:rsidRPr="00F501E4">
        <w:rPr>
          <w:b/>
          <w:sz w:val="20"/>
          <w:szCs w:val="20"/>
        </w:rPr>
        <w:t>Craig Prentice</w:t>
      </w:r>
      <w:r w:rsidR="00F501E4" w:rsidRPr="00F501E4">
        <w:rPr>
          <w:sz w:val="20"/>
          <w:szCs w:val="20"/>
        </w:rPr>
        <w:t xml:space="preserve">, CEG. </w:t>
      </w:r>
    </w:p>
    <w:p w14:paraId="09843718" w14:textId="77777777" w:rsidR="00F501E4" w:rsidRPr="00F501E4" w:rsidRDefault="00643D4B" w:rsidP="00643D4B">
      <w:pPr>
        <w:contextualSpacing/>
        <w:jc w:val="both"/>
        <w:rPr>
          <w:sz w:val="20"/>
          <w:szCs w:val="20"/>
        </w:rPr>
      </w:pPr>
      <w:r>
        <w:rPr>
          <w:sz w:val="20"/>
          <w:szCs w:val="20"/>
        </w:rPr>
        <w:tab/>
        <w:t xml:space="preserve">In December 2007 Lettis &amp; Associates were purchased by Fugro NV and </w:t>
      </w:r>
      <w:r w:rsidRPr="00643D4B">
        <w:rPr>
          <w:b/>
          <w:sz w:val="20"/>
          <w:szCs w:val="20"/>
        </w:rPr>
        <w:t>William R. Lettis</w:t>
      </w:r>
      <w:r>
        <w:rPr>
          <w:sz w:val="20"/>
          <w:szCs w:val="20"/>
        </w:rPr>
        <w:t>, CEG joined Fugro’s board</w:t>
      </w:r>
      <w:r w:rsidR="00CB250C">
        <w:rPr>
          <w:sz w:val="20"/>
          <w:szCs w:val="20"/>
        </w:rPr>
        <w:t xml:space="preserve"> (remaining until 2011)</w:t>
      </w:r>
      <w:r>
        <w:rPr>
          <w:sz w:val="20"/>
          <w:szCs w:val="20"/>
        </w:rPr>
        <w:t xml:space="preserve">. </w:t>
      </w:r>
      <w:r w:rsidR="00E932FA" w:rsidRPr="00F501E4">
        <w:rPr>
          <w:sz w:val="20"/>
          <w:szCs w:val="20"/>
        </w:rPr>
        <w:t xml:space="preserve">In 2010 the corporate structure was reorganized as </w:t>
      </w:r>
      <w:r w:rsidR="00E932FA" w:rsidRPr="00F501E4">
        <w:rPr>
          <w:b/>
          <w:sz w:val="20"/>
          <w:szCs w:val="20"/>
        </w:rPr>
        <w:t>Fugro Consultants, Inc</w:t>
      </w:r>
      <w:r w:rsidR="00E932FA" w:rsidRPr="00F501E4">
        <w:rPr>
          <w:sz w:val="20"/>
          <w:szCs w:val="20"/>
        </w:rPr>
        <w:t xml:space="preserve">. (FCL), with their headquarters in Houston, overseeing all operations in the USA.  </w:t>
      </w:r>
      <w:r>
        <w:rPr>
          <w:sz w:val="20"/>
          <w:szCs w:val="20"/>
        </w:rPr>
        <w:t xml:space="preserve">Lettice departed in 2011 and was replaced by </w:t>
      </w:r>
      <w:r w:rsidR="00F234EF" w:rsidRPr="00F501E4">
        <w:rPr>
          <w:b/>
          <w:sz w:val="20"/>
          <w:szCs w:val="20"/>
        </w:rPr>
        <w:t>John A. Wooley</w:t>
      </w:r>
      <w:r w:rsidR="00F234EF" w:rsidRPr="00F501E4">
        <w:rPr>
          <w:sz w:val="20"/>
          <w:szCs w:val="20"/>
        </w:rPr>
        <w:t xml:space="preserve">. </w:t>
      </w:r>
      <w:r w:rsidR="00F501E4" w:rsidRPr="00F501E4">
        <w:rPr>
          <w:sz w:val="20"/>
          <w:szCs w:val="20"/>
        </w:rPr>
        <w:t>Between 2004-11</w:t>
      </w:r>
      <w:r w:rsidR="00F234EF" w:rsidRPr="00F501E4">
        <w:rPr>
          <w:sz w:val="20"/>
          <w:szCs w:val="20"/>
        </w:rPr>
        <w:t xml:space="preserve"> </w:t>
      </w:r>
      <w:r w:rsidR="00F234EF" w:rsidRPr="00F501E4">
        <w:rPr>
          <w:b/>
          <w:sz w:val="20"/>
          <w:szCs w:val="20"/>
        </w:rPr>
        <w:t>Lauren Jelks Doyel</w:t>
      </w:r>
      <w:r w:rsidR="00F234EF" w:rsidRPr="00F501E4">
        <w:rPr>
          <w:sz w:val="20"/>
          <w:szCs w:val="20"/>
        </w:rPr>
        <w:t>, GE (BS Geol ’84 Stanford; MSCE ’98 SJDU) managed Fugro’s downtown Los Angeles office</w:t>
      </w:r>
      <w:r w:rsidR="00F501E4" w:rsidRPr="00F501E4">
        <w:rPr>
          <w:sz w:val="20"/>
          <w:szCs w:val="20"/>
        </w:rPr>
        <w:t xml:space="preserve">, and she was succeeded by </w:t>
      </w:r>
      <w:r w:rsidR="00F501E4" w:rsidRPr="00F501E4">
        <w:rPr>
          <w:b/>
          <w:sz w:val="20"/>
          <w:szCs w:val="20"/>
        </w:rPr>
        <w:t>Farid Motamed</w:t>
      </w:r>
      <w:r w:rsidR="00F501E4" w:rsidRPr="00F501E4">
        <w:rPr>
          <w:sz w:val="20"/>
          <w:szCs w:val="20"/>
        </w:rPr>
        <w:t>, GE</w:t>
      </w:r>
      <w:r w:rsidR="00F501E4">
        <w:rPr>
          <w:sz w:val="20"/>
          <w:szCs w:val="20"/>
        </w:rPr>
        <w:t xml:space="preserve"> </w:t>
      </w:r>
      <w:r w:rsidR="00CB250C">
        <w:rPr>
          <w:sz w:val="20"/>
          <w:szCs w:val="20"/>
        </w:rPr>
        <w:t xml:space="preserve">(BSGE ’86 CSM; MS ’89 WPI) </w:t>
      </w:r>
      <w:r w:rsidR="00F501E4">
        <w:rPr>
          <w:sz w:val="20"/>
          <w:szCs w:val="20"/>
        </w:rPr>
        <w:t xml:space="preserve">of </w:t>
      </w:r>
      <w:r w:rsidR="00F501E4" w:rsidRPr="00F501E4">
        <w:rPr>
          <w:sz w:val="20"/>
          <w:szCs w:val="20"/>
        </w:rPr>
        <w:t>URS in 2011</w:t>
      </w:r>
      <w:r w:rsidR="00F501E4">
        <w:rPr>
          <w:sz w:val="20"/>
          <w:szCs w:val="20"/>
        </w:rPr>
        <w:t xml:space="preserve">.  The downtown LA office </w:t>
      </w:r>
      <w:r w:rsidR="00F501E4" w:rsidRPr="00F501E4">
        <w:rPr>
          <w:sz w:val="20"/>
          <w:szCs w:val="20"/>
        </w:rPr>
        <w:t>focus</w:t>
      </w:r>
      <w:r w:rsidR="00F501E4">
        <w:rPr>
          <w:sz w:val="20"/>
          <w:szCs w:val="20"/>
        </w:rPr>
        <w:t>ed</w:t>
      </w:r>
      <w:r w:rsidR="00F501E4" w:rsidRPr="00F501E4">
        <w:rPr>
          <w:sz w:val="20"/>
          <w:szCs w:val="20"/>
        </w:rPr>
        <w:t xml:space="preserve"> on infrastructure growth in California. </w:t>
      </w:r>
      <w:r w:rsidR="00F501E4" w:rsidRPr="00F501E4">
        <w:rPr>
          <w:b/>
          <w:sz w:val="20"/>
          <w:szCs w:val="20"/>
        </w:rPr>
        <w:t>Shah Vahdani</w:t>
      </w:r>
      <w:r w:rsidR="00CB250C">
        <w:rPr>
          <w:sz w:val="20"/>
          <w:szCs w:val="20"/>
        </w:rPr>
        <w:t xml:space="preserve">, PE </w:t>
      </w:r>
      <w:r w:rsidR="00F501E4" w:rsidRPr="00F501E4">
        <w:rPr>
          <w:sz w:val="20"/>
          <w:szCs w:val="20"/>
        </w:rPr>
        <w:t xml:space="preserve">and </w:t>
      </w:r>
      <w:r w:rsidR="00F501E4" w:rsidRPr="00F501E4">
        <w:rPr>
          <w:b/>
          <w:sz w:val="20"/>
          <w:szCs w:val="20"/>
        </w:rPr>
        <w:t>Craig Prentice</w:t>
      </w:r>
      <w:r w:rsidR="00CB250C">
        <w:rPr>
          <w:sz w:val="20"/>
          <w:szCs w:val="20"/>
        </w:rPr>
        <w:t xml:space="preserve">, CEG </w:t>
      </w:r>
      <w:r w:rsidR="00F501E4" w:rsidRPr="00F501E4">
        <w:rPr>
          <w:sz w:val="20"/>
          <w:szCs w:val="20"/>
        </w:rPr>
        <w:t>left Fugro in 2013 and 2015 respectively</w:t>
      </w:r>
      <w:r>
        <w:rPr>
          <w:sz w:val="20"/>
          <w:szCs w:val="20"/>
        </w:rPr>
        <w:t>,</w:t>
      </w:r>
      <w:r w:rsidR="00F501E4" w:rsidRPr="00F501E4">
        <w:rPr>
          <w:sz w:val="20"/>
          <w:szCs w:val="20"/>
        </w:rPr>
        <w:t xml:space="preserve"> and after acting as an interim man</w:t>
      </w:r>
      <w:r>
        <w:rPr>
          <w:sz w:val="20"/>
          <w:szCs w:val="20"/>
        </w:rPr>
        <w:t>a</w:t>
      </w:r>
      <w:r w:rsidR="00F501E4" w:rsidRPr="00F501E4">
        <w:rPr>
          <w:sz w:val="20"/>
          <w:szCs w:val="20"/>
        </w:rPr>
        <w:t xml:space="preserve">ger for California, </w:t>
      </w:r>
      <w:r>
        <w:rPr>
          <w:sz w:val="20"/>
          <w:szCs w:val="20"/>
        </w:rPr>
        <w:t>Motamed assumed leadership of</w:t>
      </w:r>
      <w:r w:rsidR="00F501E4" w:rsidRPr="00F501E4">
        <w:rPr>
          <w:sz w:val="20"/>
          <w:szCs w:val="20"/>
        </w:rPr>
        <w:t xml:space="preserve"> Fugro’s design build practice.  </w:t>
      </w:r>
      <w:r w:rsidR="00F501E4" w:rsidRPr="00F501E4">
        <w:rPr>
          <w:b/>
          <w:sz w:val="20"/>
          <w:szCs w:val="20"/>
        </w:rPr>
        <w:t>Ray Wood</w:t>
      </w:r>
      <w:r w:rsidR="00F501E4" w:rsidRPr="00F501E4">
        <w:rPr>
          <w:sz w:val="20"/>
          <w:szCs w:val="20"/>
        </w:rPr>
        <w:t xml:space="preserve">, a long time Fugro manager and Executive Vice President (having managed operations in the UK, Hong Kong and </w:t>
      </w:r>
      <w:r w:rsidR="00F501E4">
        <w:rPr>
          <w:sz w:val="20"/>
          <w:szCs w:val="20"/>
        </w:rPr>
        <w:t>elsewhere</w:t>
      </w:r>
      <w:r w:rsidR="00F501E4" w:rsidRPr="00F501E4">
        <w:rPr>
          <w:sz w:val="20"/>
          <w:szCs w:val="20"/>
        </w:rPr>
        <w:t xml:space="preserve">) was </w:t>
      </w:r>
      <w:r>
        <w:rPr>
          <w:sz w:val="20"/>
          <w:szCs w:val="20"/>
        </w:rPr>
        <w:t xml:space="preserve">then </w:t>
      </w:r>
      <w:r w:rsidR="00F501E4" w:rsidRPr="00F501E4">
        <w:rPr>
          <w:sz w:val="20"/>
          <w:szCs w:val="20"/>
        </w:rPr>
        <w:t xml:space="preserve">appointed Manager of the California Operations. </w:t>
      </w:r>
      <w:r w:rsidR="00F501E4" w:rsidRPr="00F501E4">
        <w:rPr>
          <w:b/>
          <w:sz w:val="20"/>
          <w:szCs w:val="20"/>
        </w:rPr>
        <w:t>Jerko Kocijan</w:t>
      </w:r>
      <w:r w:rsidR="00F501E4" w:rsidRPr="00F501E4">
        <w:rPr>
          <w:sz w:val="20"/>
          <w:szCs w:val="20"/>
        </w:rPr>
        <w:t xml:space="preserve">, GE </w:t>
      </w:r>
      <w:r>
        <w:rPr>
          <w:sz w:val="20"/>
          <w:szCs w:val="20"/>
        </w:rPr>
        <w:t>(</w:t>
      </w:r>
      <w:r w:rsidR="00CB250C">
        <w:rPr>
          <w:sz w:val="20"/>
          <w:szCs w:val="20"/>
        </w:rPr>
        <w:t>BSCE 2000 Zagreb; MS 2002; PhD 2005 UCLA</w:t>
      </w:r>
      <w:r>
        <w:rPr>
          <w:sz w:val="20"/>
          <w:szCs w:val="20"/>
        </w:rPr>
        <w:t>) then assumed management of the</w:t>
      </w:r>
      <w:r w:rsidR="00F501E4" w:rsidRPr="00F501E4">
        <w:rPr>
          <w:sz w:val="20"/>
          <w:szCs w:val="20"/>
        </w:rPr>
        <w:t xml:space="preserve"> Los Angeles and Ventura</w:t>
      </w:r>
      <w:r>
        <w:rPr>
          <w:sz w:val="20"/>
          <w:szCs w:val="20"/>
        </w:rPr>
        <w:t xml:space="preserve"> offices</w:t>
      </w:r>
      <w:r w:rsidR="00F501E4" w:rsidRPr="00F501E4">
        <w:rPr>
          <w:sz w:val="20"/>
          <w:szCs w:val="20"/>
        </w:rPr>
        <w:t>.</w:t>
      </w:r>
    </w:p>
    <w:p w14:paraId="30424240" w14:textId="77777777" w:rsidR="00F501E4" w:rsidRDefault="00F501E4" w:rsidP="00F80BB0">
      <w:pPr>
        <w:jc w:val="both"/>
        <w:rPr>
          <w:sz w:val="20"/>
          <w:szCs w:val="20"/>
        </w:rPr>
      </w:pPr>
    </w:p>
    <w:p w14:paraId="78F4635E" w14:textId="77777777" w:rsidR="00F234EF" w:rsidRPr="005B13A6" w:rsidRDefault="00F234EF" w:rsidP="00F234EF">
      <w:pPr>
        <w:autoSpaceDE w:val="0"/>
        <w:autoSpaceDN w:val="0"/>
        <w:adjustRightInd w:val="0"/>
        <w:jc w:val="both"/>
        <w:rPr>
          <w:b/>
          <w:color w:val="000000"/>
          <w:sz w:val="22"/>
          <w:szCs w:val="22"/>
        </w:rPr>
      </w:pPr>
      <w:r w:rsidRPr="005B13A6">
        <w:rPr>
          <w:b/>
          <w:color w:val="000000"/>
          <w:sz w:val="22"/>
          <w:szCs w:val="22"/>
        </w:rPr>
        <w:t>Sta</w:t>
      </w:r>
      <w:r>
        <w:rPr>
          <w:b/>
          <w:color w:val="000000"/>
          <w:sz w:val="22"/>
          <w:szCs w:val="22"/>
        </w:rPr>
        <w:t>a</w:t>
      </w:r>
      <w:r w:rsidRPr="005B13A6">
        <w:rPr>
          <w:b/>
          <w:color w:val="000000"/>
          <w:sz w:val="22"/>
          <w:szCs w:val="22"/>
        </w:rPr>
        <w:t xml:space="preserve">l, Gardner </w:t>
      </w:r>
      <w:r>
        <w:rPr>
          <w:b/>
          <w:color w:val="000000"/>
          <w:sz w:val="22"/>
          <w:szCs w:val="22"/>
        </w:rPr>
        <w:t>&amp;</w:t>
      </w:r>
      <w:r w:rsidRPr="005B13A6">
        <w:rPr>
          <w:b/>
          <w:color w:val="000000"/>
          <w:sz w:val="22"/>
          <w:szCs w:val="22"/>
        </w:rPr>
        <w:t xml:space="preserve"> Dunne (1985-92); </w:t>
      </w:r>
      <w:r>
        <w:rPr>
          <w:b/>
          <w:color w:val="000000"/>
          <w:sz w:val="22"/>
          <w:szCs w:val="22"/>
        </w:rPr>
        <w:t xml:space="preserve">absorbed by </w:t>
      </w:r>
      <w:r w:rsidRPr="005B13A6">
        <w:rPr>
          <w:b/>
          <w:color w:val="000000"/>
          <w:sz w:val="22"/>
          <w:szCs w:val="22"/>
        </w:rPr>
        <w:t>Fugro</w:t>
      </w:r>
      <w:r>
        <w:rPr>
          <w:b/>
          <w:color w:val="000000"/>
          <w:sz w:val="22"/>
          <w:szCs w:val="22"/>
        </w:rPr>
        <w:t>-McClelland</w:t>
      </w:r>
      <w:r w:rsidR="00B53E54">
        <w:rPr>
          <w:b/>
          <w:color w:val="000000"/>
          <w:sz w:val="22"/>
          <w:szCs w:val="22"/>
        </w:rPr>
        <w:t xml:space="preserve"> (</w:t>
      </w:r>
      <w:r w:rsidRPr="005B13A6">
        <w:rPr>
          <w:b/>
          <w:color w:val="000000"/>
          <w:sz w:val="22"/>
          <w:szCs w:val="22"/>
        </w:rPr>
        <w:t>West</w:t>
      </w:r>
      <w:r w:rsidR="00B53E54">
        <w:rPr>
          <w:b/>
          <w:color w:val="000000"/>
          <w:sz w:val="22"/>
          <w:szCs w:val="22"/>
        </w:rPr>
        <w:t>)</w:t>
      </w:r>
      <w:r w:rsidRPr="005B13A6">
        <w:rPr>
          <w:b/>
          <w:color w:val="000000"/>
          <w:sz w:val="22"/>
          <w:szCs w:val="22"/>
        </w:rPr>
        <w:t xml:space="preserve"> </w:t>
      </w:r>
      <w:r w:rsidR="004A7255">
        <w:rPr>
          <w:b/>
          <w:color w:val="000000"/>
          <w:sz w:val="22"/>
          <w:szCs w:val="22"/>
        </w:rPr>
        <w:t xml:space="preserve">in </w:t>
      </w:r>
      <w:r w:rsidRPr="005B13A6">
        <w:rPr>
          <w:b/>
          <w:color w:val="000000"/>
          <w:sz w:val="22"/>
          <w:szCs w:val="22"/>
        </w:rPr>
        <w:t>199</w:t>
      </w:r>
      <w:r w:rsidR="00494675">
        <w:rPr>
          <w:b/>
          <w:color w:val="000000"/>
          <w:sz w:val="22"/>
          <w:szCs w:val="22"/>
        </w:rPr>
        <w:t>2</w:t>
      </w:r>
    </w:p>
    <w:p w14:paraId="52951059" w14:textId="255CCDC6" w:rsidR="00F234EF" w:rsidRDefault="00F234EF" w:rsidP="00F234EF">
      <w:pPr>
        <w:autoSpaceDE w:val="0"/>
        <w:autoSpaceDN w:val="0"/>
        <w:adjustRightInd w:val="0"/>
        <w:jc w:val="both"/>
        <w:rPr>
          <w:sz w:val="20"/>
          <w:szCs w:val="20"/>
        </w:rPr>
      </w:pPr>
      <w:r>
        <w:rPr>
          <w:rFonts w:ascii="FOBKHF+TimesNewRoman" w:hAnsi="FOBKHF+TimesNewRoman" w:cs="FOBKHF+TimesNewRoman"/>
          <w:b/>
          <w:color w:val="000000"/>
          <w:sz w:val="20"/>
          <w:szCs w:val="20"/>
        </w:rPr>
        <w:tab/>
      </w:r>
      <w:r w:rsidRPr="005B13A6">
        <w:rPr>
          <w:rFonts w:ascii="FOBKHF+TimesNewRoman" w:hAnsi="FOBKHF+TimesNewRoman" w:cs="FOBKHF+TimesNewRoman"/>
          <w:color w:val="000000"/>
          <w:sz w:val="20"/>
          <w:szCs w:val="20"/>
        </w:rPr>
        <w:t>Geotechnical</w:t>
      </w:r>
      <w:r>
        <w:rPr>
          <w:rFonts w:ascii="FOBKHF+TimesNewRoman" w:hAnsi="FOBKHF+TimesNewRoman" w:cs="FOBKHF+TimesNewRoman"/>
          <w:color w:val="000000"/>
          <w:sz w:val="20"/>
          <w:szCs w:val="20"/>
        </w:rPr>
        <w:t xml:space="preserve"> consulting firm founded by Norwegian emigree </w:t>
      </w:r>
      <w:r w:rsidRPr="00110C1C">
        <w:rPr>
          <w:rFonts w:ascii="FOBKHF+TimesNewRoman" w:hAnsi="FOBKHF+TimesNewRoman" w:cs="FOBKHF+TimesNewRoman"/>
          <w:b/>
          <w:color w:val="000000"/>
          <w:sz w:val="20"/>
          <w:szCs w:val="20"/>
        </w:rPr>
        <w:t>Ivar Staal</w:t>
      </w:r>
      <w:r>
        <w:rPr>
          <w:rFonts w:ascii="FOBKHF+TimesNewRoman" w:hAnsi="FOBKHF+TimesNewRoman" w:cs="FOBKHF+TimesNewRoman"/>
          <w:color w:val="000000"/>
          <w:sz w:val="20"/>
          <w:szCs w:val="20"/>
        </w:rPr>
        <w:t xml:space="preserve">, GE (1939-1991), </w:t>
      </w:r>
      <w:r w:rsidRPr="00110C1C">
        <w:rPr>
          <w:rFonts w:ascii="FOBKHF+TimesNewRoman" w:hAnsi="FOBKHF+TimesNewRoman" w:cs="FOBKHF+TimesNewRoman"/>
          <w:b/>
          <w:color w:val="000000"/>
          <w:sz w:val="20"/>
          <w:szCs w:val="20"/>
        </w:rPr>
        <w:t>David A. Gardner</w:t>
      </w:r>
      <w:r>
        <w:rPr>
          <w:rFonts w:ascii="FOBKHF+TimesNewRoman" w:hAnsi="FOBKHF+TimesNewRoman" w:cs="FOBKHF+TimesNewRoman"/>
          <w:color w:val="000000"/>
          <w:sz w:val="20"/>
          <w:szCs w:val="20"/>
        </w:rPr>
        <w:t xml:space="preserve">, CEG, CHG (BS Geol ’71; MS ’74 UCLA), and </w:t>
      </w:r>
      <w:r w:rsidRPr="00110C1C">
        <w:rPr>
          <w:rFonts w:ascii="FOBKHF+TimesNewRoman" w:hAnsi="FOBKHF+TimesNewRoman" w:cs="FOBKHF+TimesNewRoman"/>
          <w:b/>
          <w:color w:val="000000"/>
          <w:sz w:val="20"/>
          <w:szCs w:val="20"/>
        </w:rPr>
        <w:t>Timothy N. Dunne</w:t>
      </w:r>
      <w:r>
        <w:rPr>
          <w:rFonts w:ascii="FOBKHF+TimesNewRoman" w:hAnsi="FOBKHF+TimesNewRoman" w:cs="FOBKHF+TimesNewRoman"/>
          <w:color w:val="000000"/>
          <w:sz w:val="20"/>
          <w:szCs w:val="20"/>
        </w:rPr>
        <w:t xml:space="preserve">, GE (BSCE ’79; MS ’80 Stanford; MBA ’99 Harvard) in March 1985 and based in Ventura, where they billed themselves as </w:t>
      </w:r>
      <w:r w:rsidRPr="00DE70B5">
        <w:rPr>
          <w:rFonts w:ascii="FOBKHF+TimesNewRoman" w:hAnsi="FOBKHF+TimesNewRoman" w:cs="FOBKHF+TimesNewRoman"/>
          <w:color w:val="000000"/>
          <w:sz w:val="20"/>
          <w:szCs w:val="20"/>
        </w:rPr>
        <w:t>Consult</w:t>
      </w:r>
      <w:r>
        <w:rPr>
          <w:rFonts w:ascii="FOBKHF+TimesNewRoman" w:hAnsi="FOBKHF+TimesNewRoman" w:cs="FOBKHF+TimesNewRoman"/>
          <w:color w:val="000000"/>
          <w:sz w:val="20"/>
          <w:szCs w:val="20"/>
        </w:rPr>
        <w:t>ing Engineers &amp; G</w:t>
      </w:r>
      <w:r w:rsidRPr="00DE70B5">
        <w:rPr>
          <w:rFonts w:ascii="FOBKHF+TimesNewRoman" w:hAnsi="FOBKHF+TimesNewRoman" w:cs="FOBKHF+TimesNewRoman"/>
          <w:color w:val="000000"/>
          <w:sz w:val="20"/>
          <w:szCs w:val="20"/>
        </w:rPr>
        <w:t>eologists</w:t>
      </w:r>
      <w:r>
        <w:rPr>
          <w:rFonts w:ascii="FOBKHF+TimesNewRoman" w:hAnsi="FOBKHF+TimesNewRoman" w:cs="FOBKHF+TimesNewRoman"/>
          <w:color w:val="000000"/>
          <w:sz w:val="20"/>
          <w:szCs w:val="20"/>
        </w:rPr>
        <w:t xml:space="preserve">. </w:t>
      </w:r>
      <w:r w:rsidR="00693055">
        <w:rPr>
          <w:rFonts w:ascii="FOBKHF+TimesNewRoman" w:hAnsi="FOBKHF+TimesNewRoman" w:cs="FOBKHF+TimesNewRoman"/>
          <w:color w:val="000000"/>
          <w:sz w:val="20"/>
          <w:szCs w:val="20"/>
        </w:rPr>
        <w:t>The</w:t>
      </w:r>
      <w:r>
        <w:rPr>
          <w:rFonts w:ascii="FOBKHF+TimesNewRoman" w:hAnsi="FOBKHF+TimesNewRoman" w:cs="FOBKHF+TimesNewRoman"/>
          <w:color w:val="000000"/>
          <w:sz w:val="20"/>
          <w:szCs w:val="20"/>
        </w:rPr>
        <w:t xml:space="preserve"> three partners had previously worked for </w:t>
      </w:r>
      <w:r w:rsidRPr="00666A33">
        <w:rPr>
          <w:rFonts w:ascii="FOBKHF+TimesNewRoman" w:hAnsi="FOBKHF+TimesNewRoman" w:cs="FOBKHF+TimesNewRoman"/>
          <w:b/>
          <w:color w:val="000000"/>
          <w:sz w:val="20"/>
          <w:szCs w:val="20"/>
        </w:rPr>
        <w:t>G</w:t>
      </w:r>
      <w:r>
        <w:rPr>
          <w:rFonts w:ascii="FOBKHF+TimesNewRoman" w:hAnsi="FOBKHF+TimesNewRoman" w:cs="FOBKHF+TimesNewRoman"/>
          <w:b/>
          <w:color w:val="000000"/>
          <w:sz w:val="20"/>
          <w:szCs w:val="20"/>
        </w:rPr>
        <w:t>eotechnical Consul</w:t>
      </w:r>
      <w:r w:rsidRPr="00666A33">
        <w:rPr>
          <w:rFonts w:ascii="FOBKHF+TimesNewRoman" w:hAnsi="FOBKHF+TimesNewRoman" w:cs="FOBKHF+TimesNewRoman"/>
          <w:b/>
          <w:color w:val="000000"/>
          <w:sz w:val="20"/>
          <w:szCs w:val="20"/>
        </w:rPr>
        <w:t>tants</w:t>
      </w:r>
      <w:r w:rsidR="00652DA0">
        <w:rPr>
          <w:rFonts w:ascii="FOBKHF+TimesNewRoman" w:hAnsi="FOBKHF+TimesNewRoman" w:cs="FOBKHF+TimesNewRoman"/>
          <w:b/>
          <w:color w:val="000000"/>
          <w:sz w:val="20"/>
          <w:szCs w:val="20"/>
        </w:rPr>
        <w:t>.</w:t>
      </w:r>
      <w:r w:rsidR="00652DA0">
        <w:rPr>
          <w:rFonts w:ascii="FOBKHF+TimesNewRoman" w:hAnsi="FOBKHF+TimesNewRoman" w:cs="FOBKHF+TimesNewRoman"/>
          <w:color w:val="000000"/>
          <w:sz w:val="20"/>
          <w:szCs w:val="20"/>
        </w:rPr>
        <w:t xml:space="preserve"> </w:t>
      </w:r>
      <w:r>
        <w:rPr>
          <w:rFonts w:ascii="FOBKHF+TimesNewRoman" w:hAnsi="FOBKHF+TimesNewRoman" w:cs="FOBKHF+TimesNewRoman"/>
          <w:color w:val="000000"/>
          <w:sz w:val="20"/>
          <w:szCs w:val="20"/>
        </w:rPr>
        <w:t xml:space="preserve"> The firm provided a wide of array of services, from land surveying and foundation design to </w:t>
      </w:r>
      <w:r>
        <w:rPr>
          <w:rFonts w:ascii="FOBKHF+TimesNewRoman" w:hAnsi="FOBKHF+TimesNewRoman" w:cs="FOBKHF+TimesNewRoman"/>
          <w:color w:val="000000"/>
          <w:sz w:val="20"/>
          <w:szCs w:val="20"/>
        </w:rPr>
        <w:lastRenderedPageBreak/>
        <w:t xml:space="preserve">geoenvironmental work. They also performed numerous groundwater studies of coastal aquifers in the central California. Their senior </w:t>
      </w:r>
      <w:r w:rsidR="004C3B5E">
        <w:rPr>
          <w:rFonts w:ascii="FOBKHF+TimesNewRoman" w:hAnsi="FOBKHF+TimesNewRoman" w:cs="FOBKHF+TimesNewRoman"/>
          <w:color w:val="000000"/>
          <w:sz w:val="20"/>
          <w:szCs w:val="20"/>
        </w:rPr>
        <w:t xml:space="preserve">engineering geologist was Thomas F. Blake, and their </w:t>
      </w:r>
      <w:r>
        <w:rPr>
          <w:rFonts w:ascii="FOBKHF+TimesNewRoman" w:hAnsi="FOBKHF+TimesNewRoman" w:cs="FOBKHF+TimesNewRoman"/>
          <w:color w:val="000000"/>
          <w:sz w:val="20"/>
          <w:szCs w:val="20"/>
        </w:rPr>
        <w:t xml:space="preserve">hydrogeologists were Gardner and </w:t>
      </w:r>
      <w:r w:rsidRPr="00110C1C">
        <w:rPr>
          <w:rFonts w:ascii="FOBKHF+TimesNewRoman" w:hAnsi="FOBKHF+TimesNewRoman" w:cs="FOBKHF+TimesNewRoman"/>
          <w:b/>
          <w:color w:val="000000"/>
          <w:sz w:val="20"/>
          <w:szCs w:val="20"/>
        </w:rPr>
        <w:t>Martin B. Feeney</w:t>
      </w:r>
      <w:r>
        <w:rPr>
          <w:rFonts w:ascii="FOBKHF+TimesNewRoman" w:hAnsi="FOBKHF+TimesNewRoman" w:cs="FOBKHF+TimesNewRoman"/>
          <w:color w:val="000000"/>
          <w:sz w:val="20"/>
          <w:szCs w:val="20"/>
        </w:rPr>
        <w:t>, CEG, CHG (BS Geol ’77; MS ’80 UCSC).  In 1989 G</w:t>
      </w:r>
      <w:r w:rsidRPr="00110C1C">
        <w:rPr>
          <w:sz w:val="20"/>
          <w:szCs w:val="20"/>
        </w:rPr>
        <w:t>ardner and Prof</w:t>
      </w:r>
      <w:r w:rsidR="004C3B5E">
        <w:rPr>
          <w:sz w:val="20"/>
          <w:szCs w:val="20"/>
        </w:rPr>
        <w:t>.</w:t>
      </w:r>
      <w:r w:rsidRPr="00110C1C">
        <w:rPr>
          <w:sz w:val="20"/>
          <w:szCs w:val="20"/>
        </w:rPr>
        <w:t xml:space="preserve"> Shlomo P. Neuman at the University of Arizona co-authored an article titled “</w:t>
      </w:r>
      <w:r w:rsidRPr="00110C1C">
        <w:rPr>
          <w:rStyle w:val="maintitle"/>
          <w:b/>
          <w:i/>
          <w:sz w:val="20"/>
          <w:szCs w:val="20"/>
        </w:rPr>
        <w:t>Determination of Aquitard/Aquiclude Hydraulic Properties from Arbitrary Water-Level Fluctuations by Deconvolution</w:t>
      </w:r>
      <w:r w:rsidRPr="00110C1C">
        <w:rPr>
          <w:rStyle w:val="maintitle"/>
          <w:sz w:val="20"/>
          <w:szCs w:val="20"/>
        </w:rPr>
        <w:t xml:space="preserve">” </w:t>
      </w:r>
      <w:r w:rsidRPr="00110C1C">
        <w:rPr>
          <w:sz w:val="20"/>
          <w:szCs w:val="20"/>
        </w:rPr>
        <w:t xml:space="preserve">in the journal </w:t>
      </w:r>
      <w:r w:rsidRPr="00110C1C">
        <w:rPr>
          <w:i/>
          <w:sz w:val="20"/>
          <w:szCs w:val="20"/>
        </w:rPr>
        <w:t>Groundwater</w:t>
      </w:r>
      <w:r>
        <w:rPr>
          <w:sz w:val="20"/>
          <w:szCs w:val="20"/>
        </w:rPr>
        <w:t>.</w:t>
      </w:r>
    </w:p>
    <w:p w14:paraId="3BA10245" w14:textId="77777777" w:rsidR="00F234EF" w:rsidRPr="00971985" w:rsidRDefault="00F234EF" w:rsidP="00F234EF">
      <w:pPr>
        <w:autoSpaceDE w:val="0"/>
        <w:autoSpaceDN w:val="0"/>
        <w:adjustRightInd w:val="0"/>
        <w:jc w:val="both"/>
        <w:rPr>
          <w:sz w:val="20"/>
          <w:szCs w:val="20"/>
        </w:rPr>
      </w:pPr>
      <w:r>
        <w:rPr>
          <w:sz w:val="20"/>
          <w:szCs w:val="20"/>
        </w:rPr>
        <w:tab/>
        <w:t xml:space="preserve">The firm’s senior partner Ivar Staal died in February 1991. In November 1992 Gardner and Dunne sold their interests to </w:t>
      </w:r>
      <w:r w:rsidRPr="006A2CDE">
        <w:rPr>
          <w:b/>
          <w:sz w:val="20"/>
          <w:szCs w:val="20"/>
        </w:rPr>
        <w:t>Fugro-McClelland (West)</w:t>
      </w:r>
      <w:r>
        <w:rPr>
          <w:sz w:val="20"/>
          <w:szCs w:val="20"/>
        </w:rPr>
        <w:t xml:space="preserve">, which became </w:t>
      </w:r>
      <w:r w:rsidRPr="006A2CDE">
        <w:rPr>
          <w:b/>
          <w:sz w:val="20"/>
          <w:szCs w:val="20"/>
        </w:rPr>
        <w:t>Fugro West</w:t>
      </w:r>
      <w:r>
        <w:rPr>
          <w:sz w:val="20"/>
          <w:szCs w:val="20"/>
        </w:rPr>
        <w:t xml:space="preserve"> (profiled above) in Nov 1997, and </w:t>
      </w:r>
      <w:r w:rsidRPr="005B13A6">
        <w:rPr>
          <w:rStyle w:val="refname"/>
          <w:sz w:val="20"/>
          <w:szCs w:val="20"/>
        </w:rPr>
        <w:t>Dunne</w:t>
      </w:r>
      <w:r w:rsidRPr="005B13A6">
        <w:rPr>
          <w:sz w:val="20"/>
          <w:szCs w:val="20"/>
        </w:rPr>
        <w:t xml:space="preserve"> served as president of </w:t>
      </w:r>
      <w:r w:rsidRPr="005B13A6">
        <w:rPr>
          <w:rStyle w:val="refname"/>
          <w:sz w:val="20"/>
          <w:szCs w:val="20"/>
        </w:rPr>
        <w:t>Fugro West</w:t>
      </w:r>
      <w:r>
        <w:rPr>
          <w:rStyle w:val="refname"/>
          <w:sz w:val="20"/>
          <w:szCs w:val="20"/>
        </w:rPr>
        <w:t xml:space="preserve"> until 2006</w:t>
      </w:r>
      <w:r w:rsidRPr="005B13A6">
        <w:rPr>
          <w:rStyle w:val="refname"/>
          <w:sz w:val="20"/>
          <w:szCs w:val="20"/>
        </w:rPr>
        <w:t xml:space="preserve">, </w:t>
      </w:r>
      <w:r w:rsidRPr="005B13A6">
        <w:rPr>
          <w:sz w:val="20"/>
          <w:szCs w:val="20"/>
        </w:rPr>
        <w:t xml:space="preserve">with responsibility for </w:t>
      </w:r>
      <w:r>
        <w:rPr>
          <w:sz w:val="20"/>
          <w:szCs w:val="20"/>
        </w:rPr>
        <w:t xml:space="preserve">the firm’s </w:t>
      </w:r>
      <w:r w:rsidRPr="005B13A6">
        <w:rPr>
          <w:sz w:val="20"/>
          <w:szCs w:val="20"/>
        </w:rPr>
        <w:t xml:space="preserve">activities in </w:t>
      </w:r>
      <w:r>
        <w:rPr>
          <w:sz w:val="20"/>
          <w:szCs w:val="20"/>
        </w:rPr>
        <w:t>the western USA (see description above)</w:t>
      </w:r>
      <w:r w:rsidRPr="005B13A6">
        <w:rPr>
          <w:sz w:val="20"/>
          <w:szCs w:val="20"/>
        </w:rPr>
        <w:t>.</w:t>
      </w:r>
      <w:r>
        <w:rPr>
          <w:sz w:val="20"/>
          <w:szCs w:val="20"/>
        </w:rPr>
        <w:t xml:space="preserve"> He then became Director of Strategic Expansion for Fugro’s onshore geotechnical business line for the USA. </w:t>
      </w:r>
      <w:r w:rsidRPr="00971985">
        <w:rPr>
          <w:sz w:val="20"/>
          <w:szCs w:val="20"/>
        </w:rPr>
        <w:t xml:space="preserve">In January 2013 Dunne moved to the UK to become </w:t>
      </w:r>
      <w:bookmarkStart w:id="2" w:name="title"/>
      <w:r w:rsidR="00905429" w:rsidRPr="00110C1C">
        <w:rPr>
          <w:sz w:val="20"/>
          <w:szCs w:val="20"/>
        </w:rPr>
        <w:fldChar w:fldCharType="begin"/>
      </w:r>
      <w:r w:rsidRPr="00110C1C">
        <w:rPr>
          <w:sz w:val="20"/>
          <w:szCs w:val="20"/>
        </w:rPr>
        <w:instrText xml:space="preserve"> HYPERLINK "https://www.linkedin.com/search?search=&amp;title=Business+Delivery+Team+Director%3B+Europe%2C+Africa%2C+and+the+Middle+East&amp;sortCriteria=R&amp;keepFacets=true&amp;currentTitle=CP&amp;trk=prof-exp-title" \o "Find others with this title" </w:instrText>
      </w:r>
      <w:r w:rsidR="00905429" w:rsidRPr="00110C1C">
        <w:rPr>
          <w:sz w:val="20"/>
          <w:szCs w:val="20"/>
        </w:rPr>
        <w:fldChar w:fldCharType="separate"/>
      </w:r>
      <w:r w:rsidRPr="00110C1C">
        <w:rPr>
          <w:rStyle w:val="Hyperlink"/>
          <w:color w:val="auto"/>
          <w:sz w:val="20"/>
          <w:szCs w:val="20"/>
          <w:u w:val="none"/>
        </w:rPr>
        <w:t>Business Delivery Team Director; Europe, Africa, and the Middle East</w:t>
      </w:r>
      <w:r w:rsidR="00905429" w:rsidRPr="00110C1C">
        <w:rPr>
          <w:sz w:val="20"/>
          <w:szCs w:val="20"/>
        </w:rPr>
        <w:fldChar w:fldCharType="end"/>
      </w:r>
      <w:bookmarkEnd w:id="2"/>
      <w:r w:rsidRPr="00110C1C">
        <w:rPr>
          <w:i/>
          <w:sz w:val="20"/>
          <w:szCs w:val="20"/>
        </w:rPr>
        <w:t xml:space="preserve"> </w:t>
      </w:r>
      <w:r w:rsidRPr="00110C1C">
        <w:rPr>
          <w:sz w:val="20"/>
          <w:szCs w:val="20"/>
        </w:rPr>
        <w:t>for</w:t>
      </w:r>
      <w:r w:rsidRPr="00110C1C">
        <w:rPr>
          <w:b/>
          <w:sz w:val="20"/>
          <w:szCs w:val="20"/>
        </w:rPr>
        <w:t xml:space="preserve"> </w:t>
      </w:r>
      <w:bookmarkStart w:id="3" w:name="company"/>
      <w:r w:rsidR="00905429" w:rsidRPr="00971985">
        <w:rPr>
          <w:sz w:val="20"/>
          <w:szCs w:val="20"/>
        </w:rPr>
        <w:fldChar w:fldCharType="begin"/>
      </w:r>
      <w:r w:rsidRPr="00971985">
        <w:rPr>
          <w:sz w:val="20"/>
          <w:szCs w:val="20"/>
        </w:rPr>
        <w:instrText xml:space="preserve"> HYPERLINK "https://www.linkedin.com/search?search=&amp;company=Fugro+N%2EV%2E%2C+Geotechnical+Division&amp;sortCriteria=R&amp;keepFacets=true&amp;trk=prof-exp-company-name" \o "Find others who have worked at this company" </w:instrText>
      </w:r>
      <w:r w:rsidR="00905429" w:rsidRPr="00971985">
        <w:rPr>
          <w:sz w:val="20"/>
          <w:szCs w:val="20"/>
        </w:rPr>
        <w:fldChar w:fldCharType="separate"/>
      </w:r>
      <w:r w:rsidRPr="00971985">
        <w:rPr>
          <w:rStyle w:val="Hyperlink"/>
          <w:color w:val="auto"/>
          <w:sz w:val="20"/>
          <w:szCs w:val="20"/>
          <w:u w:val="none"/>
        </w:rPr>
        <w:t xml:space="preserve">Fugro </w:t>
      </w:r>
      <w:r w:rsidRPr="00971985">
        <w:rPr>
          <w:rStyle w:val="Strong"/>
          <w:b w:val="0"/>
          <w:bCs w:val="0"/>
          <w:sz w:val="20"/>
          <w:szCs w:val="20"/>
        </w:rPr>
        <w:t>N</w:t>
      </w:r>
      <w:r w:rsidRPr="00971985">
        <w:rPr>
          <w:rStyle w:val="Hyperlink"/>
          <w:color w:val="auto"/>
          <w:sz w:val="20"/>
          <w:szCs w:val="20"/>
          <w:u w:val="none"/>
        </w:rPr>
        <w:t>.V.</w:t>
      </w:r>
      <w:r w:rsidRPr="00110C1C">
        <w:rPr>
          <w:rStyle w:val="Hyperlink"/>
          <w:color w:val="auto"/>
          <w:sz w:val="20"/>
          <w:szCs w:val="20"/>
          <w:u w:val="none"/>
        </w:rPr>
        <w:t>’s</w:t>
      </w:r>
      <w:r w:rsidRPr="00971985">
        <w:rPr>
          <w:rStyle w:val="Hyperlink"/>
          <w:color w:val="auto"/>
          <w:sz w:val="20"/>
          <w:szCs w:val="20"/>
          <w:u w:val="none"/>
        </w:rPr>
        <w:t xml:space="preserve"> Geotechnical Division</w:t>
      </w:r>
      <w:r w:rsidR="00905429" w:rsidRPr="00971985">
        <w:rPr>
          <w:sz w:val="20"/>
          <w:szCs w:val="20"/>
        </w:rPr>
        <w:fldChar w:fldCharType="end"/>
      </w:r>
      <w:bookmarkEnd w:id="3"/>
      <w:r>
        <w:rPr>
          <w:b/>
          <w:i/>
          <w:sz w:val="20"/>
          <w:szCs w:val="20"/>
        </w:rPr>
        <w:t>.</w:t>
      </w:r>
    </w:p>
    <w:p w14:paraId="2AE0E609" w14:textId="77777777" w:rsidR="00F234EF" w:rsidRDefault="00F234EF" w:rsidP="00F80BB0">
      <w:pPr>
        <w:jc w:val="both"/>
        <w:rPr>
          <w:sz w:val="20"/>
          <w:szCs w:val="20"/>
        </w:rPr>
      </w:pPr>
    </w:p>
    <w:p w14:paraId="10E5C05D" w14:textId="77777777" w:rsidR="001F3D9F" w:rsidRPr="00227A14" w:rsidRDefault="001F3D9F" w:rsidP="00F80BB0">
      <w:pPr>
        <w:jc w:val="both"/>
        <w:rPr>
          <w:b/>
          <w:bCs/>
          <w:sz w:val="22"/>
          <w:szCs w:val="22"/>
        </w:rPr>
      </w:pPr>
      <w:r w:rsidRPr="00227A14">
        <w:rPr>
          <w:b/>
          <w:bCs/>
          <w:sz w:val="22"/>
          <w:szCs w:val="22"/>
        </w:rPr>
        <w:t>K-C Geotechnical Engineers (19</w:t>
      </w:r>
      <w:r w:rsidR="00227A14" w:rsidRPr="00227A14">
        <w:rPr>
          <w:b/>
          <w:bCs/>
          <w:sz w:val="22"/>
          <w:szCs w:val="22"/>
        </w:rPr>
        <w:t>86</w:t>
      </w:r>
      <w:r w:rsidRPr="00227A14">
        <w:rPr>
          <w:b/>
          <w:bCs/>
          <w:sz w:val="22"/>
          <w:szCs w:val="22"/>
        </w:rPr>
        <w:t>-9</w:t>
      </w:r>
      <w:r w:rsidR="00494675">
        <w:rPr>
          <w:b/>
          <w:bCs/>
          <w:sz w:val="22"/>
          <w:szCs w:val="22"/>
        </w:rPr>
        <w:t>1</w:t>
      </w:r>
      <w:r w:rsidRPr="00227A14">
        <w:rPr>
          <w:b/>
          <w:bCs/>
          <w:sz w:val="22"/>
          <w:szCs w:val="22"/>
        </w:rPr>
        <w:t>)</w:t>
      </w:r>
      <w:r w:rsidR="00227A14" w:rsidRPr="00227A14">
        <w:rPr>
          <w:b/>
          <w:bCs/>
          <w:sz w:val="22"/>
          <w:szCs w:val="22"/>
        </w:rPr>
        <w:t xml:space="preserve">; </w:t>
      </w:r>
      <w:r w:rsidR="00F234EF">
        <w:rPr>
          <w:b/>
          <w:bCs/>
          <w:sz w:val="22"/>
          <w:szCs w:val="22"/>
        </w:rPr>
        <w:t xml:space="preserve">absorbed by </w:t>
      </w:r>
      <w:r w:rsidR="004E7E30">
        <w:rPr>
          <w:b/>
          <w:bCs/>
          <w:sz w:val="22"/>
          <w:szCs w:val="22"/>
        </w:rPr>
        <w:t>Fugro-</w:t>
      </w:r>
      <w:r w:rsidR="00F234EF">
        <w:rPr>
          <w:b/>
          <w:bCs/>
          <w:sz w:val="22"/>
          <w:szCs w:val="22"/>
        </w:rPr>
        <w:t xml:space="preserve">McClelland </w:t>
      </w:r>
      <w:r w:rsidR="00B53E54">
        <w:rPr>
          <w:b/>
          <w:bCs/>
          <w:sz w:val="22"/>
          <w:szCs w:val="22"/>
        </w:rPr>
        <w:t>(</w:t>
      </w:r>
      <w:r w:rsidR="004E7E30">
        <w:rPr>
          <w:b/>
          <w:bCs/>
          <w:sz w:val="22"/>
          <w:szCs w:val="22"/>
        </w:rPr>
        <w:t>West</w:t>
      </w:r>
      <w:r w:rsidR="00B53E54">
        <w:rPr>
          <w:b/>
          <w:bCs/>
          <w:sz w:val="22"/>
          <w:szCs w:val="22"/>
        </w:rPr>
        <w:t>)</w:t>
      </w:r>
      <w:r w:rsidR="00227A14" w:rsidRPr="00227A14">
        <w:rPr>
          <w:b/>
          <w:bCs/>
          <w:sz w:val="22"/>
          <w:szCs w:val="22"/>
        </w:rPr>
        <w:t xml:space="preserve"> (199</w:t>
      </w:r>
      <w:r w:rsidR="00494675">
        <w:rPr>
          <w:b/>
          <w:bCs/>
          <w:sz w:val="22"/>
          <w:szCs w:val="22"/>
        </w:rPr>
        <w:t>1</w:t>
      </w:r>
      <w:r w:rsidR="00227A14" w:rsidRPr="00227A14">
        <w:rPr>
          <w:b/>
          <w:bCs/>
          <w:sz w:val="22"/>
          <w:szCs w:val="22"/>
        </w:rPr>
        <w:t>)</w:t>
      </w:r>
    </w:p>
    <w:p w14:paraId="59116223" w14:textId="77777777" w:rsidR="001F3D9F" w:rsidRDefault="001F3D9F" w:rsidP="00F80BB0">
      <w:pPr>
        <w:jc w:val="both"/>
        <w:rPr>
          <w:sz w:val="20"/>
          <w:szCs w:val="20"/>
        </w:rPr>
      </w:pPr>
      <w:r>
        <w:rPr>
          <w:bCs/>
          <w:sz w:val="20"/>
          <w:szCs w:val="20"/>
        </w:rPr>
        <w:tab/>
        <w:t xml:space="preserve">Founded by </w:t>
      </w:r>
      <w:r w:rsidRPr="004E1A96">
        <w:rPr>
          <w:b/>
          <w:bCs/>
          <w:sz w:val="20"/>
          <w:szCs w:val="20"/>
        </w:rPr>
        <w:t>Ken</w:t>
      </w:r>
      <w:r w:rsidR="00227A14">
        <w:rPr>
          <w:b/>
          <w:bCs/>
          <w:sz w:val="20"/>
          <w:szCs w:val="20"/>
        </w:rPr>
        <w:t>neth M.</w:t>
      </w:r>
      <w:r w:rsidRPr="004E1A96">
        <w:rPr>
          <w:b/>
          <w:bCs/>
          <w:sz w:val="20"/>
          <w:szCs w:val="20"/>
        </w:rPr>
        <w:t xml:space="preserve"> Clements</w:t>
      </w:r>
      <w:r w:rsidR="00227A14">
        <w:rPr>
          <w:bCs/>
          <w:sz w:val="20"/>
          <w:szCs w:val="20"/>
        </w:rPr>
        <w:t>, GE in Santa Barbara in 1986</w:t>
      </w:r>
      <w:r>
        <w:rPr>
          <w:bCs/>
          <w:sz w:val="20"/>
          <w:szCs w:val="20"/>
        </w:rPr>
        <w:t xml:space="preserve">. </w:t>
      </w:r>
      <w:r w:rsidR="00227A14">
        <w:rPr>
          <w:bCs/>
          <w:sz w:val="20"/>
          <w:szCs w:val="20"/>
        </w:rPr>
        <w:t>Also f</w:t>
      </w:r>
      <w:r>
        <w:rPr>
          <w:bCs/>
          <w:sz w:val="20"/>
          <w:szCs w:val="20"/>
        </w:rPr>
        <w:t>ormed</w:t>
      </w:r>
      <w:r w:rsidR="00227A14">
        <w:rPr>
          <w:bCs/>
          <w:sz w:val="20"/>
          <w:szCs w:val="20"/>
        </w:rPr>
        <w:t xml:space="preserve"> a separate</w:t>
      </w:r>
      <w:r>
        <w:rPr>
          <w:bCs/>
          <w:sz w:val="20"/>
          <w:szCs w:val="20"/>
        </w:rPr>
        <w:t xml:space="preserve"> partnership</w:t>
      </w:r>
      <w:r w:rsidR="00227A14">
        <w:rPr>
          <w:bCs/>
          <w:sz w:val="20"/>
          <w:szCs w:val="20"/>
        </w:rPr>
        <w:t>,</w:t>
      </w:r>
      <w:r>
        <w:rPr>
          <w:bCs/>
          <w:sz w:val="20"/>
          <w:szCs w:val="20"/>
        </w:rPr>
        <w:t xml:space="preserve"> HC Geotechnical</w:t>
      </w:r>
      <w:r w:rsidR="00227A14">
        <w:rPr>
          <w:bCs/>
          <w:sz w:val="20"/>
          <w:szCs w:val="20"/>
        </w:rPr>
        <w:t>,</w:t>
      </w:r>
      <w:r>
        <w:rPr>
          <w:bCs/>
          <w:sz w:val="20"/>
          <w:szCs w:val="20"/>
        </w:rPr>
        <w:t xml:space="preserve"> with Mike Hoover in 1990-92</w:t>
      </w:r>
      <w:r w:rsidR="00B53E54">
        <w:rPr>
          <w:bCs/>
          <w:sz w:val="20"/>
          <w:szCs w:val="20"/>
        </w:rPr>
        <w:t xml:space="preserve"> (profiled </w:t>
      </w:r>
      <w:r w:rsidR="00D34FDF">
        <w:rPr>
          <w:bCs/>
          <w:sz w:val="20"/>
          <w:szCs w:val="20"/>
        </w:rPr>
        <w:t>above</w:t>
      </w:r>
      <w:r w:rsidR="00B53E54">
        <w:rPr>
          <w:bCs/>
          <w:sz w:val="20"/>
          <w:szCs w:val="20"/>
        </w:rPr>
        <w:t>)</w:t>
      </w:r>
      <w:r w:rsidR="00227A14">
        <w:rPr>
          <w:bCs/>
          <w:sz w:val="20"/>
          <w:szCs w:val="20"/>
        </w:rPr>
        <w:t xml:space="preserve">. He </w:t>
      </w:r>
      <w:r>
        <w:rPr>
          <w:bCs/>
          <w:sz w:val="20"/>
          <w:szCs w:val="20"/>
        </w:rPr>
        <w:t xml:space="preserve">sold </w:t>
      </w:r>
      <w:r w:rsidR="00227A14">
        <w:rPr>
          <w:bCs/>
          <w:sz w:val="20"/>
          <w:szCs w:val="20"/>
        </w:rPr>
        <w:t xml:space="preserve">KCGE </w:t>
      </w:r>
      <w:r>
        <w:rPr>
          <w:bCs/>
          <w:sz w:val="20"/>
          <w:szCs w:val="20"/>
        </w:rPr>
        <w:t xml:space="preserve">to </w:t>
      </w:r>
      <w:r w:rsidRPr="00D44916">
        <w:rPr>
          <w:b/>
          <w:bCs/>
          <w:sz w:val="20"/>
          <w:szCs w:val="20"/>
        </w:rPr>
        <w:t>Fugro-McClelland</w:t>
      </w:r>
      <w:r w:rsidRPr="00D44916">
        <w:rPr>
          <w:sz w:val="20"/>
          <w:szCs w:val="20"/>
        </w:rPr>
        <w:t> </w:t>
      </w:r>
      <w:r w:rsidR="00227A14">
        <w:rPr>
          <w:sz w:val="20"/>
          <w:szCs w:val="20"/>
        </w:rPr>
        <w:t xml:space="preserve">in March 1994 </w:t>
      </w:r>
      <w:r w:rsidRPr="00D44916">
        <w:rPr>
          <w:sz w:val="20"/>
          <w:szCs w:val="20"/>
        </w:rPr>
        <w:t xml:space="preserve">and </w:t>
      </w:r>
      <w:r w:rsidR="00D34FDF">
        <w:rPr>
          <w:sz w:val="20"/>
          <w:szCs w:val="20"/>
        </w:rPr>
        <w:t xml:space="preserve">has </w:t>
      </w:r>
      <w:r w:rsidRPr="00D44916">
        <w:rPr>
          <w:sz w:val="20"/>
          <w:szCs w:val="20"/>
        </w:rPr>
        <w:t>manage</w:t>
      </w:r>
      <w:r>
        <w:rPr>
          <w:sz w:val="20"/>
          <w:szCs w:val="20"/>
        </w:rPr>
        <w:t>d</w:t>
      </w:r>
      <w:r w:rsidRPr="00D44916">
        <w:rPr>
          <w:sz w:val="20"/>
          <w:szCs w:val="20"/>
        </w:rPr>
        <w:t xml:space="preserve"> a branch office for them in Santa Barbara, assisted by </w:t>
      </w:r>
      <w:r w:rsidRPr="00D44916">
        <w:rPr>
          <w:b/>
          <w:bCs/>
          <w:sz w:val="20"/>
          <w:szCs w:val="20"/>
        </w:rPr>
        <w:t>Greg Denlinger</w:t>
      </w:r>
      <w:r w:rsidRPr="00D44916">
        <w:rPr>
          <w:sz w:val="20"/>
          <w:szCs w:val="20"/>
        </w:rPr>
        <w:t>.</w:t>
      </w:r>
      <w:r>
        <w:rPr>
          <w:sz w:val="20"/>
          <w:szCs w:val="20"/>
        </w:rPr>
        <w:t xml:space="preserve"> </w:t>
      </w:r>
      <w:r w:rsidR="00D34FDF">
        <w:rPr>
          <w:sz w:val="20"/>
          <w:szCs w:val="20"/>
        </w:rPr>
        <w:t xml:space="preserve">This is now </w:t>
      </w:r>
      <w:r w:rsidR="004E7E30">
        <w:rPr>
          <w:sz w:val="20"/>
          <w:szCs w:val="20"/>
        </w:rPr>
        <w:t xml:space="preserve">the </w:t>
      </w:r>
      <w:r w:rsidR="00227A14" w:rsidRPr="004E7E30">
        <w:rPr>
          <w:b/>
          <w:bCs/>
          <w:sz w:val="20"/>
          <w:szCs w:val="20"/>
        </w:rPr>
        <w:t>Fugro</w:t>
      </w:r>
      <w:r w:rsidR="00F234EF">
        <w:rPr>
          <w:b/>
          <w:bCs/>
          <w:sz w:val="20"/>
          <w:szCs w:val="20"/>
        </w:rPr>
        <w:t xml:space="preserve"> Consultants</w:t>
      </w:r>
      <w:r w:rsidR="00227A14">
        <w:rPr>
          <w:sz w:val="20"/>
          <w:szCs w:val="20"/>
        </w:rPr>
        <w:t xml:space="preserve"> </w:t>
      </w:r>
      <w:r w:rsidR="004E7E30">
        <w:rPr>
          <w:sz w:val="20"/>
          <w:szCs w:val="20"/>
        </w:rPr>
        <w:t xml:space="preserve">office </w:t>
      </w:r>
      <w:r w:rsidR="00227A14">
        <w:rPr>
          <w:sz w:val="20"/>
          <w:szCs w:val="20"/>
        </w:rPr>
        <w:t>in Santa Barbara.</w:t>
      </w:r>
    </w:p>
    <w:p w14:paraId="0AEEB4F5" w14:textId="77777777" w:rsidR="00C6017A" w:rsidRDefault="00C6017A" w:rsidP="00F80BB0">
      <w:pPr>
        <w:jc w:val="both"/>
        <w:rPr>
          <w:sz w:val="20"/>
          <w:szCs w:val="20"/>
        </w:rPr>
      </w:pPr>
    </w:p>
    <w:p w14:paraId="02A0BF20" w14:textId="77777777" w:rsidR="00724EF7" w:rsidRPr="00724EF7" w:rsidRDefault="00724EF7" w:rsidP="00F80BB0">
      <w:pPr>
        <w:jc w:val="both"/>
        <w:rPr>
          <w:b/>
          <w:sz w:val="22"/>
          <w:szCs w:val="22"/>
        </w:rPr>
      </w:pPr>
      <w:r w:rsidRPr="00724EF7">
        <w:rPr>
          <w:b/>
          <w:sz w:val="22"/>
          <w:szCs w:val="22"/>
        </w:rPr>
        <w:t>O’Tousa &amp; Associates (1991-</w:t>
      </w:r>
      <w:r w:rsidR="0068600E">
        <w:rPr>
          <w:b/>
          <w:sz w:val="22"/>
          <w:szCs w:val="22"/>
        </w:rPr>
        <w:t>93</w:t>
      </w:r>
      <w:r w:rsidRPr="00724EF7">
        <w:rPr>
          <w:b/>
          <w:sz w:val="22"/>
          <w:szCs w:val="22"/>
        </w:rPr>
        <w:t>)</w:t>
      </w:r>
    </w:p>
    <w:p w14:paraId="6BD0D0DD" w14:textId="77777777" w:rsidR="00724EF7" w:rsidRPr="001F3D9F" w:rsidRDefault="00724EF7" w:rsidP="00F80BB0">
      <w:pPr>
        <w:jc w:val="both"/>
        <w:rPr>
          <w:bCs/>
          <w:sz w:val="20"/>
          <w:szCs w:val="20"/>
        </w:rPr>
      </w:pPr>
      <w:r>
        <w:rPr>
          <w:sz w:val="20"/>
          <w:szCs w:val="20"/>
        </w:rPr>
        <w:tab/>
        <w:t xml:space="preserve">Founded </w:t>
      </w:r>
      <w:r w:rsidR="00D934D1">
        <w:rPr>
          <w:sz w:val="20"/>
          <w:szCs w:val="20"/>
        </w:rPr>
        <w:t xml:space="preserve">in 1991 </w:t>
      </w:r>
      <w:r>
        <w:rPr>
          <w:sz w:val="20"/>
          <w:szCs w:val="20"/>
        </w:rPr>
        <w:t xml:space="preserve">by engineering geologist was </w:t>
      </w:r>
      <w:r w:rsidRPr="00B01F7C">
        <w:rPr>
          <w:b/>
          <w:sz w:val="20"/>
          <w:szCs w:val="20"/>
        </w:rPr>
        <w:t>James O’Tousa</w:t>
      </w:r>
      <w:r w:rsidRPr="00B01F7C">
        <w:rPr>
          <w:sz w:val="20"/>
          <w:szCs w:val="20"/>
        </w:rPr>
        <w:t xml:space="preserve">, CEG (BS </w:t>
      </w:r>
      <w:r>
        <w:rPr>
          <w:sz w:val="20"/>
          <w:szCs w:val="20"/>
        </w:rPr>
        <w:t xml:space="preserve">’83 </w:t>
      </w:r>
      <w:r w:rsidRPr="00B01F7C">
        <w:rPr>
          <w:sz w:val="20"/>
          <w:szCs w:val="20"/>
        </w:rPr>
        <w:t>CSU</w:t>
      </w:r>
      <w:r>
        <w:rPr>
          <w:sz w:val="20"/>
          <w:szCs w:val="20"/>
        </w:rPr>
        <w:t>N</w:t>
      </w:r>
      <w:r w:rsidRPr="00B01F7C">
        <w:rPr>
          <w:sz w:val="20"/>
          <w:szCs w:val="20"/>
        </w:rPr>
        <w:t xml:space="preserve">; MS </w:t>
      </w:r>
      <w:r>
        <w:rPr>
          <w:sz w:val="20"/>
          <w:szCs w:val="20"/>
        </w:rPr>
        <w:t xml:space="preserve">’90 </w:t>
      </w:r>
      <w:r w:rsidRPr="00B01F7C">
        <w:rPr>
          <w:sz w:val="20"/>
          <w:szCs w:val="20"/>
        </w:rPr>
        <w:t>CSULA</w:t>
      </w:r>
      <w:r w:rsidR="003F34D0">
        <w:rPr>
          <w:sz w:val="20"/>
          <w:szCs w:val="20"/>
        </w:rPr>
        <w:t>; MBA</w:t>
      </w:r>
      <w:r w:rsidRPr="00B01F7C">
        <w:rPr>
          <w:sz w:val="20"/>
          <w:szCs w:val="20"/>
        </w:rPr>
        <w:t>)</w:t>
      </w:r>
      <w:r>
        <w:rPr>
          <w:sz w:val="20"/>
          <w:szCs w:val="20"/>
        </w:rPr>
        <w:t>, after work</w:t>
      </w:r>
      <w:r w:rsidR="00CA6F37">
        <w:rPr>
          <w:sz w:val="20"/>
          <w:szCs w:val="20"/>
        </w:rPr>
        <w:t>ing</w:t>
      </w:r>
      <w:r>
        <w:rPr>
          <w:sz w:val="20"/>
          <w:szCs w:val="20"/>
        </w:rPr>
        <w:t xml:space="preserve"> for Liston</w:t>
      </w:r>
      <w:r w:rsidR="00402C30">
        <w:rPr>
          <w:sz w:val="20"/>
          <w:szCs w:val="20"/>
        </w:rPr>
        <w:t xml:space="preserve"> &amp; Associates in Westlake Village</w:t>
      </w:r>
      <w:r w:rsidR="0068600E">
        <w:rPr>
          <w:sz w:val="20"/>
          <w:szCs w:val="20"/>
        </w:rPr>
        <w:t>, Grover-Hollingsworth, and the LA County Department of Public Works (1983-88)</w:t>
      </w:r>
      <w:r>
        <w:rPr>
          <w:sz w:val="20"/>
          <w:szCs w:val="20"/>
        </w:rPr>
        <w:t xml:space="preserve">. The firm was originally based in Chatsworth, </w:t>
      </w:r>
      <w:r w:rsidR="003A7E36">
        <w:rPr>
          <w:sz w:val="20"/>
          <w:szCs w:val="20"/>
        </w:rPr>
        <w:t xml:space="preserve">before </w:t>
      </w:r>
      <w:r>
        <w:rPr>
          <w:sz w:val="20"/>
          <w:szCs w:val="20"/>
        </w:rPr>
        <w:t>mov</w:t>
      </w:r>
      <w:r w:rsidR="003A7E36">
        <w:rPr>
          <w:sz w:val="20"/>
          <w:szCs w:val="20"/>
        </w:rPr>
        <w:t>ing</w:t>
      </w:r>
      <w:r>
        <w:rPr>
          <w:sz w:val="20"/>
          <w:szCs w:val="20"/>
        </w:rPr>
        <w:t xml:space="preserve"> to Ventura</w:t>
      </w:r>
      <w:r w:rsidR="0068600E">
        <w:rPr>
          <w:sz w:val="20"/>
          <w:szCs w:val="20"/>
        </w:rPr>
        <w:t xml:space="preserve">. </w:t>
      </w:r>
      <w:r>
        <w:rPr>
          <w:sz w:val="20"/>
          <w:szCs w:val="20"/>
        </w:rPr>
        <w:t xml:space="preserve"> O’Tousa’s first staff engineer was </w:t>
      </w:r>
      <w:r w:rsidRPr="00B253D5">
        <w:rPr>
          <w:b/>
          <w:sz w:val="20"/>
          <w:szCs w:val="20"/>
        </w:rPr>
        <w:t>Robert W. Anderson</w:t>
      </w:r>
      <w:r>
        <w:rPr>
          <w:sz w:val="20"/>
          <w:szCs w:val="20"/>
        </w:rPr>
        <w:t xml:space="preserve"> (1991-93), and </w:t>
      </w:r>
      <w:r w:rsidR="0068600E">
        <w:rPr>
          <w:sz w:val="20"/>
          <w:szCs w:val="20"/>
        </w:rPr>
        <w:t xml:space="preserve">the two founded RJR Engineering Group in 1993 </w:t>
      </w:r>
      <w:r>
        <w:rPr>
          <w:sz w:val="20"/>
          <w:szCs w:val="20"/>
        </w:rPr>
        <w:t xml:space="preserve">(profiled below). </w:t>
      </w:r>
    </w:p>
    <w:p w14:paraId="44E9AEDD" w14:textId="77777777" w:rsidR="000A0243" w:rsidRDefault="000A0243" w:rsidP="00150022">
      <w:pPr>
        <w:jc w:val="both"/>
        <w:rPr>
          <w:b/>
          <w:sz w:val="22"/>
          <w:szCs w:val="22"/>
        </w:rPr>
      </w:pPr>
    </w:p>
    <w:p w14:paraId="53E63983" w14:textId="77777777" w:rsidR="00150022" w:rsidRPr="00B01F7C" w:rsidRDefault="00150022" w:rsidP="00150022">
      <w:pPr>
        <w:jc w:val="both"/>
        <w:rPr>
          <w:b/>
          <w:sz w:val="22"/>
          <w:szCs w:val="22"/>
        </w:rPr>
      </w:pPr>
      <w:r w:rsidRPr="00B01F7C">
        <w:rPr>
          <w:b/>
          <w:sz w:val="22"/>
          <w:szCs w:val="22"/>
        </w:rPr>
        <w:t>RJR Engineering Group (199</w:t>
      </w:r>
      <w:r w:rsidR="00E34501">
        <w:rPr>
          <w:b/>
          <w:sz w:val="22"/>
          <w:szCs w:val="22"/>
        </w:rPr>
        <w:t>3</w:t>
      </w:r>
      <w:r w:rsidRPr="00B01F7C">
        <w:rPr>
          <w:b/>
          <w:sz w:val="22"/>
          <w:szCs w:val="22"/>
        </w:rPr>
        <w:t>-</w:t>
      </w:r>
      <w:r w:rsidR="006A788D">
        <w:rPr>
          <w:b/>
          <w:sz w:val="22"/>
          <w:szCs w:val="22"/>
        </w:rPr>
        <w:t>present</w:t>
      </w:r>
      <w:r w:rsidRPr="00B01F7C">
        <w:rPr>
          <w:b/>
          <w:sz w:val="22"/>
          <w:szCs w:val="22"/>
        </w:rPr>
        <w:t>)</w:t>
      </w:r>
    </w:p>
    <w:p w14:paraId="42393FA4" w14:textId="2004BF39" w:rsidR="001077C8" w:rsidRDefault="00150022" w:rsidP="00150022">
      <w:pPr>
        <w:jc w:val="both"/>
        <w:rPr>
          <w:sz w:val="20"/>
          <w:szCs w:val="20"/>
        </w:rPr>
      </w:pPr>
      <w:r>
        <w:rPr>
          <w:sz w:val="22"/>
          <w:szCs w:val="22"/>
        </w:rPr>
        <w:tab/>
      </w:r>
      <w:r w:rsidRPr="00B01F7C">
        <w:rPr>
          <w:sz w:val="20"/>
          <w:szCs w:val="20"/>
        </w:rPr>
        <w:t xml:space="preserve">Founded in </w:t>
      </w:r>
      <w:r w:rsidR="00E34501">
        <w:rPr>
          <w:sz w:val="20"/>
          <w:szCs w:val="20"/>
        </w:rPr>
        <w:t xml:space="preserve">March </w:t>
      </w:r>
      <w:r w:rsidRPr="00B01F7C">
        <w:rPr>
          <w:sz w:val="20"/>
          <w:szCs w:val="20"/>
        </w:rPr>
        <w:t>199</w:t>
      </w:r>
      <w:r w:rsidR="00E34501">
        <w:rPr>
          <w:sz w:val="20"/>
          <w:szCs w:val="20"/>
        </w:rPr>
        <w:t>3</w:t>
      </w:r>
      <w:r w:rsidRPr="00B01F7C">
        <w:rPr>
          <w:sz w:val="20"/>
          <w:szCs w:val="20"/>
        </w:rPr>
        <w:t xml:space="preserve"> by</w:t>
      </w:r>
      <w:r w:rsidR="00724EF7">
        <w:rPr>
          <w:sz w:val="20"/>
          <w:szCs w:val="20"/>
        </w:rPr>
        <w:t xml:space="preserve"> Ventura native</w:t>
      </w:r>
      <w:r w:rsidR="001077C8">
        <w:rPr>
          <w:sz w:val="20"/>
          <w:szCs w:val="20"/>
        </w:rPr>
        <w:t xml:space="preserve"> </w:t>
      </w:r>
      <w:r w:rsidR="001077C8" w:rsidRPr="001077C8">
        <w:rPr>
          <w:b/>
          <w:sz w:val="20"/>
          <w:szCs w:val="20"/>
        </w:rPr>
        <w:t>Robert W. Anderson</w:t>
      </w:r>
      <w:r w:rsidR="001077C8">
        <w:rPr>
          <w:sz w:val="20"/>
          <w:szCs w:val="20"/>
        </w:rPr>
        <w:t xml:space="preserve">, PE </w:t>
      </w:r>
      <w:r w:rsidR="00724EF7">
        <w:rPr>
          <w:sz w:val="20"/>
          <w:szCs w:val="20"/>
        </w:rPr>
        <w:t>(geology and CE training at UC Davis 1980-86),</w:t>
      </w:r>
      <w:r w:rsidR="001077C8">
        <w:rPr>
          <w:sz w:val="20"/>
          <w:szCs w:val="20"/>
        </w:rPr>
        <w:t xml:space="preserve"> </w:t>
      </w:r>
      <w:r w:rsidR="00724EF7">
        <w:rPr>
          <w:sz w:val="20"/>
          <w:szCs w:val="20"/>
        </w:rPr>
        <w:t xml:space="preserve">and </w:t>
      </w:r>
      <w:r w:rsidR="0068600E" w:rsidRPr="0068600E">
        <w:rPr>
          <w:b/>
          <w:sz w:val="20"/>
          <w:szCs w:val="20"/>
        </w:rPr>
        <w:t>Jim O’Tousa</w:t>
      </w:r>
      <w:r w:rsidR="0068600E">
        <w:rPr>
          <w:sz w:val="20"/>
          <w:szCs w:val="20"/>
        </w:rPr>
        <w:t xml:space="preserve">, CEG (profiled above), who assumed the role of senior partner and president until July 2005.  The firm was </w:t>
      </w:r>
      <w:r w:rsidR="001077C8">
        <w:rPr>
          <w:sz w:val="20"/>
          <w:szCs w:val="20"/>
        </w:rPr>
        <w:t xml:space="preserve">based in Ventura. </w:t>
      </w:r>
      <w:r w:rsidR="00724EF7">
        <w:rPr>
          <w:sz w:val="20"/>
          <w:szCs w:val="20"/>
        </w:rPr>
        <w:t>Anderson had previous</w:t>
      </w:r>
      <w:r w:rsidR="002F641D">
        <w:rPr>
          <w:sz w:val="20"/>
          <w:szCs w:val="20"/>
        </w:rPr>
        <w:t>ly</w:t>
      </w:r>
      <w:r w:rsidR="00724EF7">
        <w:rPr>
          <w:sz w:val="20"/>
          <w:szCs w:val="20"/>
        </w:rPr>
        <w:t xml:space="preserve"> work</w:t>
      </w:r>
      <w:r w:rsidR="0068600E">
        <w:rPr>
          <w:sz w:val="20"/>
          <w:szCs w:val="20"/>
        </w:rPr>
        <w:t>ed</w:t>
      </w:r>
      <w:r w:rsidR="00724EF7">
        <w:rPr>
          <w:sz w:val="20"/>
          <w:szCs w:val="20"/>
        </w:rPr>
        <w:t xml:space="preserve"> for Jim O’Tousa, Liston &amp; Associates, Terratech (San Jose), Seidelman Associates</w:t>
      </w:r>
      <w:r w:rsidR="00E34501">
        <w:rPr>
          <w:sz w:val="20"/>
          <w:szCs w:val="20"/>
        </w:rPr>
        <w:t>, and the Army Corps of Engineers (Davis)</w:t>
      </w:r>
      <w:r w:rsidR="00724EF7">
        <w:rPr>
          <w:sz w:val="20"/>
          <w:szCs w:val="20"/>
        </w:rPr>
        <w:t xml:space="preserve">. </w:t>
      </w:r>
      <w:r w:rsidR="0068600E">
        <w:rPr>
          <w:sz w:val="20"/>
          <w:szCs w:val="20"/>
        </w:rPr>
        <w:t xml:space="preserve"> During the 1990s O’Tousa served as part-time Ventura County Geologist. He gained national exposure for his handling of the La Conchita Landslide in May 1995, and again, when it reactivated in January 2005. In July 2005 O’Tousa bec</w:t>
      </w:r>
      <w:r w:rsidR="00E834DE">
        <w:rPr>
          <w:sz w:val="20"/>
          <w:szCs w:val="20"/>
        </w:rPr>
        <w:t>a</w:t>
      </w:r>
      <w:r w:rsidR="0068600E">
        <w:rPr>
          <w:sz w:val="20"/>
          <w:szCs w:val="20"/>
        </w:rPr>
        <w:t>me the full-time Ventura County Geologist</w:t>
      </w:r>
      <w:r w:rsidR="001077C8">
        <w:rPr>
          <w:sz w:val="20"/>
          <w:szCs w:val="20"/>
        </w:rPr>
        <w:t xml:space="preserve">. </w:t>
      </w:r>
      <w:r w:rsidRPr="00B01F7C">
        <w:rPr>
          <w:b/>
          <w:sz w:val="20"/>
          <w:szCs w:val="20"/>
        </w:rPr>
        <w:t>Al Echarren</w:t>
      </w:r>
      <w:r>
        <w:rPr>
          <w:sz w:val="20"/>
          <w:szCs w:val="20"/>
        </w:rPr>
        <w:t>, PE</w:t>
      </w:r>
      <w:r w:rsidR="001077C8">
        <w:rPr>
          <w:sz w:val="20"/>
          <w:szCs w:val="20"/>
        </w:rPr>
        <w:t xml:space="preserve"> </w:t>
      </w:r>
      <w:r w:rsidR="0068600E">
        <w:rPr>
          <w:sz w:val="20"/>
          <w:szCs w:val="20"/>
        </w:rPr>
        <w:t>joined the firm as a</w:t>
      </w:r>
      <w:r w:rsidR="001077C8">
        <w:rPr>
          <w:sz w:val="20"/>
          <w:szCs w:val="20"/>
        </w:rPr>
        <w:t xml:space="preserve"> partner </w:t>
      </w:r>
      <w:r>
        <w:rPr>
          <w:sz w:val="20"/>
          <w:szCs w:val="20"/>
        </w:rPr>
        <w:t>in 2002</w:t>
      </w:r>
      <w:r w:rsidR="0068600E">
        <w:rPr>
          <w:sz w:val="20"/>
          <w:szCs w:val="20"/>
        </w:rPr>
        <w:t xml:space="preserve">, after </w:t>
      </w:r>
      <w:r w:rsidR="001077C8">
        <w:rPr>
          <w:sz w:val="20"/>
          <w:szCs w:val="20"/>
        </w:rPr>
        <w:t>work</w:t>
      </w:r>
      <w:r w:rsidR="0068600E">
        <w:rPr>
          <w:sz w:val="20"/>
          <w:szCs w:val="20"/>
        </w:rPr>
        <w:t>ing</w:t>
      </w:r>
      <w:r w:rsidR="001077C8">
        <w:rPr>
          <w:sz w:val="20"/>
          <w:szCs w:val="20"/>
        </w:rPr>
        <w:t xml:space="preserve"> for Ventura County as Manager of their Development &amp; Inspection Services (1989-2002). </w:t>
      </w:r>
    </w:p>
    <w:p w14:paraId="294B4362" w14:textId="77777777" w:rsidR="00150022" w:rsidRDefault="00724EF7" w:rsidP="001077C8">
      <w:pPr>
        <w:ind w:firstLine="720"/>
        <w:jc w:val="both"/>
        <w:rPr>
          <w:sz w:val="20"/>
          <w:szCs w:val="20"/>
        </w:rPr>
      </w:pPr>
      <w:r>
        <w:rPr>
          <w:sz w:val="20"/>
          <w:szCs w:val="20"/>
        </w:rPr>
        <w:t xml:space="preserve">For many years </w:t>
      </w:r>
      <w:r w:rsidR="00150022">
        <w:rPr>
          <w:sz w:val="20"/>
          <w:szCs w:val="20"/>
        </w:rPr>
        <w:t xml:space="preserve">RJR </w:t>
      </w:r>
      <w:r>
        <w:rPr>
          <w:sz w:val="20"/>
          <w:szCs w:val="20"/>
        </w:rPr>
        <w:t xml:space="preserve">provided </w:t>
      </w:r>
      <w:r w:rsidR="00150022">
        <w:rPr>
          <w:sz w:val="20"/>
          <w:szCs w:val="20"/>
        </w:rPr>
        <w:t>contract building and inspection services for Cit</w:t>
      </w:r>
      <w:r w:rsidR="00AF3A56">
        <w:rPr>
          <w:sz w:val="20"/>
          <w:szCs w:val="20"/>
        </w:rPr>
        <w:t>ies</w:t>
      </w:r>
      <w:r w:rsidR="00150022">
        <w:rPr>
          <w:sz w:val="20"/>
          <w:szCs w:val="20"/>
        </w:rPr>
        <w:t xml:space="preserve"> of Calabasas</w:t>
      </w:r>
      <w:r w:rsidR="00AF3A56">
        <w:rPr>
          <w:sz w:val="20"/>
          <w:szCs w:val="20"/>
        </w:rPr>
        <w:t xml:space="preserve">, </w:t>
      </w:r>
      <w:r w:rsidR="00AF3A56" w:rsidRPr="00AF3A56">
        <w:rPr>
          <w:sz w:val="20"/>
          <w:szCs w:val="20"/>
        </w:rPr>
        <w:t>Santa Paula, and Moorpark for plan check, capital improvements and public works projects.</w:t>
      </w:r>
      <w:r w:rsidR="00150022">
        <w:rPr>
          <w:sz w:val="20"/>
          <w:szCs w:val="20"/>
        </w:rPr>
        <w:t xml:space="preserve"> </w:t>
      </w:r>
      <w:r w:rsidR="00AF3A56">
        <w:rPr>
          <w:sz w:val="20"/>
          <w:szCs w:val="20"/>
        </w:rPr>
        <w:t>They also provide services for general civil, hydrology, and EIR projects in</w:t>
      </w:r>
      <w:r w:rsidR="00150022">
        <w:rPr>
          <w:sz w:val="20"/>
          <w:szCs w:val="20"/>
        </w:rPr>
        <w:t xml:space="preserve"> Ventura</w:t>
      </w:r>
      <w:r w:rsidR="00AF3A56">
        <w:rPr>
          <w:sz w:val="20"/>
          <w:szCs w:val="20"/>
        </w:rPr>
        <w:t>, Santa Barb</w:t>
      </w:r>
      <w:r w:rsidR="0040177D">
        <w:rPr>
          <w:sz w:val="20"/>
          <w:szCs w:val="20"/>
        </w:rPr>
        <w:t>a</w:t>
      </w:r>
      <w:r w:rsidR="00AF3A56">
        <w:rPr>
          <w:sz w:val="20"/>
          <w:szCs w:val="20"/>
        </w:rPr>
        <w:t xml:space="preserve">ra, and San Luis Obispo </w:t>
      </w:r>
      <w:r w:rsidR="00150022">
        <w:rPr>
          <w:sz w:val="20"/>
          <w:szCs w:val="20"/>
        </w:rPr>
        <w:t>Count</w:t>
      </w:r>
      <w:r w:rsidR="00AF3A56">
        <w:rPr>
          <w:sz w:val="20"/>
          <w:szCs w:val="20"/>
        </w:rPr>
        <w:t>ies</w:t>
      </w:r>
      <w:r w:rsidR="00F45D8B">
        <w:rPr>
          <w:sz w:val="20"/>
          <w:szCs w:val="20"/>
        </w:rPr>
        <w:t xml:space="preserve">, </w:t>
      </w:r>
      <w:r>
        <w:rPr>
          <w:sz w:val="20"/>
          <w:szCs w:val="20"/>
        </w:rPr>
        <w:t xml:space="preserve">from </w:t>
      </w:r>
      <w:r w:rsidR="00F45D8B">
        <w:rPr>
          <w:sz w:val="20"/>
          <w:szCs w:val="20"/>
        </w:rPr>
        <w:t>offices in Oxnard and Santa Barbara</w:t>
      </w:r>
      <w:r w:rsidR="006A788D">
        <w:rPr>
          <w:sz w:val="20"/>
          <w:szCs w:val="20"/>
        </w:rPr>
        <w:t>.</w:t>
      </w:r>
      <w:r w:rsidR="001077C8">
        <w:rPr>
          <w:sz w:val="20"/>
          <w:szCs w:val="20"/>
        </w:rPr>
        <w:t xml:space="preserve">  </w:t>
      </w:r>
      <w:r w:rsidR="006A788D">
        <w:rPr>
          <w:sz w:val="20"/>
          <w:szCs w:val="20"/>
        </w:rPr>
        <w:t xml:space="preserve"> </w:t>
      </w:r>
    </w:p>
    <w:p w14:paraId="4764C10C" w14:textId="77777777" w:rsidR="001A7D88" w:rsidRDefault="001A7D88" w:rsidP="00150022">
      <w:pPr>
        <w:jc w:val="both"/>
        <w:rPr>
          <w:b/>
          <w:sz w:val="22"/>
          <w:szCs w:val="22"/>
        </w:rPr>
      </w:pPr>
    </w:p>
    <w:p w14:paraId="7F4EB6E8" w14:textId="77777777" w:rsidR="00684DE1" w:rsidRDefault="00684DE1" w:rsidP="00150022">
      <w:pPr>
        <w:jc w:val="both"/>
        <w:rPr>
          <w:b/>
          <w:sz w:val="22"/>
          <w:szCs w:val="22"/>
        </w:rPr>
      </w:pPr>
      <w:r>
        <w:rPr>
          <w:b/>
          <w:sz w:val="22"/>
          <w:szCs w:val="22"/>
        </w:rPr>
        <w:t>CFS Engineering Geology, Inc (</w:t>
      </w:r>
      <w:r w:rsidR="00414F7C">
        <w:rPr>
          <w:b/>
          <w:sz w:val="22"/>
          <w:szCs w:val="22"/>
        </w:rPr>
        <w:t>late 1990s</w:t>
      </w:r>
      <w:r>
        <w:rPr>
          <w:b/>
          <w:sz w:val="22"/>
          <w:szCs w:val="22"/>
        </w:rPr>
        <w:t>)</w:t>
      </w:r>
      <w:r w:rsidR="00B935D6">
        <w:rPr>
          <w:b/>
          <w:sz w:val="22"/>
          <w:szCs w:val="22"/>
        </w:rPr>
        <w:t xml:space="preserve">; </w:t>
      </w:r>
      <w:r w:rsidR="00B4588B">
        <w:rPr>
          <w:b/>
          <w:sz w:val="22"/>
          <w:szCs w:val="22"/>
        </w:rPr>
        <w:t xml:space="preserve">CFS Geotechnical Consultants (1997-99); </w:t>
      </w:r>
      <w:r w:rsidR="00B935D6">
        <w:rPr>
          <w:b/>
          <w:sz w:val="22"/>
          <w:szCs w:val="22"/>
        </w:rPr>
        <w:t>RCS Consultants</w:t>
      </w:r>
      <w:r w:rsidR="00B4588B">
        <w:rPr>
          <w:b/>
          <w:sz w:val="22"/>
          <w:szCs w:val="22"/>
        </w:rPr>
        <w:t xml:space="preserve"> (2000-present)</w:t>
      </w:r>
    </w:p>
    <w:p w14:paraId="09CBE26A" w14:textId="4ADA3C8B" w:rsidR="00684DE1" w:rsidRDefault="00684DE1" w:rsidP="00150022">
      <w:pPr>
        <w:jc w:val="both"/>
        <w:rPr>
          <w:sz w:val="20"/>
          <w:szCs w:val="20"/>
        </w:rPr>
      </w:pPr>
      <w:r>
        <w:rPr>
          <w:sz w:val="20"/>
          <w:szCs w:val="20"/>
        </w:rPr>
        <w:tab/>
        <w:t xml:space="preserve">Firm founded by </w:t>
      </w:r>
      <w:r w:rsidRPr="00414F7C">
        <w:rPr>
          <w:b/>
          <w:sz w:val="20"/>
          <w:szCs w:val="20"/>
        </w:rPr>
        <w:t>Roger C. Slayman</w:t>
      </w:r>
      <w:r w:rsidR="003D3FAD">
        <w:rPr>
          <w:sz w:val="20"/>
          <w:szCs w:val="20"/>
        </w:rPr>
        <w:t>, PG</w:t>
      </w:r>
      <w:r w:rsidR="00B935D6">
        <w:rPr>
          <w:sz w:val="20"/>
          <w:szCs w:val="20"/>
        </w:rPr>
        <w:t xml:space="preserve"> </w:t>
      </w:r>
      <w:r w:rsidR="00527785">
        <w:rPr>
          <w:sz w:val="20"/>
          <w:szCs w:val="20"/>
        </w:rPr>
        <w:t xml:space="preserve">(1959-2010) </w:t>
      </w:r>
      <w:r w:rsidR="00B935D6">
        <w:rPr>
          <w:sz w:val="20"/>
          <w:szCs w:val="20"/>
        </w:rPr>
        <w:t xml:space="preserve">(BS Geol </w:t>
      </w:r>
      <w:r w:rsidR="00667BE1">
        <w:rPr>
          <w:sz w:val="20"/>
          <w:szCs w:val="20"/>
        </w:rPr>
        <w:t xml:space="preserve">CSU </w:t>
      </w:r>
      <w:r w:rsidR="00B935D6">
        <w:rPr>
          <w:sz w:val="20"/>
          <w:szCs w:val="20"/>
        </w:rPr>
        <w:t xml:space="preserve">Humboldt; </w:t>
      </w:r>
      <w:r w:rsidR="00667BE1">
        <w:rPr>
          <w:sz w:val="20"/>
          <w:szCs w:val="20"/>
        </w:rPr>
        <w:t>PhD</w:t>
      </w:r>
      <w:r w:rsidR="00B935D6">
        <w:rPr>
          <w:sz w:val="20"/>
          <w:szCs w:val="20"/>
        </w:rPr>
        <w:t xml:space="preserve"> </w:t>
      </w:r>
      <w:r w:rsidR="00667BE1">
        <w:rPr>
          <w:sz w:val="20"/>
          <w:szCs w:val="20"/>
        </w:rPr>
        <w:t>‘96</w:t>
      </w:r>
      <w:r w:rsidR="00B4588B">
        <w:rPr>
          <w:sz w:val="20"/>
          <w:szCs w:val="20"/>
        </w:rPr>
        <w:t xml:space="preserve"> </w:t>
      </w:r>
      <w:r w:rsidR="00B935D6">
        <w:rPr>
          <w:sz w:val="20"/>
          <w:szCs w:val="20"/>
        </w:rPr>
        <w:t>UCSB)</w:t>
      </w:r>
      <w:r>
        <w:rPr>
          <w:sz w:val="20"/>
          <w:szCs w:val="20"/>
        </w:rPr>
        <w:t xml:space="preserve">, </w:t>
      </w:r>
      <w:r w:rsidRPr="00414F7C">
        <w:rPr>
          <w:b/>
          <w:sz w:val="20"/>
          <w:szCs w:val="20"/>
        </w:rPr>
        <w:t>Richard P. Cousineau</w:t>
      </w:r>
      <w:r>
        <w:rPr>
          <w:sz w:val="20"/>
          <w:szCs w:val="20"/>
        </w:rPr>
        <w:t>, CEG</w:t>
      </w:r>
      <w:r w:rsidR="00527785">
        <w:rPr>
          <w:sz w:val="20"/>
          <w:szCs w:val="20"/>
        </w:rPr>
        <w:t xml:space="preserve"> (1935-2014) (BA Geol UCLA ’57)</w:t>
      </w:r>
      <w:r>
        <w:rPr>
          <w:sz w:val="20"/>
          <w:szCs w:val="20"/>
        </w:rPr>
        <w:t xml:space="preserve">, and </w:t>
      </w:r>
      <w:r w:rsidRPr="00414F7C">
        <w:rPr>
          <w:b/>
          <w:sz w:val="20"/>
          <w:szCs w:val="20"/>
        </w:rPr>
        <w:t>James E. Fisher</w:t>
      </w:r>
      <w:r>
        <w:rPr>
          <w:sz w:val="20"/>
          <w:szCs w:val="20"/>
        </w:rPr>
        <w:t>, CEG</w:t>
      </w:r>
      <w:r w:rsidR="00414F7C">
        <w:rPr>
          <w:sz w:val="20"/>
          <w:szCs w:val="20"/>
        </w:rPr>
        <w:t xml:space="preserve">, </w:t>
      </w:r>
      <w:r w:rsidR="004B0FF5">
        <w:rPr>
          <w:sz w:val="20"/>
          <w:szCs w:val="20"/>
        </w:rPr>
        <w:t xml:space="preserve">of Irvine Consulting Group, </w:t>
      </w:r>
      <w:r w:rsidR="00414F7C">
        <w:rPr>
          <w:sz w:val="20"/>
          <w:szCs w:val="20"/>
        </w:rPr>
        <w:t xml:space="preserve">and based in Santa Barbara. </w:t>
      </w:r>
      <w:r w:rsidR="00CC4455">
        <w:rPr>
          <w:sz w:val="20"/>
          <w:szCs w:val="20"/>
        </w:rPr>
        <w:t xml:space="preserve">They appear to have operated between 1995-2000. One of their projects was a 1998 assessment of the Sycamore Canyon </w:t>
      </w:r>
      <w:r w:rsidR="00667BE1">
        <w:rPr>
          <w:sz w:val="20"/>
          <w:szCs w:val="20"/>
        </w:rPr>
        <w:t>L</w:t>
      </w:r>
      <w:r w:rsidR="00CC4455">
        <w:rPr>
          <w:sz w:val="20"/>
          <w:szCs w:val="20"/>
        </w:rPr>
        <w:t xml:space="preserve">andslide, which closed State Route </w:t>
      </w:r>
      <w:r w:rsidR="00B4588B">
        <w:rPr>
          <w:sz w:val="20"/>
          <w:szCs w:val="20"/>
        </w:rPr>
        <w:t xml:space="preserve">144. Slayman founded CFS Geotechnical Consultants in 1997; and then, RCS Consultants, around 2000. </w:t>
      </w:r>
      <w:r w:rsidR="00527785">
        <w:rPr>
          <w:sz w:val="20"/>
          <w:szCs w:val="20"/>
        </w:rPr>
        <w:t xml:space="preserve">Other firms with which Slayman was associated included CFS Geotechnical Consultants, MNS Engineers, and RCS Consultants. </w:t>
      </w:r>
    </w:p>
    <w:p w14:paraId="6DB9A0FF" w14:textId="77777777" w:rsidR="00684DE1" w:rsidRDefault="00684DE1" w:rsidP="00150022">
      <w:pPr>
        <w:jc w:val="both"/>
        <w:rPr>
          <w:sz w:val="20"/>
          <w:szCs w:val="20"/>
        </w:rPr>
      </w:pPr>
      <w:r>
        <w:rPr>
          <w:sz w:val="20"/>
          <w:szCs w:val="20"/>
        </w:rPr>
        <w:t xml:space="preserve"> </w:t>
      </w:r>
    </w:p>
    <w:p w14:paraId="05624216" w14:textId="77777777" w:rsidR="00363C1C" w:rsidRPr="00363C1C" w:rsidRDefault="00363C1C" w:rsidP="00150022">
      <w:pPr>
        <w:jc w:val="both"/>
        <w:rPr>
          <w:b/>
          <w:sz w:val="22"/>
          <w:szCs w:val="22"/>
        </w:rPr>
      </w:pPr>
      <w:r w:rsidRPr="00363C1C">
        <w:rPr>
          <w:b/>
          <w:sz w:val="22"/>
          <w:szCs w:val="22"/>
        </w:rPr>
        <w:t>GeoDynamics, Inc. (200</w:t>
      </w:r>
      <w:r w:rsidR="00F419DA">
        <w:rPr>
          <w:b/>
          <w:sz w:val="22"/>
          <w:szCs w:val="22"/>
        </w:rPr>
        <w:t>5</w:t>
      </w:r>
      <w:r w:rsidRPr="00363C1C">
        <w:rPr>
          <w:b/>
          <w:sz w:val="22"/>
          <w:szCs w:val="22"/>
        </w:rPr>
        <w:t>-present)</w:t>
      </w:r>
    </w:p>
    <w:p w14:paraId="258E0BC1" w14:textId="3151874D" w:rsidR="00363C1C" w:rsidRDefault="00363C1C" w:rsidP="00150022">
      <w:pPr>
        <w:jc w:val="both"/>
        <w:rPr>
          <w:sz w:val="20"/>
          <w:szCs w:val="20"/>
        </w:rPr>
      </w:pPr>
      <w:r>
        <w:rPr>
          <w:sz w:val="20"/>
          <w:szCs w:val="20"/>
        </w:rPr>
        <w:tab/>
        <w:t xml:space="preserve">Founded by </w:t>
      </w:r>
      <w:r w:rsidRPr="00363C1C">
        <w:rPr>
          <w:b/>
          <w:sz w:val="20"/>
          <w:szCs w:val="20"/>
        </w:rPr>
        <w:t>Ali Abdel-Haq</w:t>
      </w:r>
      <w:r>
        <w:rPr>
          <w:sz w:val="20"/>
          <w:szCs w:val="20"/>
        </w:rPr>
        <w:t>, GE</w:t>
      </w:r>
      <w:r w:rsidR="00F419DA">
        <w:rPr>
          <w:sz w:val="20"/>
          <w:szCs w:val="20"/>
        </w:rPr>
        <w:t xml:space="preserve"> (BSCE ’83 Nottingham; MS ’87 Ohio Univ)</w:t>
      </w:r>
      <w:r>
        <w:rPr>
          <w:sz w:val="20"/>
          <w:szCs w:val="20"/>
        </w:rPr>
        <w:t xml:space="preserve"> in 200</w:t>
      </w:r>
      <w:r w:rsidR="00F419DA">
        <w:rPr>
          <w:sz w:val="20"/>
          <w:szCs w:val="20"/>
        </w:rPr>
        <w:t>5</w:t>
      </w:r>
      <w:r>
        <w:rPr>
          <w:sz w:val="20"/>
          <w:szCs w:val="20"/>
        </w:rPr>
        <w:t xml:space="preserve"> and based in Thousand Oaks. </w:t>
      </w:r>
      <w:r w:rsidR="00F419DA">
        <w:rPr>
          <w:sz w:val="20"/>
          <w:szCs w:val="20"/>
        </w:rPr>
        <w:t xml:space="preserve">In 2008 he was joined by partner </w:t>
      </w:r>
      <w:r w:rsidR="00F419DA" w:rsidRPr="00363C1C">
        <w:rPr>
          <w:b/>
          <w:sz w:val="20"/>
          <w:szCs w:val="20"/>
        </w:rPr>
        <w:t>Christopher J. Sexton</w:t>
      </w:r>
      <w:r w:rsidR="00F419DA">
        <w:rPr>
          <w:sz w:val="20"/>
          <w:szCs w:val="20"/>
        </w:rPr>
        <w:t xml:space="preserve">, CEG (BS Geol ‘83 CSUN; MS ’90 CSULA). </w:t>
      </w:r>
      <w:r>
        <w:rPr>
          <w:sz w:val="20"/>
          <w:szCs w:val="20"/>
        </w:rPr>
        <w:t xml:space="preserve">The firm supplies engineering geologic and geotechnical engineering peer review services for </w:t>
      </w:r>
      <w:r>
        <w:rPr>
          <w:sz w:val="20"/>
          <w:szCs w:val="20"/>
        </w:rPr>
        <w:lastRenderedPageBreak/>
        <w:t xml:space="preserve">public agencies and </w:t>
      </w:r>
      <w:r w:rsidR="00B0499A">
        <w:rPr>
          <w:sz w:val="20"/>
          <w:szCs w:val="20"/>
        </w:rPr>
        <w:t>sub consultant</w:t>
      </w:r>
      <w:r>
        <w:rPr>
          <w:sz w:val="20"/>
          <w:szCs w:val="20"/>
        </w:rPr>
        <w:t xml:space="preserve"> services for larger engineering firms. Chris Sexton had previously operated </w:t>
      </w:r>
      <w:r w:rsidRPr="00363C1C">
        <w:rPr>
          <w:b/>
          <w:sz w:val="20"/>
          <w:szCs w:val="20"/>
        </w:rPr>
        <w:t>Southwestern Engineering Geology</w:t>
      </w:r>
      <w:r>
        <w:rPr>
          <w:sz w:val="20"/>
          <w:szCs w:val="20"/>
        </w:rPr>
        <w:t>, Inc out of Fil</w:t>
      </w:r>
      <w:r w:rsidR="004B2A92">
        <w:rPr>
          <w:sz w:val="20"/>
          <w:szCs w:val="20"/>
        </w:rPr>
        <w:t>l</w:t>
      </w:r>
      <w:r>
        <w:rPr>
          <w:sz w:val="20"/>
          <w:szCs w:val="20"/>
        </w:rPr>
        <w:t>more for ~15 years</w:t>
      </w:r>
      <w:r w:rsidR="00F419DA">
        <w:rPr>
          <w:sz w:val="20"/>
          <w:szCs w:val="20"/>
        </w:rPr>
        <w:t xml:space="preserve">, while Abdel–Haq previously worked for Gorian, Leighton, and Bing Yen &amp; Associates. </w:t>
      </w:r>
      <w:r>
        <w:rPr>
          <w:sz w:val="20"/>
          <w:szCs w:val="20"/>
        </w:rPr>
        <w:t xml:space="preserve">  </w:t>
      </w:r>
    </w:p>
    <w:p w14:paraId="5565A2B6" w14:textId="77777777" w:rsidR="00B7666F" w:rsidRPr="001D56A4" w:rsidRDefault="00B7666F" w:rsidP="00F80BB0">
      <w:pPr>
        <w:jc w:val="both"/>
        <w:rPr>
          <w:sz w:val="28"/>
          <w:szCs w:val="28"/>
        </w:rPr>
      </w:pPr>
    </w:p>
    <w:p w14:paraId="371FF16A" w14:textId="0CBD184B" w:rsidR="002F43D2" w:rsidRPr="00A161A9" w:rsidRDefault="009E6E78" w:rsidP="002F43D2">
      <w:pPr>
        <w:contextualSpacing/>
        <w:jc w:val="both"/>
        <w:rPr>
          <w:b/>
          <w:sz w:val="28"/>
          <w:szCs w:val="28"/>
          <w:u w:val="single"/>
        </w:rPr>
      </w:pPr>
      <w:r w:rsidRPr="00A161A9">
        <w:rPr>
          <w:b/>
          <w:sz w:val="28"/>
          <w:szCs w:val="28"/>
          <w:u w:val="single"/>
        </w:rPr>
        <w:t>U.C. Santa Barbara threadline</w:t>
      </w:r>
    </w:p>
    <w:p w14:paraId="5F7D4C6B" w14:textId="77777777" w:rsidR="002F43D2" w:rsidRDefault="002F43D2" w:rsidP="002F43D2">
      <w:pPr>
        <w:contextualSpacing/>
        <w:jc w:val="both"/>
        <w:rPr>
          <w:b/>
          <w:u w:val="single"/>
        </w:rPr>
      </w:pPr>
    </w:p>
    <w:p w14:paraId="64E987B3" w14:textId="2C8353BF" w:rsidR="004735A6" w:rsidRDefault="004735A6" w:rsidP="002F43D2">
      <w:pPr>
        <w:contextualSpacing/>
        <w:jc w:val="both"/>
        <w:rPr>
          <w:sz w:val="20"/>
          <w:szCs w:val="20"/>
        </w:rPr>
      </w:pPr>
      <w:r>
        <w:rPr>
          <w:sz w:val="20"/>
          <w:szCs w:val="20"/>
        </w:rPr>
        <w:tab/>
        <w:t xml:space="preserve">U.C. Santa Barbara was established in 1944, where Professor </w:t>
      </w:r>
      <w:r w:rsidRPr="004735A6">
        <w:rPr>
          <w:b/>
          <w:sz w:val="20"/>
          <w:szCs w:val="20"/>
        </w:rPr>
        <w:t>C.D. Woodhouse</w:t>
      </w:r>
      <w:r>
        <w:rPr>
          <w:sz w:val="20"/>
          <w:szCs w:val="20"/>
        </w:rPr>
        <w:t xml:space="preserve"> taught all of the geology course</w:t>
      </w:r>
      <w:r w:rsidR="00674638">
        <w:rPr>
          <w:sz w:val="20"/>
          <w:szCs w:val="20"/>
        </w:rPr>
        <w:t>s</w:t>
      </w:r>
      <w:r>
        <w:rPr>
          <w:sz w:val="20"/>
          <w:szCs w:val="20"/>
        </w:rPr>
        <w:t xml:space="preserve"> and served as the </w:t>
      </w:r>
      <w:r w:rsidR="00674638">
        <w:rPr>
          <w:sz w:val="20"/>
          <w:szCs w:val="20"/>
        </w:rPr>
        <w:t xml:space="preserve">school’s </w:t>
      </w:r>
      <w:r>
        <w:rPr>
          <w:sz w:val="20"/>
          <w:szCs w:val="20"/>
        </w:rPr>
        <w:t xml:space="preserve">veteran’s coordinator. In the fall of 1948 he was joined by Professor </w:t>
      </w:r>
      <w:r w:rsidRPr="004735A6">
        <w:rPr>
          <w:b/>
          <w:sz w:val="20"/>
          <w:szCs w:val="20"/>
        </w:rPr>
        <w:t>Robert. W. Webb</w:t>
      </w:r>
      <w:r>
        <w:rPr>
          <w:sz w:val="20"/>
          <w:szCs w:val="20"/>
        </w:rPr>
        <w:t xml:space="preserve"> (1909-84) (BA Geol ’31 UCLA; MS ‘</w:t>
      </w:r>
      <w:r w:rsidR="00674638">
        <w:rPr>
          <w:sz w:val="20"/>
          <w:szCs w:val="20"/>
        </w:rPr>
        <w:t>3</w:t>
      </w:r>
      <w:r>
        <w:rPr>
          <w:sz w:val="20"/>
          <w:szCs w:val="20"/>
        </w:rPr>
        <w:t>2; PhD ’37 Caltech), who had been on the geology faculty at UCLA from 193</w:t>
      </w:r>
      <w:r w:rsidR="008D1760">
        <w:rPr>
          <w:sz w:val="20"/>
          <w:szCs w:val="20"/>
        </w:rPr>
        <w:t>2</w:t>
      </w:r>
      <w:r>
        <w:rPr>
          <w:sz w:val="20"/>
          <w:szCs w:val="20"/>
        </w:rPr>
        <w:t xml:space="preserve">-48 and </w:t>
      </w:r>
      <w:r w:rsidR="008D1760">
        <w:rPr>
          <w:sz w:val="20"/>
          <w:szCs w:val="20"/>
        </w:rPr>
        <w:t xml:space="preserve">began directing </w:t>
      </w:r>
      <w:r>
        <w:rPr>
          <w:sz w:val="20"/>
          <w:szCs w:val="20"/>
        </w:rPr>
        <w:t xml:space="preserve">the UC System’s Veterans Affairs </w:t>
      </w:r>
      <w:r w:rsidR="008D1760">
        <w:rPr>
          <w:sz w:val="20"/>
          <w:szCs w:val="20"/>
        </w:rPr>
        <w:t>o</w:t>
      </w:r>
      <w:r>
        <w:rPr>
          <w:sz w:val="20"/>
          <w:szCs w:val="20"/>
        </w:rPr>
        <w:t>ffice</w:t>
      </w:r>
      <w:r w:rsidR="008D1760">
        <w:rPr>
          <w:sz w:val="20"/>
          <w:szCs w:val="20"/>
        </w:rPr>
        <w:t xml:space="preserve"> in1 1947</w:t>
      </w:r>
      <w:r>
        <w:rPr>
          <w:sz w:val="20"/>
          <w:szCs w:val="20"/>
        </w:rPr>
        <w:t xml:space="preserve">. Through his efforts a Department of Physical Science was established at UCSB in 1956, which included degree programs in chemistry, geology, and physics. </w:t>
      </w:r>
      <w:r w:rsidR="00674638">
        <w:rPr>
          <w:sz w:val="20"/>
          <w:szCs w:val="20"/>
        </w:rPr>
        <w:t>The geology program grew rapidly during the next dozen years, through astute selection of high</w:t>
      </w:r>
      <w:r w:rsidR="008B2F8B">
        <w:rPr>
          <w:sz w:val="20"/>
          <w:szCs w:val="20"/>
        </w:rPr>
        <w:t>-</w:t>
      </w:r>
      <w:r w:rsidR="00674638">
        <w:rPr>
          <w:sz w:val="20"/>
          <w:szCs w:val="20"/>
        </w:rPr>
        <w:t xml:space="preserve">quality faculty, in teaching, research, and publishing. They </w:t>
      </w:r>
      <w:r w:rsidR="008A253D">
        <w:rPr>
          <w:sz w:val="20"/>
          <w:szCs w:val="20"/>
        </w:rPr>
        <w:t xml:space="preserve">appear to have </w:t>
      </w:r>
      <w:r w:rsidR="00674638">
        <w:rPr>
          <w:sz w:val="20"/>
          <w:szCs w:val="20"/>
        </w:rPr>
        <w:t xml:space="preserve">turned out their first two engineering geology graduates in 1963 (see below) and have produced a significant number of engineering geologists over the past 50 years. </w:t>
      </w:r>
    </w:p>
    <w:p w14:paraId="6E07CE44" w14:textId="77777777" w:rsidR="009D5416" w:rsidRDefault="009D5416" w:rsidP="009D5416">
      <w:pPr>
        <w:rPr>
          <w:b/>
          <w:sz w:val="22"/>
          <w:szCs w:val="22"/>
        </w:rPr>
      </w:pPr>
    </w:p>
    <w:p w14:paraId="3C810AA7" w14:textId="77777777" w:rsidR="009D5416" w:rsidRPr="00E53F6D" w:rsidRDefault="009D5416" w:rsidP="009D5416">
      <w:pPr>
        <w:rPr>
          <w:b/>
          <w:sz w:val="22"/>
          <w:szCs w:val="22"/>
        </w:rPr>
      </w:pPr>
      <w:r w:rsidRPr="00170E46">
        <w:rPr>
          <w:b/>
          <w:sz w:val="22"/>
          <w:szCs w:val="22"/>
        </w:rPr>
        <w:t xml:space="preserve">Professor John C. </w:t>
      </w:r>
      <w:r w:rsidRPr="00E53F6D">
        <w:rPr>
          <w:b/>
          <w:sz w:val="22"/>
          <w:szCs w:val="22"/>
        </w:rPr>
        <w:t>Crowell</w:t>
      </w:r>
      <w:r>
        <w:rPr>
          <w:sz w:val="22"/>
          <w:szCs w:val="22"/>
        </w:rPr>
        <w:t xml:space="preserve">, </w:t>
      </w:r>
      <w:r w:rsidRPr="003A421D">
        <w:rPr>
          <w:b/>
          <w:sz w:val="22"/>
          <w:szCs w:val="22"/>
        </w:rPr>
        <w:t>CEG</w:t>
      </w:r>
      <w:r>
        <w:rPr>
          <w:sz w:val="22"/>
          <w:szCs w:val="22"/>
        </w:rPr>
        <w:t xml:space="preserve"> </w:t>
      </w:r>
      <w:r w:rsidRPr="00E53F6D">
        <w:rPr>
          <w:sz w:val="22"/>
          <w:szCs w:val="22"/>
        </w:rPr>
        <w:t>(</w:t>
      </w:r>
      <w:r w:rsidR="004A7255">
        <w:rPr>
          <w:sz w:val="22"/>
          <w:szCs w:val="22"/>
        </w:rPr>
        <w:t xml:space="preserve">at </w:t>
      </w:r>
      <w:r>
        <w:rPr>
          <w:b/>
          <w:sz w:val="22"/>
          <w:szCs w:val="22"/>
        </w:rPr>
        <w:t>UCLA 1947-67</w:t>
      </w:r>
      <w:r w:rsidR="004A7255">
        <w:rPr>
          <w:b/>
          <w:sz w:val="22"/>
          <w:szCs w:val="22"/>
        </w:rPr>
        <w:t xml:space="preserve">; at </w:t>
      </w:r>
      <w:r>
        <w:rPr>
          <w:b/>
          <w:sz w:val="22"/>
          <w:szCs w:val="22"/>
        </w:rPr>
        <w:t>UC</w:t>
      </w:r>
      <w:r w:rsidRPr="00E53F6D">
        <w:rPr>
          <w:b/>
          <w:sz w:val="22"/>
          <w:szCs w:val="22"/>
        </w:rPr>
        <w:t xml:space="preserve">SB 1967-87) </w:t>
      </w:r>
    </w:p>
    <w:p w14:paraId="3D827D90" w14:textId="73E1B55D" w:rsidR="00AB0B60" w:rsidRDefault="00E02508" w:rsidP="00E02508">
      <w:pPr>
        <w:pStyle w:val="PlainText"/>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r w:rsidRPr="00E02508">
        <w:rPr>
          <w:rFonts w:ascii="Times New Roman" w:hAnsi="Times New Roman"/>
          <w:sz w:val="20"/>
          <w:szCs w:val="20"/>
        </w:rPr>
        <w:t>John C. Crowell</w:t>
      </w:r>
      <w:r w:rsidR="00D21DF2">
        <w:rPr>
          <w:rFonts w:ascii="Times New Roman" w:hAnsi="Times New Roman"/>
          <w:sz w:val="20"/>
          <w:szCs w:val="20"/>
        </w:rPr>
        <w:t xml:space="preserve">, CEG, NAS </w:t>
      </w:r>
      <w:r w:rsidRPr="00E02508">
        <w:rPr>
          <w:rFonts w:ascii="Times New Roman" w:hAnsi="Times New Roman"/>
          <w:sz w:val="20"/>
          <w:szCs w:val="20"/>
        </w:rPr>
        <w:t>(1917-2015) was born in State College, PA and received his BS in geology from the University of Texas in 1939 and moved to UCLA to undertake graduate work in geology. His studies were interrupted by the Second World War.  During the war he joined the Army Air Corps and found himself forecasting wave heights for the D-Day invasion of Normandy in 1944 and served as an Army Air Corps weather recon officer in the China-Burma-India Theater. When the war ended he resumed his graduate studies, enrolling in oceanographic meteorology at Scripps. His 1946 master’s thesis was titled Sea, Swell, and Surf Forecasting Methods Employed for the Allied Invasion of Normandy, June 1944.  He then completed his PhD in geology at UCLA under Prof. James Gilluly in 1947</w:t>
      </w:r>
      <w:r w:rsidR="00AB0B60">
        <w:rPr>
          <w:rFonts w:ascii="Times New Roman" w:hAnsi="Times New Roman"/>
          <w:sz w:val="20"/>
          <w:szCs w:val="20"/>
        </w:rPr>
        <w:t xml:space="preserve"> </w:t>
      </w:r>
      <w:r w:rsidR="00AB0B60" w:rsidRPr="00AB0B60">
        <w:rPr>
          <w:rFonts w:ascii="Times New Roman" w:hAnsi="Times New Roman"/>
          <w:sz w:val="20"/>
          <w:szCs w:val="20"/>
        </w:rPr>
        <w:t>and was invited to join the UCLA geology faculty.</w:t>
      </w:r>
      <w:r w:rsidRPr="00E02508">
        <w:rPr>
          <w:rFonts w:ascii="Times New Roman" w:hAnsi="Times New Roman"/>
          <w:sz w:val="20"/>
          <w:szCs w:val="20"/>
        </w:rPr>
        <w:t xml:space="preserve"> During his years at UCLA Crowell was active in the Association of Engineering Geologists, leading field trips at their national meetings in southern California. He </w:t>
      </w:r>
      <w:r w:rsidR="00AB0B60">
        <w:rPr>
          <w:rFonts w:ascii="Times New Roman" w:hAnsi="Times New Roman"/>
          <w:sz w:val="20"/>
          <w:szCs w:val="20"/>
        </w:rPr>
        <w:t xml:space="preserve">transferred to U.C. Santa Barbara in 1967 and </w:t>
      </w:r>
      <w:r w:rsidRPr="00E02508">
        <w:rPr>
          <w:rFonts w:ascii="Times New Roman" w:hAnsi="Times New Roman"/>
          <w:sz w:val="20"/>
          <w:szCs w:val="20"/>
        </w:rPr>
        <w:t xml:space="preserve">became registered as </w:t>
      </w:r>
      <w:r w:rsidR="00440730">
        <w:rPr>
          <w:rFonts w:ascii="Times New Roman" w:hAnsi="Times New Roman"/>
          <w:sz w:val="20"/>
          <w:szCs w:val="20"/>
        </w:rPr>
        <w:t>a</w:t>
      </w:r>
      <w:r w:rsidR="00AB0B60">
        <w:rPr>
          <w:rFonts w:ascii="Times New Roman" w:hAnsi="Times New Roman"/>
          <w:sz w:val="20"/>
          <w:szCs w:val="20"/>
        </w:rPr>
        <w:t xml:space="preserve"> geologist and </w:t>
      </w:r>
      <w:r w:rsidR="00440730">
        <w:rPr>
          <w:rFonts w:ascii="Times New Roman" w:hAnsi="Times New Roman"/>
          <w:sz w:val="20"/>
          <w:szCs w:val="20"/>
        </w:rPr>
        <w:t>engineering geologist in 1969</w:t>
      </w:r>
      <w:r w:rsidR="00AB0B60">
        <w:rPr>
          <w:rFonts w:ascii="Times New Roman" w:hAnsi="Times New Roman"/>
          <w:sz w:val="20"/>
          <w:szCs w:val="20"/>
        </w:rPr>
        <w:t xml:space="preserve">. </w:t>
      </w:r>
      <w:r w:rsidR="00440730">
        <w:rPr>
          <w:rFonts w:ascii="Times New Roman" w:hAnsi="Times New Roman"/>
          <w:sz w:val="20"/>
          <w:szCs w:val="20"/>
        </w:rPr>
        <w:t xml:space="preserve"> </w:t>
      </w:r>
    </w:p>
    <w:p w14:paraId="5217CF6F" w14:textId="118B8B8A" w:rsidR="00E02508" w:rsidRPr="00E02508" w:rsidRDefault="00E02508" w:rsidP="00E02508">
      <w:pPr>
        <w:pStyle w:val="PlainText"/>
        <w:jc w:val="both"/>
        <w:rPr>
          <w:rFonts w:ascii="Times New Roman" w:hAnsi="Times New Roman"/>
          <w:sz w:val="20"/>
          <w:szCs w:val="20"/>
        </w:rPr>
      </w:pPr>
      <w:r w:rsidRPr="00E02508">
        <w:rPr>
          <w:rFonts w:ascii="Times New Roman" w:hAnsi="Times New Roman"/>
          <w:sz w:val="20"/>
          <w:szCs w:val="20"/>
        </w:rPr>
        <w:tab/>
        <w:t>During his 20</w:t>
      </w:r>
      <w:r w:rsidR="00693055">
        <w:rPr>
          <w:rFonts w:ascii="Times New Roman" w:hAnsi="Times New Roman"/>
          <w:sz w:val="20"/>
          <w:szCs w:val="20"/>
        </w:rPr>
        <w:t>-</w:t>
      </w:r>
      <w:r w:rsidRPr="00E02508">
        <w:rPr>
          <w:rFonts w:ascii="Times New Roman" w:hAnsi="Times New Roman"/>
          <w:sz w:val="20"/>
          <w:szCs w:val="20"/>
        </w:rPr>
        <w:t xml:space="preserve">year tenure at UCLA (1947-67) and 21 years (1967-87) at UC Santa Barbara, Crowell achieved international prominence for his work on the origin of submarine canyons and turbidity currents, explaining how conglomerates could be deposited </w:t>
      </w:r>
      <w:r w:rsidR="004B4EFC">
        <w:rPr>
          <w:rFonts w:ascii="Times New Roman" w:hAnsi="Times New Roman"/>
          <w:sz w:val="20"/>
          <w:szCs w:val="20"/>
        </w:rPr>
        <w:t xml:space="preserve">in </w:t>
      </w:r>
      <w:r w:rsidRPr="00E02508">
        <w:rPr>
          <w:rFonts w:ascii="Times New Roman" w:hAnsi="Times New Roman"/>
          <w:sz w:val="20"/>
          <w:szCs w:val="20"/>
        </w:rPr>
        <w:t xml:space="preserve">deep water, mixed with mud (this had puzzled many workers for decades). During the 50s and 60s Crowell also worked out the displacement history of some of the major strike-slip faults in California and was the first geologist to convincingly document 300 km of right-lateral offset along the southern San Andreas fault. He also formulated the Ridge Basin model (The Origin of Late Cenozoic Basins in California) that showed how most of the late Quaternary depositional basins in southern California were pull-apart basins, and that tectonics was driving the sedimentation. </w:t>
      </w:r>
      <w:r w:rsidR="00AB0B60">
        <w:rPr>
          <w:rFonts w:ascii="Times New Roman" w:hAnsi="Times New Roman"/>
          <w:sz w:val="20"/>
          <w:szCs w:val="20"/>
        </w:rPr>
        <w:t xml:space="preserve">He was elected to the National Academy of Sciences in 1981 and </w:t>
      </w:r>
      <w:r w:rsidR="00440730">
        <w:rPr>
          <w:rFonts w:ascii="Times New Roman" w:hAnsi="Times New Roman"/>
          <w:sz w:val="20"/>
          <w:szCs w:val="20"/>
        </w:rPr>
        <w:t>retired from UCSB in 1987</w:t>
      </w:r>
      <w:r w:rsidR="00AB0B60">
        <w:rPr>
          <w:rFonts w:ascii="Times New Roman" w:hAnsi="Times New Roman"/>
          <w:sz w:val="20"/>
          <w:szCs w:val="20"/>
        </w:rPr>
        <w:t>. His faculty</w:t>
      </w:r>
      <w:r w:rsidR="00440730">
        <w:rPr>
          <w:rFonts w:ascii="Times New Roman" w:hAnsi="Times New Roman"/>
          <w:sz w:val="20"/>
          <w:szCs w:val="20"/>
        </w:rPr>
        <w:t xml:space="preserve"> colleague Robert </w:t>
      </w:r>
      <w:r w:rsidR="00AB0B60">
        <w:rPr>
          <w:rFonts w:ascii="Times New Roman" w:hAnsi="Times New Roman"/>
          <w:sz w:val="20"/>
          <w:szCs w:val="20"/>
        </w:rPr>
        <w:t>Norris</w:t>
      </w:r>
      <w:r w:rsidR="00440730">
        <w:rPr>
          <w:rFonts w:ascii="Times New Roman" w:hAnsi="Times New Roman"/>
          <w:sz w:val="20"/>
          <w:szCs w:val="20"/>
        </w:rPr>
        <w:t xml:space="preserve"> </w:t>
      </w:r>
      <w:r w:rsidR="008B2F8B">
        <w:rPr>
          <w:rFonts w:ascii="Times New Roman" w:hAnsi="Times New Roman"/>
          <w:sz w:val="20"/>
          <w:szCs w:val="20"/>
        </w:rPr>
        <w:t>referred</w:t>
      </w:r>
      <w:r w:rsidR="00440730">
        <w:rPr>
          <w:rFonts w:ascii="Times New Roman" w:hAnsi="Times New Roman"/>
          <w:sz w:val="20"/>
          <w:szCs w:val="20"/>
        </w:rPr>
        <w:t xml:space="preserve"> to him as “</w:t>
      </w:r>
      <w:r w:rsidR="00440730" w:rsidRPr="00440730">
        <w:rPr>
          <w:rFonts w:ascii="Times New Roman" w:hAnsi="Times New Roman"/>
          <w:i/>
          <w:sz w:val="20"/>
          <w:szCs w:val="20"/>
        </w:rPr>
        <w:t>the consummate university faculty member</w:t>
      </w:r>
      <w:r w:rsidR="00440730">
        <w:rPr>
          <w:rFonts w:ascii="Times New Roman" w:hAnsi="Times New Roman"/>
          <w:sz w:val="20"/>
          <w:szCs w:val="20"/>
        </w:rPr>
        <w:t xml:space="preserve">.” </w:t>
      </w:r>
      <w:r w:rsidRPr="00E02508">
        <w:rPr>
          <w:rFonts w:ascii="Times New Roman" w:hAnsi="Times New Roman"/>
          <w:sz w:val="20"/>
          <w:szCs w:val="20"/>
        </w:rPr>
        <w:t xml:space="preserve">  </w:t>
      </w:r>
    </w:p>
    <w:p w14:paraId="767DB228" w14:textId="77777777" w:rsidR="000A0243" w:rsidRDefault="000A0243" w:rsidP="002F43D2">
      <w:pPr>
        <w:contextualSpacing/>
        <w:jc w:val="both"/>
        <w:rPr>
          <w:b/>
          <w:sz w:val="22"/>
          <w:szCs w:val="22"/>
        </w:rPr>
      </w:pPr>
    </w:p>
    <w:p w14:paraId="4F28AAC2" w14:textId="77777777" w:rsidR="002F43D2" w:rsidRPr="002F43D2" w:rsidRDefault="002F43D2" w:rsidP="002F43D2">
      <w:pPr>
        <w:contextualSpacing/>
        <w:jc w:val="both"/>
        <w:rPr>
          <w:b/>
          <w:sz w:val="22"/>
          <w:szCs w:val="22"/>
        </w:rPr>
      </w:pPr>
      <w:r w:rsidRPr="002F43D2">
        <w:rPr>
          <w:b/>
          <w:sz w:val="22"/>
          <w:szCs w:val="22"/>
        </w:rPr>
        <w:t xml:space="preserve">Thomas </w:t>
      </w:r>
      <w:r>
        <w:rPr>
          <w:b/>
          <w:sz w:val="22"/>
          <w:szCs w:val="22"/>
        </w:rPr>
        <w:t>W. Dibble</w:t>
      </w:r>
      <w:r w:rsidR="00BC2406">
        <w:rPr>
          <w:b/>
          <w:sz w:val="22"/>
          <w:szCs w:val="22"/>
        </w:rPr>
        <w:t xml:space="preserve">e, Jr., </w:t>
      </w:r>
      <w:r>
        <w:rPr>
          <w:b/>
          <w:sz w:val="22"/>
          <w:szCs w:val="22"/>
        </w:rPr>
        <w:t>RG (1911-2004)</w:t>
      </w:r>
    </w:p>
    <w:p w14:paraId="662BA2A0" w14:textId="1F0F4876" w:rsidR="002F43D2" w:rsidRPr="002F43D2" w:rsidRDefault="002F43D2" w:rsidP="002F43D2">
      <w:pPr>
        <w:ind w:firstLine="720"/>
        <w:contextualSpacing/>
        <w:jc w:val="both"/>
        <w:rPr>
          <w:sz w:val="20"/>
          <w:szCs w:val="20"/>
        </w:rPr>
      </w:pPr>
      <w:r w:rsidRPr="002F43D2">
        <w:rPr>
          <w:b/>
          <w:sz w:val="20"/>
          <w:szCs w:val="20"/>
        </w:rPr>
        <w:t>T</w:t>
      </w:r>
      <w:r w:rsidR="008A253D">
        <w:rPr>
          <w:b/>
          <w:sz w:val="20"/>
          <w:szCs w:val="20"/>
        </w:rPr>
        <w:t>homas</w:t>
      </w:r>
      <w:r w:rsidRPr="002F43D2">
        <w:rPr>
          <w:b/>
          <w:sz w:val="20"/>
          <w:szCs w:val="20"/>
        </w:rPr>
        <w:t xml:space="preserve"> </w:t>
      </w:r>
      <w:r w:rsidR="008A253D">
        <w:rPr>
          <w:b/>
          <w:sz w:val="20"/>
          <w:szCs w:val="20"/>
        </w:rPr>
        <w:t xml:space="preserve">Wilson </w:t>
      </w:r>
      <w:r w:rsidRPr="002F43D2">
        <w:rPr>
          <w:b/>
          <w:sz w:val="20"/>
          <w:szCs w:val="20"/>
        </w:rPr>
        <w:t>Dibblee</w:t>
      </w:r>
      <w:r w:rsidRPr="008A253D">
        <w:rPr>
          <w:b/>
          <w:sz w:val="20"/>
          <w:szCs w:val="20"/>
        </w:rPr>
        <w:t>, Jr.</w:t>
      </w:r>
      <w:r w:rsidR="00CA6F37">
        <w:rPr>
          <w:sz w:val="20"/>
          <w:szCs w:val="20"/>
        </w:rPr>
        <w:t xml:space="preserve">, RG </w:t>
      </w:r>
      <w:r w:rsidRPr="002F43D2">
        <w:rPr>
          <w:sz w:val="20"/>
          <w:szCs w:val="20"/>
        </w:rPr>
        <w:t>was the most prolific geologic mapper of the 20</w:t>
      </w:r>
      <w:r w:rsidRPr="002F43D2">
        <w:rPr>
          <w:sz w:val="20"/>
          <w:szCs w:val="20"/>
          <w:vertAlign w:val="superscript"/>
        </w:rPr>
        <w:t>th</w:t>
      </w:r>
      <w:r w:rsidRPr="002F43D2">
        <w:rPr>
          <w:sz w:val="20"/>
          <w:szCs w:val="20"/>
        </w:rPr>
        <w:t xml:space="preserve"> Century, having mapped roughly 40,000 square miles of California, </w:t>
      </w:r>
      <w:r w:rsidR="008B2F8B">
        <w:rPr>
          <w:sz w:val="20"/>
          <w:szCs w:val="20"/>
        </w:rPr>
        <w:t>more</w:t>
      </w:r>
      <w:r w:rsidRPr="002F43D2">
        <w:rPr>
          <w:sz w:val="20"/>
          <w:szCs w:val="20"/>
        </w:rPr>
        <w:t xml:space="preserve"> than one-quarter of the state.  Although he never practiced engineering geology per se, his maps had a profound influence on engineering geologic practice in California, and his opinion was actively sought on a wide range of consultations, usually involving the locations of late Quaternary and Holocene faulting.  Dibblee grew up on Rancho San Julian, in the western Santa Ynez Mountains, along the Cabrillo Highway [Route 1], between Gaviota and Lompoc (about 45 miles WNW of Santa Barbara), managed by his father T. Wilson Dibblee Sr.  Influenced by Harry Johnson (described previously) Dibblee studied geology at Stanford between 1932-36, then worked for the California Division of Mines in San Francisco. In 1950 he published CDMG Bulletin 150, "</w:t>
      </w:r>
      <w:r w:rsidRPr="002F43D2">
        <w:rPr>
          <w:i/>
          <w:sz w:val="20"/>
          <w:szCs w:val="20"/>
        </w:rPr>
        <w:t>Geology of Southwestern Santa Barbara County,</w:t>
      </w:r>
      <w:r w:rsidRPr="002F43D2">
        <w:rPr>
          <w:sz w:val="20"/>
          <w:szCs w:val="20"/>
        </w:rPr>
        <w:t>" the first of several released between 1952-68, which Dibblee mapped on his own time. In the 1940s he worked for a number of oil companies in the Coast Ranges, and this work was summarized in the 1953 paper, "</w:t>
      </w:r>
      <w:r w:rsidRPr="002F43D2">
        <w:rPr>
          <w:i/>
          <w:sz w:val="20"/>
          <w:szCs w:val="20"/>
        </w:rPr>
        <w:t>San Andreas, Garlock and Big Pine Faults, California: A Study of the Character, History and Tectonic Significance of Their Displacement</w:t>
      </w:r>
      <w:r w:rsidRPr="002F43D2">
        <w:rPr>
          <w:sz w:val="20"/>
          <w:szCs w:val="20"/>
        </w:rPr>
        <w:t xml:space="preserve">." The paper was a pioneering effort in that it proposed a displacement along the San Andreas fault of more than 350 miles.       </w:t>
      </w:r>
      <w:r w:rsidRPr="002F43D2">
        <w:rPr>
          <w:sz w:val="20"/>
          <w:szCs w:val="20"/>
        </w:rPr>
        <w:br/>
      </w:r>
      <w:r w:rsidRPr="002F43D2">
        <w:rPr>
          <w:sz w:val="20"/>
          <w:szCs w:val="20"/>
        </w:rPr>
        <w:lastRenderedPageBreak/>
        <w:t xml:space="preserve">            By 1952 </w:t>
      </w:r>
      <w:r w:rsidR="008A253D">
        <w:rPr>
          <w:sz w:val="20"/>
          <w:szCs w:val="20"/>
        </w:rPr>
        <w:t xml:space="preserve">Tom </w:t>
      </w:r>
      <w:r w:rsidRPr="002F43D2">
        <w:rPr>
          <w:sz w:val="20"/>
          <w:szCs w:val="20"/>
        </w:rPr>
        <w:t xml:space="preserve">Dibblee had pretty much mapped all the sedimentary basins in California with potential oil-bearing sands. That year Dibblee joined the USGS to map the geology of the California’s Mojave Desert to examine the borate potential in the area (boron was a major ingredient in solid rocket fuel).  His work concentrated on the western and south-central Mojave. Dibblee's subsequent USGS career included a stint for the Survey’s Earthquake Research Branch, where he mapped the geology of the Transverse and Coast Ranges in a swath 25 miles on each side of the San Andreas fault "from near the Mexican border to the San Francisco Bay." The result was nearly 100 open-file geologic quadrangles. Dibblee retired from the USGS in 1978, but he continued mapping projects, working as a research associate with the U. C. Santa Barbara, and as a volunteer for various government and civic agencies. At the request of the U.S. Forest Service in 1978 he began mapping the geology of the 1.2 million acre Los Padres National Forest on a voluntary basis to determine oil and gas potential, mineral resources, ground-water potential, potential fault hazards, landslides, unstable rock formations, and other geologic features. His efforts resulted in more than 100 geologic quadrangles. Between 1978 and 2001, Dibblee tried to spend </w:t>
      </w:r>
      <w:r w:rsidR="00630599" w:rsidRPr="002F43D2">
        <w:rPr>
          <w:sz w:val="20"/>
          <w:szCs w:val="20"/>
        </w:rPr>
        <w:t>at</w:t>
      </w:r>
      <w:r w:rsidRPr="002F43D2">
        <w:rPr>
          <w:sz w:val="20"/>
          <w:szCs w:val="20"/>
        </w:rPr>
        <w:t xml:space="preserve"> least one day per week in the field mapping, usually searching out details that allowed him to complete the geologic mapping of various quadrangles he had begun working on decades previous. </w:t>
      </w:r>
    </w:p>
    <w:p w14:paraId="330ABF46" w14:textId="77777777" w:rsidR="002F43D2" w:rsidRPr="002F43D2" w:rsidRDefault="002F43D2" w:rsidP="002F43D2">
      <w:pPr>
        <w:jc w:val="both"/>
      </w:pPr>
      <w:r w:rsidRPr="002F43D2">
        <w:rPr>
          <w:sz w:val="20"/>
          <w:szCs w:val="20"/>
        </w:rPr>
        <w:t xml:space="preserve">              In 1983 The </w:t>
      </w:r>
      <w:r w:rsidRPr="008A253D">
        <w:rPr>
          <w:b/>
          <w:sz w:val="20"/>
          <w:szCs w:val="20"/>
        </w:rPr>
        <w:t>Dibblee Geological Foundation</w:t>
      </w:r>
      <w:r w:rsidRPr="002F43D2">
        <w:rPr>
          <w:sz w:val="20"/>
          <w:szCs w:val="20"/>
        </w:rPr>
        <w:t xml:space="preserve"> was established in Santa Barbara to preserve his unpublished mapping and actually publish color maps of the dozens of quadrangles that had never been funded for publication by the USGS.  This resulted in the publication of 56 new quadrangles between 1986-91.  By 2010 six field trip guidebooks and </w:t>
      </w:r>
      <w:r w:rsidRPr="002F43D2">
        <w:rPr>
          <w:rStyle w:val="Strong"/>
          <w:sz w:val="20"/>
          <w:szCs w:val="20"/>
        </w:rPr>
        <w:t xml:space="preserve">419 maps depicting about 550 quadrangles of California geology had been produced, all of which are now out-of-print.  </w:t>
      </w:r>
      <w:r w:rsidRPr="002F43D2">
        <w:rPr>
          <w:sz w:val="20"/>
          <w:szCs w:val="20"/>
        </w:rPr>
        <w:t xml:space="preserve">In June of 2002 the mission of the Dibblee Geological Foundation was adopted by the Santa Barbara Natural History Museum and in response created the </w:t>
      </w:r>
      <w:r w:rsidRPr="008A253D">
        <w:rPr>
          <w:b/>
          <w:sz w:val="20"/>
          <w:szCs w:val="20"/>
        </w:rPr>
        <w:t>Dibblee Geology Center</w:t>
      </w:r>
      <w:r w:rsidRPr="002F43D2">
        <w:rPr>
          <w:sz w:val="20"/>
          <w:szCs w:val="20"/>
        </w:rPr>
        <w:t>. Some of the maps are still available through the museum.</w:t>
      </w:r>
    </w:p>
    <w:p w14:paraId="3E58B087" w14:textId="77777777" w:rsidR="00E44076" w:rsidRDefault="00E44076" w:rsidP="002F43D2">
      <w:pPr>
        <w:contextualSpacing/>
        <w:jc w:val="both"/>
        <w:rPr>
          <w:b/>
          <w:sz w:val="22"/>
          <w:szCs w:val="22"/>
        </w:rPr>
      </w:pPr>
    </w:p>
    <w:p w14:paraId="6B790B8C" w14:textId="77777777" w:rsidR="002F43D2" w:rsidRPr="002F43D2" w:rsidRDefault="002F43D2" w:rsidP="002F43D2">
      <w:pPr>
        <w:contextualSpacing/>
        <w:jc w:val="both"/>
        <w:rPr>
          <w:b/>
          <w:sz w:val="22"/>
          <w:szCs w:val="22"/>
        </w:rPr>
      </w:pPr>
      <w:r w:rsidRPr="002F43D2">
        <w:rPr>
          <w:b/>
          <w:sz w:val="22"/>
          <w:szCs w:val="22"/>
        </w:rPr>
        <w:t xml:space="preserve">Donald </w:t>
      </w:r>
      <w:r>
        <w:rPr>
          <w:b/>
          <w:sz w:val="22"/>
          <w:szCs w:val="22"/>
        </w:rPr>
        <w:t>W</w:t>
      </w:r>
      <w:r w:rsidRPr="002F43D2">
        <w:rPr>
          <w:b/>
          <w:sz w:val="22"/>
          <w:szCs w:val="22"/>
        </w:rPr>
        <w:t xml:space="preserve">. Weaver, </w:t>
      </w:r>
      <w:r>
        <w:rPr>
          <w:b/>
          <w:sz w:val="22"/>
          <w:szCs w:val="22"/>
        </w:rPr>
        <w:t>CEG</w:t>
      </w:r>
      <w:r w:rsidRPr="002F43D2">
        <w:rPr>
          <w:b/>
          <w:sz w:val="22"/>
          <w:szCs w:val="22"/>
        </w:rPr>
        <w:t xml:space="preserve"> (</w:t>
      </w:r>
      <w:r w:rsidR="004A7255">
        <w:rPr>
          <w:b/>
          <w:sz w:val="22"/>
          <w:szCs w:val="22"/>
        </w:rPr>
        <w:t xml:space="preserve">at UCSB </w:t>
      </w:r>
      <w:r w:rsidRPr="002F43D2">
        <w:rPr>
          <w:b/>
          <w:sz w:val="22"/>
          <w:szCs w:val="22"/>
        </w:rPr>
        <w:t>19</w:t>
      </w:r>
      <w:r>
        <w:rPr>
          <w:b/>
          <w:sz w:val="22"/>
          <w:szCs w:val="22"/>
        </w:rPr>
        <w:t>60</w:t>
      </w:r>
      <w:r w:rsidRPr="002F43D2">
        <w:rPr>
          <w:b/>
          <w:sz w:val="22"/>
          <w:szCs w:val="22"/>
        </w:rPr>
        <w:t>-2003)</w:t>
      </w:r>
    </w:p>
    <w:p w14:paraId="1DBCF844" w14:textId="77777777" w:rsidR="002F43D2" w:rsidRDefault="002F43D2" w:rsidP="002F43D2">
      <w:pPr>
        <w:ind w:firstLine="720"/>
        <w:contextualSpacing/>
        <w:jc w:val="both"/>
        <w:rPr>
          <w:sz w:val="20"/>
          <w:szCs w:val="20"/>
        </w:rPr>
      </w:pPr>
      <w:r w:rsidRPr="009E6E78">
        <w:rPr>
          <w:b/>
          <w:sz w:val="20"/>
          <w:szCs w:val="20"/>
        </w:rPr>
        <w:t xml:space="preserve">Don Weaver </w:t>
      </w:r>
      <w:r w:rsidRPr="009E6E78">
        <w:rPr>
          <w:sz w:val="20"/>
          <w:szCs w:val="20"/>
        </w:rPr>
        <w:t>(1927- )</w:t>
      </w:r>
      <w:r>
        <w:rPr>
          <w:sz w:val="20"/>
          <w:szCs w:val="20"/>
        </w:rPr>
        <w:t xml:space="preserve"> grew up along the Oregon coast and served in the Marine Corps in the late 1940s.  He enrolled at UC Berkeley in 1950 and took a diverse program, which included courses in civil engineering and geology. He worked in heavy construction projects during the summers, and eventually completed his BS</w:t>
      </w:r>
      <w:r w:rsidR="000B0EFF">
        <w:rPr>
          <w:sz w:val="20"/>
          <w:szCs w:val="20"/>
        </w:rPr>
        <w:t xml:space="preserve"> (1954)</w:t>
      </w:r>
      <w:r>
        <w:rPr>
          <w:sz w:val="20"/>
          <w:szCs w:val="20"/>
        </w:rPr>
        <w:t>, MS</w:t>
      </w:r>
      <w:r w:rsidR="000B0EFF">
        <w:rPr>
          <w:sz w:val="20"/>
          <w:szCs w:val="20"/>
        </w:rPr>
        <w:t xml:space="preserve"> (1956)</w:t>
      </w:r>
      <w:r>
        <w:rPr>
          <w:sz w:val="20"/>
          <w:szCs w:val="20"/>
        </w:rPr>
        <w:t>, and PhD (1960), his graduate work being in paleontology under Robert Kleinpell. His PhD dissertation was on the geology of the Santa Ynez Mountains (funded by Mobil). He be</w:t>
      </w:r>
      <w:r w:rsidR="000B0EFF">
        <w:rPr>
          <w:sz w:val="20"/>
          <w:szCs w:val="20"/>
        </w:rPr>
        <w:t>came the 4</w:t>
      </w:r>
      <w:r w:rsidR="000B0EFF" w:rsidRPr="000B0EFF">
        <w:rPr>
          <w:sz w:val="20"/>
          <w:szCs w:val="20"/>
          <w:vertAlign w:val="superscript"/>
        </w:rPr>
        <w:t>th</w:t>
      </w:r>
      <w:r w:rsidR="000B0EFF">
        <w:rPr>
          <w:sz w:val="20"/>
          <w:szCs w:val="20"/>
        </w:rPr>
        <w:t xml:space="preserve"> member of the geology faculty at </w:t>
      </w:r>
      <w:r>
        <w:rPr>
          <w:sz w:val="20"/>
          <w:szCs w:val="20"/>
        </w:rPr>
        <w:t xml:space="preserve">UCSB in </w:t>
      </w:r>
      <w:r w:rsidR="000B0EFF">
        <w:rPr>
          <w:sz w:val="20"/>
          <w:szCs w:val="20"/>
        </w:rPr>
        <w:t>January 1959</w:t>
      </w:r>
      <w:r>
        <w:rPr>
          <w:sz w:val="20"/>
          <w:szCs w:val="20"/>
        </w:rPr>
        <w:t xml:space="preserve">, and eventually taught courses in physical and historical geology, field geology, stratigraphic paleontology, groundwater geology/well design, and engineering geology. </w:t>
      </w:r>
      <w:r w:rsidRPr="00D44916">
        <w:rPr>
          <w:sz w:val="20"/>
          <w:szCs w:val="20"/>
        </w:rPr>
        <w:t>Don spent many summers on Santa Cruz Island as the leader of the UCSB summer field class.  He published the geologic map of Santa Cruz Island along with Dave Doerner. </w:t>
      </w:r>
      <w:r>
        <w:rPr>
          <w:sz w:val="20"/>
          <w:szCs w:val="20"/>
        </w:rPr>
        <w:t>Among his more important contributions was a manuscript that was never published, titled: “</w:t>
      </w:r>
      <w:r w:rsidRPr="00037952">
        <w:rPr>
          <w:i/>
          <w:sz w:val="20"/>
          <w:szCs w:val="20"/>
        </w:rPr>
        <w:t>Groundwater in California – Geology and the Law</w:t>
      </w:r>
      <w:r>
        <w:rPr>
          <w:sz w:val="20"/>
          <w:szCs w:val="20"/>
        </w:rPr>
        <w:t>” (</w:t>
      </w:r>
      <w:r w:rsidR="00674638">
        <w:rPr>
          <w:sz w:val="20"/>
          <w:szCs w:val="20"/>
        </w:rPr>
        <w:t xml:space="preserve">although </w:t>
      </w:r>
      <w:r>
        <w:rPr>
          <w:sz w:val="20"/>
          <w:szCs w:val="20"/>
        </w:rPr>
        <w:t xml:space="preserve">never published, </w:t>
      </w:r>
      <w:r w:rsidR="00674638">
        <w:rPr>
          <w:sz w:val="20"/>
          <w:szCs w:val="20"/>
        </w:rPr>
        <w:t>many</w:t>
      </w:r>
      <w:r>
        <w:rPr>
          <w:sz w:val="20"/>
          <w:szCs w:val="20"/>
        </w:rPr>
        <w:t xml:space="preserve"> pirated copies </w:t>
      </w:r>
      <w:r w:rsidR="00674638">
        <w:rPr>
          <w:sz w:val="20"/>
          <w:szCs w:val="20"/>
        </w:rPr>
        <w:t xml:space="preserve">have been </w:t>
      </w:r>
      <w:r>
        <w:rPr>
          <w:sz w:val="20"/>
          <w:szCs w:val="20"/>
        </w:rPr>
        <w:t>circulated across the state).</w:t>
      </w:r>
    </w:p>
    <w:p w14:paraId="758D0CA9" w14:textId="77777777" w:rsidR="00A968C4" w:rsidRDefault="002F43D2" w:rsidP="00A968C4">
      <w:pPr>
        <w:contextualSpacing/>
        <w:jc w:val="both"/>
        <w:rPr>
          <w:sz w:val="20"/>
          <w:szCs w:val="20"/>
        </w:rPr>
      </w:pPr>
      <w:r>
        <w:rPr>
          <w:sz w:val="20"/>
          <w:szCs w:val="20"/>
        </w:rPr>
        <w:t xml:space="preserve">            During the three decades of the 60s, 70s and 80s, Don did a lot of consulting work for the petroleum industry (Mobil, Exxon), agricultural interests along the central coast, and was instrumental in helping </w:t>
      </w:r>
      <w:r w:rsidRPr="00D44916">
        <w:rPr>
          <w:sz w:val="20"/>
          <w:szCs w:val="20"/>
        </w:rPr>
        <w:t xml:space="preserve">found the Santa Barbara </w:t>
      </w:r>
      <w:r>
        <w:rPr>
          <w:sz w:val="20"/>
          <w:szCs w:val="20"/>
        </w:rPr>
        <w:t xml:space="preserve">satellite office of Dames &amp; Moore, </w:t>
      </w:r>
      <w:r w:rsidRPr="00D44916">
        <w:rPr>
          <w:sz w:val="20"/>
          <w:szCs w:val="20"/>
        </w:rPr>
        <w:t xml:space="preserve">under </w:t>
      </w:r>
      <w:r w:rsidRPr="008A555E">
        <w:rPr>
          <w:b/>
          <w:sz w:val="20"/>
          <w:szCs w:val="20"/>
        </w:rPr>
        <w:t>Vernon “Al” Smoot</w:t>
      </w:r>
      <w:r w:rsidR="00A35E3B">
        <w:rPr>
          <w:b/>
          <w:sz w:val="20"/>
          <w:szCs w:val="20"/>
        </w:rPr>
        <w:t>s</w:t>
      </w:r>
      <w:r w:rsidRPr="008A555E">
        <w:rPr>
          <w:b/>
          <w:sz w:val="20"/>
          <w:szCs w:val="20"/>
        </w:rPr>
        <w:t>’</w:t>
      </w:r>
      <w:r w:rsidR="00A35E3B">
        <w:rPr>
          <w:b/>
          <w:sz w:val="20"/>
          <w:szCs w:val="20"/>
        </w:rPr>
        <w:t xml:space="preserve"> </w:t>
      </w:r>
      <w:r w:rsidR="00A35E3B" w:rsidRPr="00A35E3B">
        <w:rPr>
          <w:sz w:val="20"/>
          <w:szCs w:val="20"/>
        </w:rPr>
        <w:t>(BSCE 1944 Kansas)</w:t>
      </w:r>
      <w:r w:rsidR="00A35E3B">
        <w:rPr>
          <w:b/>
          <w:sz w:val="20"/>
          <w:szCs w:val="20"/>
        </w:rPr>
        <w:t xml:space="preserve"> </w:t>
      </w:r>
      <w:r w:rsidRPr="00D44916">
        <w:rPr>
          <w:sz w:val="20"/>
          <w:szCs w:val="20"/>
        </w:rPr>
        <w:t xml:space="preserve"> direction</w:t>
      </w:r>
      <w:r>
        <w:rPr>
          <w:sz w:val="20"/>
          <w:szCs w:val="20"/>
        </w:rPr>
        <w:t>, around 1972</w:t>
      </w:r>
      <w:r w:rsidRPr="00D44916">
        <w:rPr>
          <w:sz w:val="20"/>
          <w:szCs w:val="20"/>
        </w:rPr>
        <w:t>. </w:t>
      </w:r>
      <w:r>
        <w:rPr>
          <w:sz w:val="20"/>
          <w:szCs w:val="20"/>
        </w:rPr>
        <w:t xml:space="preserve">Prior to this Don had been a consultant to the Los Angeles office of D&amp;M on projects in the region. One of Don’s more interesting consultations was securing water resources at Ronald Reagan’s </w:t>
      </w:r>
      <w:r w:rsidR="008A253D">
        <w:rPr>
          <w:sz w:val="20"/>
          <w:szCs w:val="20"/>
        </w:rPr>
        <w:t>R</w:t>
      </w:r>
      <w:r>
        <w:rPr>
          <w:sz w:val="20"/>
          <w:szCs w:val="20"/>
        </w:rPr>
        <w:t>anch</w:t>
      </w:r>
      <w:r w:rsidR="008A253D">
        <w:rPr>
          <w:sz w:val="20"/>
          <w:szCs w:val="20"/>
        </w:rPr>
        <w:t>o del Cielo</w:t>
      </w:r>
      <w:r>
        <w:rPr>
          <w:sz w:val="20"/>
          <w:szCs w:val="20"/>
        </w:rPr>
        <w:t xml:space="preserve"> in the western Santa Ynez Mountains, which became known as the “western White House” in the 1980s. He mentored a number of students who went on to notable careers in engineering geology</w:t>
      </w:r>
      <w:r w:rsidR="00B659D2">
        <w:rPr>
          <w:sz w:val="20"/>
          <w:szCs w:val="20"/>
        </w:rPr>
        <w:t xml:space="preserve"> (listed below)</w:t>
      </w:r>
      <w:r w:rsidR="008A253D">
        <w:rPr>
          <w:sz w:val="20"/>
          <w:szCs w:val="20"/>
        </w:rPr>
        <w:t xml:space="preserve"> before </w:t>
      </w:r>
      <w:r w:rsidR="00A968C4">
        <w:rPr>
          <w:sz w:val="20"/>
          <w:szCs w:val="20"/>
        </w:rPr>
        <w:t>retir</w:t>
      </w:r>
      <w:r w:rsidR="008A253D">
        <w:rPr>
          <w:sz w:val="20"/>
          <w:szCs w:val="20"/>
        </w:rPr>
        <w:t>ing</w:t>
      </w:r>
      <w:r w:rsidR="00A968C4">
        <w:rPr>
          <w:sz w:val="20"/>
          <w:szCs w:val="20"/>
        </w:rPr>
        <w:t xml:space="preserve"> from UCSB in 1990</w:t>
      </w:r>
      <w:r w:rsidR="008A253D">
        <w:rPr>
          <w:sz w:val="20"/>
          <w:szCs w:val="20"/>
        </w:rPr>
        <w:t xml:space="preserve">. He then did some consulting in the area before </w:t>
      </w:r>
      <w:r w:rsidR="00A968C4">
        <w:rPr>
          <w:sz w:val="20"/>
          <w:szCs w:val="20"/>
        </w:rPr>
        <w:t>mov</w:t>
      </w:r>
      <w:r w:rsidR="008A253D">
        <w:rPr>
          <w:sz w:val="20"/>
          <w:szCs w:val="20"/>
        </w:rPr>
        <w:t>ing</w:t>
      </w:r>
      <w:r w:rsidR="00A968C4">
        <w:rPr>
          <w:sz w:val="20"/>
          <w:szCs w:val="20"/>
        </w:rPr>
        <w:t xml:space="preserve"> to Oregon in 2003.</w:t>
      </w:r>
    </w:p>
    <w:p w14:paraId="3F2BA5EE" w14:textId="77777777" w:rsidR="00687FFE" w:rsidRDefault="00687FFE" w:rsidP="002F43D2">
      <w:pPr>
        <w:contextualSpacing/>
        <w:jc w:val="both"/>
        <w:rPr>
          <w:sz w:val="20"/>
          <w:szCs w:val="20"/>
        </w:rPr>
      </w:pPr>
    </w:p>
    <w:p w14:paraId="08898317" w14:textId="77777777" w:rsidR="00A968C4" w:rsidRPr="002C49C9" w:rsidRDefault="00A968C4" w:rsidP="002C49C9">
      <w:pPr>
        <w:contextualSpacing/>
        <w:jc w:val="both"/>
        <w:rPr>
          <w:b/>
          <w:sz w:val="22"/>
          <w:szCs w:val="22"/>
        </w:rPr>
      </w:pPr>
      <w:r w:rsidRPr="002C49C9">
        <w:rPr>
          <w:b/>
          <w:sz w:val="22"/>
          <w:szCs w:val="22"/>
        </w:rPr>
        <w:t>Engineering Geologists educated at U.C. Santa Barbara</w:t>
      </w:r>
    </w:p>
    <w:p w14:paraId="1E76C4DA" w14:textId="77777777" w:rsidR="002F43D2" w:rsidRPr="002C49C9" w:rsidRDefault="00A132A6" w:rsidP="002C49C9">
      <w:pPr>
        <w:pStyle w:val="Heading1"/>
        <w:spacing w:before="0" w:after="0"/>
        <w:contextualSpacing/>
        <w:jc w:val="both"/>
        <w:rPr>
          <w:rFonts w:ascii="Times New Roman" w:hAnsi="Times New Roman"/>
          <w:b w:val="0"/>
          <w:bCs w:val="0"/>
          <w:sz w:val="22"/>
          <w:szCs w:val="22"/>
        </w:rPr>
      </w:pPr>
      <w:r w:rsidRPr="002C49C9">
        <w:rPr>
          <w:rFonts w:ascii="Times New Roman" w:hAnsi="Times New Roman"/>
          <w:b w:val="0"/>
          <w:sz w:val="20"/>
          <w:szCs w:val="20"/>
        </w:rPr>
        <w:tab/>
      </w:r>
      <w:r w:rsidR="00815C0A">
        <w:rPr>
          <w:rFonts w:ascii="Times New Roman" w:hAnsi="Times New Roman"/>
          <w:b w:val="0"/>
          <w:sz w:val="20"/>
          <w:szCs w:val="20"/>
        </w:rPr>
        <w:t>Some of the e</w:t>
      </w:r>
      <w:r w:rsidR="000F570A" w:rsidRPr="002C49C9">
        <w:rPr>
          <w:rFonts w:ascii="Times New Roman" w:hAnsi="Times New Roman"/>
          <w:b w:val="0"/>
          <w:sz w:val="20"/>
          <w:szCs w:val="20"/>
        </w:rPr>
        <w:t>ngineering geologists educated at U.C. Santa Barb</w:t>
      </w:r>
      <w:r w:rsidR="00667BE1">
        <w:rPr>
          <w:rFonts w:ascii="Times New Roman" w:hAnsi="Times New Roman"/>
          <w:b w:val="0"/>
          <w:sz w:val="20"/>
          <w:szCs w:val="20"/>
        </w:rPr>
        <w:t>a</w:t>
      </w:r>
      <w:r w:rsidR="000F570A" w:rsidRPr="002C49C9">
        <w:rPr>
          <w:rFonts w:ascii="Times New Roman" w:hAnsi="Times New Roman"/>
          <w:b w:val="0"/>
          <w:sz w:val="20"/>
          <w:szCs w:val="20"/>
        </w:rPr>
        <w:t xml:space="preserve">ra include the following: </w:t>
      </w:r>
      <w:r w:rsidR="00016439" w:rsidRPr="002C49C9">
        <w:rPr>
          <w:rFonts w:ascii="Times New Roman" w:hAnsi="Times New Roman"/>
          <w:sz w:val="20"/>
          <w:szCs w:val="20"/>
        </w:rPr>
        <w:t>Art Darrow</w:t>
      </w:r>
      <w:r w:rsidR="0060019D" w:rsidRPr="002C49C9">
        <w:rPr>
          <w:rFonts w:ascii="Times New Roman" w:hAnsi="Times New Roman"/>
          <w:b w:val="0"/>
          <w:sz w:val="20"/>
          <w:szCs w:val="20"/>
        </w:rPr>
        <w:t xml:space="preserve"> (’63),</w:t>
      </w:r>
      <w:r w:rsidR="00016439" w:rsidRPr="002C49C9">
        <w:rPr>
          <w:rFonts w:ascii="Times New Roman" w:hAnsi="Times New Roman"/>
          <w:b w:val="0"/>
          <w:sz w:val="20"/>
          <w:szCs w:val="20"/>
        </w:rPr>
        <w:t xml:space="preserve"> </w:t>
      </w:r>
      <w:r w:rsidR="0060019D" w:rsidRPr="002C49C9">
        <w:rPr>
          <w:rFonts w:ascii="Times New Roman" w:hAnsi="Times New Roman"/>
          <w:sz w:val="20"/>
          <w:szCs w:val="20"/>
        </w:rPr>
        <w:t>Seena Hoose</w:t>
      </w:r>
      <w:r w:rsidR="0060019D" w:rsidRPr="002C49C9">
        <w:rPr>
          <w:rFonts w:ascii="Times New Roman" w:hAnsi="Times New Roman"/>
          <w:b w:val="0"/>
          <w:sz w:val="20"/>
          <w:szCs w:val="20"/>
        </w:rPr>
        <w:t xml:space="preserve"> (‘6</w:t>
      </w:r>
      <w:r w:rsidRPr="002C49C9">
        <w:rPr>
          <w:rFonts w:ascii="Times New Roman" w:hAnsi="Times New Roman"/>
          <w:b w:val="0"/>
          <w:sz w:val="20"/>
          <w:szCs w:val="20"/>
        </w:rPr>
        <w:t>3</w:t>
      </w:r>
      <w:r w:rsidR="0060019D" w:rsidRPr="002C49C9">
        <w:rPr>
          <w:rFonts w:ascii="Times New Roman" w:hAnsi="Times New Roman"/>
          <w:b w:val="0"/>
          <w:sz w:val="20"/>
          <w:szCs w:val="20"/>
        </w:rPr>
        <w:t xml:space="preserve">), </w:t>
      </w:r>
      <w:r w:rsidRPr="002C49C9">
        <w:rPr>
          <w:rFonts w:ascii="Times New Roman" w:hAnsi="Times New Roman"/>
          <w:sz w:val="20"/>
          <w:szCs w:val="20"/>
        </w:rPr>
        <w:t xml:space="preserve">John Byer </w:t>
      </w:r>
      <w:r w:rsidRPr="002C49C9">
        <w:rPr>
          <w:rFonts w:ascii="Times New Roman" w:hAnsi="Times New Roman"/>
          <w:b w:val="0"/>
          <w:sz w:val="20"/>
          <w:szCs w:val="20"/>
        </w:rPr>
        <w:t xml:space="preserve">(’65), </w:t>
      </w:r>
      <w:r w:rsidR="00091000" w:rsidRPr="00091000">
        <w:rPr>
          <w:rFonts w:ascii="Times New Roman" w:hAnsi="Times New Roman"/>
          <w:sz w:val="20"/>
          <w:szCs w:val="20"/>
        </w:rPr>
        <w:t>Gary Van Houten</w:t>
      </w:r>
      <w:r w:rsidR="00091000">
        <w:rPr>
          <w:rFonts w:ascii="Times New Roman" w:hAnsi="Times New Roman"/>
          <w:b w:val="0"/>
          <w:sz w:val="20"/>
          <w:szCs w:val="20"/>
        </w:rPr>
        <w:t xml:space="preserve"> (’68), </w:t>
      </w:r>
      <w:r w:rsidR="002F43D2" w:rsidRPr="002C49C9">
        <w:rPr>
          <w:rFonts w:ascii="Times New Roman" w:hAnsi="Times New Roman"/>
          <w:sz w:val="20"/>
          <w:szCs w:val="20"/>
        </w:rPr>
        <w:t>Mike Hoover</w:t>
      </w:r>
      <w:r w:rsidR="00E22D63" w:rsidRPr="002C49C9">
        <w:rPr>
          <w:rFonts w:ascii="Times New Roman" w:hAnsi="Times New Roman"/>
          <w:b w:val="0"/>
          <w:sz w:val="20"/>
          <w:szCs w:val="20"/>
        </w:rPr>
        <w:t xml:space="preserve"> (’71), </w:t>
      </w:r>
      <w:r w:rsidR="00D53805" w:rsidRPr="002C49C9">
        <w:rPr>
          <w:rFonts w:ascii="Times New Roman" w:hAnsi="Times New Roman"/>
          <w:sz w:val="20"/>
          <w:szCs w:val="20"/>
        </w:rPr>
        <w:t>David Hoexter</w:t>
      </w:r>
      <w:r w:rsidR="00D53805" w:rsidRPr="002C49C9">
        <w:rPr>
          <w:rFonts w:ascii="Times New Roman" w:hAnsi="Times New Roman"/>
          <w:b w:val="0"/>
          <w:sz w:val="20"/>
          <w:szCs w:val="20"/>
        </w:rPr>
        <w:t xml:space="preserve"> (’72), </w:t>
      </w:r>
      <w:r w:rsidR="00AD1FC5" w:rsidRPr="002D49B4">
        <w:rPr>
          <w:rFonts w:ascii="Times New Roman" w:hAnsi="Times New Roman"/>
          <w:sz w:val="20"/>
          <w:szCs w:val="20"/>
        </w:rPr>
        <w:t>Paul Guptill</w:t>
      </w:r>
      <w:r w:rsidR="00AD1FC5">
        <w:rPr>
          <w:rFonts w:ascii="Times New Roman" w:hAnsi="Times New Roman"/>
          <w:b w:val="0"/>
          <w:sz w:val="20"/>
          <w:szCs w:val="20"/>
        </w:rPr>
        <w:t xml:space="preserve"> (’72),</w:t>
      </w:r>
      <w:r w:rsidR="002B2C21">
        <w:rPr>
          <w:rFonts w:ascii="Times New Roman" w:hAnsi="Times New Roman"/>
          <w:b w:val="0"/>
          <w:sz w:val="20"/>
          <w:szCs w:val="20"/>
        </w:rPr>
        <w:t xml:space="preserve"> </w:t>
      </w:r>
      <w:r w:rsidR="002B2C21" w:rsidRPr="00EB5826">
        <w:rPr>
          <w:rFonts w:ascii="Times New Roman" w:hAnsi="Times New Roman"/>
          <w:sz w:val="20"/>
          <w:szCs w:val="20"/>
        </w:rPr>
        <w:t>Donald L Marcus</w:t>
      </w:r>
      <w:r w:rsidR="002B2C21">
        <w:rPr>
          <w:rFonts w:ascii="Times New Roman" w:hAnsi="Times New Roman"/>
          <w:b w:val="0"/>
          <w:sz w:val="20"/>
          <w:szCs w:val="20"/>
        </w:rPr>
        <w:t xml:space="preserve"> (’72), </w:t>
      </w:r>
      <w:r w:rsidR="00AD1FC5">
        <w:rPr>
          <w:rFonts w:ascii="Times New Roman" w:hAnsi="Times New Roman"/>
          <w:b w:val="0"/>
          <w:sz w:val="20"/>
          <w:szCs w:val="20"/>
        </w:rPr>
        <w:t xml:space="preserve"> </w:t>
      </w:r>
      <w:r w:rsidR="004701FD" w:rsidRPr="004701FD">
        <w:rPr>
          <w:rFonts w:ascii="Times New Roman" w:hAnsi="Times New Roman"/>
          <w:sz w:val="20"/>
          <w:szCs w:val="20"/>
        </w:rPr>
        <w:t>Tom Freeman</w:t>
      </w:r>
      <w:r w:rsidR="004701FD">
        <w:rPr>
          <w:rFonts w:ascii="Times New Roman" w:hAnsi="Times New Roman"/>
          <w:b w:val="0"/>
          <w:sz w:val="20"/>
          <w:szCs w:val="20"/>
        </w:rPr>
        <w:t xml:space="preserve"> (’72), </w:t>
      </w:r>
      <w:r w:rsidR="004C44E4" w:rsidRPr="004C44E4">
        <w:rPr>
          <w:rFonts w:ascii="Times New Roman" w:hAnsi="Times New Roman"/>
          <w:sz w:val="20"/>
          <w:szCs w:val="20"/>
        </w:rPr>
        <w:t>William L. Bilodeau</w:t>
      </w:r>
      <w:r w:rsidR="004C44E4">
        <w:rPr>
          <w:rFonts w:ascii="Times New Roman" w:hAnsi="Times New Roman"/>
          <w:b w:val="0"/>
          <w:sz w:val="20"/>
          <w:szCs w:val="20"/>
        </w:rPr>
        <w:t xml:space="preserve"> (’73), </w:t>
      </w:r>
      <w:r w:rsidR="00360727" w:rsidRPr="00360727">
        <w:rPr>
          <w:rFonts w:ascii="Times New Roman" w:hAnsi="Times New Roman"/>
          <w:sz w:val="20"/>
          <w:szCs w:val="20"/>
        </w:rPr>
        <w:t>David W. Buckley</w:t>
      </w:r>
      <w:r w:rsidR="00360727">
        <w:rPr>
          <w:rFonts w:ascii="Times New Roman" w:hAnsi="Times New Roman"/>
          <w:b w:val="0"/>
          <w:sz w:val="20"/>
          <w:szCs w:val="20"/>
        </w:rPr>
        <w:t xml:space="preserve"> (’75), </w:t>
      </w:r>
      <w:r w:rsidRPr="002C49C9">
        <w:rPr>
          <w:rFonts w:ascii="Times New Roman" w:hAnsi="Times New Roman"/>
          <w:sz w:val="20"/>
          <w:szCs w:val="20"/>
        </w:rPr>
        <w:t>Rick Hoffma</w:t>
      </w:r>
      <w:r w:rsidRPr="002C49C9">
        <w:rPr>
          <w:rFonts w:ascii="Times New Roman" w:hAnsi="Times New Roman"/>
          <w:b w:val="0"/>
          <w:sz w:val="20"/>
          <w:szCs w:val="20"/>
        </w:rPr>
        <w:t>n (’76),</w:t>
      </w:r>
      <w:r w:rsidR="00D53805" w:rsidRPr="002C49C9">
        <w:rPr>
          <w:rFonts w:ascii="Times New Roman" w:hAnsi="Times New Roman"/>
          <w:b w:val="0"/>
          <w:sz w:val="20"/>
          <w:szCs w:val="20"/>
        </w:rPr>
        <w:t xml:space="preserve"> </w:t>
      </w:r>
      <w:r w:rsidR="00815C0A" w:rsidRPr="002347DA">
        <w:rPr>
          <w:rFonts w:ascii="Times New Roman" w:hAnsi="Times New Roman"/>
          <w:sz w:val="20"/>
          <w:szCs w:val="20"/>
        </w:rPr>
        <w:t>Michael N. Clark</w:t>
      </w:r>
      <w:r w:rsidR="00815C0A" w:rsidRPr="002C49C9">
        <w:rPr>
          <w:rFonts w:ascii="Times New Roman" w:hAnsi="Times New Roman"/>
          <w:b w:val="0"/>
          <w:sz w:val="20"/>
          <w:szCs w:val="20"/>
        </w:rPr>
        <w:t xml:space="preserve"> (</w:t>
      </w:r>
      <w:r w:rsidR="00DB4777">
        <w:rPr>
          <w:rFonts w:ascii="Times New Roman" w:hAnsi="Times New Roman"/>
          <w:b w:val="0"/>
          <w:sz w:val="20"/>
          <w:szCs w:val="20"/>
        </w:rPr>
        <w:t>’</w:t>
      </w:r>
      <w:r w:rsidR="00815C0A">
        <w:rPr>
          <w:rFonts w:ascii="Times New Roman" w:hAnsi="Times New Roman"/>
          <w:b w:val="0"/>
          <w:sz w:val="20"/>
          <w:szCs w:val="20"/>
        </w:rPr>
        <w:t>77</w:t>
      </w:r>
      <w:r w:rsidR="00DB4777">
        <w:rPr>
          <w:rFonts w:ascii="Times New Roman" w:hAnsi="Times New Roman"/>
          <w:b w:val="0"/>
          <w:sz w:val="20"/>
          <w:szCs w:val="20"/>
        </w:rPr>
        <w:t>; MS ‘78</w:t>
      </w:r>
      <w:r w:rsidR="00815C0A" w:rsidRPr="002C49C9">
        <w:rPr>
          <w:rFonts w:ascii="Times New Roman" w:hAnsi="Times New Roman"/>
          <w:b w:val="0"/>
          <w:sz w:val="20"/>
          <w:szCs w:val="20"/>
        </w:rPr>
        <w:t>),</w:t>
      </w:r>
      <w:r w:rsidR="001C3B0E">
        <w:rPr>
          <w:rFonts w:ascii="Times New Roman" w:hAnsi="Times New Roman"/>
          <w:b w:val="0"/>
          <w:sz w:val="20"/>
          <w:szCs w:val="20"/>
        </w:rPr>
        <w:t xml:space="preserve"> </w:t>
      </w:r>
      <w:r w:rsidR="001C3B0E" w:rsidRPr="001C3B0E">
        <w:rPr>
          <w:rFonts w:ascii="Times New Roman" w:hAnsi="Times New Roman"/>
          <w:sz w:val="20"/>
          <w:szCs w:val="20"/>
        </w:rPr>
        <w:t>Frank Moreland</w:t>
      </w:r>
      <w:r w:rsidR="001C3B0E">
        <w:rPr>
          <w:rFonts w:ascii="Times New Roman" w:hAnsi="Times New Roman"/>
          <w:b w:val="0"/>
          <w:sz w:val="20"/>
          <w:szCs w:val="20"/>
        </w:rPr>
        <w:t xml:space="preserve"> (BA ’77), </w:t>
      </w:r>
      <w:r w:rsidR="00D53805" w:rsidRPr="002C49C9">
        <w:rPr>
          <w:rFonts w:ascii="Times New Roman" w:hAnsi="Times New Roman"/>
          <w:sz w:val="20"/>
          <w:szCs w:val="20"/>
        </w:rPr>
        <w:t>Mike Bonkowski</w:t>
      </w:r>
      <w:r w:rsidR="00D53805" w:rsidRPr="002C49C9">
        <w:rPr>
          <w:rFonts w:ascii="Times New Roman" w:hAnsi="Times New Roman"/>
          <w:b w:val="0"/>
          <w:sz w:val="20"/>
          <w:szCs w:val="20"/>
        </w:rPr>
        <w:t xml:space="preserve"> (’78), </w:t>
      </w:r>
      <w:r w:rsidR="002C49C9" w:rsidRPr="002C49C9">
        <w:rPr>
          <w:rFonts w:ascii="Times New Roman" w:hAnsi="Times New Roman"/>
          <w:sz w:val="20"/>
          <w:szCs w:val="20"/>
        </w:rPr>
        <w:t>Joe Hanna</w:t>
      </w:r>
      <w:r w:rsidR="002C49C9">
        <w:rPr>
          <w:rFonts w:ascii="Times New Roman" w:hAnsi="Times New Roman"/>
          <w:b w:val="0"/>
          <w:sz w:val="20"/>
          <w:szCs w:val="20"/>
        </w:rPr>
        <w:t xml:space="preserve"> (’78), </w:t>
      </w:r>
      <w:r w:rsidR="00855BA5" w:rsidRPr="002C49C9">
        <w:rPr>
          <w:rFonts w:ascii="Times New Roman" w:hAnsi="Times New Roman"/>
          <w:sz w:val="20"/>
          <w:szCs w:val="20"/>
        </w:rPr>
        <w:t xml:space="preserve">Dorian </w:t>
      </w:r>
      <w:r w:rsidR="00410B03">
        <w:rPr>
          <w:rFonts w:ascii="Times New Roman" w:hAnsi="Times New Roman"/>
          <w:sz w:val="20"/>
          <w:szCs w:val="20"/>
        </w:rPr>
        <w:t>Elder</w:t>
      </w:r>
      <w:r w:rsidR="001850DD">
        <w:rPr>
          <w:rFonts w:ascii="Times New Roman" w:hAnsi="Times New Roman"/>
          <w:sz w:val="20"/>
          <w:szCs w:val="20"/>
        </w:rPr>
        <w:t xml:space="preserve"> (Mills) Kuper</w:t>
      </w:r>
      <w:r w:rsidR="00855BA5" w:rsidRPr="002C49C9">
        <w:rPr>
          <w:rFonts w:ascii="Times New Roman" w:hAnsi="Times New Roman"/>
          <w:b w:val="0"/>
          <w:sz w:val="20"/>
          <w:szCs w:val="20"/>
        </w:rPr>
        <w:t xml:space="preserve"> (’</w:t>
      </w:r>
      <w:r w:rsidR="00855BA5">
        <w:rPr>
          <w:rFonts w:ascii="Times New Roman" w:hAnsi="Times New Roman"/>
          <w:b w:val="0"/>
          <w:sz w:val="20"/>
          <w:szCs w:val="20"/>
        </w:rPr>
        <w:t>7</w:t>
      </w:r>
      <w:r w:rsidR="00410B03">
        <w:rPr>
          <w:rFonts w:ascii="Times New Roman" w:hAnsi="Times New Roman"/>
          <w:b w:val="0"/>
          <w:sz w:val="20"/>
          <w:szCs w:val="20"/>
        </w:rPr>
        <w:t>8</w:t>
      </w:r>
      <w:r w:rsidR="00855BA5" w:rsidRPr="002C49C9">
        <w:rPr>
          <w:rFonts w:ascii="Times New Roman" w:hAnsi="Times New Roman"/>
          <w:b w:val="0"/>
          <w:sz w:val="20"/>
          <w:szCs w:val="20"/>
        </w:rPr>
        <w:t xml:space="preserve">), </w:t>
      </w:r>
      <w:r w:rsidR="00E22D63" w:rsidRPr="002C49C9">
        <w:rPr>
          <w:rFonts w:ascii="Times New Roman" w:hAnsi="Times New Roman"/>
          <w:sz w:val="20"/>
          <w:szCs w:val="20"/>
        </w:rPr>
        <w:t>Mark Grivetti</w:t>
      </w:r>
      <w:r w:rsidR="00E22D63" w:rsidRPr="002C49C9">
        <w:rPr>
          <w:rFonts w:ascii="Times New Roman" w:hAnsi="Times New Roman"/>
          <w:b w:val="0"/>
          <w:sz w:val="20"/>
          <w:szCs w:val="20"/>
        </w:rPr>
        <w:t xml:space="preserve"> (’79), </w:t>
      </w:r>
      <w:r w:rsidR="00E22D63" w:rsidRPr="002C49C9">
        <w:rPr>
          <w:rFonts w:ascii="Times New Roman" w:hAnsi="Times New Roman"/>
          <w:sz w:val="20"/>
          <w:szCs w:val="20"/>
        </w:rPr>
        <w:t>Mark Molinari</w:t>
      </w:r>
      <w:r w:rsidR="00E22D63" w:rsidRPr="002C49C9">
        <w:rPr>
          <w:rFonts w:ascii="Times New Roman" w:hAnsi="Times New Roman"/>
          <w:b w:val="0"/>
          <w:sz w:val="20"/>
          <w:szCs w:val="20"/>
        </w:rPr>
        <w:t xml:space="preserve"> (’80), </w:t>
      </w:r>
      <w:r w:rsidR="00985EDF" w:rsidRPr="00985EDF">
        <w:rPr>
          <w:rFonts w:ascii="Times New Roman" w:hAnsi="Times New Roman"/>
          <w:sz w:val="20"/>
          <w:szCs w:val="20"/>
        </w:rPr>
        <w:t>David B. Simon</w:t>
      </w:r>
      <w:r w:rsidR="00985EDF">
        <w:rPr>
          <w:rFonts w:ascii="Times New Roman" w:hAnsi="Times New Roman"/>
          <w:b w:val="0"/>
          <w:sz w:val="20"/>
          <w:szCs w:val="20"/>
        </w:rPr>
        <w:t xml:space="preserve"> (’80), </w:t>
      </w:r>
      <w:r w:rsidR="00674A8F" w:rsidRPr="00674A8F">
        <w:rPr>
          <w:rFonts w:ascii="Times New Roman" w:hAnsi="Times New Roman"/>
          <w:sz w:val="20"/>
          <w:szCs w:val="20"/>
        </w:rPr>
        <w:t>Steven F. Connelly</w:t>
      </w:r>
      <w:r w:rsidR="00674A8F">
        <w:rPr>
          <w:rFonts w:ascii="Times New Roman" w:hAnsi="Times New Roman"/>
          <w:b w:val="0"/>
          <w:sz w:val="20"/>
          <w:szCs w:val="20"/>
        </w:rPr>
        <w:t xml:space="preserve"> (’80), </w:t>
      </w:r>
      <w:r w:rsidR="00A968C4" w:rsidRPr="002C49C9">
        <w:rPr>
          <w:rFonts w:ascii="Times New Roman" w:hAnsi="Times New Roman"/>
          <w:sz w:val="20"/>
          <w:szCs w:val="20"/>
        </w:rPr>
        <w:t>Pat Boales</w:t>
      </w:r>
      <w:r w:rsidR="00E22D63" w:rsidRPr="002C49C9">
        <w:rPr>
          <w:rFonts w:ascii="Times New Roman" w:hAnsi="Times New Roman"/>
          <w:b w:val="0"/>
          <w:sz w:val="20"/>
          <w:szCs w:val="20"/>
        </w:rPr>
        <w:t xml:space="preserve"> (’81),</w:t>
      </w:r>
      <w:r w:rsidR="00CD429A">
        <w:rPr>
          <w:rFonts w:ascii="Times New Roman" w:hAnsi="Times New Roman"/>
          <w:b w:val="0"/>
          <w:sz w:val="20"/>
          <w:szCs w:val="20"/>
        </w:rPr>
        <w:t xml:space="preserve"> </w:t>
      </w:r>
      <w:r w:rsidR="002F43D2" w:rsidRPr="002C49C9">
        <w:rPr>
          <w:rFonts w:ascii="Times New Roman" w:hAnsi="Times New Roman"/>
          <w:sz w:val="20"/>
          <w:szCs w:val="20"/>
        </w:rPr>
        <w:t>Keith Kelson</w:t>
      </w:r>
      <w:r w:rsidR="00E22D63" w:rsidRPr="002C49C9">
        <w:rPr>
          <w:rFonts w:ascii="Times New Roman" w:hAnsi="Times New Roman"/>
          <w:b w:val="0"/>
          <w:sz w:val="20"/>
          <w:szCs w:val="20"/>
        </w:rPr>
        <w:t xml:space="preserve"> (’82),</w:t>
      </w:r>
      <w:r w:rsidR="00E47749">
        <w:rPr>
          <w:rFonts w:ascii="Times New Roman" w:hAnsi="Times New Roman"/>
          <w:b w:val="0"/>
          <w:sz w:val="20"/>
          <w:szCs w:val="20"/>
        </w:rPr>
        <w:t xml:space="preserve"> </w:t>
      </w:r>
      <w:r w:rsidR="00091C5A" w:rsidRPr="00091C5A">
        <w:rPr>
          <w:rFonts w:ascii="Times New Roman" w:hAnsi="Times New Roman"/>
          <w:sz w:val="20"/>
          <w:szCs w:val="20"/>
        </w:rPr>
        <w:t>Murray Einarson</w:t>
      </w:r>
      <w:r w:rsidR="00091C5A">
        <w:rPr>
          <w:rFonts w:ascii="Times New Roman" w:hAnsi="Times New Roman"/>
          <w:b w:val="0"/>
          <w:sz w:val="20"/>
          <w:szCs w:val="20"/>
        </w:rPr>
        <w:t xml:space="preserve"> (’82), </w:t>
      </w:r>
      <w:r w:rsidR="00A968C4" w:rsidRPr="002C49C9">
        <w:rPr>
          <w:rFonts w:ascii="Times New Roman" w:hAnsi="Times New Roman"/>
          <w:sz w:val="20"/>
          <w:szCs w:val="20"/>
        </w:rPr>
        <w:t>Tom Rockwell</w:t>
      </w:r>
      <w:r w:rsidR="00016439" w:rsidRPr="002C49C9">
        <w:rPr>
          <w:rFonts w:ascii="Times New Roman" w:hAnsi="Times New Roman"/>
          <w:b w:val="0"/>
          <w:sz w:val="20"/>
          <w:szCs w:val="20"/>
        </w:rPr>
        <w:t xml:space="preserve"> (PhD ’83)</w:t>
      </w:r>
      <w:r w:rsidR="00A968C4" w:rsidRPr="002C49C9">
        <w:rPr>
          <w:rFonts w:ascii="Times New Roman" w:hAnsi="Times New Roman"/>
          <w:b w:val="0"/>
          <w:sz w:val="20"/>
          <w:szCs w:val="20"/>
        </w:rPr>
        <w:t>,</w:t>
      </w:r>
      <w:r w:rsidR="00E22D63" w:rsidRPr="002C49C9">
        <w:rPr>
          <w:rFonts w:ascii="Times New Roman" w:hAnsi="Times New Roman"/>
          <w:b w:val="0"/>
          <w:sz w:val="20"/>
          <w:szCs w:val="20"/>
        </w:rPr>
        <w:t xml:space="preserve"> </w:t>
      </w:r>
      <w:r w:rsidR="00714DFE" w:rsidRPr="00714DFE">
        <w:rPr>
          <w:rFonts w:ascii="Times New Roman" w:hAnsi="Times New Roman"/>
          <w:sz w:val="20"/>
          <w:szCs w:val="20"/>
        </w:rPr>
        <w:t>Daniel J. Peluso</w:t>
      </w:r>
      <w:r w:rsidR="00714DFE">
        <w:rPr>
          <w:rFonts w:ascii="Times New Roman" w:hAnsi="Times New Roman"/>
          <w:b w:val="0"/>
          <w:sz w:val="20"/>
          <w:szCs w:val="20"/>
        </w:rPr>
        <w:t xml:space="preserve"> (’83);</w:t>
      </w:r>
      <w:r w:rsidR="001A225C">
        <w:rPr>
          <w:rFonts w:ascii="Times New Roman" w:hAnsi="Times New Roman"/>
          <w:b w:val="0"/>
          <w:sz w:val="20"/>
          <w:szCs w:val="20"/>
        </w:rPr>
        <w:t xml:space="preserve"> </w:t>
      </w:r>
      <w:r w:rsidR="001A225C" w:rsidRPr="001A225C">
        <w:rPr>
          <w:rFonts w:ascii="Times New Roman" w:hAnsi="Times New Roman"/>
          <w:sz w:val="20"/>
          <w:szCs w:val="20"/>
        </w:rPr>
        <w:t>Ann McDonald</w:t>
      </w:r>
      <w:r w:rsidR="001A225C">
        <w:rPr>
          <w:rFonts w:ascii="Times New Roman" w:hAnsi="Times New Roman"/>
          <w:b w:val="0"/>
          <w:sz w:val="20"/>
          <w:szCs w:val="20"/>
        </w:rPr>
        <w:t xml:space="preserve"> (’83);</w:t>
      </w:r>
      <w:r w:rsidR="00714DFE">
        <w:rPr>
          <w:rFonts w:ascii="Times New Roman" w:hAnsi="Times New Roman"/>
          <w:b w:val="0"/>
          <w:sz w:val="20"/>
          <w:szCs w:val="20"/>
        </w:rPr>
        <w:t xml:space="preserve"> </w:t>
      </w:r>
      <w:r w:rsidR="00EE55F8" w:rsidRPr="004D1804">
        <w:rPr>
          <w:sz w:val="20"/>
          <w:szCs w:val="20"/>
        </w:rPr>
        <w:t>Michael J. Leary</w:t>
      </w:r>
      <w:r w:rsidR="00EE55F8">
        <w:rPr>
          <w:sz w:val="20"/>
          <w:szCs w:val="20"/>
        </w:rPr>
        <w:t xml:space="preserve"> </w:t>
      </w:r>
      <w:r w:rsidR="00EE55F8">
        <w:rPr>
          <w:b w:val="0"/>
          <w:sz w:val="20"/>
          <w:szCs w:val="20"/>
        </w:rPr>
        <w:t>(</w:t>
      </w:r>
      <w:r w:rsidR="00EE55F8" w:rsidRPr="00A84C88">
        <w:rPr>
          <w:b w:val="0"/>
          <w:sz w:val="20"/>
          <w:szCs w:val="20"/>
        </w:rPr>
        <w:t>’</w:t>
      </w:r>
      <w:r w:rsidR="00EE55F8">
        <w:rPr>
          <w:b w:val="0"/>
          <w:sz w:val="20"/>
          <w:szCs w:val="20"/>
        </w:rPr>
        <w:t>83</w:t>
      </w:r>
      <w:r w:rsidR="00EE55F8" w:rsidRPr="00A84C88">
        <w:rPr>
          <w:b w:val="0"/>
          <w:sz w:val="20"/>
          <w:szCs w:val="20"/>
        </w:rPr>
        <w:t>)</w:t>
      </w:r>
      <w:r w:rsidR="00EE55F8">
        <w:rPr>
          <w:b w:val="0"/>
          <w:sz w:val="20"/>
          <w:szCs w:val="20"/>
        </w:rPr>
        <w:t>,</w:t>
      </w:r>
      <w:r w:rsidR="00EE55F8">
        <w:rPr>
          <w:sz w:val="20"/>
          <w:szCs w:val="20"/>
        </w:rPr>
        <w:t xml:space="preserve"> </w:t>
      </w:r>
      <w:r w:rsidR="00D53805" w:rsidRPr="002C49C9">
        <w:rPr>
          <w:rFonts w:ascii="Times New Roman" w:hAnsi="Times New Roman"/>
          <w:sz w:val="20"/>
          <w:szCs w:val="20"/>
        </w:rPr>
        <w:t>Don Terres</w:t>
      </w:r>
      <w:r w:rsidR="00D53805" w:rsidRPr="002C49C9">
        <w:rPr>
          <w:rFonts w:ascii="Times New Roman" w:hAnsi="Times New Roman"/>
          <w:b w:val="0"/>
          <w:sz w:val="20"/>
          <w:szCs w:val="20"/>
        </w:rPr>
        <w:t xml:space="preserve"> (’84),</w:t>
      </w:r>
      <w:r w:rsidR="00E47749">
        <w:rPr>
          <w:rFonts w:ascii="Times New Roman" w:hAnsi="Times New Roman"/>
          <w:b w:val="0"/>
          <w:sz w:val="20"/>
          <w:szCs w:val="20"/>
        </w:rPr>
        <w:t xml:space="preserve"> </w:t>
      </w:r>
      <w:r w:rsidR="00E47749" w:rsidRPr="00E47749">
        <w:rPr>
          <w:rFonts w:ascii="Times New Roman" w:hAnsi="Times New Roman"/>
          <w:sz w:val="20"/>
          <w:szCs w:val="20"/>
        </w:rPr>
        <w:t>Greg Silver</w:t>
      </w:r>
      <w:r w:rsidR="00E47749">
        <w:rPr>
          <w:rFonts w:ascii="Times New Roman" w:hAnsi="Times New Roman"/>
          <w:b w:val="0"/>
          <w:sz w:val="20"/>
          <w:szCs w:val="20"/>
        </w:rPr>
        <w:t xml:space="preserve"> (’84); </w:t>
      </w:r>
      <w:r w:rsidR="00D53805" w:rsidRPr="002C49C9">
        <w:rPr>
          <w:rFonts w:ascii="Times New Roman" w:hAnsi="Times New Roman"/>
          <w:sz w:val="20"/>
          <w:szCs w:val="20"/>
        </w:rPr>
        <w:t>Perry Russell</w:t>
      </w:r>
      <w:r w:rsidR="00D53805" w:rsidRPr="002C49C9">
        <w:rPr>
          <w:rFonts w:ascii="Times New Roman" w:hAnsi="Times New Roman"/>
          <w:b w:val="0"/>
          <w:sz w:val="20"/>
          <w:szCs w:val="20"/>
        </w:rPr>
        <w:t xml:space="preserve"> (’84), </w:t>
      </w:r>
      <w:r w:rsidR="00534F34" w:rsidRPr="00534F34">
        <w:rPr>
          <w:rFonts w:ascii="Times New Roman" w:hAnsi="Times New Roman"/>
          <w:sz w:val="20"/>
          <w:szCs w:val="20"/>
        </w:rPr>
        <w:t xml:space="preserve">Steve Campbell </w:t>
      </w:r>
      <w:r w:rsidR="00534F34">
        <w:rPr>
          <w:rFonts w:ascii="Times New Roman" w:hAnsi="Times New Roman"/>
          <w:b w:val="0"/>
          <w:sz w:val="20"/>
          <w:szCs w:val="20"/>
        </w:rPr>
        <w:t>(B</w:t>
      </w:r>
      <w:r w:rsidR="00670C59">
        <w:rPr>
          <w:rFonts w:ascii="Times New Roman" w:hAnsi="Times New Roman"/>
          <w:b w:val="0"/>
          <w:sz w:val="20"/>
          <w:szCs w:val="20"/>
        </w:rPr>
        <w:t>A</w:t>
      </w:r>
      <w:r w:rsidR="00534F34">
        <w:rPr>
          <w:rFonts w:ascii="Times New Roman" w:hAnsi="Times New Roman"/>
          <w:b w:val="0"/>
          <w:sz w:val="20"/>
          <w:szCs w:val="20"/>
        </w:rPr>
        <w:t xml:space="preserve"> ’85), </w:t>
      </w:r>
      <w:r w:rsidR="002C49C9" w:rsidRPr="002C49C9">
        <w:rPr>
          <w:rStyle w:val="full-name"/>
          <w:rFonts w:ascii="Times New Roman" w:hAnsi="Times New Roman"/>
          <w:sz w:val="20"/>
          <w:szCs w:val="20"/>
        </w:rPr>
        <w:t>Dennis Laduzinsky</w:t>
      </w:r>
      <w:r w:rsidR="002C49C9" w:rsidRPr="002C49C9">
        <w:rPr>
          <w:rStyle w:val="full-name"/>
          <w:rFonts w:ascii="Times New Roman" w:hAnsi="Times New Roman"/>
          <w:b w:val="0"/>
          <w:sz w:val="20"/>
          <w:szCs w:val="20"/>
        </w:rPr>
        <w:t xml:space="preserve"> (M</w:t>
      </w:r>
      <w:r w:rsidR="00D35229">
        <w:rPr>
          <w:rStyle w:val="full-name"/>
          <w:rFonts w:ascii="Times New Roman" w:hAnsi="Times New Roman"/>
          <w:b w:val="0"/>
          <w:sz w:val="20"/>
          <w:szCs w:val="20"/>
        </w:rPr>
        <w:t>A</w:t>
      </w:r>
      <w:r w:rsidR="002C49C9" w:rsidRPr="002C49C9">
        <w:rPr>
          <w:rStyle w:val="full-name"/>
          <w:rFonts w:ascii="Times New Roman" w:hAnsi="Times New Roman"/>
          <w:b w:val="0"/>
          <w:sz w:val="20"/>
          <w:szCs w:val="20"/>
        </w:rPr>
        <w:t xml:space="preserve"> ’85),</w:t>
      </w:r>
      <w:r w:rsidR="006D6331">
        <w:rPr>
          <w:rStyle w:val="full-name"/>
          <w:rFonts w:ascii="Times New Roman" w:hAnsi="Times New Roman"/>
          <w:b w:val="0"/>
          <w:sz w:val="20"/>
          <w:szCs w:val="20"/>
        </w:rPr>
        <w:t xml:space="preserve"> </w:t>
      </w:r>
      <w:r w:rsidR="002347DA" w:rsidRPr="002C49C9">
        <w:rPr>
          <w:rFonts w:ascii="Times New Roman" w:hAnsi="Times New Roman"/>
          <w:sz w:val="20"/>
          <w:szCs w:val="20"/>
        </w:rPr>
        <w:t>Bob Devany</w:t>
      </w:r>
      <w:r w:rsidR="002347DA" w:rsidRPr="002C49C9">
        <w:rPr>
          <w:rFonts w:ascii="Times New Roman" w:hAnsi="Times New Roman"/>
          <w:b w:val="0"/>
          <w:sz w:val="20"/>
          <w:szCs w:val="20"/>
        </w:rPr>
        <w:t xml:space="preserve"> (‘</w:t>
      </w:r>
      <w:r w:rsidR="002347DA">
        <w:rPr>
          <w:rFonts w:ascii="Times New Roman" w:hAnsi="Times New Roman"/>
          <w:b w:val="0"/>
          <w:sz w:val="20"/>
          <w:szCs w:val="20"/>
        </w:rPr>
        <w:t>85</w:t>
      </w:r>
      <w:r w:rsidR="002347DA" w:rsidRPr="002C49C9">
        <w:rPr>
          <w:rFonts w:ascii="Times New Roman" w:hAnsi="Times New Roman"/>
          <w:b w:val="0"/>
          <w:sz w:val="20"/>
          <w:szCs w:val="20"/>
        </w:rPr>
        <w:t>),</w:t>
      </w:r>
      <w:r w:rsidR="002347DA">
        <w:rPr>
          <w:rFonts w:ascii="Times New Roman" w:hAnsi="Times New Roman"/>
          <w:b w:val="0"/>
          <w:sz w:val="20"/>
          <w:szCs w:val="20"/>
        </w:rPr>
        <w:t xml:space="preserve"> </w:t>
      </w:r>
      <w:r w:rsidR="006D6331" w:rsidRPr="006D6331">
        <w:rPr>
          <w:rStyle w:val="full-name"/>
          <w:rFonts w:ascii="Times New Roman" w:hAnsi="Times New Roman"/>
          <w:sz w:val="20"/>
          <w:szCs w:val="20"/>
        </w:rPr>
        <w:t>Scott Moors</w:t>
      </w:r>
      <w:r w:rsidR="006D6331">
        <w:rPr>
          <w:rStyle w:val="full-name"/>
          <w:rFonts w:ascii="Times New Roman" w:hAnsi="Times New Roman"/>
          <w:b w:val="0"/>
          <w:sz w:val="20"/>
          <w:szCs w:val="20"/>
        </w:rPr>
        <w:t xml:space="preserve"> (’87),</w:t>
      </w:r>
      <w:r w:rsidR="002C49C9" w:rsidRPr="002C49C9">
        <w:rPr>
          <w:rStyle w:val="full-name"/>
          <w:rFonts w:ascii="Times New Roman" w:hAnsi="Times New Roman"/>
          <w:b w:val="0"/>
          <w:sz w:val="20"/>
          <w:szCs w:val="20"/>
        </w:rPr>
        <w:t xml:space="preserve"> </w:t>
      </w:r>
      <w:r w:rsidR="00E22D63" w:rsidRPr="002C49C9">
        <w:rPr>
          <w:rFonts w:ascii="Times New Roman" w:hAnsi="Times New Roman"/>
          <w:sz w:val="20"/>
          <w:szCs w:val="20"/>
        </w:rPr>
        <w:t>Anna Buising</w:t>
      </w:r>
      <w:r w:rsidR="00E22D63" w:rsidRPr="002C49C9">
        <w:rPr>
          <w:rFonts w:ascii="Times New Roman" w:hAnsi="Times New Roman"/>
          <w:b w:val="0"/>
          <w:sz w:val="20"/>
          <w:szCs w:val="20"/>
        </w:rPr>
        <w:t xml:space="preserve"> (PhD ’88),</w:t>
      </w:r>
      <w:r w:rsidR="006D6331">
        <w:rPr>
          <w:rFonts w:ascii="Times New Roman" w:hAnsi="Times New Roman"/>
          <w:b w:val="0"/>
          <w:sz w:val="20"/>
          <w:szCs w:val="20"/>
        </w:rPr>
        <w:t xml:space="preserve">  </w:t>
      </w:r>
      <w:r w:rsidR="006D6331" w:rsidRPr="006D6331">
        <w:rPr>
          <w:rFonts w:ascii="Times New Roman" w:hAnsi="Times New Roman"/>
          <w:sz w:val="20"/>
          <w:szCs w:val="20"/>
        </w:rPr>
        <w:t>Todd Tranby</w:t>
      </w:r>
      <w:r w:rsidR="006D6331">
        <w:rPr>
          <w:rFonts w:ascii="Times New Roman" w:hAnsi="Times New Roman"/>
          <w:b w:val="0"/>
          <w:sz w:val="20"/>
          <w:szCs w:val="20"/>
        </w:rPr>
        <w:t xml:space="preserve"> (’88), </w:t>
      </w:r>
      <w:r w:rsidR="00E22D63" w:rsidRPr="002C49C9">
        <w:rPr>
          <w:rFonts w:ascii="Times New Roman" w:hAnsi="Times New Roman"/>
          <w:b w:val="0"/>
          <w:sz w:val="20"/>
          <w:szCs w:val="20"/>
        </w:rPr>
        <w:t xml:space="preserve"> </w:t>
      </w:r>
      <w:r w:rsidR="000F570A" w:rsidRPr="006D6331">
        <w:rPr>
          <w:rFonts w:ascii="Times New Roman" w:hAnsi="Times New Roman"/>
          <w:sz w:val="20"/>
          <w:szCs w:val="20"/>
        </w:rPr>
        <w:t>Chris Hitchcock</w:t>
      </w:r>
      <w:r w:rsidR="000F570A" w:rsidRPr="002C49C9">
        <w:rPr>
          <w:rFonts w:ascii="Times New Roman" w:hAnsi="Times New Roman"/>
          <w:b w:val="0"/>
          <w:sz w:val="20"/>
          <w:szCs w:val="20"/>
        </w:rPr>
        <w:t xml:space="preserve"> (’90), </w:t>
      </w:r>
      <w:r w:rsidR="00A968C4" w:rsidRPr="002C49C9">
        <w:rPr>
          <w:rFonts w:ascii="Times New Roman" w:hAnsi="Times New Roman"/>
          <w:sz w:val="20"/>
          <w:szCs w:val="20"/>
        </w:rPr>
        <w:t>Mike Juras</w:t>
      </w:r>
      <w:r w:rsidR="00E22D63" w:rsidRPr="002C49C9">
        <w:rPr>
          <w:rFonts w:ascii="Times New Roman" w:hAnsi="Times New Roman"/>
          <w:sz w:val="20"/>
          <w:szCs w:val="20"/>
        </w:rPr>
        <w:t>ius</w:t>
      </w:r>
      <w:r w:rsidR="00E22D63" w:rsidRPr="002C49C9">
        <w:rPr>
          <w:rFonts w:ascii="Times New Roman" w:hAnsi="Times New Roman"/>
          <w:b w:val="0"/>
          <w:sz w:val="20"/>
          <w:szCs w:val="20"/>
        </w:rPr>
        <w:t xml:space="preserve"> (’91),</w:t>
      </w:r>
      <w:r w:rsidR="00A968C4" w:rsidRPr="002C49C9">
        <w:rPr>
          <w:rFonts w:ascii="Times New Roman" w:hAnsi="Times New Roman"/>
          <w:b w:val="0"/>
          <w:sz w:val="20"/>
          <w:szCs w:val="20"/>
        </w:rPr>
        <w:t xml:space="preserve"> </w:t>
      </w:r>
      <w:r w:rsidR="002C49C9" w:rsidRPr="002C49C9">
        <w:rPr>
          <w:rFonts w:ascii="Times New Roman" w:hAnsi="Times New Roman"/>
          <w:sz w:val="20"/>
          <w:szCs w:val="20"/>
        </w:rPr>
        <w:t>John Kramer</w:t>
      </w:r>
      <w:r w:rsidR="002C49C9">
        <w:rPr>
          <w:rFonts w:ascii="Times New Roman" w:hAnsi="Times New Roman"/>
          <w:b w:val="0"/>
          <w:sz w:val="20"/>
          <w:szCs w:val="20"/>
        </w:rPr>
        <w:t xml:space="preserve"> (’94), </w:t>
      </w:r>
      <w:r w:rsidR="000F570A" w:rsidRPr="002C49C9">
        <w:rPr>
          <w:rFonts w:ascii="Times New Roman" w:hAnsi="Times New Roman"/>
          <w:sz w:val="20"/>
          <w:szCs w:val="20"/>
        </w:rPr>
        <w:t>Lisa Bates</w:t>
      </w:r>
      <w:r w:rsidR="000F570A" w:rsidRPr="002C49C9">
        <w:rPr>
          <w:rFonts w:ascii="Times New Roman" w:hAnsi="Times New Roman"/>
          <w:b w:val="0"/>
          <w:sz w:val="20"/>
          <w:szCs w:val="20"/>
        </w:rPr>
        <w:t xml:space="preserve"> (’94),</w:t>
      </w:r>
      <w:r w:rsidR="002C49C9">
        <w:rPr>
          <w:rFonts w:ascii="Times New Roman" w:hAnsi="Times New Roman"/>
          <w:b w:val="0"/>
          <w:sz w:val="20"/>
          <w:szCs w:val="20"/>
        </w:rPr>
        <w:t xml:space="preserve"> </w:t>
      </w:r>
      <w:r w:rsidR="002C49C9" w:rsidRPr="002C49C9">
        <w:rPr>
          <w:rFonts w:ascii="Times New Roman" w:hAnsi="Times New Roman"/>
          <w:sz w:val="20"/>
          <w:szCs w:val="20"/>
        </w:rPr>
        <w:lastRenderedPageBreak/>
        <w:t>Alex Greene</w:t>
      </w:r>
      <w:r w:rsidR="002C49C9">
        <w:rPr>
          <w:rFonts w:ascii="Times New Roman" w:hAnsi="Times New Roman"/>
          <w:b w:val="0"/>
          <w:sz w:val="20"/>
          <w:szCs w:val="20"/>
        </w:rPr>
        <w:t xml:space="preserve"> (’94),</w:t>
      </w:r>
      <w:r w:rsidR="00D01931">
        <w:rPr>
          <w:rFonts w:ascii="Times New Roman" w:hAnsi="Times New Roman"/>
          <w:b w:val="0"/>
          <w:sz w:val="20"/>
          <w:szCs w:val="20"/>
        </w:rPr>
        <w:t xml:space="preserve"> </w:t>
      </w:r>
      <w:r w:rsidR="00D01931" w:rsidRPr="00D01931">
        <w:rPr>
          <w:rFonts w:ascii="Times New Roman" w:hAnsi="Times New Roman"/>
          <w:sz w:val="20"/>
          <w:szCs w:val="20"/>
        </w:rPr>
        <w:t>Erik A. Hilde</w:t>
      </w:r>
      <w:r w:rsidR="00D01931">
        <w:rPr>
          <w:rFonts w:ascii="Times New Roman" w:hAnsi="Times New Roman"/>
          <w:b w:val="0"/>
          <w:sz w:val="20"/>
          <w:szCs w:val="20"/>
        </w:rPr>
        <w:t xml:space="preserve"> (’95),</w:t>
      </w:r>
      <w:r w:rsidR="002C49C9">
        <w:rPr>
          <w:rFonts w:ascii="Times New Roman" w:hAnsi="Times New Roman"/>
          <w:b w:val="0"/>
          <w:sz w:val="20"/>
          <w:szCs w:val="20"/>
        </w:rPr>
        <w:t xml:space="preserve"> </w:t>
      </w:r>
      <w:r w:rsidR="006D6331" w:rsidRPr="006D6331">
        <w:rPr>
          <w:rFonts w:ascii="Times New Roman" w:hAnsi="Times New Roman"/>
          <w:sz w:val="20"/>
          <w:szCs w:val="20"/>
        </w:rPr>
        <w:t>Brent McIntyre</w:t>
      </w:r>
      <w:r w:rsidR="006D6331">
        <w:rPr>
          <w:rFonts w:ascii="Times New Roman" w:hAnsi="Times New Roman"/>
          <w:b w:val="0"/>
          <w:sz w:val="20"/>
          <w:szCs w:val="20"/>
        </w:rPr>
        <w:t xml:space="preserve"> (’96), </w:t>
      </w:r>
      <w:r w:rsidR="006D6331" w:rsidRPr="006D6331">
        <w:rPr>
          <w:rFonts w:ascii="Times New Roman" w:hAnsi="Times New Roman"/>
          <w:sz w:val="20"/>
          <w:szCs w:val="20"/>
        </w:rPr>
        <w:t>Brian J. Olson</w:t>
      </w:r>
      <w:r w:rsidR="006D6331">
        <w:rPr>
          <w:rFonts w:ascii="Times New Roman" w:hAnsi="Times New Roman"/>
          <w:b w:val="0"/>
          <w:sz w:val="20"/>
          <w:szCs w:val="20"/>
        </w:rPr>
        <w:t xml:space="preserve"> (’96), </w:t>
      </w:r>
      <w:r w:rsidR="00D53805" w:rsidRPr="002C49C9">
        <w:rPr>
          <w:rFonts w:ascii="Times New Roman" w:hAnsi="Times New Roman"/>
          <w:sz w:val="20"/>
          <w:szCs w:val="20"/>
        </w:rPr>
        <w:t>Robert Urban</w:t>
      </w:r>
      <w:r w:rsidR="00D53805" w:rsidRPr="002C49C9">
        <w:rPr>
          <w:rFonts w:ascii="Times New Roman" w:hAnsi="Times New Roman"/>
          <w:b w:val="0"/>
          <w:sz w:val="20"/>
          <w:szCs w:val="20"/>
        </w:rPr>
        <w:t xml:space="preserve"> (’96),</w:t>
      </w:r>
      <w:r w:rsidR="00B935D6">
        <w:rPr>
          <w:rFonts w:ascii="Times New Roman" w:hAnsi="Times New Roman"/>
          <w:b w:val="0"/>
          <w:sz w:val="20"/>
          <w:szCs w:val="20"/>
        </w:rPr>
        <w:t xml:space="preserve"> </w:t>
      </w:r>
      <w:r w:rsidR="00B935D6" w:rsidRPr="00B935D6">
        <w:rPr>
          <w:rFonts w:ascii="Times New Roman" w:hAnsi="Times New Roman"/>
          <w:sz w:val="20"/>
          <w:szCs w:val="20"/>
        </w:rPr>
        <w:t>Roger Slayman</w:t>
      </w:r>
      <w:r w:rsidR="00B935D6">
        <w:rPr>
          <w:rFonts w:ascii="Times New Roman" w:hAnsi="Times New Roman"/>
          <w:b w:val="0"/>
          <w:sz w:val="20"/>
          <w:szCs w:val="20"/>
        </w:rPr>
        <w:t xml:space="preserve"> (</w:t>
      </w:r>
      <w:r w:rsidR="00667BE1">
        <w:rPr>
          <w:rFonts w:ascii="Times New Roman" w:hAnsi="Times New Roman"/>
          <w:b w:val="0"/>
          <w:sz w:val="20"/>
          <w:szCs w:val="20"/>
        </w:rPr>
        <w:t xml:space="preserve">PhD </w:t>
      </w:r>
      <w:r w:rsidR="00B935D6">
        <w:rPr>
          <w:rFonts w:ascii="Times New Roman" w:hAnsi="Times New Roman"/>
          <w:b w:val="0"/>
          <w:sz w:val="20"/>
          <w:szCs w:val="20"/>
        </w:rPr>
        <w:t xml:space="preserve">’96), </w:t>
      </w:r>
      <w:r w:rsidR="002C49C9" w:rsidRPr="002C49C9">
        <w:rPr>
          <w:rFonts w:ascii="Times New Roman" w:hAnsi="Times New Roman"/>
          <w:sz w:val="20"/>
          <w:szCs w:val="20"/>
        </w:rPr>
        <w:t>David Zell</w:t>
      </w:r>
      <w:r w:rsidR="002C49C9">
        <w:rPr>
          <w:rFonts w:ascii="Times New Roman" w:hAnsi="Times New Roman"/>
          <w:b w:val="0"/>
          <w:sz w:val="20"/>
          <w:szCs w:val="20"/>
        </w:rPr>
        <w:t xml:space="preserve"> (’99), </w:t>
      </w:r>
      <w:r w:rsidR="002C49C9" w:rsidRPr="002C49C9">
        <w:rPr>
          <w:rFonts w:ascii="Times New Roman" w:hAnsi="Times New Roman"/>
          <w:sz w:val="20"/>
          <w:szCs w:val="20"/>
        </w:rPr>
        <w:t>Damien Gonsman</w:t>
      </w:r>
      <w:r w:rsidR="002C49C9">
        <w:rPr>
          <w:rFonts w:ascii="Times New Roman" w:hAnsi="Times New Roman"/>
          <w:b w:val="0"/>
          <w:sz w:val="20"/>
          <w:szCs w:val="20"/>
        </w:rPr>
        <w:t xml:space="preserve"> (’99), </w:t>
      </w:r>
      <w:r w:rsidR="00E22D63" w:rsidRPr="002C49C9">
        <w:rPr>
          <w:rFonts w:ascii="Times New Roman" w:hAnsi="Times New Roman"/>
          <w:sz w:val="20"/>
          <w:szCs w:val="20"/>
        </w:rPr>
        <w:t>Danny Daugherty</w:t>
      </w:r>
      <w:r w:rsidR="00E22D63" w:rsidRPr="002C49C9">
        <w:rPr>
          <w:rFonts w:ascii="Times New Roman" w:hAnsi="Times New Roman"/>
          <w:b w:val="0"/>
          <w:sz w:val="20"/>
          <w:szCs w:val="20"/>
        </w:rPr>
        <w:t xml:space="preserve"> </w:t>
      </w:r>
      <w:r w:rsidR="000F570A" w:rsidRPr="002C49C9">
        <w:rPr>
          <w:rFonts w:ascii="Times New Roman" w:hAnsi="Times New Roman"/>
          <w:b w:val="0"/>
          <w:sz w:val="20"/>
          <w:szCs w:val="20"/>
        </w:rPr>
        <w:t>(</w:t>
      </w:r>
      <w:r w:rsidR="00E22D63" w:rsidRPr="002C49C9">
        <w:rPr>
          <w:rFonts w:ascii="Times New Roman" w:hAnsi="Times New Roman"/>
          <w:b w:val="0"/>
          <w:sz w:val="20"/>
          <w:szCs w:val="20"/>
        </w:rPr>
        <w:t>2000),</w:t>
      </w:r>
      <w:r w:rsidR="006D6331">
        <w:rPr>
          <w:rFonts w:ascii="Times New Roman" w:hAnsi="Times New Roman"/>
          <w:b w:val="0"/>
          <w:sz w:val="20"/>
          <w:szCs w:val="20"/>
        </w:rPr>
        <w:t xml:space="preserve"> </w:t>
      </w:r>
      <w:r w:rsidR="006D6331" w:rsidRPr="006D6331">
        <w:rPr>
          <w:rFonts w:ascii="Times New Roman" w:hAnsi="Times New Roman"/>
          <w:sz w:val="20"/>
          <w:szCs w:val="20"/>
        </w:rPr>
        <w:t>Ron Karpowicz</w:t>
      </w:r>
      <w:r w:rsidR="006D6331">
        <w:rPr>
          <w:rFonts w:ascii="Times New Roman" w:hAnsi="Times New Roman"/>
          <w:b w:val="0"/>
          <w:sz w:val="20"/>
          <w:szCs w:val="20"/>
        </w:rPr>
        <w:t xml:space="preserve"> (2001), </w:t>
      </w:r>
      <w:r w:rsidR="00930864" w:rsidRPr="00930864">
        <w:rPr>
          <w:rFonts w:ascii="Times New Roman" w:hAnsi="Times New Roman"/>
          <w:sz w:val="20"/>
          <w:szCs w:val="20"/>
        </w:rPr>
        <w:t>Sarah Kalika</w:t>
      </w:r>
      <w:r w:rsidR="00930864">
        <w:rPr>
          <w:rFonts w:ascii="Times New Roman" w:hAnsi="Times New Roman"/>
          <w:b w:val="0"/>
          <w:sz w:val="20"/>
          <w:szCs w:val="20"/>
        </w:rPr>
        <w:t xml:space="preserve"> (2001), </w:t>
      </w:r>
      <w:r w:rsidR="002F43D2" w:rsidRPr="002C49C9">
        <w:rPr>
          <w:rFonts w:ascii="Times New Roman" w:hAnsi="Times New Roman"/>
          <w:sz w:val="20"/>
          <w:szCs w:val="20"/>
        </w:rPr>
        <w:t>Larry Gurrola</w:t>
      </w:r>
      <w:r w:rsidR="002F43D2" w:rsidRPr="002C49C9">
        <w:rPr>
          <w:rFonts w:ascii="Times New Roman" w:hAnsi="Times New Roman"/>
          <w:b w:val="0"/>
          <w:sz w:val="20"/>
          <w:szCs w:val="20"/>
        </w:rPr>
        <w:t xml:space="preserve"> </w:t>
      </w:r>
      <w:r w:rsidR="00016439" w:rsidRPr="002C49C9">
        <w:rPr>
          <w:rFonts w:ascii="Times New Roman" w:hAnsi="Times New Roman"/>
          <w:b w:val="0"/>
          <w:sz w:val="20"/>
          <w:szCs w:val="20"/>
        </w:rPr>
        <w:t>(PhD 2002)</w:t>
      </w:r>
      <w:r w:rsidR="000F570A" w:rsidRPr="002C49C9">
        <w:rPr>
          <w:rFonts w:ascii="Times New Roman" w:hAnsi="Times New Roman"/>
          <w:b w:val="0"/>
          <w:sz w:val="20"/>
          <w:szCs w:val="20"/>
        </w:rPr>
        <w:t xml:space="preserve">, </w:t>
      </w:r>
      <w:r w:rsidR="00B336FD" w:rsidRPr="00B336FD">
        <w:rPr>
          <w:rFonts w:ascii="Times New Roman" w:hAnsi="Times New Roman"/>
          <w:sz w:val="20"/>
          <w:szCs w:val="20"/>
        </w:rPr>
        <w:t>Kathryn Farrington</w:t>
      </w:r>
      <w:r w:rsidR="00B336FD">
        <w:rPr>
          <w:rFonts w:ascii="Times New Roman" w:hAnsi="Times New Roman"/>
          <w:b w:val="0"/>
          <w:sz w:val="20"/>
          <w:szCs w:val="20"/>
        </w:rPr>
        <w:t xml:space="preserve"> (2005), </w:t>
      </w:r>
      <w:r w:rsidR="000F570A" w:rsidRPr="002C49C9">
        <w:rPr>
          <w:rFonts w:ascii="Times New Roman" w:hAnsi="Times New Roman"/>
          <w:b w:val="0"/>
          <w:sz w:val="20"/>
          <w:szCs w:val="20"/>
        </w:rPr>
        <w:t>and</w:t>
      </w:r>
      <w:r w:rsidR="00016439" w:rsidRPr="002C49C9">
        <w:rPr>
          <w:rFonts w:ascii="Times New Roman" w:hAnsi="Times New Roman"/>
          <w:b w:val="0"/>
          <w:sz w:val="20"/>
          <w:szCs w:val="20"/>
        </w:rPr>
        <w:t xml:space="preserve"> </w:t>
      </w:r>
      <w:r w:rsidR="000F570A" w:rsidRPr="002C49C9">
        <w:rPr>
          <w:rFonts w:ascii="Times New Roman" w:hAnsi="Times New Roman"/>
          <w:sz w:val="20"/>
          <w:szCs w:val="20"/>
        </w:rPr>
        <w:t>Maygan Cline</w:t>
      </w:r>
      <w:r w:rsidR="000F570A" w:rsidRPr="002C49C9">
        <w:rPr>
          <w:rFonts w:ascii="Times New Roman" w:hAnsi="Times New Roman"/>
          <w:b w:val="0"/>
          <w:sz w:val="20"/>
          <w:szCs w:val="20"/>
        </w:rPr>
        <w:t xml:space="preserve"> (2007</w:t>
      </w:r>
      <w:r w:rsidR="00815C0A">
        <w:rPr>
          <w:rFonts w:ascii="Times New Roman" w:hAnsi="Times New Roman"/>
          <w:b w:val="0"/>
          <w:sz w:val="20"/>
          <w:szCs w:val="20"/>
        </w:rPr>
        <w:t>)</w:t>
      </w:r>
      <w:r w:rsidR="000F570A" w:rsidRPr="002C49C9">
        <w:rPr>
          <w:rFonts w:ascii="Times New Roman" w:hAnsi="Times New Roman"/>
          <w:b w:val="0"/>
          <w:sz w:val="20"/>
          <w:szCs w:val="20"/>
        </w:rPr>
        <w:t xml:space="preserve">. </w:t>
      </w:r>
    </w:p>
    <w:p w14:paraId="4D6A9B36" w14:textId="77777777" w:rsidR="00F82C53" w:rsidRDefault="00F82C53" w:rsidP="002F43D2">
      <w:pPr>
        <w:contextualSpacing/>
        <w:jc w:val="both"/>
        <w:rPr>
          <w:b/>
          <w:bCs/>
          <w:sz w:val="22"/>
          <w:szCs w:val="22"/>
        </w:rPr>
      </w:pPr>
    </w:p>
    <w:p w14:paraId="0DD1536B" w14:textId="77777777" w:rsidR="00672179" w:rsidRPr="000C0A83" w:rsidRDefault="00672179" w:rsidP="002F43D2">
      <w:pPr>
        <w:contextualSpacing/>
        <w:jc w:val="both"/>
        <w:rPr>
          <w:b/>
          <w:bCs/>
          <w:sz w:val="22"/>
          <w:szCs w:val="22"/>
        </w:rPr>
      </w:pPr>
      <w:r w:rsidRPr="000C0A83">
        <w:rPr>
          <w:b/>
          <w:bCs/>
          <w:sz w:val="22"/>
          <w:szCs w:val="22"/>
        </w:rPr>
        <w:t>Michael F. Hoover Consulting Geologist (1979-85); Hoover &amp; Associates, Inc. (1985-99); HC Geotechnical (1988-90); Michael F. Hoover</w:t>
      </w:r>
      <w:r>
        <w:rPr>
          <w:b/>
          <w:bCs/>
          <w:sz w:val="22"/>
          <w:szCs w:val="22"/>
        </w:rPr>
        <w:t>,</w:t>
      </w:r>
      <w:r w:rsidRPr="000C0A83">
        <w:rPr>
          <w:b/>
          <w:bCs/>
          <w:sz w:val="22"/>
          <w:szCs w:val="22"/>
        </w:rPr>
        <w:t xml:space="preserve"> </w:t>
      </w:r>
      <w:r w:rsidR="00080623">
        <w:rPr>
          <w:b/>
          <w:bCs/>
          <w:sz w:val="22"/>
          <w:szCs w:val="22"/>
        </w:rPr>
        <w:t>Consulting Geologist/Hydrologist (1990-201</w:t>
      </w:r>
      <w:r w:rsidR="00EA088A">
        <w:rPr>
          <w:b/>
          <w:bCs/>
          <w:sz w:val="22"/>
          <w:szCs w:val="22"/>
        </w:rPr>
        <w:t>5</w:t>
      </w:r>
      <w:r w:rsidR="00080623">
        <w:rPr>
          <w:b/>
          <w:bCs/>
          <w:sz w:val="22"/>
          <w:szCs w:val="22"/>
        </w:rPr>
        <w:t>); Hoover Consulting</w:t>
      </w:r>
      <w:r w:rsidRPr="000C0A83">
        <w:rPr>
          <w:b/>
          <w:bCs/>
          <w:sz w:val="22"/>
          <w:szCs w:val="22"/>
        </w:rPr>
        <w:t xml:space="preserve"> (</w:t>
      </w:r>
      <w:r w:rsidR="00080623">
        <w:rPr>
          <w:b/>
          <w:bCs/>
          <w:sz w:val="22"/>
          <w:szCs w:val="22"/>
        </w:rPr>
        <w:t>201</w:t>
      </w:r>
      <w:r w:rsidR="00EA088A">
        <w:rPr>
          <w:b/>
          <w:bCs/>
          <w:sz w:val="22"/>
          <w:szCs w:val="22"/>
        </w:rPr>
        <w:t>5</w:t>
      </w:r>
      <w:r w:rsidR="00080623">
        <w:rPr>
          <w:b/>
          <w:bCs/>
          <w:sz w:val="22"/>
          <w:szCs w:val="22"/>
        </w:rPr>
        <w:t xml:space="preserve"> -</w:t>
      </w:r>
      <w:r w:rsidRPr="000C0A83">
        <w:rPr>
          <w:b/>
          <w:bCs/>
          <w:sz w:val="22"/>
          <w:szCs w:val="22"/>
        </w:rPr>
        <w:t>present)</w:t>
      </w:r>
    </w:p>
    <w:p w14:paraId="3279D975" w14:textId="77777777" w:rsidR="001307AE" w:rsidRDefault="004E1A96" w:rsidP="00D30D61">
      <w:pPr>
        <w:contextualSpacing/>
        <w:jc w:val="both"/>
        <w:rPr>
          <w:sz w:val="20"/>
          <w:szCs w:val="20"/>
        </w:rPr>
      </w:pPr>
      <w:r>
        <w:rPr>
          <w:b/>
          <w:bCs/>
          <w:sz w:val="20"/>
          <w:szCs w:val="20"/>
        </w:rPr>
        <w:tab/>
      </w:r>
      <w:r w:rsidR="00D44916" w:rsidRPr="00D44916">
        <w:rPr>
          <w:b/>
          <w:bCs/>
          <w:sz w:val="20"/>
          <w:szCs w:val="20"/>
        </w:rPr>
        <w:t>Michael F. Hoover</w:t>
      </w:r>
      <w:r w:rsidR="00D44916" w:rsidRPr="00D44916">
        <w:rPr>
          <w:sz w:val="20"/>
          <w:szCs w:val="20"/>
        </w:rPr>
        <w:t>, CEG, CHG (BA ’71, MA ’74 UCSB) founded his own consulting practice in 1979 after working for Dames &amp; Moore in Santa Barbara</w:t>
      </w:r>
      <w:r w:rsidR="005D2F61">
        <w:rPr>
          <w:sz w:val="20"/>
          <w:szCs w:val="20"/>
        </w:rPr>
        <w:t xml:space="preserve"> from</w:t>
      </w:r>
      <w:r w:rsidR="00D44916" w:rsidRPr="00D44916">
        <w:rPr>
          <w:sz w:val="20"/>
          <w:szCs w:val="20"/>
        </w:rPr>
        <w:t xml:space="preserve"> 1974-7</w:t>
      </w:r>
      <w:r w:rsidR="00080623">
        <w:rPr>
          <w:sz w:val="20"/>
          <w:szCs w:val="20"/>
        </w:rPr>
        <w:t>8</w:t>
      </w:r>
      <w:r w:rsidR="00D44916" w:rsidRPr="00D44916">
        <w:rPr>
          <w:sz w:val="20"/>
          <w:szCs w:val="20"/>
        </w:rPr>
        <w:t xml:space="preserve">. His first </w:t>
      </w:r>
      <w:r w:rsidR="00BA645B">
        <w:rPr>
          <w:sz w:val="20"/>
          <w:szCs w:val="20"/>
        </w:rPr>
        <w:t>sizable</w:t>
      </w:r>
      <w:r w:rsidR="00D44916" w:rsidRPr="00D44916">
        <w:rPr>
          <w:sz w:val="20"/>
          <w:szCs w:val="20"/>
        </w:rPr>
        <w:t xml:space="preserve"> job was pr</w:t>
      </w:r>
      <w:r w:rsidR="00BA645B">
        <w:rPr>
          <w:sz w:val="20"/>
          <w:szCs w:val="20"/>
        </w:rPr>
        <w:t>epar</w:t>
      </w:r>
      <w:r w:rsidR="004A0868">
        <w:rPr>
          <w:sz w:val="20"/>
          <w:szCs w:val="20"/>
        </w:rPr>
        <w:t>ing</w:t>
      </w:r>
      <w:r w:rsidR="00D44916" w:rsidRPr="00D44916">
        <w:rPr>
          <w:sz w:val="20"/>
          <w:szCs w:val="20"/>
        </w:rPr>
        <w:t xml:space="preserve"> the </w:t>
      </w:r>
      <w:r w:rsidR="00D44916" w:rsidRPr="00FE6F4C">
        <w:rPr>
          <w:b/>
          <w:i/>
          <w:sz w:val="20"/>
          <w:szCs w:val="20"/>
        </w:rPr>
        <w:t>Seismic Safety Element</w:t>
      </w:r>
      <w:r w:rsidR="00D44916" w:rsidRPr="00D44916">
        <w:rPr>
          <w:sz w:val="20"/>
          <w:szCs w:val="20"/>
        </w:rPr>
        <w:t xml:space="preserve"> for the City of Santa Barbara in 1979</w:t>
      </w:r>
      <w:r w:rsidR="00534F34">
        <w:rPr>
          <w:sz w:val="20"/>
          <w:szCs w:val="20"/>
        </w:rPr>
        <w:t>,</w:t>
      </w:r>
      <w:r w:rsidR="00B50B85">
        <w:rPr>
          <w:sz w:val="20"/>
          <w:szCs w:val="20"/>
        </w:rPr>
        <w:t xml:space="preserve"> and t</w:t>
      </w:r>
      <w:r w:rsidR="00D44916" w:rsidRPr="00D44916">
        <w:rPr>
          <w:sz w:val="20"/>
          <w:szCs w:val="20"/>
        </w:rPr>
        <w:t>h</w:t>
      </w:r>
      <w:r>
        <w:rPr>
          <w:sz w:val="20"/>
          <w:szCs w:val="20"/>
        </w:rPr>
        <w:t>e</w:t>
      </w:r>
      <w:r w:rsidR="00D44916" w:rsidRPr="00D44916">
        <w:rPr>
          <w:sz w:val="20"/>
          <w:szCs w:val="20"/>
        </w:rPr>
        <w:t xml:space="preserve"> firm incorporated as Hoover &amp; Associates in 1985. In 1990 he formed a separate partnership, known as </w:t>
      </w:r>
      <w:r w:rsidR="00D44916" w:rsidRPr="005D2F61">
        <w:rPr>
          <w:b/>
          <w:sz w:val="20"/>
          <w:szCs w:val="20"/>
        </w:rPr>
        <w:t>HC Geotechnical</w:t>
      </w:r>
      <w:r w:rsidR="00D44916" w:rsidRPr="00D44916">
        <w:rPr>
          <w:sz w:val="20"/>
          <w:szCs w:val="20"/>
        </w:rPr>
        <w:t xml:space="preserve">, with </w:t>
      </w:r>
      <w:r w:rsidR="00D44916" w:rsidRPr="00D44916">
        <w:rPr>
          <w:b/>
          <w:bCs/>
          <w:sz w:val="20"/>
          <w:szCs w:val="20"/>
        </w:rPr>
        <w:t>Ken Clements</w:t>
      </w:r>
      <w:r w:rsidR="00D44916" w:rsidRPr="00D44916">
        <w:rPr>
          <w:sz w:val="20"/>
          <w:szCs w:val="20"/>
        </w:rPr>
        <w:t xml:space="preserve">, GE. In 1992 Clements sold his firm, </w:t>
      </w:r>
      <w:r w:rsidR="00D44916" w:rsidRPr="00D44916">
        <w:rPr>
          <w:b/>
          <w:bCs/>
          <w:sz w:val="20"/>
          <w:szCs w:val="20"/>
        </w:rPr>
        <w:t>K-C Geotechnical Engineers</w:t>
      </w:r>
      <w:r w:rsidR="00D44916" w:rsidRPr="00D44916">
        <w:rPr>
          <w:sz w:val="20"/>
          <w:szCs w:val="20"/>
        </w:rPr>
        <w:t xml:space="preserve">, to </w:t>
      </w:r>
      <w:r w:rsidR="00D44916" w:rsidRPr="00B53E54">
        <w:rPr>
          <w:bCs/>
          <w:sz w:val="20"/>
          <w:szCs w:val="20"/>
        </w:rPr>
        <w:t>Fugro-McClelland</w:t>
      </w:r>
      <w:r w:rsidR="00B53E54">
        <w:rPr>
          <w:sz w:val="20"/>
          <w:szCs w:val="20"/>
        </w:rPr>
        <w:t xml:space="preserve"> West (described above).</w:t>
      </w:r>
      <w:r w:rsidR="00D44916" w:rsidRPr="00D44916">
        <w:rPr>
          <w:sz w:val="20"/>
          <w:szCs w:val="20"/>
        </w:rPr>
        <w:t> </w:t>
      </w:r>
    </w:p>
    <w:p w14:paraId="07983014" w14:textId="77777777" w:rsidR="00D44916" w:rsidRDefault="00D44916" w:rsidP="001307AE">
      <w:pPr>
        <w:ind w:firstLine="720"/>
        <w:contextualSpacing/>
        <w:jc w:val="both"/>
        <w:rPr>
          <w:sz w:val="20"/>
          <w:szCs w:val="20"/>
        </w:rPr>
      </w:pPr>
      <w:r w:rsidRPr="00D44916">
        <w:rPr>
          <w:sz w:val="20"/>
          <w:szCs w:val="20"/>
        </w:rPr>
        <w:t>Hoover now operates his consulting business as Hoover Consulting</w:t>
      </w:r>
      <w:r w:rsidR="00EA088A">
        <w:rPr>
          <w:sz w:val="20"/>
          <w:szCs w:val="20"/>
        </w:rPr>
        <w:t>, with offices in Santa Barbara and Eastsound, WA</w:t>
      </w:r>
      <w:r w:rsidRPr="00D44916">
        <w:rPr>
          <w:sz w:val="20"/>
          <w:szCs w:val="20"/>
        </w:rPr>
        <w:t>. In 1994 Mike Hoover purchased the Chicago Grade Landfill and Recycling Center in San Luis Obispo County and serves as its General Manager</w:t>
      </w:r>
      <w:r w:rsidR="00EA088A">
        <w:rPr>
          <w:sz w:val="20"/>
          <w:szCs w:val="20"/>
        </w:rPr>
        <w:t>, and is a Certified Manager of Landfill Operations in California</w:t>
      </w:r>
      <w:r w:rsidRPr="00D44916">
        <w:rPr>
          <w:sz w:val="20"/>
          <w:szCs w:val="20"/>
        </w:rPr>
        <w:t xml:space="preserve">. Previous to his involvement, the landfill had been plagued by permitting issues which required considerable time working with a number of regulatory agencies.    </w:t>
      </w:r>
    </w:p>
    <w:p w14:paraId="7479292F" w14:textId="77777777" w:rsidR="00725B3B" w:rsidRDefault="00725B3B" w:rsidP="00D30D61">
      <w:pPr>
        <w:contextualSpacing/>
        <w:jc w:val="both"/>
        <w:rPr>
          <w:b/>
          <w:sz w:val="22"/>
          <w:szCs w:val="22"/>
        </w:rPr>
      </w:pPr>
    </w:p>
    <w:p w14:paraId="672DD992" w14:textId="5500A3EE" w:rsidR="001307AE" w:rsidRDefault="00022414" w:rsidP="00D30D61">
      <w:pPr>
        <w:contextualSpacing/>
        <w:jc w:val="both"/>
        <w:rPr>
          <w:b/>
          <w:sz w:val="22"/>
          <w:szCs w:val="22"/>
        </w:rPr>
      </w:pPr>
      <w:r>
        <w:rPr>
          <w:b/>
          <w:sz w:val="22"/>
          <w:szCs w:val="22"/>
        </w:rPr>
        <w:t>Derivative</w:t>
      </w:r>
      <w:r w:rsidR="001307AE">
        <w:rPr>
          <w:b/>
          <w:sz w:val="22"/>
          <w:szCs w:val="22"/>
        </w:rPr>
        <w:t xml:space="preserve"> fi</w:t>
      </w:r>
      <w:r>
        <w:rPr>
          <w:b/>
          <w:sz w:val="22"/>
          <w:szCs w:val="22"/>
        </w:rPr>
        <w:t>r</w:t>
      </w:r>
      <w:r w:rsidR="001307AE">
        <w:rPr>
          <w:b/>
          <w:sz w:val="22"/>
          <w:szCs w:val="22"/>
        </w:rPr>
        <w:t>ms of Hoover &amp; Associates</w:t>
      </w:r>
    </w:p>
    <w:p w14:paraId="6500ACA6" w14:textId="77777777" w:rsidR="001307AE" w:rsidRDefault="001307AE" w:rsidP="00D30D61">
      <w:pPr>
        <w:contextualSpacing/>
        <w:jc w:val="both"/>
        <w:rPr>
          <w:b/>
          <w:sz w:val="22"/>
          <w:szCs w:val="22"/>
        </w:rPr>
      </w:pPr>
      <w:r>
        <w:rPr>
          <w:b/>
          <w:sz w:val="22"/>
          <w:szCs w:val="22"/>
        </w:rPr>
        <w:tab/>
      </w:r>
      <w:r w:rsidRPr="00D44916">
        <w:rPr>
          <w:sz w:val="20"/>
          <w:szCs w:val="20"/>
        </w:rPr>
        <w:t xml:space="preserve">A number of geologists worked for </w:t>
      </w:r>
      <w:r>
        <w:rPr>
          <w:sz w:val="20"/>
          <w:szCs w:val="20"/>
        </w:rPr>
        <w:t xml:space="preserve">Mike </w:t>
      </w:r>
      <w:r w:rsidRPr="00D44916">
        <w:rPr>
          <w:sz w:val="20"/>
          <w:szCs w:val="20"/>
        </w:rPr>
        <w:t>Hoover before venturing out on their own. These include</w:t>
      </w:r>
      <w:r w:rsidRPr="00D44916">
        <w:rPr>
          <w:b/>
          <w:bCs/>
          <w:sz w:val="20"/>
          <w:szCs w:val="20"/>
        </w:rPr>
        <w:t>: D. F. “Rick” Hoffman</w:t>
      </w:r>
      <w:r w:rsidRPr="00D44916">
        <w:rPr>
          <w:sz w:val="20"/>
          <w:szCs w:val="20"/>
        </w:rPr>
        <w:t>, CEG, CHG, who operate</w:t>
      </w:r>
      <w:r>
        <w:rPr>
          <w:sz w:val="20"/>
          <w:szCs w:val="20"/>
        </w:rPr>
        <w:t>s</w:t>
      </w:r>
      <w:r w:rsidRPr="00D44916">
        <w:rPr>
          <w:sz w:val="20"/>
          <w:szCs w:val="20"/>
        </w:rPr>
        <w:t xml:space="preserve"> </w:t>
      </w:r>
      <w:r w:rsidRPr="008A555E">
        <w:rPr>
          <w:b/>
          <w:sz w:val="20"/>
          <w:szCs w:val="20"/>
        </w:rPr>
        <w:t>Rick Hoffman &amp; Associates</w:t>
      </w:r>
      <w:r w:rsidRPr="00D44916">
        <w:rPr>
          <w:sz w:val="20"/>
          <w:szCs w:val="20"/>
        </w:rPr>
        <w:t xml:space="preserve"> in Santa Barbara, a geohydrologic consulting company; </w:t>
      </w:r>
      <w:r w:rsidRPr="00D44916">
        <w:rPr>
          <w:b/>
          <w:bCs/>
          <w:sz w:val="20"/>
          <w:szCs w:val="20"/>
        </w:rPr>
        <w:t>Mark Grivetti</w:t>
      </w:r>
      <w:r w:rsidRPr="00D44916">
        <w:rPr>
          <w:sz w:val="20"/>
          <w:szCs w:val="20"/>
        </w:rPr>
        <w:t xml:space="preserve">, CEG, CHG (BA ’79, MA ’82 UCSB), who went onto work for Dames &amp; Moore for 15 years, before opening up </w:t>
      </w:r>
      <w:r w:rsidRPr="00D44916">
        <w:rPr>
          <w:b/>
          <w:bCs/>
          <w:sz w:val="20"/>
          <w:szCs w:val="20"/>
        </w:rPr>
        <w:t>Geosyntec</w:t>
      </w:r>
      <w:r w:rsidRPr="00D44916">
        <w:rPr>
          <w:sz w:val="20"/>
          <w:szCs w:val="20"/>
        </w:rPr>
        <w:t>’s Santa Barbara office in 2000</w:t>
      </w:r>
      <w:r>
        <w:rPr>
          <w:sz w:val="20"/>
          <w:szCs w:val="20"/>
        </w:rPr>
        <w:t>.</w:t>
      </w:r>
    </w:p>
    <w:p w14:paraId="65EC4ABF" w14:textId="77777777" w:rsidR="001307AE" w:rsidRDefault="001307AE" w:rsidP="00D30D61">
      <w:pPr>
        <w:contextualSpacing/>
        <w:jc w:val="both"/>
        <w:rPr>
          <w:b/>
          <w:sz w:val="22"/>
          <w:szCs w:val="22"/>
        </w:rPr>
      </w:pPr>
    </w:p>
    <w:p w14:paraId="34FC778D" w14:textId="798C70A2" w:rsidR="00C35CC8" w:rsidRPr="001307AE" w:rsidRDefault="001307AE" w:rsidP="00D30D61">
      <w:pPr>
        <w:contextualSpacing/>
        <w:jc w:val="both"/>
        <w:rPr>
          <w:b/>
          <w:sz w:val="22"/>
          <w:szCs w:val="22"/>
        </w:rPr>
      </w:pPr>
      <w:r w:rsidRPr="001307AE">
        <w:rPr>
          <w:b/>
          <w:sz w:val="22"/>
          <w:szCs w:val="22"/>
        </w:rPr>
        <w:t>Campbell</w:t>
      </w:r>
      <w:r w:rsidR="00022414">
        <w:rPr>
          <w:b/>
          <w:sz w:val="22"/>
          <w:szCs w:val="22"/>
        </w:rPr>
        <w:t xml:space="preserve"> </w:t>
      </w:r>
      <w:r w:rsidRPr="001307AE">
        <w:rPr>
          <w:b/>
          <w:sz w:val="22"/>
          <w:szCs w:val="22"/>
        </w:rPr>
        <w:t>Geo, Inc.  (2000-present)</w:t>
      </w:r>
    </w:p>
    <w:p w14:paraId="548320DB" w14:textId="77777777" w:rsidR="00394C09" w:rsidRPr="00394C09" w:rsidRDefault="004E1A96" w:rsidP="00D30D61">
      <w:pPr>
        <w:contextualSpacing/>
        <w:jc w:val="both"/>
        <w:rPr>
          <w:sz w:val="20"/>
          <w:szCs w:val="20"/>
        </w:rPr>
      </w:pPr>
      <w:r>
        <w:rPr>
          <w:sz w:val="20"/>
          <w:szCs w:val="20"/>
        </w:rPr>
        <w:t xml:space="preserve"> </w:t>
      </w:r>
      <w:r>
        <w:rPr>
          <w:sz w:val="20"/>
          <w:szCs w:val="20"/>
        </w:rPr>
        <w:tab/>
      </w:r>
      <w:r w:rsidR="00394C09" w:rsidRPr="00394C09">
        <w:rPr>
          <w:b/>
          <w:sz w:val="20"/>
          <w:szCs w:val="20"/>
        </w:rPr>
        <w:t>Steve Campbell</w:t>
      </w:r>
      <w:r w:rsidR="00394C09">
        <w:rPr>
          <w:sz w:val="20"/>
          <w:szCs w:val="20"/>
        </w:rPr>
        <w:t xml:space="preserve">, CEG, CHG received his </w:t>
      </w:r>
      <w:r w:rsidR="00394C09" w:rsidRPr="00394C09">
        <w:rPr>
          <w:sz w:val="20"/>
          <w:szCs w:val="20"/>
        </w:rPr>
        <w:t>BA</w:t>
      </w:r>
      <w:r w:rsidR="00394C09">
        <w:rPr>
          <w:sz w:val="20"/>
          <w:szCs w:val="20"/>
        </w:rPr>
        <w:t xml:space="preserve"> in geology from UCSB </w:t>
      </w:r>
      <w:r w:rsidR="00394C09" w:rsidRPr="00394C09">
        <w:rPr>
          <w:sz w:val="20"/>
          <w:szCs w:val="20"/>
        </w:rPr>
        <w:t xml:space="preserve">in 1985 and </w:t>
      </w:r>
      <w:r w:rsidR="00394C09">
        <w:rPr>
          <w:sz w:val="20"/>
          <w:szCs w:val="20"/>
        </w:rPr>
        <w:t>took a position with Hoover and Asso</w:t>
      </w:r>
      <w:r w:rsidR="00394C09" w:rsidRPr="00394C09">
        <w:rPr>
          <w:sz w:val="20"/>
          <w:szCs w:val="20"/>
        </w:rPr>
        <w:t>c</w:t>
      </w:r>
      <w:r w:rsidR="00394C09">
        <w:rPr>
          <w:sz w:val="20"/>
          <w:szCs w:val="20"/>
        </w:rPr>
        <w:t>i</w:t>
      </w:r>
      <w:r w:rsidR="00394C09" w:rsidRPr="00394C09">
        <w:rPr>
          <w:sz w:val="20"/>
          <w:szCs w:val="20"/>
        </w:rPr>
        <w:t xml:space="preserve">ates in Santa Barbara. </w:t>
      </w:r>
      <w:r w:rsidR="00670C59">
        <w:rPr>
          <w:sz w:val="20"/>
          <w:szCs w:val="20"/>
        </w:rPr>
        <w:t>During his 15 years with Hoover h</w:t>
      </w:r>
      <w:r w:rsidR="00394C09" w:rsidRPr="00394C09">
        <w:rPr>
          <w:sz w:val="20"/>
          <w:szCs w:val="20"/>
        </w:rPr>
        <w:t xml:space="preserve">e worked on geotechnical and hydrogeological investigations in the Santa Barbara County area. He became a Registered Geologist and </w:t>
      </w:r>
      <w:r w:rsidR="00B53E54">
        <w:rPr>
          <w:sz w:val="20"/>
          <w:szCs w:val="20"/>
        </w:rPr>
        <w:t>then</w:t>
      </w:r>
      <w:r w:rsidR="00394C09">
        <w:rPr>
          <w:sz w:val="20"/>
          <w:szCs w:val="20"/>
        </w:rPr>
        <w:t xml:space="preserve"> </w:t>
      </w:r>
      <w:r w:rsidR="00394C09" w:rsidRPr="00394C09">
        <w:rPr>
          <w:sz w:val="20"/>
          <w:szCs w:val="20"/>
        </w:rPr>
        <w:t>obtained his Engineering Geology and Hydrogeology</w:t>
      </w:r>
      <w:r w:rsidR="00394C09">
        <w:rPr>
          <w:sz w:val="20"/>
          <w:szCs w:val="20"/>
        </w:rPr>
        <w:t xml:space="preserve"> certifications</w:t>
      </w:r>
      <w:r w:rsidR="00394C09" w:rsidRPr="00394C09">
        <w:rPr>
          <w:sz w:val="20"/>
          <w:szCs w:val="20"/>
        </w:rPr>
        <w:t>.</w:t>
      </w:r>
      <w:r w:rsidR="00B50B85">
        <w:rPr>
          <w:sz w:val="20"/>
          <w:szCs w:val="20"/>
        </w:rPr>
        <w:t xml:space="preserve"> </w:t>
      </w:r>
      <w:r w:rsidR="00670C59">
        <w:rPr>
          <w:sz w:val="20"/>
          <w:szCs w:val="20"/>
        </w:rPr>
        <w:t xml:space="preserve">In 2000 </w:t>
      </w:r>
      <w:r w:rsidR="00394C09" w:rsidRPr="00394C09">
        <w:rPr>
          <w:sz w:val="20"/>
          <w:szCs w:val="20"/>
        </w:rPr>
        <w:t xml:space="preserve">Steve formed </w:t>
      </w:r>
      <w:r w:rsidR="00394C09" w:rsidRPr="00394C09">
        <w:rPr>
          <w:b/>
          <w:sz w:val="20"/>
          <w:szCs w:val="20"/>
        </w:rPr>
        <w:t>CampbellGeo, Inc.</w:t>
      </w:r>
      <w:r w:rsidR="00394C09" w:rsidRPr="00394C09">
        <w:rPr>
          <w:sz w:val="20"/>
          <w:szCs w:val="20"/>
        </w:rPr>
        <w:t xml:space="preserve"> serving the Santa Barbara County</w:t>
      </w:r>
      <w:r w:rsidR="00FE6F4C">
        <w:rPr>
          <w:sz w:val="20"/>
          <w:szCs w:val="20"/>
        </w:rPr>
        <w:t>/central coast</w:t>
      </w:r>
      <w:r w:rsidR="00394C09" w:rsidRPr="00394C09">
        <w:rPr>
          <w:sz w:val="20"/>
          <w:szCs w:val="20"/>
        </w:rPr>
        <w:t xml:space="preserve"> area. </w:t>
      </w:r>
    </w:p>
    <w:p w14:paraId="45905A15" w14:textId="77777777" w:rsidR="001307AE" w:rsidRDefault="001307AE" w:rsidP="00D30D61">
      <w:pPr>
        <w:ind w:firstLine="720"/>
        <w:contextualSpacing/>
        <w:jc w:val="both"/>
        <w:rPr>
          <w:b/>
          <w:bCs/>
          <w:sz w:val="20"/>
          <w:szCs w:val="20"/>
        </w:rPr>
      </w:pPr>
    </w:p>
    <w:p w14:paraId="4DDCC061" w14:textId="77777777" w:rsidR="001307AE" w:rsidRPr="001307AE" w:rsidRDefault="001307AE" w:rsidP="001307AE">
      <w:pPr>
        <w:contextualSpacing/>
        <w:jc w:val="both"/>
        <w:rPr>
          <w:b/>
          <w:bCs/>
          <w:sz w:val="22"/>
          <w:szCs w:val="22"/>
        </w:rPr>
      </w:pPr>
      <w:r w:rsidRPr="001307AE">
        <w:rPr>
          <w:b/>
          <w:sz w:val="22"/>
          <w:szCs w:val="22"/>
        </w:rPr>
        <w:t xml:space="preserve">Larry Gurrola </w:t>
      </w:r>
      <w:r w:rsidR="00A161A9">
        <w:rPr>
          <w:b/>
          <w:sz w:val="22"/>
          <w:szCs w:val="22"/>
        </w:rPr>
        <w:t xml:space="preserve">Engineering </w:t>
      </w:r>
      <w:r w:rsidRPr="001307AE">
        <w:rPr>
          <w:b/>
          <w:sz w:val="22"/>
          <w:szCs w:val="22"/>
        </w:rPr>
        <w:t>Geologic &amp; Environmental Services (200</w:t>
      </w:r>
      <w:r>
        <w:rPr>
          <w:b/>
          <w:sz w:val="22"/>
          <w:szCs w:val="22"/>
        </w:rPr>
        <w:t>5</w:t>
      </w:r>
      <w:r w:rsidRPr="001307AE">
        <w:rPr>
          <w:b/>
          <w:sz w:val="22"/>
          <w:szCs w:val="22"/>
        </w:rPr>
        <w:t>-present)</w:t>
      </w:r>
    </w:p>
    <w:p w14:paraId="28CD2088" w14:textId="77777777" w:rsidR="00D44916" w:rsidRPr="00D44916" w:rsidRDefault="00D44916" w:rsidP="00D30D61">
      <w:pPr>
        <w:ind w:firstLine="720"/>
        <w:contextualSpacing/>
        <w:jc w:val="both"/>
        <w:rPr>
          <w:sz w:val="20"/>
          <w:szCs w:val="20"/>
        </w:rPr>
      </w:pPr>
      <w:r w:rsidRPr="00D44916">
        <w:rPr>
          <w:b/>
          <w:bCs/>
          <w:sz w:val="20"/>
          <w:szCs w:val="20"/>
        </w:rPr>
        <w:t>Larry D. Gurrola</w:t>
      </w:r>
      <w:r w:rsidRPr="00D44916">
        <w:rPr>
          <w:sz w:val="20"/>
          <w:szCs w:val="20"/>
        </w:rPr>
        <w:t xml:space="preserve">, </w:t>
      </w:r>
      <w:r w:rsidR="00BE2CEA">
        <w:rPr>
          <w:sz w:val="20"/>
          <w:szCs w:val="20"/>
        </w:rPr>
        <w:t xml:space="preserve">PhD, </w:t>
      </w:r>
      <w:r w:rsidR="004A0868">
        <w:rPr>
          <w:sz w:val="20"/>
          <w:szCs w:val="20"/>
        </w:rPr>
        <w:t xml:space="preserve">PG, </w:t>
      </w:r>
      <w:r w:rsidR="00B75E0E">
        <w:rPr>
          <w:sz w:val="20"/>
          <w:szCs w:val="20"/>
        </w:rPr>
        <w:t>CEG</w:t>
      </w:r>
      <w:r w:rsidRPr="00D44916">
        <w:rPr>
          <w:sz w:val="20"/>
          <w:szCs w:val="20"/>
        </w:rPr>
        <w:t xml:space="preserve"> </w:t>
      </w:r>
      <w:r w:rsidR="00394C09">
        <w:rPr>
          <w:sz w:val="20"/>
          <w:szCs w:val="20"/>
        </w:rPr>
        <w:t xml:space="preserve">grew up in Santa Paula and received his </w:t>
      </w:r>
      <w:r w:rsidRPr="00D44916">
        <w:rPr>
          <w:sz w:val="20"/>
          <w:szCs w:val="20"/>
        </w:rPr>
        <w:t>BA</w:t>
      </w:r>
      <w:r w:rsidR="00394C09">
        <w:rPr>
          <w:sz w:val="20"/>
          <w:szCs w:val="20"/>
        </w:rPr>
        <w:t xml:space="preserve"> in geology from San Diego State in 1993, MA in 1996</w:t>
      </w:r>
      <w:r w:rsidR="0006515F">
        <w:rPr>
          <w:sz w:val="20"/>
          <w:szCs w:val="20"/>
        </w:rPr>
        <w:t xml:space="preserve"> (with </w:t>
      </w:r>
      <w:r w:rsidR="0070776B">
        <w:rPr>
          <w:sz w:val="20"/>
          <w:szCs w:val="20"/>
        </w:rPr>
        <w:t xml:space="preserve">Prof </w:t>
      </w:r>
      <w:r w:rsidR="0006515F">
        <w:rPr>
          <w:sz w:val="20"/>
          <w:szCs w:val="20"/>
        </w:rPr>
        <w:t>Tom Rockwell)</w:t>
      </w:r>
      <w:r w:rsidR="00394C09">
        <w:rPr>
          <w:sz w:val="20"/>
          <w:szCs w:val="20"/>
        </w:rPr>
        <w:t xml:space="preserve">, and </w:t>
      </w:r>
      <w:r w:rsidRPr="00D44916">
        <w:rPr>
          <w:sz w:val="20"/>
          <w:szCs w:val="20"/>
        </w:rPr>
        <w:t>Ph</w:t>
      </w:r>
      <w:r w:rsidR="00394C09">
        <w:rPr>
          <w:sz w:val="20"/>
          <w:szCs w:val="20"/>
        </w:rPr>
        <w:t>.</w:t>
      </w:r>
      <w:r w:rsidRPr="00D44916">
        <w:rPr>
          <w:sz w:val="20"/>
          <w:szCs w:val="20"/>
        </w:rPr>
        <w:t>D</w:t>
      </w:r>
      <w:r w:rsidR="00394C09">
        <w:rPr>
          <w:sz w:val="20"/>
          <w:szCs w:val="20"/>
        </w:rPr>
        <w:t>.</w:t>
      </w:r>
      <w:r w:rsidRPr="00D44916">
        <w:rPr>
          <w:sz w:val="20"/>
          <w:szCs w:val="20"/>
        </w:rPr>
        <w:t xml:space="preserve"> </w:t>
      </w:r>
      <w:r w:rsidR="00394C09">
        <w:rPr>
          <w:sz w:val="20"/>
          <w:szCs w:val="20"/>
        </w:rPr>
        <w:t xml:space="preserve">from UCSB in </w:t>
      </w:r>
      <w:r w:rsidRPr="00D44916">
        <w:rPr>
          <w:sz w:val="20"/>
          <w:szCs w:val="20"/>
        </w:rPr>
        <w:t>2006</w:t>
      </w:r>
      <w:r w:rsidR="00394C09">
        <w:rPr>
          <w:sz w:val="20"/>
          <w:szCs w:val="20"/>
        </w:rPr>
        <w:t xml:space="preserve">, working with Prof. Ed Keller. </w:t>
      </w:r>
      <w:r w:rsidR="0070776B">
        <w:rPr>
          <w:sz w:val="20"/>
          <w:szCs w:val="20"/>
        </w:rPr>
        <w:t xml:space="preserve">For several years he </w:t>
      </w:r>
      <w:r w:rsidRPr="00D44916">
        <w:rPr>
          <w:sz w:val="20"/>
          <w:szCs w:val="20"/>
        </w:rPr>
        <w:t xml:space="preserve">worked part-time for </w:t>
      </w:r>
      <w:r w:rsidR="0070776B">
        <w:rPr>
          <w:sz w:val="20"/>
          <w:szCs w:val="20"/>
        </w:rPr>
        <w:t xml:space="preserve">Mike </w:t>
      </w:r>
      <w:r w:rsidRPr="00D44916">
        <w:rPr>
          <w:sz w:val="20"/>
          <w:szCs w:val="20"/>
        </w:rPr>
        <w:t>Hoover. </w:t>
      </w:r>
      <w:r w:rsidR="001307AE">
        <w:rPr>
          <w:sz w:val="20"/>
          <w:szCs w:val="20"/>
        </w:rPr>
        <w:t>Since 2005 he has been operating</w:t>
      </w:r>
      <w:r w:rsidRPr="00D44916">
        <w:rPr>
          <w:sz w:val="20"/>
          <w:szCs w:val="20"/>
        </w:rPr>
        <w:t xml:space="preserve"> </w:t>
      </w:r>
      <w:r w:rsidR="0070776B">
        <w:rPr>
          <w:sz w:val="20"/>
          <w:szCs w:val="20"/>
        </w:rPr>
        <w:t xml:space="preserve">as </w:t>
      </w:r>
      <w:r w:rsidRPr="001307AE">
        <w:rPr>
          <w:sz w:val="20"/>
          <w:szCs w:val="20"/>
        </w:rPr>
        <w:t xml:space="preserve">Larry Gurrola Geologic </w:t>
      </w:r>
      <w:r w:rsidR="008A555E" w:rsidRPr="001307AE">
        <w:rPr>
          <w:sz w:val="20"/>
          <w:szCs w:val="20"/>
        </w:rPr>
        <w:t>&amp;</w:t>
      </w:r>
      <w:r w:rsidRPr="001307AE">
        <w:rPr>
          <w:sz w:val="20"/>
          <w:szCs w:val="20"/>
        </w:rPr>
        <w:t xml:space="preserve"> Environmental Services </w:t>
      </w:r>
      <w:r w:rsidRPr="00D44916">
        <w:rPr>
          <w:sz w:val="20"/>
          <w:szCs w:val="20"/>
        </w:rPr>
        <w:t xml:space="preserve">in </w:t>
      </w:r>
      <w:r w:rsidR="0088557E">
        <w:rPr>
          <w:sz w:val="20"/>
          <w:szCs w:val="20"/>
        </w:rPr>
        <w:t>Ventura</w:t>
      </w:r>
      <w:r w:rsidRPr="00D44916">
        <w:rPr>
          <w:sz w:val="20"/>
          <w:szCs w:val="20"/>
        </w:rPr>
        <w:t xml:space="preserve"> </w:t>
      </w:r>
      <w:r w:rsidR="0083034C">
        <w:rPr>
          <w:sz w:val="20"/>
          <w:szCs w:val="20"/>
        </w:rPr>
        <w:t xml:space="preserve">while teaching </w:t>
      </w:r>
      <w:r w:rsidR="00B75E0E">
        <w:rPr>
          <w:sz w:val="20"/>
          <w:szCs w:val="20"/>
        </w:rPr>
        <w:t xml:space="preserve">geology </w:t>
      </w:r>
      <w:r w:rsidRPr="00D44916">
        <w:rPr>
          <w:sz w:val="20"/>
          <w:szCs w:val="20"/>
        </w:rPr>
        <w:t>part-time at UCSB</w:t>
      </w:r>
      <w:r w:rsidR="00C04981">
        <w:rPr>
          <w:sz w:val="20"/>
          <w:szCs w:val="20"/>
        </w:rPr>
        <w:t xml:space="preserve"> and LA Pierce </w:t>
      </w:r>
      <w:r w:rsidR="00630599">
        <w:rPr>
          <w:sz w:val="20"/>
          <w:szCs w:val="20"/>
        </w:rPr>
        <w:t>College</w:t>
      </w:r>
      <w:r w:rsidRPr="00D44916">
        <w:rPr>
          <w:sz w:val="20"/>
          <w:szCs w:val="20"/>
        </w:rPr>
        <w:t>. </w:t>
      </w:r>
      <w:r w:rsidR="00394C09">
        <w:rPr>
          <w:sz w:val="20"/>
          <w:szCs w:val="20"/>
        </w:rPr>
        <w:t xml:space="preserve">He has prepared a number of notable publications and maps profiling the geology of the Santa Barbara </w:t>
      </w:r>
      <w:r w:rsidR="001307AE">
        <w:rPr>
          <w:sz w:val="20"/>
          <w:szCs w:val="20"/>
        </w:rPr>
        <w:t>coastline and Santa Ynez Mountains</w:t>
      </w:r>
      <w:r w:rsidR="00394C09">
        <w:rPr>
          <w:sz w:val="20"/>
          <w:szCs w:val="20"/>
        </w:rPr>
        <w:t xml:space="preserve">, including mapping some of the largest bedrock landslides.  He has extensive expertise in neotectonics works, including fault activity trenching and age dating of the various marine terraces and paleosols in Santa Barbara and Ventura Counties. </w:t>
      </w:r>
      <w:r w:rsidRPr="00D44916">
        <w:rPr>
          <w:sz w:val="20"/>
          <w:szCs w:val="20"/>
        </w:rPr>
        <w:t xml:space="preserve">      </w:t>
      </w:r>
    </w:p>
    <w:p w14:paraId="6065CC55" w14:textId="77777777" w:rsidR="00A038AA" w:rsidRDefault="00A038AA" w:rsidP="00D30D61">
      <w:pPr>
        <w:contextualSpacing/>
        <w:rPr>
          <w:b/>
          <w:sz w:val="22"/>
          <w:szCs w:val="22"/>
          <w:u w:val="single"/>
        </w:rPr>
      </w:pPr>
    </w:p>
    <w:p w14:paraId="3C5CCB4C" w14:textId="77777777" w:rsidR="004D1804" w:rsidRPr="004D1804" w:rsidRDefault="004D1804" w:rsidP="00D30D61">
      <w:pPr>
        <w:contextualSpacing/>
        <w:rPr>
          <w:b/>
          <w:sz w:val="22"/>
          <w:szCs w:val="22"/>
        </w:rPr>
      </w:pPr>
      <w:r w:rsidRPr="004D1804">
        <w:rPr>
          <w:b/>
          <w:sz w:val="22"/>
          <w:szCs w:val="22"/>
        </w:rPr>
        <w:t>Alpine Geotechnical (1991-present)</w:t>
      </w:r>
    </w:p>
    <w:p w14:paraId="4EEFE419" w14:textId="77777777" w:rsidR="004D1804" w:rsidRDefault="004D1804" w:rsidP="003E7E51">
      <w:pPr>
        <w:contextualSpacing/>
        <w:jc w:val="both"/>
        <w:rPr>
          <w:sz w:val="20"/>
          <w:szCs w:val="20"/>
        </w:rPr>
      </w:pPr>
      <w:r>
        <w:rPr>
          <w:sz w:val="20"/>
          <w:szCs w:val="20"/>
        </w:rPr>
        <w:tab/>
        <w:t xml:space="preserve">Geotechnical consulting firm founded by </w:t>
      </w:r>
      <w:r w:rsidRPr="004D1804">
        <w:rPr>
          <w:b/>
          <w:sz w:val="20"/>
          <w:szCs w:val="20"/>
        </w:rPr>
        <w:t>Michael J. Leary</w:t>
      </w:r>
      <w:r w:rsidR="00A84C88">
        <w:rPr>
          <w:sz w:val="20"/>
          <w:szCs w:val="20"/>
        </w:rPr>
        <w:t>, CEG</w:t>
      </w:r>
      <w:r>
        <w:rPr>
          <w:sz w:val="20"/>
          <w:szCs w:val="20"/>
        </w:rPr>
        <w:t xml:space="preserve"> (BS Geol </w:t>
      </w:r>
      <w:r w:rsidR="00A84C88">
        <w:rPr>
          <w:sz w:val="20"/>
          <w:szCs w:val="20"/>
        </w:rPr>
        <w:t>’</w:t>
      </w:r>
      <w:r w:rsidR="00EE55F8">
        <w:rPr>
          <w:sz w:val="20"/>
          <w:szCs w:val="20"/>
        </w:rPr>
        <w:t>83</w:t>
      </w:r>
      <w:r w:rsidR="00A84C88">
        <w:rPr>
          <w:sz w:val="20"/>
          <w:szCs w:val="20"/>
        </w:rPr>
        <w:t xml:space="preserve"> </w:t>
      </w:r>
      <w:r>
        <w:rPr>
          <w:sz w:val="20"/>
          <w:szCs w:val="20"/>
        </w:rPr>
        <w:t xml:space="preserve">UCSB) in 1991 and based in Ventura.  </w:t>
      </w:r>
      <w:r w:rsidRPr="004D1804">
        <w:rPr>
          <w:b/>
          <w:sz w:val="20"/>
          <w:szCs w:val="20"/>
        </w:rPr>
        <w:t>Cliff Clark</w:t>
      </w:r>
      <w:r>
        <w:rPr>
          <w:sz w:val="20"/>
          <w:szCs w:val="20"/>
        </w:rPr>
        <w:t xml:space="preserve"> (BS Geol 2016 Montana) is a staff geoscientist.</w:t>
      </w:r>
    </w:p>
    <w:p w14:paraId="640E637A" w14:textId="77777777" w:rsidR="00F82C53" w:rsidRDefault="00F82C53" w:rsidP="00D30D61">
      <w:pPr>
        <w:contextualSpacing/>
        <w:rPr>
          <w:sz w:val="20"/>
          <w:szCs w:val="20"/>
        </w:rPr>
      </w:pPr>
    </w:p>
    <w:p w14:paraId="170B3BB4" w14:textId="77777777" w:rsidR="00F82C53" w:rsidRDefault="00F82C53" w:rsidP="00F82C53">
      <w:pPr>
        <w:contextualSpacing/>
        <w:jc w:val="both"/>
        <w:rPr>
          <w:b/>
          <w:bCs/>
          <w:sz w:val="22"/>
          <w:szCs w:val="22"/>
        </w:rPr>
      </w:pPr>
      <w:r>
        <w:rPr>
          <w:b/>
          <w:bCs/>
          <w:sz w:val="22"/>
          <w:szCs w:val="22"/>
        </w:rPr>
        <w:t>Padre Associates</w:t>
      </w:r>
      <w:r w:rsidR="001960C6">
        <w:rPr>
          <w:b/>
          <w:bCs/>
          <w:sz w:val="22"/>
          <w:szCs w:val="22"/>
        </w:rPr>
        <w:t>, Inc.</w:t>
      </w:r>
      <w:r>
        <w:rPr>
          <w:b/>
          <w:bCs/>
          <w:sz w:val="22"/>
          <w:szCs w:val="22"/>
        </w:rPr>
        <w:t xml:space="preserve"> (1996-present)</w:t>
      </w:r>
    </w:p>
    <w:p w14:paraId="24FE2FF3" w14:textId="3174F1B2" w:rsidR="00F82C53" w:rsidRPr="004D1804" w:rsidRDefault="00F82C53" w:rsidP="00F82C53">
      <w:pPr>
        <w:contextualSpacing/>
        <w:jc w:val="both"/>
        <w:rPr>
          <w:sz w:val="20"/>
          <w:szCs w:val="20"/>
        </w:rPr>
      </w:pPr>
      <w:r>
        <w:rPr>
          <w:bCs/>
          <w:sz w:val="22"/>
          <w:szCs w:val="22"/>
        </w:rPr>
        <w:tab/>
      </w:r>
      <w:r w:rsidR="00317C75" w:rsidRPr="00951956">
        <w:rPr>
          <w:bCs/>
          <w:sz w:val="20"/>
          <w:szCs w:val="20"/>
        </w:rPr>
        <w:t>Padre Associates</w:t>
      </w:r>
      <w:r w:rsidR="00951956" w:rsidRPr="00951956">
        <w:rPr>
          <w:bCs/>
          <w:sz w:val="20"/>
          <w:szCs w:val="20"/>
        </w:rPr>
        <w:t>, In</w:t>
      </w:r>
      <w:r w:rsidR="00951956">
        <w:rPr>
          <w:bCs/>
          <w:sz w:val="20"/>
          <w:szCs w:val="20"/>
        </w:rPr>
        <w:t>c</w:t>
      </w:r>
      <w:r w:rsidR="00951956" w:rsidRPr="00951956">
        <w:rPr>
          <w:bCs/>
          <w:sz w:val="20"/>
          <w:szCs w:val="20"/>
        </w:rPr>
        <w:t xml:space="preserve">., </w:t>
      </w:r>
      <w:r w:rsidR="003E7E51">
        <w:rPr>
          <w:bCs/>
          <w:sz w:val="20"/>
          <w:szCs w:val="20"/>
        </w:rPr>
        <w:t>a geoenvironmental firm was</w:t>
      </w:r>
      <w:r w:rsidRPr="00F82C53">
        <w:rPr>
          <w:bCs/>
          <w:sz w:val="20"/>
          <w:szCs w:val="20"/>
        </w:rPr>
        <w:t xml:space="preserve"> founded in 1995 by </w:t>
      </w:r>
      <w:r w:rsidR="00317C75" w:rsidRPr="00317C75">
        <w:rPr>
          <w:b/>
          <w:bCs/>
          <w:sz w:val="20"/>
          <w:szCs w:val="20"/>
        </w:rPr>
        <w:t>Jerome K. Summerlin</w:t>
      </w:r>
      <w:r w:rsidR="00317C75">
        <w:rPr>
          <w:bCs/>
          <w:sz w:val="20"/>
          <w:szCs w:val="20"/>
        </w:rPr>
        <w:t xml:space="preserve">, CEG, CHG (BS Geol ’87 CSU Chico) and </w:t>
      </w:r>
      <w:r w:rsidR="00317C75" w:rsidRPr="00317C75">
        <w:rPr>
          <w:b/>
          <w:bCs/>
          <w:sz w:val="20"/>
          <w:szCs w:val="20"/>
        </w:rPr>
        <w:t>Jeffrey T.</w:t>
      </w:r>
      <w:r w:rsidR="00317C75">
        <w:rPr>
          <w:bCs/>
          <w:sz w:val="20"/>
          <w:szCs w:val="20"/>
        </w:rPr>
        <w:t xml:space="preserve"> </w:t>
      </w:r>
      <w:r w:rsidR="00317C75" w:rsidRPr="00317C75">
        <w:rPr>
          <w:b/>
          <w:bCs/>
          <w:sz w:val="20"/>
          <w:szCs w:val="20"/>
        </w:rPr>
        <w:t>Damron</w:t>
      </w:r>
      <w:r w:rsidR="00317C75">
        <w:rPr>
          <w:bCs/>
          <w:sz w:val="20"/>
          <w:szCs w:val="20"/>
        </w:rPr>
        <w:t>, GE</w:t>
      </w:r>
      <w:r w:rsidRPr="00F82C53">
        <w:rPr>
          <w:bCs/>
          <w:sz w:val="20"/>
          <w:szCs w:val="20"/>
        </w:rPr>
        <w:t xml:space="preserve"> </w:t>
      </w:r>
      <w:r w:rsidR="00951956">
        <w:rPr>
          <w:bCs/>
          <w:sz w:val="20"/>
          <w:szCs w:val="20"/>
        </w:rPr>
        <w:t>(BSCE ’84 CPSLO)</w:t>
      </w:r>
      <w:r w:rsidR="001960C6">
        <w:rPr>
          <w:bCs/>
          <w:sz w:val="20"/>
          <w:szCs w:val="20"/>
        </w:rPr>
        <w:t xml:space="preserve">, </w:t>
      </w:r>
      <w:r w:rsidR="00317C75">
        <w:rPr>
          <w:bCs/>
          <w:sz w:val="20"/>
          <w:szCs w:val="20"/>
        </w:rPr>
        <w:t xml:space="preserve">based in </w:t>
      </w:r>
      <w:r w:rsidR="00317C75" w:rsidRPr="00F82C53">
        <w:rPr>
          <w:bCs/>
          <w:sz w:val="20"/>
          <w:szCs w:val="20"/>
        </w:rPr>
        <w:t>Ventura</w:t>
      </w:r>
      <w:r w:rsidR="00317C75">
        <w:rPr>
          <w:bCs/>
          <w:sz w:val="20"/>
          <w:szCs w:val="20"/>
        </w:rPr>
        <w:t>.</w:t>
      </w:r>
      <w:r w:rsidRPr="00F82C53">
        <w:rPr>
          <w:bCs/>
          <w:sz w:val="20"/>
          <w:szCs w:val="20"/>
        </w:rPr>
        <w:t xml:space="preserve"> </w:t>
      </w:r>
      <w:r>
        <w:rPr>
          <w:bCs/>
          <w:sz w:val="20"/>
          <w:szCs w:val="20"/>
        </w:rPr>
        <w:t xml:space="preserve">They now have more than 50 employees and serve the petroleum industry and other corporate clients across California, with branch </w:t>
      </w:r>
      <w:r w:rsidRPr="00F82C53">
        <w:rPr>
          <w:bCs/>
          <w:sz w:val="20"/>
          <w:szCs w:val="20"/>
        </w:rPr>
        <w:t xml:space="preserve">offices </w:t>
      </w:r>
      <w:r w:rsidR="001960C6">
        <w:rPr>
          <w:bCs/>
          <w:sz w:val="20"/>
          <w:szCs w:val="20"/>
        </w:rPr>
        <w:t>in Goleta, Guadalupe, Sa</w:t>
      </w:r>
      <w:r w:rsidRPr="00F82C53">
        <w:rPr>
          <w:bCs/>
          <w:sz w:val="20"/>
          <w:szCs w:val="20"/>
        </w:rPr>
        <w:t xml:space="preserve">n Luis Obispo, Sacramento, and Bakersfield. </w:t>
      </w:r>
      <w:r w:rsidR="00951956" w:rsidRPr="00951956">
        <w:rPr>
          <w:b/>
          <w:bCs/>
          <w:sz w:val="20"/>
          <w:szCs w:val="20"/>
        </w:rPr>
        <w:t>Alan E. Emslie</w:t>
      </w:r>
      <w:r w:rsidR="00951956">
        <w:rPr>
          <w:bCs/>
          <w:sz w:val="20"/>
          <w:szCs w:val="20"/>
        </w:rPr>
        <w:t xml:space="preserve">, PE </w:t>
      </w:r>
      <w:r w:rsidR="003E7E51">
        <w:rPr>
          <w:bCs/>
          <w:sz w:val="20"/>
          <w:szCs w:val="20"/>
        </w:rPr>
        <w:t>(BSCE ’75 NJIT; MS ’77 Utah) serves as the firm’s</w:t>
      </w:r>
      <w:r w:rsidR="00951956">
        <w:rPr>
          <w:bCs/>
          <w:sz w:val="20"/>
          <w:szCs w:val="20"/>
        </w:rPr>
        <w:t xml:space="preserve"> </w:t>
      </w:r>
      <w:r w:rsidR="003E7E51">
        <w:rPr>
          <w:bCs/>
          <w:sz w:val="20"/>
          <w:szCs w:val="20"/>
        </w:rPr>
        <w:t>vice president and water resources manager</w:t>
      </w:r>
      <w:r w:rsidR="00951956">
        <w:rPr>
          <w:bCs/>
          <w:sz w:val="20"/>
          <w:szCs w:val="20"/>
        </w:rPr>
        <w:t xml:space="preserve">. </w:t>
      </w:r>
      <w:r w:rsidRPr="00F82C53">
        <w:rPr>
          <w:bCs/>
          <w:sz w:val="20"/>
          <w:szCs w:val="20"/>
        </w:rPr>
        <w:t xml:space="preserve"> </w:t>
      </w:r>
      <w:r w:rsidRPr="00F82C53">
        <w:rPr>
          <w:b/>
          <w:bCs/>
          <w:sz w:val="20"/>
          <w:szCs w:val="20"/>
        </w:rPr>
        <w:t>Ryan Zukor</w:t>
      </w:r>
      <w:r w:rsidRPr="00F82C53">
        <w:rPr>
          <w:bCs/>
          <w:sz w:val="20"/>
          <w:szCs w:val="20"/>
        </w:rPr>
        <w:t xml:space="preserve">, PG (BS ’95 Geog UCSB) is </w:t>
      </w:r>
      <w:r w:rsidR="00022414">
        <w:rPr>
          <w:bCs/>
          <w:sz w:val="20"/>
          <w:szCs w:val="20"/>
        </w:rPr>
        <w:t xml:space="preserve">their </w:t>
      </w:r>
      <w:r w:rsidRPr="00F82C53">
        <w:rPr>
          <w:bCs/>
          <w:sz w:val="20"/>
          <w:szCs w:val="20"/>
        </w:rPr>
        <w:t>principal geologist,</w:t>
      </w:r>
      <w:r w:rsidR="00867928">
        <w:rPr>
          <w:bCs/>
          <w:sz w:val="20"/>
          <w:szCs w:val="20"/>
        </w:rPr>
        <w:t xml:space="preserve"> with</w:t>
      </w:r>
      <w:r w:rsidRPr="00F82C53">
        <w:rPr>
          <w:bCs/>
          <w:sz w:val="20"/>
          <w:szCs w:val="20"/>
        </w:rPr>
        <w:t xml:space="preserve"> </w:t>
      </w:r>
      <w:r w:rsidRPr="00867928">
        <w:rPr>
          <w:b/>
          <w:bCs/>
          <w:sz w:val="20"/>
          <w:szCs w:val="20"/>
        </w:rPr>
        <w:t>Jeff Zane</w:t>
      </w:r>
      <w:r w:rsidRPr="00F82C53">
        <w:rPr>
          <w:bCs/>
          <w:sz w:val="20"/>
          <w:szCs w:val="20"/>
        </w:rPr>
        <w:t xml:space="preserve">, PG and </w:t>
      </w:r>
      <w:r w:rsidRPr="00867928">
        <w:rPr>
          <w:b/>
          <w:bCs/>
          <w:sz w:val="20"/>
          <w:szCs w:val="20"/>
        </w:rPr>
        <w:t xml:space="preserve">James </w:t>
      </w:r>
      <w:r w:rsidRPr="00867928">
        <w:rPr>
          <w:b/>
          <w:bCs/>
          <w:sz w:val="20"/>
          <w:szCs w:val="20"/>
        </w:rPr>
        <w:lastRenderedPageBreak/>
        <w:t>Tolar</w:t>
      </w:r>
      <w:r w:rsidRPr="00F82C53">
        <w:rPr>
          <w:bCs/>
          <w:sz w:val="20"/>
          <w:szCs w:val="20"/>
        </w:rPr>
        <w:t xml:space="preserve">, PG </w:t>
      </w:r>
      <w:r w:rsidR="00867928">
        <w:rPr>
          <w:bCs/>
          <w:sz w:val="20"/>
          <w:szCs w:val="20"/>
        </w:rPr>
        <w:t xml:space="preserve">in </w:t>
      </w:r>
      <w:r w:rsidRPr="00F82C53">
        <w:rPr>
          <w:bCs/>
          <w:sz w:val="20"/>
          <w:szCs w:val="20"/>
        </w:rPr>
        <w:t xml:space="preserve">Ventura, </w:t>
      </w:r>
      <w:r w:rsidRPr="00F82C53">
        <w:rPr>
          <w:b/>
          <w:bCs/>
          <w:sz w:val="20"/>
          <w:szCs w:val="20"/>
        </w:rPr>
        <w:t>Scott McAlpine</w:t>
      </w:r>
      <w:r w:rsidRPr="00F82C53">
        <w:rPr>
          <w:bCs/>
          <w:sz w:val="20"/>
          <w:szCs w:val="20"/>
        </w:rPr>
        <w:t xml:space="preserve"> </w:t>
      </w:r>
      <w:r w:rsidR="00867928">
        <w:rPr>
          <w:bCs/>
          <w:sz w:val="20"/>
          <w:szCs w:val="20"/>
        </w:rPr>
        <w:t>in San Luis Obispo</w:t>
      </w:r>
      <w:r w:rsidRPr="00F82C53">
        <w:rPr>
          <w:bCs/>
          <w:sz w:val="20"/>
          <w:szCs w:val="20"/>
        </w:rPr>
        <w:t xml:space="preserve">, and </w:t>
      </w:r>
      <w:r w:rsidRPr="00867928">
        <w:rPr>
          <w:b/>
          <w:bCs/>
          <w:sz w:val="20"/>
          <w:szCs w:val="20"/>
        </w:rPr>
        <w:t>Alan Churchill</w:t>
      </w:r>
      <w:r w:rsidRPr="00F82C53">
        <w:rPr>
          <w:bCs/>
          <w:sz w:val="20"/>
          <w:szCs w:val="20"/>
        </w:rPr>
        <w:t>, PG (BS ’96 Davis) in Sacramento</w:t>
      </w:r>
      <w:r>
        <w:rPr>
          <w:bCs/>
          <w:sz w:val="22"/>
          <w:szCs w:val="22"/>
        </w:rPr>
        <w:t xml:space="preserve">. </w:t>
      </w:r>
    </w:p>
    <w:p w14:paraId="4B86626E" w14:textId="77777777" w:rsidR="00693055" w:rsidRDefault="00693055" w:rsidP="00324059">
      <w:pPr>
        <w:jc w:val="both"/>
        <w:rPr>
          <w:b/>
          <w:sz w:val="28"/>
          <w:szCs w:val="28"/>
          <w:u w:val="single"/>
        </w:rPr>
      </w:pPr>
    </w:p>
    <w:p w14:paraId="0E442EE1" w14:textId="6E68F4DB" w:rsidR="00324059" w:rsidRPr="002E7BAF" w:rsidRDefault="00324059" w:rsidP="00324059">
      <w:pPr>
        <w:jc w:val="both"/>
        <w:rPr>
          <w:b/>
          <w:sz w:val="28"/>
          <w:szCs w:val="28"/>
          <w:u w:val="single"/>
        </w:rPr>
      </w:pPr>
      <w:r>
        <w:rPr>
          <w:b/>
          <w:sz w:val="28"/>
          <w:szCs w:val="28"/>
          <w:u w:val="single"/>
        </w:rPr>
        <w:t xml:space="preserve">Firms in San Diego </w:t>
      </w:r>
      <w:r w:rsidR="002D2D3F">
        <w:rPr>
          <w:b/>
          <w:sz w:val="28"/>
          <w:szCs w:val="28"/>
          <w:u w:val="single"/>
        </w:rPr>
        <w:t>County</w:t>
      </w:r>
    </w:p>
    <w:p w14:paraId="68C72D46" w14:textId="77777777" w:rsidR="00324059" w:rsidRDefault="00324059" w:rsidP="00D30D61">
      <w:pPr>
        <w:contextualSpacing/>
        <w:rPr>
          <w:sz w:val="20"/>
          <w:szCs w:val="20"/>
        </w:rPr>
      </w:pPr>
    </w:p>
    <w:p w14:paraId="3C20D7D5" w14:textId="77777777" w:rsidR="003F6DD6" w:rsidRDefault="003F6DD6" w:rsidP="00863197">
      <w:pPr>
        <w:contextualSpacing/>
        <w:jc w:val="both"/>
        <w:rPr>
          <w:b/>
          <w:sz w:val="22"/>
          <w:szCs w:val="22"/>
        </w:rPr>
      </w:pPr>
      <w:r>
        <w:rPr>
          <w:b/>
          <w:sz w:val="22"/>
          <w:szCs w:val="22"/>
        </w:rPr>
        <w:t>Dames &amp; Moore (1941-46)</w:t>
      </w:r>
      <w:r w:rsidR="00B046AC">
        <w:rPr>
          <w:b/>
          <w:sz w:val="22"/>
          <w:szCs w:val="22"/>
        </w:rPr>
        <w:t xml:space="preserve"> and (19</w:t>
      </w:r>
      <w:r w:rsidR="00516D2C">
        <w:rPr>
          <w:b/>
          <w:sz w:val="22"/>
          <w:szCs w:val="22"/>
        </w:rPr>
        <w:t>8</w:t>
      </w:r>
      <w:r w:rsidR="00B046AC">
        <w:rPr>
          <w:b/>
          <w:sz w:val="22"/>
          <w:szCs w:val="22"/>
        </w:rPr>
        <w:t>0’s-</w:t>
      </w:r>
      <w:r w:rsidR="00AC5876">
        <w:rPr>
          <w:b/>
          <w:sz w:val="22"/>
          <w:szCs w:val="22"/>
        </w:rPr>
        <w:t>99</w:t>
      </w:r>
      <w:r w:rsidR="00B046AC">
        <w:rPr>
          <w:b/>
          <w:sz w:val="22"/>
          <w:szCs w:val="22"/>
        </w:rPr>
        <w:t>)</w:t>
      </w:r>
    </w:p>
    <w:p w14:paraId="5304D474" w14:textId="7D7AECF3" w:rsidR="00EC7FA5" w:rsidRDefault="003F6DD6" w:rsidP="00863197">
      <w:pPr>
        <w:contextualSpacing/>
        <w:jc w:val="both"/>
        <w:rPr>
          <w:sz w:val="20"/>
          <w:szCs w:val="20"/>
        </w:rPr>
      </w:pPr>
      <w:r>
        <w:rPr>
          <w:sz w:val="20"/>
          <w:szCs w:val="20"/>
        </w:rPr>
        <w:tab/>
      </w:r>
      <w:r w:rsidR="00BE2BD6">
        <w:rPr>
          <w:sz w:val="20"/>
          <w:szCs w:val="20"/>
        </w:rPr>
        <w:t xml:space="preserve">Trent Dames and Bill Moore founded the </w:t>
      </w:r>
      <w:r>
        <w:rPr>
          <w:sz w:val="20"/>
          <w:szCs w:val="20"/>
        </w:rPr>
        <w:t xml:space="preserve">Dames &amp; Moore in Los Angeles in August 1938. </w:t>
      </w:r>
      <w:r w:rsidR="00BE2BD6">
        <w:rPr>
          <w:sz w:val="20"/>
          <w:szCs w:val="20"/>
        </w:rPr>
        <w:t xml:space="preserve"> Though born in New York, Dames</w:t>
      </w:r>
      <w:r w:rsidR="00645699">
        <w:rPr>
          <w:sz w:val="20"/>
          <w:szCs w:val="20"/>
        </w:rPr>
        <w:t>’</w:t>
      </w:r>
      <w:r w:rsidR="00BE2BD6">
        <w:rPr>
          <w:sz w:val="20"/>
          <w:szCs w:val="20"/>
        </w:rPr>
        <w:t xml:space="preserve"> family moved to San Diego in 191</w:t>
      </w:r>
      <w:r w:rsidR="00645699">
        <w:rPr>
          <w:sz w:val="20"/>
          <w:szCs w:val="20"/>
        </w:rPr>
        <w:t xml:space="preserve">8, </w:t>
      </w:r>
      <w:r w:rsidR="00BE2BD6">
        <w:rPr>
          <w:sz w:val="20"/>
          <w:szCs w:val="20"/>
        </w:rPr>
        <w:t xml:space="preserve">and he graduated from San Diego High School </w:t>
      </w:r>
      <w:r w:rsidR="00645699">
        <w:rPr>
          <w:sz w:val="20"/>
          <w:szCs w:val="20"/>
        </w:rPr>
        <w:t xml:space="preserve">in 1929, followed by college at Caltech (BSCE ’32; MS ’33), where he met Moore. </w:t>
      </w:r>
      <w:r>
        <w:rPr>
          <w:sz w:val="20"/>
          <w:szCs w:val="20"/>
        </w:rPr>
        <w:t xml:space="preserve">As the build-up to World War II loomed, </w:t>
      </w:r>
      <w:r w:rsidR="00645699">
        <w:rPr>
          <w:sz w:val="20"/>
          <w:szCs w:val="20"/>
        </w:rPr>
        <w:t>D&amp;M</w:t>
      </w:r>
      <w:r>
        <w:rPr>
          <w:sz w:val="20"/>
          <w:szCs w:val="20"/>
        </w:rPr>
        <w:t xml:space="preserve"> open</w:t>
      </w:r>
      <w:r w:rsidR="00645699">
        <w:rPr>
          <w:sz w:val="20"/>
          <w:szCs w:val="20"/>
        </w:rPr>
        <w:t>ed</w:t>
      </w:r>
      <w:r>
        <w:rPr>
          <w:sz w:val="20"/>
          <w:szCs w:val="20"/>
        </w:rPr>
        <w:t xml:space="preserve"> a sub-office in San Diego in the </w:t>
      </w:r>
      <w:r w:rsidR="004836E6">
        <w:rPr>
          <w:sz w:val="20"/>
          <w:szCs w:val="20"/>
        </w:rPr>
        <w:t>spring</w:t>
      </w:r>
      <w:r>
        <w:rPr>
          <w:sz w:val="20"/>
          <w:szCs w:val="20"/>
        </w:rPr>
        <w:t xml:space="preserve"> of 1941 to handle work </w:t>
      </w:r>
      <w:r w:rsidR="00AB647D">
        <w:rPr>
          <w:sz w:val="20"/>
          <w:szCs w:val="20"/>
        </w:rPr>
        <w:t>being</w:t>
      </w:r>
      <w:r w:rsidR="00645699">
        <w:rPr>
          <w:sz w:val="20"/>
          <w:szCs w:val="20"/>
        </w:rPr>
        <w:t xml:space="preserve"> </w:t>
      </w:r>
      <w:r w:rsidR="00516D2C">
        <w:rPr>
          <w:sz w:val="20"/>
          <w:szCs w:val="20"/>
        </w:rPr>
        <w:t>performed</w:t>
      </w:r>
      <w:r w:rsidR="00645699">
        <w:rPr>
          <w:sz w:val="20"/>
          <w:szCs w:val="20"/>
        </w:rPr>
        <w:t xml:space="preserve"> for expansion of</w:t>
      </w:r>
      <w:r>
        <w:rPr>
          <w:sz w:val="20"/>
          <w:szCs w:val="20"/>
        </w:rPr>
        <w:t xml:space="preserve"> the Consolidated Aircraft plant </w:t>
      </w:r>
      <w:r w:rsidR="00645699">
        <w:rPr>
          <w:sz w:val="20"/>
          <w:szCs w:val="20"/>
        </w:rPr>
        <w:t xml:space="preserve">at Lindbergh Field </w:t>
      </w:r>
      <w:r>
        <w:rPr>
          <w:sz w:val="20"/>
          <w:szCs w:val="20"/>
        </w:rPr>
        <w:t xml:space="preserve">and with the Navy’s Bureau of Yards &amp; Docks.  </w:t>
      </w:r>
    </w:p>
    <w:p w14:paraId="7B574A51" w14:textId="77777777" w:rsidR="00B046AC" w:rsidRDefault="00EC7FA5" w:rsidP="00863197">
      <w:pPr>
        <w:contextualSpacing/>
        <w:jc w:val="both"/>
        <w:rPr>
          <w:sz w:val="20"/>
          <w:szCs w:val="20"/>
        </w:rPr>
      </w:pPr>
      <w:r>
        <w:rPr>
          <w:sz w:val="20"/>
          <w:szCs w:val="20"/>
        </w:rPr>
        <w:t xml:space="preserve"> </w:t>
      </w:r>
      <w:r>
        <w:rPr>
          <w:sz w:val="20"/>
          <w:szCs w:val="20"/>
        </w:rPr>
        <w:tab/>
      </w:r>
      <w:r w:rsidR="003F6DD6">
        <w:rPr>
          <w:sz w:val="20"/>
          <w:szCs w:val="20"/>
        </w:rPr>
        <w:t xml:space="preserve">One of the engineers </w:t>
      </w:r>
      <w:r w:rsidR="00AB647D">
        <w:rPr>
          <w:sz w:val="20"/>
          <w:szCs w:val="20"/>
        </w:rPr>
        <w:t>D&amp;M</w:t>
      </w:r>
      <w:r w:rsidR="003F6DD6">
        <w:rPr>
          <w:sz w:val="20"/>
          <w:szCs w:val="20"/>
        </w:rPr>
        <w:t xml:space="preserve"> hired in December 1941 was </w:t>
      </w:r>
      <w:r w:rsidR="00645699">
        <w:rPr>
          <w:sz w:val="20"/>
          <w:szCs w:val="20"/>
        </w:rPr>
        <w:t xml:space="preserve">another </w:t>
      </w:r>
      <w:r w:rsidR="003F6DD6">
        <w:rPr>
          <w:sz w:val="20"/>
          <w:szCs w:val="20"/>
        </w:rPr>
        <w:t xml:space="preserve">San Diego native </w:t>
      </w:r>
      <w:r w:rsidR="003F6DD6" w:rsidRPr="003F6DD6">
        <w:rPr>
          <w:b/>
          <w:sz w:val="20"/>
          <w:szCs w:val="20"/>
        </w:rPr>
        <w:t>Le</w:t>
      </w:r>
      <w:r w:rsidR="004B7A47">
        <w:rPr>
          <w:b/>
          <w:sz w:val="20"/>
          <w:szCs w:val="20"/>
        </w:rPr>
        <w:t>R</w:t>
      </w:r>
      <w:r w:rsidR="003F6DD6" w:rsidRPr="003F6DD6">
        <w:rPr>
          <w:b/>
          <w:sz w:val="20"/>
          <w:szCs w:val="20"/>
        </w:rPr>
        <w:t>oy Crandall</w:t>
      </w:r>
      <w:r w:rsidR="004B7A47">
        <w:rPr>
          <w:sz w:val="20"/>
          <w:szCs w:val="20"/>
        </w:rPr>
        <w:t xml:space="preserve"> </w:t>
      </w:r>
      <w:r w:rsidR="003F6DD6">
        <w:rPr>
          <w:sz w:val="20"/>
          <w:szCs w:val="20"/>
        </w:rPr>
        <w:t xml:space="preserve">(BSCE ’41 Berkeley), who </w:t>
      </w:r>
      <w:r w:rsidR="00645699">
        <w:rPr>
          <w:sz w:val="20"/>
          <w:szCs w:val="20"/>
        </w:rPr>
        <w:t>was</w:t>
      </w:r>
      <w:r w:rsidR="003F6DD6">
        <w:rPr>
          <w:sz w:val="20"/>
          <w:szCs w:val="20"/>
        </w:rPr>
        <w:t xml:space="preserve"> working for the State Division of Highways.  </w:t>
      </w:r>
      <w:r w:rsidR="00AB647D">
        <w:rPr>
          <w:sz w:val="20"/>
          <w:szCs w:val="20"/>
        </w:rPr>
        <w:t>Crandall</w:t>
      </w:r>
      <w:r w:rsidR="004B7A47">
        <w:rPr>
          <w:sz w:val="20"/>
          <w:szCs w:val="20"/>
        </w:rPr>
        <w:t xml:space="preserve"> received his PE license in 1944, </w:t>
      </w:r>
      <w:r w:rsidR="002F744C">
        <w:rPr>
          <w:sz w:val="20"/>
          <w:szCs w:val="20"/>
        </w:rPr>
        <w:t xml:space="preserve">but D&amp;M closed the San Diego office in 1946 because of the post-war </w:t>
      </w:r>
      <w:r w:rsidR="005A3DC5">
        <w:rPr>
          <w:sz w:val="20"/>
          <w:szCs w:val="20"/>
        </w:rPr>
        <w:t>drawdown</w:t>
      </w:r>
      <w:r w:rsidR="002F744C">
        <w:rPr>
          <w:sz w:val="20"/>
          <w:szCs w:val="20"/>
        </w:rPr>
        <w:t xml:space="preserve"> of their client base, which was a great mistake, given the growth that occurred during the ensuing decades. </w:t>
      </w:r>
      <w:r w:rsidR="004B7A47">
        <w:rPr>
          <w:sz w:val="20"/>
          <w:szCs w:val="20"/>
        </w:rPr>
        <w:t xml:space="preserve"> </w:t>
      </w:r>
      <w:r w:rsidR="003F6DD6">
        <w:rPr>
          <w:sz w:val="20"/>
          <w:szCs w:val="20"/>
        </w:rPr>
        <w:t xml:space="preserve">Crandall </w:t>
      </w:r>
      <w:r w:rsidR="004B7A47">
        <w:rPr>
          <w:sz w:val="20"/>
          <w:szCs w:val="20"/>
        </w:rPr>
        <w:t xml:space="preserve">was transferred </w:t>
      </w:r>
      <w:r w:rsidR="003F6DD6">
        <w:rPr>
          <w:sz w:val="20"/>
          <w:szCs w:val="20"/>
        </w:rPr>
        <w:t>to the Los Angeles office, where he became the firm’s 3</w:t>
      </w:r>
      <w:r w:rsidR="003F6DD6" w:rsidRPr="003F6DD6">
        <w:rPr>
          <w:sz w:val="20"/>
          <w:szCs w:val="20"/>
          <w:vertAlign w:val="superscript"/>
        </w:rPr>
        <w:t>rd</w:t>
      </w:r>
      <w:r w:rsidR="003F6DD6">
        <w:rPr>
          <w:sz w:val="20"/>
          <w:szCs w:val="20"/>
        </w:rPr>
        <w:t xml:space="preserve"> partner in 19</w:t>
      </w:r>
      <w:r w:rsidR="004B7A47">
        <w:rPr>
          <w:sz w:val="20"/>
          <w:szCs w:val="20"/>
        </w:rPr>
        <w:t>47 and Chief Engineer of the LA office by 1952</w:t>
      </w:r>
      <w:r w:rsidR="00BE2BD6">
        <w:rPr>
          <w:sz w:val="20"/>
          <w:szCs w:val="20"/>
        </w:rPr>
        <w:t xml:space="preserve"> (</w:t>
      </w:r>
      <w:r w:rsidR="002F744C">
        <w:rPr>
          <w:sz w:val="20"/>
          <w:szCs w:val="20"/>
        </w:rPr>
        <w:t xml:space="preserve">in 1954 </w:t>
      </w:r>
      <w:r w:rsidR="00BE2BD6">
        <w:rPr>
          <w:sz w:val="20"/>
          <w:szCs w:val="20"/>
        </w:rPr>
        <w:t>he founded LeRoy Crandall &amp; Associates, described in the D&amp;M threadline above)</w:t>
      </w:r>
      <w:r w:rsidR="003F6DD6">
        <w:rPr>
          <w:sz w:val="20"/>
          <w:szCs w:val="20"/>
        </w:rPr>
        <w:t xml:space="preserve">.  </w:t>
      </w:r>
    </w:p>
    <w:p w14:paraId="5ECB0002" w14:textId="77777777" w:rsidR="003F6DD6" w:rsidRPr="003F6DD6" w:rsidRDefault="00B046AC" w:rsidP="00863197">
      <w:pPr>
        <w:contextualSpacing/>
        <w:jc w:val="both"/>
        <w:rPr>
          <w:sz w:val="20"/>
          <w:szCs w:val="20"/>
        </w:rPr>
      </w:pPr>
      <w:r>
        <w:rPr>
          <w:sz w:val="20"/>
          <w:szCs w:val="20"/>
        </w:rPr>
        <w:tab/>
        <w:t>The San Diego office of Dames &amp; Moore was re-established in the 19</w:t>
      </w:r>
      <w:r w:rsidR="00516D2C">
        <w:rPr>
          <w:sz w:val="20"/>
          <w:szCs w:val="20"/>
        </w:rPr>
        <w:t>8</w:t>
      </w:r>
      <w:r>
        <w:rPr>
          <w:sz w:val="20"/>
          <w:szCs w:val="20"/>
        </w:rPr>
        <w:t>0s</w:t>
      </w:r>
      <w:r w:rsidR="00AB647D">
        <w:rPr>
          <w:sz w:val="20"/>
          <w:szCs w:val="20"/>
        </w:rPr>
        <w:t>,</w:t>
      </w:r>
      <w:r w:rsidR="00516D2C">
        <w:rPr>
          <w:sz w:val="20"/>
          <w:szCs w:val="20"/>
        </w:rPr>
        <w:t xml:space="preserve"> along with another office in Santa Ana</w:t>
      </w:r>
      <w:r>
        <w:rPr>
          <w:sz w:val="20"/>
          <w:szCs w:val="20"/>
        </w:rPr>
        <w:t xml:space="preserve">, as the </w:t>
      </w:r>
      <w:r w:rsidR="00516D2C">
        <w:rPr>
          <w:sz w:val="20"/>
          <w:szCs w:val="20"/>
        </w:rPr>
        <w:t>S</w:t>
      </w:r>
      <w:r w:rsidR="005A3DC5">
        <w:rPr>
          <w:sz w:val="20"/>
          <w:szCs w:val="20"/>
        </w:rPr>
        <w:t>an Diego</w:t>
      </w:r>
      <w:r w:rsidR="00516D2C">
        <w:rPr>
          <w:sz w:val="20"/>
          <w:szCs w:val="20"/>
        </w:rPr>
        <w:t xml:space="preserve"> </w:t>
      </w:r>
      <w:r>
        <w:rPr>
          <w:sz w:val="20"/>
          <w:szCs w:val="20"/>
        </w:rPr>
        <w:t>metro area continued growing</w:t>
      </w:r>
      <w:r w:rsidR="005A3DC5">
        <w:rPr>
          <w:sz w:val="20"/>
          <w:szCs w:val="20"/>
        </w:rPr>
        <w:t>,</w:t>
      </w:r>
      <w:r>
        <w:rPr>
          <w:sz w:val="20"/>
          <w:szCs w:val="20"/>
        </w:rPr>
        <w:t xml:space="preserve"> and there was resurgence in defense, h</w:t>
      </w:r>
      <w:r w:rsidR="00AB647D">
        <w:rPr>
          <w:sz w:val="20"/>
          <w:szCs w:val="20"/>
        </w:rPr>
        <w:t>a</w:t>
      </w:r>
      <w:r>
        <w:rPr>
          <w:sz w:val="20"/>
          <w:szCs w:val="20"/>
        </w:rPr>
        <w:t xml:space="preserve">rbor engineering, </w:t>
      </w:r>
      <w:r w:rsidR="00AB647D">
        <w:rPr>
          <w:sz w:val="20"/>
          <w:szCs w:val="20"/>
        </w:rPr>
        <w:t>geoenvironmental</w:t>
      </w:r>
      <w:r w:rsidR="005A3DC5">
        <w:rPr>
          <w:sz w:val="20"/>
          <w:szCs w:val="20"/>
        </w:rPr>
        <w:t>,</w:t>
      </w:r>
      <w:r w:rsidR="00AB647D">
        <w:rPr>
          <w:sz w:val="20"/>
          <w:szCs w:val="20"/>
        </w:rPr>
        <w:t xml:space="preserve"> </w:t>
      </w:r>
      <w:r>
        <w:rPr>
          <w:sz w:val="20"/>
          <w:szCs w:val="20"/>
        </w:rPr>
        <w:t>and utilities-related work in the region.</w:t>
      </w:r>
      <w:r w:rsidR="00630FB1">
        <w:rPr>
          <w:sz w:val="20"/>
          <w:szCs w:val="20"/>
        </w:rPr>
        <w:t xml:space="preserve"> </w:t>
      </w:r>
      <w:r w:rsidR="00630FB1" w:rsidRPr="004836E6">
        <w:rPr>
          <w:b/>
          <w:sz w:val="20"/>
          <w:szCs w:val="20"/>
        </w:rPr>
        <w:t>Eugenia M. Sangines</w:t>
      </w:r>
      <w:r w:rsidR="004836E6">
        <w:rPr>
          <w:sz w:val="20"/>
          <w:szCs w:val="20"/>
        </w:rPr>
        <w:t xml:space="preserve">, RG </w:t>
      </w:r>
      <w:r w:rsidR="00630FB1">
        <w:rPr>
          <w:sz w:val="20"/>
          <w:szCs w:val="20"/>
        </w:rPr>
        <w:t xml:space="preserve">was the senior geologist in the </w:t>
      </w:r>
      <w:r w:rsidR="004836E6">
        <w:rPr>
          <w:sz w:val="20"/>
          <w:szCs w:val="20"/>
        </w:rPr>
        <w:t xml:space="preserve">late </w:t>
      </w:r>
      <w:r w:rsidR="00630FB1">
        <w:rPr>
          <w:sz w:val="20"/>
          <w:szCs w:val="20"/>
        </w:rPr>
        <w:t>19</w:t>
      </w:r>
      <w:r w:rsidR="004836E6">
        <w:rPr>
          <w:sz w:val="20"/>
          <w:szCs w:val="20"/>
        </w:rPr>
        <w:t>8</w:t>
      </w:r>
      <w:r w:rsidR="00630FB1">
        <w:rPr>
          <w:sz w:val="20"/>
          <w:szCs w:val="20"/>
        </w:rPr>
        <w:t xml:space="preserve">0s.  </w:t>
      </w:r>
      <w:r>
        <w:rPr>
          <w:sz w:val="20"/>
          <w:szCs w:val="20"/>
        </w:rPr>
        <w:t xml:space="preserve"> </w:t>
      </w:r>
      <w:r w:rsidRPr="00B046AC">
        <w:rPr>
          <w:b/>
          <w:sz w:val="20"/>
          <w:szCs w:val="20"/>
        </w:rPr>
        <w:t>Michael W. Wright</w:t>
      </w:r>
      <w:r>
        <w:rPr>
          <w:sz w:val="20"/>
          <w:szCs w:val="20"/>
        </w:rPr>
        <w:t xml:space="preserve"> </w:t>
      </w:r>
      <w:r w:rsidR="00516D2C">
        <w:rPr>
          <w:sz w:val="20"/>
          <w:szCs w:val="20"/>
        </w:rPr>
        <w:t xml:space="preserve">(BA Geog UCSB; MA SDSU) </w:t>
      </w:r>
      <w:r>
        <w:rPr>
          <w:sz w:val="20"/>
          <w:szCs w:val="20"/>
        </w:rPr>
        <w:t>served as D&amp;M’s regional manager from 1996</w:t>
      </w:r>
      <w:r w:rsidR="00516D2C">
        <w:rPr>
          <w:sz w:val="20"/>
          <w:szCs w:val="20"/>
        </w:rPr>
        <w:t xml:space="preserve">-2000, and </w:t>
      </w:r>
      <w:r w:rsidR="00516D2C" w:rsidRPr="00516D2C">
        <w:rPr>
          <w:b/>
          <w:color w:val="000000"/>
          <w:sz w:val="20"/>
          <w:szCs w:val="20"/>
          <w:shd w:val="clear" w:color="auto" w:fill="FFFFFF"/>
        </w:rPr>
        <w:t>Terry Clapham</w:t>
      </w:r>
      <w:r w:rsidR="00516D2C">
        <w:rPr>
          <w:sz w:val="20"/>
          <w:szCs w:val="20"/>
        </w:rPr>
        <w:t xml:space="preserve"> served as environmental services manager thru 2002. </w:t>
      </w:r>
      <w:r>
        <w:rPr>
          <w:sz w:val="20"/>
          <w:szCs w:val="20"/>
        </w:rPr>
        <w:t xml:space="preserve"> </w:t>
      </w:r>
      <w:r w:rsidR="00AC5876">
        <w:rPr>
          <w:sz w:val="20"/>
          <w:szCs w:val="20"/>
        </w:rPr>
        <w:t xml:space="preserve">In June 1999 D&amp;M was acquired by URS of San Francisco. </w:t>
      </w:r>
      <w:r w:rsidR="003F6DD6">
        <w:rPr>
          <w:sz w:val="20"/>
          <w:szCs w:val="20"/>
        </w:rPr>
        <w:t xml:space="preserve">     </w:t>
      </w:r>
    </w:p>
    <w:p w14:paraId="2CCC2CDC" w14:textId="77777777" w:rsidR="003F6DD6" w:rsidRDefault="003F6DD6" w:rsidP="00863197">
      <w:pPr>
        <w:contextualSpacing/>
        <w:jc w:val="both"/>
        <w:rPr>
          <w:b/>
          <w:sz w:val="22"/>
          <w:szCs w:val="22"/>
        </w:rPr>
      </w:pPr>
    </w:p>
    <w:p w14:paraId="2FE1CF7C" w14:textId="77777777" w:rsidR="009D6125" w:rsidRPr="00863197" w:rsidRDefault="009D6125" w:rsidP="00863197">
      <w:pPr>
        <w:contextualSpacing/>
        <w:jc w:val="both"/>
        <w:rPr>
          <w:b/>
          <w:sz w:val="22"/>
          <w:szCs w:val="22"/>
        </w:rPr>
      </w:pPr>
      <w:r w:rsidRPr="00863197">
        <w:rPr>
          <w:b/>
          <w:sz w:val="22"/>
          <w:szCs w:val="22"/>
        </w:rPr>
        <w:t>Benton Engineering</w:t>
      </w:r>
      <w:r w:rsidR="00A240FB">
        <w:rPr>
          <w:b/>
          <w:sz w:val="22"/>
          <w:szCs w:val="22"/>
        </w:rPr>
        <w:t>, Inc.</w:t>
      </w:r>
      <w:r w:rsidRPr="00863197">
        <w:rPr>
          <w:b/>
          <w:sz w:val="22"/>
          <w:szCs w:val="22"/>
        </w:rPr>
        <w:t xml:space="preserve"> (1956-9</w:t>
      </w:r>
      <w:r w:rsidR="00A240FB">
        <w:rPr>
          <w:b/>
          <w:sz w:val="22"/>
          <w:szCs w:val="22"/>
        </w:rPr>
        <w:t>5</w:t>
      </w:r>
      <w:r w:rsidRPr="00863197">
        <w:rPr>
          <w:b/>
          <w:sz w:val="22"/>
          <w:szCs w:val="22"/>
        </w:rPr>
        <w:t>)</w:t>
      </w:r>
    </w:p>
    <w:p w14:paraId="04E1A08B" w14:textId="506446AA" w:rsidR="00EC1577" w:rsidRDefault="009D6125" w:rsidP="00863197">
      <w:pPr>
        <w:jc w:val="both"/>
        <w:rPr>
          <w:sz w:val="20"/>
          <w:szCs w:val="20"/>
        </w:rPr>
      </w:pPr>
      <w:r>
        <w:rPr>
          <w:sz w:val="20"/>
          <w:szCs w:val="20"/>
        </w:rPr>
        <w:tab/>
        <w:t xml:space="preserve">Geotechnical firm founded by </w:t>
      </w:r>
      <w:r w:rsidRPr="00863197">
        <w:rPr>
          <w:b/>
          <w:sz w:val="20"/>
          <w:szCs w:val="20"/>
        </w:rPr>
        <w:t>Philip H. Benton</w:t>
      </w:r>
      <w:r>
        <w:rPr>
          <w:sz w:val="20"/>
          <w:szCs w:val="20"/>
        </w:rPr>
        <w:t>, GE (1926-2009) in 1956</w:t>
      </w:r>
      <w:r w:rsidR="00A240FB">
        <w:rPr>
          <w:sz w:val="20"/>
          <w:szCs w:val="20"/>
        </w:rPr>
        <w:t xml:space="preserve"> and incorporated in 1959</w:t>
      </w:r>
      <w:r>
        <w:rPr>
          <w:sz w:val="20"/>
          <w:szCs w:val="20"/>
        </w:rPr>
        <w:t xml:space="preserve">. Benton grew up on the </w:t>
      </w:r>
      <w:r w:rsidR="008F72E5">
        <w:rPr>
          <w:sz w:val="20"/>
          <w:szCs w:val="20"/>
        </w:rPr>
        <w:t>C</w:t>
      </w:r>
      <w:r>
        <w:rPr>
          <w:sz w:val="20"/>
          <w:szCs w:val="20"/>
        </w:rPr>
        <w:t>orte Madera Ranch in the mountains east of San Diego, and rec</w:t>
      </w:r>
      <w:r w:rsidR="008F72E5">
        <w:rPr>
          <w:sz w:val="20"/>
          <w:szCs w:val="20"/>
        </w:rPr>
        <w:t>e</w:t>
      </w:r>
      <w:r>
        <w:rPr>
          <w:sz w:val="20"/>
          <w:szCs w:val="20"/>
        </w:rPr>
        <w:t>ived his BSCE from Caltec</w:t>
      </w:r>
      <w:r w:rsidR="00EC1577">
        <w:rPr>
          <w:sz w:val="20"/>
          <w:szCs w:val="20"/>
        </w:rPr>
        <w:t>h in 1946, followed by service with</w:t>
      </w:r>
      <w:r>
        <w:rPr>
          <w:sz w:val="20"/>
          <w:szCs w:val="20"/>
        </w:rPr>
        <w:t xml:space="preserve"> the Navy Seabees.  He worked for Bechtel and for Donald </w:t>
      </w:r>
      <w:r w:rsidR="008F72E5">
        <w:rPr>
          <w:sz w:val="20"/>
          <w:szCs w:val="20"/>
        </w:rPr>
        <w:t xml:space="preserve">R. </w:t>
      </w:r>
      <w:r w:rsidR="00863197">
        <w:rPr>
          <w:sz w:val="20"/>
          <w:szCs w:val="20"/>
        </w:rPr>
        <w:t xml:space="preserve">Warren &amp; Associates in the Los Angeles area before returning to San Diego </w:t>
      </w:r>
      <w:r w:rsidR="00EC1577">
        <w:rPr>
          <w:sz w:val="20"/>
          <w:szCs w:val="20"/>
        </w:rPr>
        <w:t>to</w:t>
      </w:r>
      <w:r w:rsidR="00693055">
        <w:rPr>
          <w:sz w:val="20"/>
          <w:szCs w:val="20"/>
        </w:rPr>
        <w:t xml:space="preserve"> form</w:t>
      </w:r>
      <w:r w:rsidR="00EC1577">
        <w:rPr>
          <w:sz w:val="20"/>
          <w:szCs w:val="20"/>
        </w:rPr>
        <w:t xml:space="preserve"> his own consultancy </w:t>
      </w:r>
      <w:r w:rsidR="00863197">
        <w:rPr>
          <w:sz w:val="20"/>
          <w:szCs w:val="20"/>
        </w:rPr>
        <w:t>in 1956.</w:t>
      </w:r>
      <w:r>
        <w:rPr>
          <w:sz w:val="20"/>
          <w:szCs w:val="20"/>
        </w:rPr>
        <w:t xml:space="preserve">  </w:t>
      </w:r>
      <w:r w:rsidR="00EC1577">
        <w:rPr>
          <w:sz w:val="20"/>
          <w:szCs w:val="20"/>
        </w:rPr>
        <w:t>Benton Engineering</w:t>
      </w:r>
      <w:r w:rsidR="00A240FB">
        <w:rPr>
          <w:sz w:val="20"/>
          <w:szCs w:val="20"/>
        </w:rPr>
        <w:t xml:space="preserve"> prepared a report on the 196</w:t>
      </w:r>
      <w:r w:rsidR="00F05D02">
        <w:rPr>
          <w:sz w:val="20"/>
          <w:szCs w:val="20"/>
        </w:rPr>
        <w:t>1</w:t>
      </w:r>
      <w:r w:rsidR="00A240FB">
        <w:rPr>
          <w:sz w:val="20"/>
          <w:szCs w:val="20"/>
        </w:rPr>
        <w:t xml:space="preserve"> landslide on </w:t>
      </w:r>
      <w:r w:rsidR="00F05D02">
        <w:rPr>
          <w:sz w:val="20"/>
          <w:szCs w:val="20"/>
        </w:rPr>
        <w:t xml:space="preserve">Mt. </w:t>
      </w:r>
      <w:r w:rsidR="00A240FB">
        <w:rPr>
          <w:sz w:val="20"/>
          <w:szCs w:val="20"/>
        </w:rPr>
        <w:t>Soledad in La Jolla for the City of San Diego</w:t>
      </w:r>
      <w:r w:rsidR="00F05D02">
        <w:rPr>
          <w:sz w:val="20"/>
          <w:szCs w:val="20"/>
        </w:rPr>
        <w:t xml:space="preserve"> (see write-up on “</w:t>
      </w:r>
      <w:r w:rsidR="00F05D02" w:rsidRPr="00F05D02">
        <w:rPr>
          <w:i/>
          <w:sz w:val="20"/>
          <w:szCs w:val="20"/>
        </w:rPr>
        <w:t>Mt. Soledad Landslide in La Jolla -1961</w:t>
      </w:r>
      <w:r w:rsidR="00F05D02" w:rsidRPr="00F05D02">
        <w:rPr>
          <w:sz w:val="20"/>
          <w:szCs w:val="20"/>
        </w:rPr>
        <w:t>” in section titled “Notable Legislation, Inventions, and Associations,</w:t>
      </w:r>
      <w:r w:rsidR="003E4209">
        <w:rPr>
          <w:sz w:val="20"/>
          <w:szCs w:val="20"/>
        </w:rPr>
        <w:t>”</w:t>
      </w:r>
      <w:r w:rsidR="00F05D02" w:rsidRPr="00F05D02">
        <w:rPr>
          <w:sz w:val="20"/>
          <w:szCs w:val="20"/>
        </w:rPr>
        <w:t xml:space="preserve"> below). </w:t>
      </w:r>
    </w:p>
    <w:p w14:paraId="5ED89577" w14:textId="77777777" w:rsidR="009D6125" w:rsidRDefault="00EC1577" w:rsidP="00863197">
      <w:pPr>
        <w:jc w:val="both"/>
        <w:rPr>
          <w:sz w:val="20"/>
          <w:szCs w:val="20"/>
        </w:rPr>
      </w:pPr>
      <w:r>
        <w:rPr>
          <w:sz w:val="20"/>
          <w:szCs w:val="20"/>
        </w:rPr>
        <w:t xml:space="preserve"> </w:t>
      </w:r>
      <w:r>
        <w:rPr>
          <w:sz w:val="20"/>
          <w:szCs w:val="20"/>
        </w:rPr>
        <w:tab/>
      </w:r>
      <w:r w:rsidR="00863197">
        <w:rPr>
          <w:sz w:val="20"/>
          <w:szCs w:val="20"/>
        </w:rPr>
        <w:t xml:space="preserve">One of the engineering geology consultants he </w:t>
      </w:r>
      <w:r w:rsidR="008F72E5">
        <w:rPr>
          <w:sz w:val="20"/>
          <w:szCs w:val="20"/>
        </w:rPr>
        <w:t>collaborated with</w:t>
      </w:r>
      <w:r w:rsidR="00863197">
        <w:rPr>
          <w:sz w:val="20"/>
          <w:szCs w:val="20"/>
        </w:rPr>
        <w:t xml:space="preserve"> was Prof. </w:t>
      </w:r>
      <w:r w:rsidR="00863197" w:rsidRPr="00863197">
        <w:rPr>
          <w:b/>
          <w:sz w:val="20"/>
          <w:szCs w:val="20"/>
        </w:rPr>
        <w:t>Richard L. Threet</w:t>
      </w:r>
      <w:r w:rsidR="00863197">
        <w:rPr>
          <w:sz w:val="20"/>
          <w:szCs w:val="20"/>
        </w:rPr>
        <w:t xml:space="preserve">, PG at San Diego State, who evaluated the alleged Mission Valley fault while working for Benton on the </w:t>
      </w:r>
      <w:r w:rsidR="00A240FB">
        <w:rPr>
          <w:sz w:val="20"/>
          <w:szCs w:val="20"/>
        </w:rPr>
        <w:t>All-American</w:t>
      </w:r>
      <w:r w:rsidR="00863197">
        <w:rPr>
          <w:sz w:val="20"/>
          <w:szCs w:val="20"/>
        </w:rPr>
        <w:t xml:space="preserve"> </w:t>
      </w:r>
      <w:r w:rsidR="00A240FB">
        <w:rPr>
          <w:sz w:val="20"/>
          <w:szCs w:val="20"/>
        </w:rPr>
        <w:t>(now Qualcomm) S</w:t>
      </w:r>
      <w:r w:rsidR="00863197">
        <w:rPr>
          <w:sz w:val="20"/>
          <w:szCs w:val="20"/>
        </w:rPr>
        <w:t xml:space="preserve">tadium project in </w:t>
      </w:r>
      <w:r w:rsidR="00A240FB">
        <w:rPr>
          <w:sz w:val="20"/>
          <w:szCs w:val="20"/>
        </w:rPr>
        <w:t>1965</w:t>
      </w:r>
      <w:r w:rsidR="00863197">
        <w:rPr>
          <w:sz w:val="20"/>
          <w:szCs w:val="20"/>
        </w:rPr>
        <w:t>.</w:t>
      </w:r>
      <w:r w:rsidR="00A240FB">
        <w:rPr>
          <w:sz w:val="20"/>
          <w:szCs w:val="20"/>
        </w:rPr>
        <w:t xml:space="preserve"> </w:t>
      </w:r>
      <w:r w:rsidR="00EB0363">
        <w:rPr>
          <w:sz w:val="20"/>
          <w:szCs w:val="20"/>
        </w:rPr>
        <w:t xml:space="preserve">One of Threet’s graduate students, </w:t>
      </w:r>
      <w:r w:rsidR="00EB0363" w:rsidRPr="00EB0363">
        <w:rPr>
          <w:b/>
          <w:sz w:val="20"/>
          <w:szCs w:val="20"/>
        </w:rPr>
        <w:t>Michael W. Hart</w:t>
      </w:r>
      <w:r w:rsidR="00EB0363">
        <w:rPr>
          <w:sz w:val="20"/>
          <w:szCs w:val="20"/>
        </w:rPr>
        <w:t xml:space="preserve">, assumed the duties as the firm’s in-house engineering geologist from 1966-75 (while working on his master’s at SDSU). </w:t>
      </w:r>
      <w:r w:rsidR="004D21F4">
        <w:rPr>
          <w:sz w:val="20"/>
          <w:szCs w:val="20"/>
        </w:rPr>
        <w:t xml:space="preserve">In the early 1970s the firm’s engineering geologists included </w:t>
      </w:r>
      <w:r w:rsidR="004D21F4" w:rsidRPr="004D21F4">
        <w:rPr>
          <w:b/>
          <w:sz w:val="20"/>
          <w:szCs w:val="20"/>
        </w:rPr>
        <w:t>Dennis L. Hannan</w:t>
      </w:r>
      <w:r w:rsidR="004D21F4">
        <w:rPr>
          <w:sz w:val="20"/>
          <w:szCs w:val="20"/>
        </w:rPr>
        <w:t xml:space="preserve">, CEG and </w:t>
      </w:r>
      <w:r w:rsidR="004D21F4" w:rsidRPr="004D21F4">
        <w:rPr>
          <w:b/>
          <w:sz w:val="20"/>
          <w:szCs w:val="20"/>
        </w:rPr>
        <w:t>Bill Elliott</w:t>
      </w:r>
      <w:r w:rsidR="004D21F4">
        <w:rPr>
          <w:sz w:val="20"/>
          <w:szCs w:val="20"/>
        </w:rPr>
        <w:t xml:space="preserve">, CEG, while </w:t>
      </w:r>
      <w:r w:rsidR="004D21F4" w:rsidRPr="004D21F4">
        <w:rPr>
          <w:b/>
          <w:sz w:val="20"/>
          <w:szCs w:val="20"/>
        </w:rPr>
        <w:t>William G. Catlin</w:t>
      </w:r>
      <w:r w:rsidR="004D21F4">
        <w:rPr>
          <w:sz w:val="20"/>
          <w:szCs w:val="20"/>
        </w:rPr>
        <w:t xml:space="preserve">, GE served as one </w:t>
      </w:r>
      <w:r w:rsidR="008F72E5">
        <w:rPr>
          <w:sz w:val="20"/>
          <w:szCs w:val="20"/>
        </w:rPr>
        <w:t xml:space="preserve">of </w:t>
      </w:r>
      <w:r w:rsidR="004D21F4">
        <w:rPr>
          <w:sz w:val="20"/>
          <w:szCs w:val="20"/>
        </w:rPr>
        <w:t>the firm’s senior engineers</w:t>
      </w:r>
      <w:r w:rsidR="008F72E5">
        <w:rPr>
          <w:sz w:val="20"/>
          <w:szCs w:val="20"/>
        </w:rPr>
        <w:t xml:space="preserve">.  </w:t>
      </w:r>
      <w:r w:rsidR="00A240FB">
        <w:rPr>
          <w:sz w:val="20"/>
          <w:szCs w:val="20"/>
        </w:rPr>
        <w:t>Benton retired in 1991 and the firm officially c</w:t>
      </w:r>
      <w:r w:rsidR="004D21F4">
        <w:rPr>
          <w:sz w:val="20"/>
          <w:szCs w:val="20"/>
        </w:rPr>
        <w:t>eased operations</w:t>
      </w:r>
      <w:r w:rsidR="00A240FB">
        <w:rPr>
          <w:sz w:val="20"/>
          <w:szCs w:val="20"/>
        </w:rPr>
        <w:t xml:space="preserve"> in May 1995. </w:t>
      </w:r>
      <w:r w:rsidR="00863197">
        <w:rPr>
          <w:sz w:val="20"/>
          <w:szCs w:val="20"/>
        </w:rPr>
        <w:t xml:space="preserve"> </w:t>
      </w:r>
    </w:p>
    <w:p w14:paraId="35EACD13" w14:textId="77777777" w:rsidR="00A038AA" w:rsidRDefault="00A038AA" w:rsidP="00863197">
      <w:pPr>
        <w:jc w:val="both"/>
        <w:rPr>
          <w:sz w:val="20"/>
          <w:szCs w:val="20"/>
        </w:rPr>
      </w:pPr>
    </w:p>
    <w:p w14:paraId="0BCA1963" w14:textId="1C50998C" w:rsidR="00EB0363" w:rsidRPr="00F5537A" w:rsidRDefault="00EB0363" w:rsidP="00EB0363">
      <w:pPr>
        <w:contextualSpacing/>
        <w:rPr>
          <w:b/>
          <w:sz w:val="22"/>
          <w:szCs w:val="22"/>
        </w:rPr>
      </w:pPr>
      <w:r w:rsidRPr="00F5537A">
        <w:rPr>
          <w:b/>
          <w:sz w:val="22"/>
          <w:szCs w:val="22"/>
        </w:rPr>
        <w:t xml:space="preserve">Southern California </w:t>
      </w:r>
      <w:r>
        <w:rPr>
          <w:b/>
          <w:sz w:val="22"/>
          <w:szCs w:val="22"/>
        </w:rPr>
        <w:t>S</w:t>
      </w:r>
      <w:r w:rsidRPr="00F5537A">
        <w:rPr>
          <w:b/>
          <w:sz w:val="22"/>
          <w:szCs w:val="22"/>
        </w:rPr>
        <w:t>oil &amp; Testing</w:t>
      </w:r>
      <w:r w:rsidR="00A07D8A">
        <w:rPr>
          <w:b/>
          <w:sz w:val="22"/>
          <w:szCs w:val="22"/>
        </w:rPr>
        <w:t>, Inc.</w:t>
      </w:r>
      <w:r w:rsidRPr="00F5537A">
        <w:rPr>
          <w:b/>
          <w:sz w:val="22"/>
          <w:szCs w:val="22"/>
        </w:rPr>
        <w:t xml:space="preserve"> (</w:t>
      </w:r>
      <w:r>
        <w:rPr>
          <w:b/>
          <w:sz w:val="22"/>
          <w:szCs w:val="22"/>
        </w:rPr>
        <w:t>1959-2015</w:t>
      </w:r>
      <w:r w:rsidRPr="00F5537A">
        <w:rPr>
          <w:b/>
          <w:sz w:val="22"/>
          <w:szCs w:val="22"/>
        </w:rPr>
        <w:t>)</w:t>
      </w:r>
      <w:r>
        <w:rPr>
          <w:b/>
          <w:sz w:val="22"/>
          <w:szCs w:val="22"/>
        </w:rPr>
        <w:t>; SCST, Inc. (2015-present)</w:t>
      </w:r>
    </w:p>
    <w:p w14:paraId="633CA961" w14:textId="0AA806CA" w:rsidR="00EB0363" w:rsidRDefault="00EB0363" w:rsidP="00EB0363">
      <w:pPr>
        <w:contextualSpacing/>
        <w:jc w:val="both"/>
        <w:rPr>
          <w:color w:val="404040"/>
          <w:sz w:val="20"/>
          <w:szCs w:val="20"/>
        </w:rPr>
      </w:pPr>
      <w:r>
        <w:rPr>
          <w:sz w:val="20"/>
          <w:szCs w:val="20"/>
        </w:rPr>
        <w:tab/>
      </w:r>
      <w:r w:rsidRPr="00327E35">
        <w:rPr>
          <w:b/>
          <w:sz w:val="20"/>
          <w:szCs w:val="20"/>
        </w:rPr>
        <w:t>Southern California Soil</w:t>
      </w:r>
      <w:r>
        <w:rPr>
          <w:sz w:val="20"/>
          <w:szCs w:val="20"/>
        </w:rPr>
        <w:t xml:space="preserve"> </w:t>
      </w:r>
      <w:r w:rsidRPr="006268C9">
        <w:rPr>
          <w:rStyle w:val="st1"/>
          <w:b/>
          <w:sz w:val="20"/>
          <w:szCs w:val="20"/>
        </w:rPr>
        <w:t>&amp; Testing, Inc.</w:t>
      </w:r>
      <w:r w:rsidRPr="006268C9">
        <w:rPr>
          <w:rStyle w:val="st1"/>
          <w:rFonts w:ascii="Arial" w:hAnsi="Arial" w:cs="Arial"/>
        </w:rPr>
        <w:t xml:space="preserve"> </w:t>
      </w:r>
      <w:r w:rsidRPr="00F5537A">
        <w:rPr>
          <w:color w:val="333333"/>
          <w:sz w:val="20"/>
          <w:szCs w:val="20"/>
        </w:rPr>
        <w:t xml:space="preserve">(SCS&amp;T) </w:t>
      </w:r>
      <w:r w:rsidRPr="008B6CEB">
        <w:rPr>
          <w:rStyle w:val="st1"/>
          <w:sz w:val="20"/>
          <w:szCs w:val="20"/>
        </w:rPr>
        <w:t xml:space="preserve">was founded in 1959 in San Diego, with </w:t>
      </w:r>
      <w:r w:rsidRPr="00C139F8">
        <w:rPr>
          <w:b/>
          <w:sz w:val="20"/>
          <w:szCs w:val="20"/>
        </w:rPr>
        <w:t>William S. Krooskos</w:t>
      </w:r>
      <w:r>
        <w:rPr>
          <w:sz w:val="20"/>
          <w:szCs w:val="20"/>
        </w:rPr>
        <w:t>, PE (BSCE 1947, Berkeley)</w:t>
      </w:r>
      <w:r w:rsidR="008B6CEB">
        <w:rPr>
          <w:sz w:val="20"/>
          <w:szCs w:val="20"/>
        </w:rPr>
        <w:t xml:space="preserve"> as their R.C.E.  Several decades later </w:t>
      </w:r>
      <w:r w:rsidR="00A07D8A" w:rsidRPr="00A07D8A">
        <w:rPr>
          <w:b/>
          <w:bCs/>
          <w:sz w:val="20"/>
          <w:szCs w:val="20"/>
        </w:rPr>
        <w:t>David J. Akers</w:t>
      </w:r>
      <w:r w:rsidR="00A07D8A">
        <w:rPr>
          <w:sz w:val="20"/>
          <w:szCs w:val="20"/>
        </w:rPr>
        <w:t>, PE</w:t>
      </w:r>
      <w:r w:rsidR="008B6CEB">
        <w:rPr>
          <w:sz w:val="20"/>
          <w:szCs w:val="20"/>
        </w:rPr>
        <w:t xml:space="preserve"> (civil)</w:t>
      </w:r>
      <w:r w:rsidR="00A07D8A">
        <w:rPr>
          <w:sz w:val="20"/>
          <w:szCs w:val="20"/>
        </w:rPr>
        <w:t xml:space="preserve">, and </w:t>
      </w:r>
      <w:r w:rsidR="00A07D8A" w:rsidRPr="008B6CEB">
        <w:rPr>
          <w:b/>
          <w:bCs/>
          <w:sz w:val="20"/>
          <w:szCs w:val="20"/>
        </w:rPr>
        <w:t>Robert W. Floyd</w:t>
      </w:r>
      <w:r w:rsidR="008B6CEB">
        <w:rPr>
          <w:sz w:val="20"/>
          <w:szCs w:val="20"/>
        </w:rPr>
        <w:t>, Quality Engineer</w:t>
      </w:r>
      <w:r w:rsidR="00A07D8A" w:rsidRPr="008B6CEB">
        <w:rPr>
          <w:sz w:val="20"/>
          <w:szCs w:val="20"/>
        </w:rPr>
        <w:t xml:space="preserve"> </w:t>
      </w:r>
      <w:r w:rsidR="008B6CEB">
        <w:rPr>
          <w:sz w:val="20"/>
          <w:szCs w:val="20"/>
        </w:rPr>
        <w:t>served as their engineers of record</w:t>
      </w:r>
      <w:r>
        <w:rPr>
          <w:rStyle w:val="st1"/>
          <w:color w:val="545454"/>
          <w:sz w:val="20"/>
          <w:szCs w:val="20"/>
        </w:rPr>
        <w:t>.</w:t>
      </w:r>
      <w:r>
        <w:rPr>
          <w:color w:val="333333"/>
          <w:sz w:val="20"/>
          <w:szCs w:val="20"/>
        </w:rPr>
        <w:t xml:space="preserve"> They</w:t>
      </w:r>
      <w:r w:rsidRPr="00F5537A">
        <w:rPr>
          <w:color w:val="333333"/>
          <w:sz w:val="20"/>
          <w:szCs w:val="20"/>
        </w:rPr>
        <w:t xml:space="preserve"> provide</w:t>
      </w:r>
      <w:r>
        <w:rPr>
          <w:color w:val="333333"/>
          <w:sz w:val="20"/>
          <w:szCs w:val="20"/>
        </w:rPr>
        <w:t>d</w:t>
      </w:r>
      <w:r w:rsidRPr="00F5537A">
        <w:rPr>
          <w:color w:val="333333"/>
          <w:sz w:val="20"/>
          <w:szCs w:val="20"/>
        </w:rPr>
        <w:t xml:space="preserve"> consulting services in geotechnical engineering, materials testing, special inspection</w:t>
      </w:r>
      <w:r w:rsidR="00C13DF7">
        <w:rPr>
          <w:color w:val="333333"/>
          <w:sz w:val="20"/>
          <w:szCs w:val="20"/>
        </w:rPr>
        <w:t>s</w:t>
      </w:r>
      <w:r w:rsidRPr="00F5537A">
        <w:rPr>
          <w:color w:val="333333"/>
          <w:sz w:val="20"/>
          <w:szCs w:val="20"/>
        </w:rPr>
        <w:t>, and third</w:t>
      </w:r>
      <w:r w:rsidR="00693055">
        <w:rPr>
          <w:color w:val="333333"/>
          <w:sz w:val="20"/>
          <w:szCs w:val="20"/>
        </w:rPr>
        <w:t>-</w:t>
      </w:r>
      <w:r w:rsidRPr="00F5537A">
        <w:rPr>
          <w:color w:val="333333"/>
          <w:sz w:val="20"/>
          <w:szCs w:val="20"/>
        </w:rPr>
        <w:t>party QA/QC services.</w:t>
      </w:r>
      <w:r>
        <w:rPr>
          <w:color w:val="333333"/>
          <w:sz w:val="20"/>
          <w:szCs w:val="20"/>
        </w:rPr>
        <w:t xml:space="preserve"> Other notable employees of their early years included </w:t>
      </w:r>
      <w:r w:rsidRPr="009164DA">
        <w:rPr>
          <w:b/>
          <w:color w:val="333333"/>
          <w:sz w:val="20"/>
          <w:szCs w:val="20"/>
        </w:rPr>
        <w:t>William J. Elliott</w:t>
      </w:r>
      <w:r>
        <w:rPr>
          <w:color w:val="333333"/>
          <w:sz w:val="20"/>
          <w:szCs w:val="20"/>
        </w:rPr>
        <w:t xml:space="preserve">, CEG (MS Geol ‘66 SDSU), </w:t>
      </w:r>
      <w:r w:rsidRPr="009164DA">
        <w:rPr>
          <w:b/>
          <w:color w:val="333333"/>
          <w:sz w:val="20"/>
          <w:szCs w:val="20"/>
        </w:rPr>
        <w:t>Dennis Hannan</w:t>
      </w:r>
      <w:r>
        <w:rPr>
          <w:color w:val="333333"/>
          <w:sz w:val="20"/>
          <w:szCs w:val="20"/>
        </w:rPr>
        <w:t xml:space="preserve">, CEG (BS Geol ‘70 SDSU), </w:t>
      </w:r>
      <w:r w:rsidRPr="009164DA">
        <w:rPr>
          <w:b/>
          <w:color w:val="333333"/>
          <w:sz w:val="20"/>
          <w:szCs w:val="20"/>
        </w:rPr>
        <w:t>Bob Ruff</w:t>
      </w:r>
      <w:r>
        <w:rPr>
          <w:color w:val="333333"/>
          <w:sz w:val="20"/>
          <w:szCs w:val="20"/>
        </w:rPr>
        <w:t>, CEG (BS Geol ‘74 SDSU),</w:t>
      </w:r>
      <w:r w:rsidR="00036EAA">
        <w:rPr>
          <w:color w:val="333333"/>
          <w:sz w:val="20"/>
          <w:szCs w:val="20"/>
        </w:rPr>
        <w:t xml:space="preserve"> and</w:t>
      </w:r>
      <w:r>
        <w:rPr>
          <w:color w:val="333333"/>
          <w:sz w:val="20"/>
          <w:szCs w:val="20"/>
        </w:rPr>
        <w:t xml:space="preserve"> </w:t>
      </w:r>
      <w:r w:rsidR="00036EAA" w:rsidRPr="00036EAA">
        <w:rPr>
          <w:b/>
          <w:color w:val="333333"/>
          <w:sz w:val="20"/>
          <w:szCs w:val="20"/>
        </w:rPr>
        <w:t>Gary Beebe</w:t>
      </w:r>
      <w:r w:rsidR="00036EAA">
        <w:rPr>
          <w:color w:val="333333"/>
          <w:sz w:val="20"/>
          <w:szCs w:val="20"/>
        </w:rPr>
        <w:t xml:space="preserve">, </w:t>
      </w:r>
      <w:r>
        <w:rPr>
          <w:color w:val="333333"/>
          <w:sz w:val="20"/>
          <w:szCs w:val="20"/>
        </w:rPr>
        <w:t xml:space="preserve">among others.  The firm </w:t>
      </w:r>
      <w:r w:rsidR="00A07D8A">
        <w:rPr>
          <w:color w:val="333333"/>
          <w:sz w:val="20"/>
          <w:szCs w:val="20"/>
        </w:rPr>
        <w:t>is</w:t>
      </w:r>
      <w:r w:rsidR="009164DA">
        <w:rPr>
          <w:color w:val="333333"/>
          <w:sz w:val="20"/>
          <w:szCs w:val="20"/>
        </w:rPr>
        <w:t xml:space="preserve"> </w:t>
      </w:r>
      <w:r>
        <w:rPr>
          <w:color w:val="333333"/>
          <w:sz w:val="20"/>
          <w:szCs w:val="20"/>
        </w:rPr>
        <w:t xml:space="preserve">headquartered in San Diego, with branch </w:t>
      </w:r>
      <w:r w:rsidRPr="00F5537A">
        <w:rPr>
          <w:color w:val="404040"/>
          <w:sz w:val="20"/>
          <w:szCs w:val="20"/>
        </w:rPr>
        <w:t xml:space="preserve">offices located in </w:t>
      </w:r>
      <w:r w:rsidR="00A07D8A">
        <w:rPr>
          <w:color w:val="404040"/>
          <w:sz w:val="20"/>
          <w:szCs w:val="20"/>
        </w:rPr>
        <w:t xml:space="preserve">Placentia, Palm Desert, and Escondido.  Later they established branch offices in </w:t>
      </w:r>
      <w:r w:rsidRPr="00F5537A">
        <w:rPr>
          <w:rStyle w:val="xn-location"/>
          <w:color w:val="404040"/>
          <w:sz w:val="20"/>
          <w:szCs w:val="20"/>
        </w:rPr>
        <w:t>Los Angeles</w:t>
      </w:r>
      <w:r w:rsidRPr="00F5537A">
        <w:rPr>
          <w:color w:val="404040"/>
          <w:sz w:val="20"/>
          <w:szCs w:val="20"/>
        </w:rPr>
        <w:t xml:space="preserve">, </w:t>
      </w:r>
      <w:r w:rsidRPr="00F5537A">
        <w:rPr>
          <w:rStyle w:val="xn-location"/>
          <w:color w:val="404040"/>
          <w:sz w:val="20"/>
          <w:szCs w:val="20"/>
        </w:rPr>
        <w:t>Chicago</w:t>
      </w:r>
      <w:r w:rsidR="004B1FCD">
        <w:rPr>
          <w:rStyle w:val="xn-location"/>
          <w:color w:val="404040"/>
          <w:sz w:val="20"/>
          <w:szCs w:val="20"/>
        </w:rPr>
        <w:t>,</w:t>
      </w:r>
      <w:r w:rsidRPr="00F5537A">
        <w:rPr>
          <w:color w:val="404040"/>
          <w:sz w:val="20"/>
          <w:szCs w:val="20"/>
        </w:rPr>
        <w:t xml:space="preserve"> and Milwaukee. </w:t>
      </w:r>
      <w:r>
        <w:rPr>
          <w:color w:val="404040"/>
          <w:sz w:val="20"/>
          <w:szCs w:val="20"/>
        </w:rPr>
        <w:t xml:space="preserve"> </w:t>
      </w:r>
    </w:p>
    <w:p w14:paraId="293AD3D8" w14:textId="77777777" w:rsidR="004F5345" w:rsidRPr="00F5537A" w:rsidRDefault="00EB0363" w:rsidP="00EB0363">
      <w:pPr>
        <w:contextualSpacing/>
        <w:jc w:val="both"/>
        <w:rPr>
          <w:color w:val="333333"/>
          <w:sz w:val="20"/>
          <w:szCs w:val="20"/>
        </w:rPr>
      </w:pPr>
      <w:r>
        <w:rPr>
          <w:color w:val="404040"/>
          <w:sz w:val="20"/>
          <w:szCs w:val="20"/>
        </w:rPr>
        <w:t xml:space="preserve"> </w:t>
      </w:r>
      <w:r>
        <w:rPr>
          <w:color w:val="404040"/>
          <w:sz w:val="20"/>
          <w:szCs w:val="20"/>
        </w:rPr>
        <w:tab/>
        <w:t xml:space="preserve">In November 2015 they re-formed as </w:t>
      </w:r>
      <w:r w:rsidRPr="006268C9">
        <w:rPr>
          <w:b/>
          <w:color w:val="404040"/>
          <w:sz w:val="20"/>
          <w:szCs w:val="20"/>
        </w:rPr>
        <w:t>SCST, Inc.</w:t>
      </w:r>
      <w:r>
        <w:rPr>
          <w:color w:val="404040"/>
          <w:sz w:val="20"/>
          <w:szCs w:val="20"/>
        </w:rPr>
        <w:t xml:space="preserve">  They have diversified their services to include</w:t>
      </w:r>
      <w:r w:rsidRPr="00F5537A">
        <w:rPr>
          <w:color w:val="404040"/>
          <w:sz w:val="20"/>
          <w:szCs w:val="20"/>
        </w:rPr>
        <w:t xml:space="preserve"> </w:t>
      </w:r>
      <w:r>
        <w:rPr>
          <w:color w:val="404040"/>
          <w:sz w:val="20"/>
          <w:szCs w:val="20"/>
        </w:rPr>
        <w:t xml:space="preserve">work </w:t>
      </w:r>
      <w:r w:rsidRPr="00F5537A">
        <w:rPr>
          <w:color w:val="404040"/>
          <w:sz w:val="20"/>
          <w:szCs w:val="20"/>
        </w:rPr>
        <w:t>in both the public and private sectors offering geotechnical engineering, environmental science &amp; engineering, special inspection &amp; materials testing</w:t>
      </w:r>
      <w:r>
        <w:rPr>
          <w:color w:val="404040"/>
          <w:sz w:val="20"/>
          <w:szCs w:val="20"/>
        </w:rPr>
        <w:t>,</w:t>
      </w:r>
      <w:r w:rsidRPr="00F5537A">
        <w:rPr>
          <w:color w:val="404040"/>
          <w:sz w:val="20"/>
          <w:szCs w:val="20"/>
        </w:rPr>
        <w:t xml:space="preserve"> and facilities consulting</w:t>
      </w:r>
      <w:r w:rsidRPr="00F5537A">
        <w:rPr>
          <w:color w:val="333333"/>
          <w:sz w:val="20"/>
          <w:szCs w:val="20"/>
        </w:rPr>
        <w:t>.</w:t>
      </w:r>
      <w:r>
        <w:rPr>
          <w:color w:val="333333"/>
          <w:sz w:val="20"/>
          <w:szCs w:val="20"/>
        </w:rPr>
        <w:t xml:space="preserve"> For many years </w:t>
      </w:r>
      <w:r w:rsidRPr="00327E35">
        <w:rPr>
          <w:b/>
          <w:color w:val="333333"/>
          <w:sz w:val="20"/>
          <w:szCs w:val="20"/>
        </w:rPr>
        <w:t>Howard Katz</w:t>
      </w:r>
      <w:r>
        <w:rPr>
          <w:color w:val="333333"/>
          <w:sz w:val="20"/>
          <w:szCs w:val="20"/>
        </w:rPr>
        <w:t xml:space="preserve"> (BA Minnesota) was listed as the firm’s majority owner. In December 2013 </w:t>
      </w:r>
      <w:r w:rsidRPr="00327E35">
        <w:rPr>
          <w:b/>
          <w:color w:val="333333"/>
          <w:sz w:val="20"/>
          <w:szCs w:val="20"/>
        </w:rPr>
        <w:t xml:space="preserve">Neil </w:t>
      </w:r>
      <w:r>
        <w:rPr>
          <w:b/>
          <w:color w:val="333333"/>
          <w:sz w:val="20"/>
          <w:szCs w:val="20"/>
        </w:rPr>
        <w:t xml:space="preserve">W. </w:t>
      </w:r>
      <w:r w:rsidRPr="00327E35">
        <w:rPr>
          <w:b/>
          <w:color w:val="333333"/>
          <w:sz w:val="20"/>
          <w:szCs w:val="20"/>
        </w:rPr>
        <w:t>Clemments</w:t>
      </w:r>
      <w:r>
        <w:rPr>
          <w:color w:val="333333"/>
          <w:sz w:val="20"/>
          <w:szCs w:val="20"/>
        </w:rPr>
        <w:t xml:space="preserve">, PE (BS </w:t>
      </w:r>
      <w:r>
        <w:rPr>
          <w:color w:val="333333"/>
          <w:sz w:val="20"/>
          <w:szCs w:val="20"/>
        </w:rPr>
        <w:lastRenderedPageBreak/>
        <w:t xml:space="preserve">Phy ’72 USNA; MSCE </w:t>
      </w:r>
      <w:r w:rsidR="004B1FCD">
        <w:rPr>
          <w:color w:val="333333"/>
          <w:sz w:val="20"/>
          <w:szCs w:val="20"/>
        </w:rPr>
        <w:t>‘</w:t>
      </w:r>
      <w:r>
        <w:rPr>
          <w:color w:val="333333"/>
          <w:sz w:val="20"/>
          <w:szCs w:val="20"/>
        </w:rPr>
        <w:t xml:space="preserve">79 Texas A&amp;M) became Owner &amp; CEO. </w:t>
      </w:r>
      <w:r>
        <w:rPr>
          <w:color w:val="404040"/>
          <w:sz w:val="20"/>
          <w:szCs w:val="20"/>
        </w:rPr>
        <w:t>The firm is a</w:t>
      </w:r>
      <w:r w:rsidRPr="00F5537A">
        <w:rPr>
          <w:color w:val="404040"/>
          <w:sz w:val="20"/>
          <w:szCs w:val="20"/>
        </w:rPr>
        <w:t xml:space="preserve"> certified Service Disabled Veteran Owned Small Business (SDVOSB) and Disabled Veteran Business Enterprise (DVBE)</w:t>
      </w:r>
      <w:r>
        <w:rPr>
          <w:color w:val="404040"/>
          <w:sz w:val="20"/>
          <w:szCs w:val="20"/>
        </w:rPr>
        <w:t xml:space="preserve">. </w:t>
      </w:r>
      <w:r>
        <w:rPr>
          <w:color w:val="333333"/>
          <w:sz w:val="20"/>
          <w:szCs w:val="20"/>
        </w:rPr>
        <w:t xml:space="preserve"> From 1999-2014 Principal Geotechnical Engineer of the firm’s branch offices in Riverside and Indio was </w:t>
      </w:r>
      <w:r w:rsidRPr="006268C9">
        <w:rPr>
          <w:b/>
          <w:color w:val="333333"/>
          <w:sz w:val="20"/>
          <w:szCs w:val="20"/>
        </w:rPr>
        <w:t>Gar</w:t>
      </w:r>
      <w:r>
        <w:rPr>
          <w:b/>
          <w:color w:val="333333"/>
          <w:sz w:val="20"/>
          <w:szCs w:val="20"/>
        </w:rPr>
        <w:t>rett</w:t>
      </w:r>
      <w:r w:rsidRPr="006268C9">
        <w:rPr>
          <w:b/>
          <w:color w:val="333333"/>
          <w:sz w:val="20"/>
          <w:szCs w:val="20"/>
        </w:rPr>
        <w:t xml:space="preserve"> B. Fountain</w:t>
      </w:r>
      <w:r>
        <w:rPr>
          <w:color w:val="333333"/>
          <w:sz w:val="20"/>
          <w:szCs w:val="20"/>
        </w:rPr>
        <w:t>, GE.</w:t>
      </w:r>
      <w:r w:rsidRPr="00F5537A">
        <w:rPr>
          <w:color w:val="333333"/>
          <w:sz w:val="20"/>
          <w:szCs w:val="20"/>
        </w:rPr>
        <w:t xml:space="preserve">  </w:t>
      </w:r>
      <w:r w:rsidRPr="00444C1C">
        <w:rPr>
          <w:b/>
          <w:color w:val="333333"/>
          <w:sz w:val="20"/>
          <w:szCs w:val="20"/>
        </w:rPr>
        <w:t>Roy N. Butz</w:t>
      </w:r>
      <w:r>
        <w:rPr>
          <w:color w:val="333333"/>
          <w:sz w:val="20"/>
          <w:szCs w:val="20"/>
        </w:rPr>
        <w:t>, PG was their staff geologist.</w:t>
      </w:r>
      <w:r w:rsidR="004F5345">
        <w:rPr>
          <w:color w:val="333333"/>
          <w:sz w:val="20"/>
          <w:szCs w:val="20"/>
        </w:rPr>
        <w:t xml:space="preserve">  In 2014 </w:t>
      </w:r>
      <w:r w:rsidR="004F5345" w:rsidRPr="00F1786D">
        <w:rPr>
          <w:b/>
          <w:color w:val="333333"/>
          <w:sz w:val="20"/>
          <w:szCs w:val="20"/>
        </w:rPr>
        <w:t>W.</w:t>
      </w:r>
      <w:r w:rsidR="004F5345">
        <w:rPr>
          <w:color w:val="333333"/>
          <w:sz w:val="20"/>
          <w:szCs w:val="20"/>
        </w:rPr>
        <w:t xml:space="preserve"> </w:t>
      </w:r>
      <w:r w:rsidR="004F5345" w:rsidRPr="00F1786D">
        <w:rPr>
          <w:b/>
          <w:color w:val="333333"/>
          <w:sz w:val="20"/>
          <w:szCs w:val="20"/>
        </w:rPr>
        <w:t>Lee Vanderhurst</w:t>
      </w:r>
      <w:r w:rsidR="004F5345">
        <w:rPr>
          <w:color w:val="333333"/>
          <w:sz w:val="20"/>
          <w:szCs w:val="20"/>
        </w:rPr>
        <w:t>, CEG (BS Geol ’76 SDSU; MS ’83 SJSU) became the firm’s principal geologist out of the San Diego office.</w:t>
      </w:r>
    </w:p>
    <w:p w14:paraId="50DDC4A2" w14:textId="77777777" w:rsidR="00EB0363" w:rsidRDefault="00EB0363" w:rsidP="00863197">
      <w:pPr>
        <w:contextualSpacing/>
        <w:jc w:val="both"/>
        <w:rPr>
          <w:sz w:val="20"/>
          <w:szCs w:val="20"/>
        </w:rPr>
      </w:pPr>
    </w:p>
    <w:p w14:paraId="66CD5969" w14:textId="77777777" w:rsidR="00120D4E" w:rsidRPr="00120D4E" w:rsidRDefault="004D21F4" w:rsidP="00120D4E">
      <w:pPr>
        <w:contextualSpacing/>
        <w:jc w:val="both"/>
        <w:rPr>
          <w:b/>
          <w:sz w:val="22"/>
          <w:szCs w:val="22"/>
        </w:rPr>
      </w:pPr>
      <w:r>
        <w:rPr>
          <w:b/>
          <w:sz w:val="22"/>
          <w:szCs w:val="22"/>
        </w:rPr>
        <w:t xml:space="preserve">Woodward Clyde &amp; Associates (1959-70); </w:t>
      </w:r>
      <w:r w:rsidR="00120D4E" w:rsidRPr="00120D4E">
        <w:rPr>
          <w:b/>
          <w:sz w:val="22"/>
          <w:szCs w:val="22"/>
        </w:rPr>
        <w:t>Woodward-</w:t>
      </w:r>
      <w:r w:rsidR="00A240FB">
        <w:rPr>
          <w:b/>
          <w:sz w:val="22"/>
          <w:szCs w:val="22"/>
        </w:rPr>
        <w:t>Gizienski &amp; Associates</w:t>
      </w:r>
      <w:r w:rsidR="00120D4E" w:rsidRPr="00120D4E">
        <w:rPr>
          <w:b/>
          <w:sz w:val="22"/>
          <w:szCs w:val="22"/>
        </w:rPr>
        <w:t xml:space="preserve"> </w:t>
      </w:r>
      <w:r w:rsidR="00120D4E">
        <w:rPr>
          <w:b/>
          <w:sz w:val="22"/>
          <w:szCs w:val="22"/>
        </w:rPr>
        <w:t>(19</w:t>
      </w:r>
      <w:r>
        <w:rPr>
          <w:b/>
          <w:sz w:val="22"/>
          <w:szCs w:val="22"/>
        </w:rPr>
        <w:t>70</w:t>
      </w:r>
      <w:r w:rsidR="00120D4E">
        <w:rPr>
          <w:b/>
          <w:sz w:val="22"/>
          <w:szCs w:val="22"/>
        </w:rPr>
        <w:t>-</w:t>
      </w:r>
      <w:r w:rsidR="00EC4D31">
        <w:rPr>
          <w:b/>
          <w:sz w:val="22"/>
          <w:szCs w:val="22"/>
        </w:rPr>
        <w:t>97</w:t>
      </w:r>
      <w:r w:rsidR="00120D4E">
        <w:rPr>
          <w:b/>
          <w:sz w:val="22"/>
          <w:szCs w:val="22"/>
        </w:rPr>
        <w:t>)</w:t>
      </w:r>
      <w:r w:rsidR="00EC4D31">
        <w:rPr>
          <w:b/>
          <w:sz w:val="22"/>
          <w:szCs w:val="22"/>
        </w:rPr>
        <w:t xml:space="preserve">; URS-Greiner </w:t>
      </w:r>
      <w:r w:rsidR="00A03230">
        <w:rPr>
          <w:b/>
          <w:sz w:val="22"/>
          <w:szCs w:val="22"/>
        </w:rPr>
        <w:t xml:space="preserve">Woodward Clyde </w:t>
      </w:r>
      <w:r w:rsidR="00EC4D31">
        <w:rPr>
          <w:b/>
          <w:sz w:val="22"/>
          <w:szCs w:val="22"/>
        </w:rPr>
        <w:t>(1997-2014); AECOM (2014-present)</w:t>
      </w:r>
    </w:p>
    <w:p w14:paraId="6EEBF3D3" w14:textId="10D4DF6E" w:rsidR="00120D4E" w:rsidRDefault="00120D4E" w:rsidP="00120D4E">
      <w:pPr>
        <w:contextualSpacing/>
        <w:jc w:val="both"/>
        <w:rPr>
          <w:sz w:val="20"/>
          <w:szCs w:val="20"/>
        </w:rPr>
      </w:pPr>
      <w:r>
        <w:rPr>
          <w:sz w:val="20"/>
          <w:szCs w:val="20"/>
        </w:rPr>
        <w:tab/>
        <w:t xml:space="preserve">Woodward-Clyde was founded in January 1950 in Oakland, CA by </w:t>
      </w:r>
      <w:r w:rsidRPr="00D20282">
        <w:rPr>
          <w:b/>
          <w:sz w:val="20"/>
          <w:szCs w:val="20"/>
        </w:rPr>
        <w:t>Ned P. Clyde</w:t>
      </w:r>
      <w:r>
        <w:rPr>
          <w:sz w:val="20"/>
          <w:szCs w:val="20"/>
        </w:rPr>
        <w:t xml:space="preserve"> (1920-1999), </w:t>
      </w:r>
      <w:r w:rsidRPr="00D20282">
        <w:rPr>
          <w:b/>
          <w:sz w:val="20"/>
          <w:szCs w:val="20"/>
        </w:rPr>
        <w:t>Arnold Olitt</w:t>
      </w:r>
      <w:r>
        <w:rPr>
          <w:sz w:val="20"/>
          <w:szCs w:val="20"/>
        </w:rPr>
        <w:t xml:space="preserve"> (1913-1993), and </w:t>
      </w:r>
      <w:r w:rsidRPr="00D20282">
        <w:rPr>
          <w:b/>
          <w:sz w:val="20"/>
          <w:szCs w:val="20"/>
        </w:rPr>
        <w:t>Richard J. Woodward, Jr.</w:t>
      </w:r>
      <w:r>
        <w:rPr>
          <w:rFonts w:ascii="Arial" w:hAnsi="Arial" w:cs="Arial"/>
          <w:color w:val="000000"/>
          <w:sz w:val="20"/>
          <w:szCs w:val="20"/>
        </w:rPr>
        <w:t xml:space="preserve"> </w:t>
      </w:r>
      <w:r>
        <w:rPr>
          <w:color w:val="000000"/>
          <w:sz w:val="20"/>
          <w:szCs w:val="20"/>
        </w:rPr>
        <w:t xml:space="preserve">(1907–1998), whom met one another as students at Cal Berkeley </w:t>
      </w:r>
      <w:r w:rsidR="00693055">
        <w:rPr>
          <w:color w:val="000000"/>
          <w:sz w:val="20"/>
          <w:szCs w:val="20"/>
        </w:rPr>
        <w:t xml:space="preserve">near the </w:t>
      </w:r>
      <w:r>
        <w:rPr>
          <w:color w:val="000000"/>
          <w:sz w:val="20"/>
          <w:szCs w:val="20"/>
        </w:rPr>
        <w:t xml:space="preserve">end of the Second </w:t>
      </w:r>
      <w:r w:rsidR="003A4672">
        <w:rPr>
          <w:color w:val="000000"/>
          <w:sz w:val="20"/>
          <w:szCs w:val="20"/>
        </w:rPr>
        <w:t xml:space="preserve">World </w:t>
      </w:r>
      <w:r>
        <w:rPr>
          <w:color w:val="000000"/>
          <w:sz w:val="20"/>
          <w:szCs w:val="20"/>
        </w:rPr>
        <w:t>War (see Northern California Threadline).</w:t>
      </w:r>
      <w:r>
        <w:rPr>
          <w:sz w:val="20"/>
          <w:szCs w:val="20"/>
        </w:rPr>
        <w:t xml:space="preserve"> </w:t>
      </w:r>
      <w:r w:rsidRPr="00740E7B">
        <w:rPr>
          <w:b/>
          <w:sz w:val="20"/>
          <w:szCs w:val="20"/>
        </w:rPr>
        <w:t>Douglas C. Moorhouse</w:t>
      </w:r>
      <w:r>
        <w:rPr>
          <w:b/>
          <w:sz w:val="20"/>
          <w:szCs w:val="20"/>
        </w:rPr>
        <w:t xml:space="preserve"> </w:t>
      </w:r>
      <w:r w:rsidRPr="006C3418">
        <w:rPr>
          <w:sz w:val="20"/>
          <w:szCs w:val="20"/>
        </w:rPr>
        <w:t xml:space="preserve">was the first manager of the </w:t>
      </w:r>
      <w:r>
        <w:rPr>
          <w:sz w:val="20"/>
          <w:szCs w:val="20"/>
        </w:rPr>
        <w:t>San Diego</w:t>
      </w:r>
      <w:r w:rsidR="0084570A">
        <w:rPr>
          <w:sz w:val="20"/>
          <w:szCs w:val="20"/>
        </w:rPr>
        <w:t xml:space="preserve"> office in 1959</w:t>
      </w:r>
      <w:r w:rsidR="00BB08E0">
        <w:rPr>
          <w:sz w:val="20"/>
          <w:szCs w:val="20"/>
        </w:rPr>
        <w:t xml:space="preserve"> (he transferred </w:t>
      </w:r>
      <w:r>
        <w:rPr>
          <w:sz w:val="20"/>
          <w:szCs w:val="20"/>
        </w:rPr>
        <w:t xml:space="preserve">to the firm’s </w:t>
      </w:r>
      <w:r w:rsidR="00BB08E0">
        <w:rPr>
          <w:sz w:val="20"/>
          <w:szCs w:val="20"/>
        </w:rPr>
        <w:t>Montclair</w:t>
      </w:r>
      <w:r>
        <w:rPr>
          <w:sz w:val="20"/>
          <w:szCs w:val="20"/>
        </w:rPr>
        <w:t>, NJ office in 1962</w:t>
      </w:r>
      <w:r w:rsidR="00BB08E0">
        <w:rPr>
          <w:sz w:val="20"/>
          <w:szCs w:val="20"/>
        </w:rPr>
        <w:t>)</w:t>
      </w:r>
      <w:r>
        <w:rPr>
          <w:sz w:val="20"/>
          <w:szCs w:val="20"/>
        </w:rPr>
        <w:t xml:space="preserve">. </w:t>
      </w:r>
      <w:r w:rsidRPr="00327C59">
        <w:rPr>
          <w:b/>
          <w:sz w:val="20"/>
          <w:szCs w:val="20"/>
        </w:rPr>
        <w:t>Gerald L. Baker</w:t>
      </w:r>
      <w:r>
        <w:rPr>
          <w:sz w:val="20"/>
          <w:szCs w:val="20"/>
        </w:rPr>
        <w:t>, PE (BSCE ’56; MS ’58 Berkeley) joined Woodward Clyde</w:t>
      </w:r>
      <w:r w:rsidR="00AD3400">
        <w:rPr>
          <w:sz w:val="20"/>
          <w:szCs w:val="20"/>
        </w:rPr>
        <w:t>’s Oakland office</w:t>
      </w:r>
      <w:r>
        <w:rPr>
          <w:sz w:val="20"/>
          <w:szCs w:val="20"/>
        </w:rPr>
        <w:t xml:space="preserve"> in 1957 and transferred to the San Diego office as their Chief Engineer in the early 1960s (</w:t>
      </w:r>
      <w:r w:rsidR="00A26D95">
        <w:rPr>
          <w:sz w:val="20"/>
          <w:szCs w:val="20"/>
        </w:rPr>
        <w:t xml:space="preserve">in </w:t>
      </w:r>
      <w:r w:rsidR="006F5172">
        <w:rPr>
          <w:sz w:val="20"/>
          <w:szCs w:val="20"/>
        </w:rPr>
        <w:t>1972 he became president of Woodward-Moorhouse in</w:t>
      </w:r>
      <w:r w:rsidR="00A26D95">
        <w:rPr>
          <w:sz w:val="20"/>
          <w:szCs w:val="20"/>
        </w:rPr>
        <w:t xml:space="preserve"> Clifton, NJ office</w:t>
      </w:r>
      <w:r w:rsidR="00B92C69">
        <w:rPr>
          <w:sz w:val="20"/>
          <w:szCs w:val="20"/>
        </w:rPr>
        <w:t>; and in</w:t>
      </w:r>
      <w:r w:rsidR="00A26D95">
        <w:rPr>
          <w:sz w:val="20"/>
          <w:szCs w:val="20"/>
        </w:rPr>
        <w:t xml:space="preserve"> 197</w:t>
      </w:r>
      <w:r w:rsidR="006F5172">
        <w:rPr>
          <w:sz w:val="20"/>
          <w:szCs w:val="20"/>
        </w:rPr>
        <w:t>3</w:t>
      </w:r>
      <w:r w:rsidR="00A26D95">
        <w:rPr>
          <w:sz w:val="20"/>
          <w:szCs w:val="20"/>
        </w:rPr>
        <w:t xml:space="preserve"> </w:t>
      </w:r>
      <w:r w:rsidR="00B92C69">
        <w:rPr>
          <w:sz w:val="20"/>
          <w:szCs w:val="20"/>
        </w:rPr>
        <w:t>Baker</w:t>
      </w:r>
      <w:r w:rsidR="00A26D95">
        <w:rPr>
          <w:sz w:val="20"/>
          <w:szCs w:val="20"/>
        </w:rPr>
        <w:t xml:space="preserve"> </w:t>
      </w:r>
      <w:r w:rsidR="00A26D95" w:rsidRPr="00A26D95">
        <w:rPr>
          <w:sz w:val="20"/>
          <w:szCs w:val="20"/>
        </w:rPr>
        <w:t xml:space="preserve">joined </w:t>
      </w:r>
      <w:r w:rsidR="00A26D95" w:rsidRPr="00A26D95">
        <w:rPr>
          <w:b/>
          <w:sz w:val="20"/>
          <w:szCs w:val="20"/>
        </w:rPr>
        <w:t>Len Krazynski</w:t>
      </w:r>
      <w:r w:rsidR="00A26D95" w:rsidRPr="00A26D95">
        <w:rPr>
          <w:sz w:val="20"/>
          <w:szCs w:val="20"/>
        </w:rPr>
        <w:t xml:space="preserve"> in establishing Woodward-Krazynski &amp; Associates in Houston</w:t>
      </w:r>
      <w:r w:rsidR="00B92C69">
        <w:rPr>
          <w:sz w:val="20"/>
          <w:szCs w:val="20"/>
        </w:rPr>
        <w:t>)</w:t>
      </w:r>
      <w:r>
        <w:rPr>
          <w:sz w:val="20"/>
          <w:szCs w:val="20"/>
        </w:rPr>
        <w:t xml:space="preserve">. Baker was succeeded by </w:t>
      </w:r>
      <w:r w:rsidRPr="006C3418">
        <w:rPr>
          <w:b/>
          <w:sz w:val="20"/>
          <w:szCs w:val="20"/>
        </w:rPr>
        <w:t>Stan</w:t>
      </w:r>
      <w:r>
        <w:rPr>
          <w:b/>
          <w:sz w:val="20"/>
          <w:szCs w:val="20"/>
        </w:rPr>
        <w:t xml:space="preserve">ley F. </w:t>
      </w:r>
      <w:r w:rsidRPr="006C3418">
        <w:rPr>
          <w:b/>
          <w:sz w:val="20"/>
          <w:szCs w:val="20"/>
        </w:rPr>
        <w:t>Giz</w:t>
      </w:r>
      <w:r>
        <w:rPr>
          <w:b/>
          <w:sz w:val="20"/>
          <w:szCs w:val="20"/>
        </w:rPr>
        <w:t>i</w:t>
      </w:r>
      <w:r w:rsidRPr="006C3418">
        <w:rPr>
          <w:b/>
          <w:sz w:val="20"/>
          <w:szCs w:val="20"/>
        </w:rPr>
        <w:t>enski</w:t>
      </w:r>
      <w:r>
        <w:rPr>
          <w:sz w:val="20"/>
          <w:szCs w:val="20"/>
        </w:rPr>
        <w:t>, PE (BS ’43 Massachusetts</w:t>
      </w:r>
      <w:r w:rsidR="001D1A9E">
        <w:rPr>
          <w:sz w:val="20"/>
          <w:szCs w:val="20"/>
        </w:rPr>
        <w:t>;</w:t>
      </w:r>
      <w:r>
        <w:rPr>
          <w:sz w:val="20"/>
          <w:szCs w:val="20"/>
        </w:rPr>
        <w:t xml:space="preserve"> MSCE ’48 Harvard)</w:t>
      </w:r>
      <w:r w:rsidR="00B92C69">
        <w:rPr>
          <w:sz w:val="20"/>
          <w:szCs w:val="20"/>
        </w:rPr>
        <w:t xml:space="preserve"> as the office’s senior geotechnical engineer</w:t>
      </w:r>
      <w:r>
        <w:rPr>
          <w:sz w:val="20"/>
          <w:szCs w:val="20"/>
        </w:rPr>
        <w:t xml:space="preserve">, </w:t>
      </w:r>
      <w:r w:rsidR="004D21F4">
        <w:rPr>
          <w:sz w:val="20"/>
          <w:szCs w:val="20"/>
        </w:rPr>
        <w:t xml:space="preserve">and </w:t>
      </w:r>
      <w:r w:rsidR="00063342">
        <w:rPr>
          <w:sz w:val="20"/>
          <w:szCs w:val="20"/>
        </w:rPr>
        <w:t xml:space="preserve">in Dec 1970 </w:t>
      </w:r>
      <w:r w:rsidR="004D21F4">
        <w:rPr>
          <w:sz w:val="20"/>
          <w:szCs w:val="20"/>
        </w:rPr>
        <w:t xml:space="preserve">the San Diego office was incorporated as </w:t>
      </w:r>
      <w:r w:rsidR="004D21F4" w:rsidRPr="00B92C69">
        <w:rPr>
          <w:b/>
          <w:sz w:val="20"/>
          <w:szCs w:val="20"/>
        </w:rPr>
        <w:t>Woodward-Gizienski &amp; Associates</w:t>
      </w:r>
      <w:r>
        <w:rPr>
          <w:sz w:val="20"/>
          <w:szCs w:val="20"/>
        </w:rPr>
        <w:t xml:space="preserve">. Gizienski had worked for the Corps of Engineers in Omaha for about 10 years before joining </w:t>
      </w:r>
      <w:r w:rsidR="008F72E5">
        <w:rPr>
          <w:sz w:val="20"/>
          <w:szCs w:val="20"/>
        </w:rPr>
        <w:t>Woodward Clyde</w:t>
      </w:r>
      <w:r>
        <w:rPr>
          <w:sz w:val="20"/>
          <w:szCs w:val="20"/>
        </w:rPr>
        <w:t xml:space="preserve"> in 1955, and </w:t>
      </w:r>
      <w:r w:rsidR="008F72E5">
        <w:rPr>
          <w:sz w:val="20"/>
          <w:szCs w:val="20"/>
        </w:rPr>
        <w:t>was a</w:t>
      </w:r>
      <w:r>
        <w:rPr>
          <w:sz w:val="20"/>
          <w:szCs w:val="20"/>
        </w:rPr>
        <w:t xml:space="preserve"> co-author of the 1963 text </w:t>
      </w:r>
      <w:r w:rsidRPr="00601326">
        <w:rPr>
          <w:b/>
          <w:i/>
          <w:sz w:val="20"/>
          <w:szCs w:val="20"/>
        </w:rPr>
        <w:t>Earth &amp; Earth-Rock Dams</w:t>
      </w:r>
      <w:r>
        <w:rPr>
          <w:sz w:val="20"/>
          <w:szCs w:val="20"/>
        </w:rPr>
        <w:t xml:space="preserve">, by J.L. Sherard, R.J. Woodward, S.F. Gizienski, and W.A. Clevenger. </w:t>
      </w:r>
    </w:p>
    <w:p w14:paraId="6CF5C7F5" w14:textId="0CB3CAA0" w:rsidR="00120D4E" w:rsidRDefault="00120D4E" w:rsidP="00120D4E">
      <w:pPr>
        <w:contextualSpacing/>
        <w:jc w:val="both"/>
        <w:rPr>
          <w:sz w:val="20"/>
          <w:szCs w:val="20"/>
        </w:rPr>
      </w:pPr>
      <w:r>
        <w:rPr>
          <w:sz w:val="20"/>
          <w:szCs w:val="20"/>
        </w:rPr>
        <w:t xml:space="preserve"> </w:t>
      </w:r>
      <w:r>
        <w:rPr>
          <w:sz w:val="20"/>
          <w:szCs w:val="20"/>
        </w:rPr>
        <w:tab/>
      </w:r>
      <w:r w:rsidR="00B92C69" w:rsidRPr="00654D91">
        <w:rPr>
          <w:b/>
          <w:sz w:val="20"/>
          <w:szCs w:val="20"/>
        </w:rPr>
        <w:t>Al</w:t>
      </w:r>
      <w:r w:rsidR="00B92C69">
        <w:rPr>
          <w:b/>
          <w:sz w:val="20"/>
          <w:szCs w:val="20"/>
        </w:rPr>
        <w:t>fred N.</w:t>
      </w:r>
      <w:r w:rsidR="00B92C69" w:rsidRPr="00654D91">
        <w:rPr>
          <w:b/>
          <w:sz w:val="20"/>
          <w:szCs w:val="20"/>
        </w:rPr>
        <w:t xml:space="preserve"> Venton</w:t>
      </w:r>
      <w:r w:rsidR="00B92C69">
        <w:rPr>
          <w:sz w:val="20"/>
          <w:szCs w:val="20"/>
        </w:rPr>
        <w:t xml:space="preserve">, CEG was </w:t>
      </w:r>
      <w:r w:rsidR="001F34E6">
        <w:rPr>
          <w:sz w:val="20"/>
          <w:szCs w:val="20"/>
        </w:rPr>
        <w:t xml:space="preserve">one of the first </w:t>
      </w:r>
      <w:r w:rsidR="004601F3">
        <w:rPr>
          <w:sz w:val="20"/>
          <w:szCs w:val="20"/>
        </w:rPr>
        <w:t>students</w:t>
      </w:r>
      <w:r w:rsidR="001F34E6">
        <w:rPr>
          <w:sz w:val="20"/>
          <w:szCs w:val="20"/>
        </w:rPr>
        <w:t xml:space="preserve"> of San Diego State</w:t>
      </w:r>
      <w:r w:rsidR="00185146">
        <w:rPr>
          <w:sz w:val="20"/>
          <w:szCs w:val="20"/>
        </w:rPr>
        <w:t>’s</w:t>
      </w:r>
      <w:r w:rsidR="001F34E6">
        <w:rPr>
          <w:sz w:val="20"/>
          <w:szCs w:val="20"/>
        </w:rPr>
        <w:t xml:space="preserve"> geology program</w:t>
      </w:r>
      <w:r w:rsidR="00185146">
        <w:rPr>
          <w:sz w:val="20"/>
          <w:szCs w:val="20"/>
        </w:rPr>
        <w:t xml:space="preserve"> in </w:t>
      </w:r>
      <w:r w:rsidR="004601F3">
        <w:rPr>
          <w:sz w:val="20"/>
          <w:szCs w:val="20"/>
        </w:rPr>
        <w:t>the early 1950s</w:t>
      </w:r>
      <w:r w:rsidR="001F34E6">
        <w:rPr>
          <w:sz w:val="20"/>
          <w:szCs w:val="20"/>
        </w:rPr>
        <w:t xml:space="preserve"> </w:t>
      </w:r>
      <w:r w:rsidR="004601F3">
        <w:rPr>
          <w:sz w:val="20"/>
          <w:szCs w:val="20"/>
        </w:rPr>
        <w:t>and co</w:t>
      </w:r>
      <w:r w:rsidR="00D13E34">
        <w:rPr>
          <w:sz w:val="20"/>
          <w:szCs w:val="20"/>
        </w:rPr>
        <w:t>mpleted</w:t>
      </w:r>
      <w:r w:rsidR="004601F3">
        <w:rPr>
          <w:sz w:val="20"/>
          <w:szCs w:val="20"/>
        </w:rPr>
        <w:t xml:space="preserve"> his studies at UCLA (BA Geol 1956) before taking a position with</w:t>
      </w:r>
      <w:r w:rsidR="00185146">
        <w:rPr>
          <w:sz w:val="20"/>
          <w:szCs w:val="20"/>
        </w:rPr>
        <w:t xml:space="preserve"> Woodward Clyde in </w:t>
      </w:r>
      <w:r w:rsidR="004601F3">
        <w:rPr>
          <w:sz w:val="20"/>
          <w:szCs w:val="20"/>
        </w:rPr>
        <w:t xml:space="preserve">the </w:t>
      </w:r>
      <w:r w:rsidR="00185146">
        <w:rPr>
          <w:sz w:val="20"/>
          <w:szCs w:val="20"/>
        </w:rPr>
        <w:t>Los Angeles</w:t>
      </w:r>
      <w:r w:rsidR="004601F3">
        <w:rPr>
          <w:sz w:val="20"/>
          <w:szCs w:val="20"/>
        </w:rPr>
        <w:t xml:space="preserve"> area</w:t>
      </w:r>
      <w:r w:rsidR="00185146">
        <w:rPr>
          <w:sz w:val="20"/>
          <w:szCs w:val="20"/>
        </w:rPr>
        <w:t xml:space="preserve">.  He transferred to </w:t>
      </w:r>
      <w:r w:rsidR="00DC525B">
        <w:rPr>
          <w:sz w:val="20"/>
          <w:szCs w:val="20"/>
        </w:rPr>
        <w:t xml:space="preserve">Woodward-Clyde’s </w:t>
      </w:r>
      <w:r w:rsidR="00185146">
        <w:rPr>
          <w:sz w:val="20"/>
          <w:szCs w:val="20"/>
        </w:rPr>
        <w:t xml:space="preserve">San Diego </w:t>
      </w:r>
      <w:r w:rsidR="00D13E34">
        <w:rPr>
          <w:sz w:val="20"/>
          <w:szCs w:val="20"/>
        </w:rPr>
        <w:t>office w</w:t>
      </w:r>
      <w:r w:rsidR="00DC525B">
        <w:rPr>
          <w:sz w:val="20"/>
          <w:szCs w:val="20"/>
        </w:rPr>
        <w:t>hen it opened</w:t>
      </w:r>
      <w:r w:rsidR="00D13E34">
        <w:rPr>
          <w:sz w:val="20"/>
          <w:szCs w:val="20"/>
        </w:rPr>
        <w:t xml:space="preserve"> in 1959</w:t>
      </w:r>
      <w:r w:rsidR="00185146">
        <w:rPr>
          <w:sz w:val="20"/>
          <w:szCs w:val="20"/>
        </w:rPr>
        <w:t xml:space="preserve">, becoming </w:t>
      </w:r>
      <w:r w:rsidR="00DC525B">
        <w:rPr>
          <w:sz w:val="20"/>
          <w:szCs w:val="20"/>
        </w:rPr>
        <w:t>their</w:t>
      </w:r>
      <w:r w:rsidR="00185146">
        <w:rPr>
          <w:sz w:val="20"/>
          <w:szCs w:val="20"/>
        </w:rPr>
        <w:t xml:space="preserve"> </w:t>
      </w:r>
      <w:r w:rsidR="00B92C69">
        <w:rPr>
          <w:sz w:val="20"/>
          <w:szCs w:val="20"/>
        </w:rPr>
        <w:t xml:space="preserve">first engineering geologist.  </w:t>
      </w:r>
      <w:r>
        <w:rPr>
          <w:sz w:val="20"/>
          <w:szCs w:val="20"/>
        </w:rPr>
        <w:t>As the workload increased in San Diego in the 1960s,</w:t>
      </w:r>
      <w:r w:rsidR="001C1EFE">
        <w:rPr>
          <w:sz w:val="20"/>
          <w:szCs w:val="20"/>
        </w:rPr>
        <w:t xml:space="preserve"> </w:t>
      </w:r>
      <w:r w:rsidR="001C1EFE" w:rsidRPr="003309FB">
        <w:rPr>
          <w:b/>
          <w:sz w:val="20"/>
          <w:szCs w:val="20"/>
        </w:rPr>
        <w:t xml:space="preserve">Jerry </w:t>
      </w:r>
      <w:r w:rsidR="001C1EFE" w:rsidRPr="00942F98">
        <w:rPr>
          <w:b/>
          <w:sz w:val="20"/>
          <w:szCs w:val="20"/>
        </w:rPr>
        <w:t>Pinckney</w:t>
      </w:r>
      <w:r w:rsidR="001C1EFE">
        <w:rPr>
          <w:sz w:val="20"/>
          <w:szCs w:val="20"/>
        </w:rPr>
        <w:t xml:space="preserve">, CEG became the </w:t>
      </w:r>
      <w:r w:rsidR="004A2B0D">
        <w:rPr>
          <w:sz w:val="20"/>
          <w:szCs w:val="20"/>
        </w:rPr>
        <w:t>principal</w:t>
      </w:r>
      <w:r w:rsidR="001C1EFE">
        <w:rPr>
          <w:sz w:val="20"/>
          <w:szCs w:val="20"/>
        </w:rPr>
        <w:t xml:space="preserve"> geologist, assisted by senior geologists</w:t>
      </w:r>
      <w:r>
        <w:rPr>
          <w:sz w:val="20"/>
          <w:szCs w:val="20"/>
        </w:rPr>
        <w:t xml:space="preserve"> </w:t>
      </w:r>
      <w:r w:rsidR="00B92C69" w:rsidRPr="00063342">
        <w:rPr>
          <w:b/>
          <w:sz w:val="20"/>
          <w:szCs w:val="20"/>
        </w:rPr>
        <w:t>Ernest R. Artim</w:t>
      </w:r>
      <w:r w:rsidR="00B92C69">
        <w:rPr>
          <w:sz w:val="20"/>
          <w:szCs w:val="20"/>
        </w:rPr>
        <w:t>, CEG</w:t>
      </w:r>
      <w:r w:rsidR="001D1A9E">
        <w:rPr>
          <w:sz w:val="20"/>
          <w:szCs w:val="20"/>
        </w:rPr>
        <w:t xml:space="preserve"> (BS Geol ’71 SDSU)</w:t>
      </w:r>
      <w:r w:rsidR="00B92C69">
        <w:rPr>
          <w:sz w:val="20"/>
          <w:szCs w:val="20"/>
        </w:rPr>
        <w:t xml:space="preserve">, </w:t>
      </w:r>
      <w:r w:rsidRPr="00942F98">
        <w:rPr>
          <w:b/>
          <w:sz w:val="20"/>
          <w:szCs w:val="20"/>
        </w:rPr>
        <w:t>Ray Eastman</w:t>
      </w:r>
      <w:r w:rsidRPr="003309FB">
        <w:rPr>
          <w:sz w:val="20"/>
          <w:szCs w:val="20"/>
        </w:rPr>
        <w:t>,</w:t>
      </w:r>
      <w:r>
        <w:rPr>
          <w:sz w:val="20"/>
          <w:szCs w:val="20"/>
        </w:rPr>
        <w:t xml:space="preserve"> CEG (</w:t>
      </w:r>
      <w:r w:rsidR="005668A0">
        <w:rPr>
          <w:sz w:val="20"/>
          <w:szCs w:val="20"/>
        </w:rPr>
        <w:t xml:space="preserve">BS Geol SDSU; </w:t>
      </w:r>
      <w:r>
        <w:rPr>
          <w:sz w:val="20"/>
          <w:szCs w:val="20"/>
        </w:rPr>
        <w:t>from Dames &amp; Moore)</w:t>
      </w:r>
      <w:r w:rsidR="001C1EFE">
        <w:rPr>
          <w:sz w:val="20"/>
          <w:szCs w:val="20"/>
        </w:rPr>
        <w:t xml:space="preserve"> </w:t>
      </w:r>
      <w:r w:rsidR="00B92C69">
        <w:rPr>
          <w:sz w:val="20"/>
          <w:szCs w:val="20"/>
        </w:rPr>
        <w:t xml:space="preserve">and </w:t>
      </w:r>
      <w:r w:rsidR="00036EAA" w:rsidRPr="00036EAA">
        <w:rPr>
          <w:b/>
          <w:sz w:val="20"/>
          <w:szCs w:val="20"/>
        </w:rPr>
        <w:t>C. G. “</w:t>
      </w:r>
      <w:r w:rsidR="00B92C69" w:rsidRPr="00036EAA">
        <w:rPr>
          <w:b/>
          <w:sz w:val="20"/>
          <w:szCs w:val="20"/>
        </w:rPr>
        <w:t>Mike</w:t>
      </w:r>
      <w:r w:rsidR="00036EAA">
        <w:rPr>
          <w:b/>
          <w:sz w:val="20"/>
          <w:szCs w:val="20"/>
        </w:rPr>
        <w:t>”</w:t>
      </w:r>
      <w:r w:rsidR="00B92C69" w:rsidRPr="00B92C69">
        <w:rPr>
          <w:b/>
          <w:sz w:val="20"/>
          <w:szCs w:val="20"/>
        </w:rPr>
        <w:t xml:space="preserve"> Bemis</w:t>
      </w:r>
      <w:r w:rsidR="00B92C69">
        <w:rPr>
          <w:sz w:val="20"/>
          <w:szCs w:val="20"/>
        </w:rPr>
        <w:t>, CEG</w:t>
      </w:r>
      <w:r w:rsidR="001D1A9E">
        <w:rPr>
          <w:sz w:val="20"/>
          <w:szCs w:val="20"/>
        </w:rPr>
        <w:t xml:space="preserve"> (BS Geol ’63 SDSU)</w:t>
      </w:r>
      <w:r w:rsidR="00B92C69">
        <w:rPr>
          <w:sz w:val="20"/>
          <w:szCs w:val="20"/>
        </w:rPr>
        <w:t xml:space="preserve">, who came </w:t>
      </w:r>
      <w:r w:rsidR="004A2B0D">
        <w:rPr>
          <w:sz w:val="20"/>
          <w:szCs w:val="20"/>
        </w:rPr>
        <w:t xml:space="preserve">over </w:t>
      </w:r>
      <w:r w:rsidR="00B92C69">
        <w:rPr>
          <w:sz w:val="20"/>
          <w:szCs w:val="20"/>
        </w:rPr>
        <w:t>from Caltrans</w:t>
      </w:r>
      <w:r w:rsidR="00036EAA">
        <w:rPr>
          <w:sz w:val="20"/>
          <w:szCs w:val="20"/>
        </w:rPr>
        <w:t xml:space="preserve"> (and served as the first president of the San Diego Association of Geologists in 1971-73)</w:t>
      </w:r>
      <w:r w:rsidR="00B92C69">
        <w:rPr>
          <w:sz w:val="20"/>
          <w:szCs w:val="20"/>
        </w:rPr>
        <w:t xml:space="preserve">. </w:t>
      </w:r>
      <w:r w:rsidRPr="003309FB">
        <w:rPr>
          <w:sz w:val="20"/>
          <w:szCs w:val="20"/>
        </w:rPr>
        <w:t xml:space="preserve"> </w:t>
      </w:r>
      <w:r w:rsidR="001C1EFE">
        <w:rPr>
          <w:sz w:val="20"/>
          <w:szCs w:val="20"/>
        </w:rPr>
        <w:t xml:space="preserve">In the </w:t>
      </w:r>
      <w:r w:rsidR="009549A8">
        <w:rPr>
          <w:sz w:val="20"/>
          <w:szCs w:val="20"/>
        </w:rPr>
        <w:t>late 1960s-early 70s</w:t>
      </w:r>
      <w:r w:rsidR="001C1EFE">
        <w:rPr>
          <w:sz w:val="20"/>
          <w:szCs w:val="20"/>
        </w:rPr>
        <w:t xml:space="preserve"> </w:t>
      </w:r>
      <w:r w:rsidR="001C1EFE">
        <w:rPr>
          <w:b/>
          <w:sz w:val="20"/>
          <w:szCs w:val="20"/>
        </w:rPr>
        <w:t>Ernie Artim</w:t>
      </w:r>
      <w:r w:rsidR="005668A0">
        <w:rPr>
          <w:b/>
          <w:sz w:val="20"/>
          <w:szCs w:val="20"/>
        </w:rPr>
        <w:t xml:space="preserve"> </w:t>
      </w:r>
      <w:r w:rsidR="005668A0" w:rsidRPr="004479F2">
        <w:rPr>
          <w:sz w:val="20"/>
          <w:szCs w:val="20"/>
        </w:rPr>
        <w:t xml:space="preserve">and </w:t>
      </w:r>
      <w:r w:rsidR="005668A0">
        <w:rPr>
          <w:b/>
          <w:sz w:val="20"/>
          <w:szCs w:val="20"/>
        </w:rPr>
        <w:t>Jerry Pinckney</w:t>
      </w:r>
      <w:r w:rsidR="001C1EFE">
        <w:rPr>
          <w:b/>
          <w:sz w:val="20"/>
          <w:szCs w:val="20"/>
        </w:rPr>
        <w:t xml:space="preserve"> </w:t>
      </w:r>
      <w:r w:rsidR="001C1EFE" w:rsidRPr="008F72E5">
        <w:rPr>
          <w:sz w:val="20"/>
          <w:szCs w:val="20"/>
        </w:rPr>
        <w:t>discovered the LaNacion/Sweetwater fault system in the South S</w:t>
      </w:r>
      <w:r w:rsidR="001C1EFE">
        <w:rPr>
          <w:sz w:val="20"/>
          <w:szCs w:val="20"/>
        </w:rPr>
        <w:t xml:space="preserve">an </w:t>
      </w:r>
      <w:r w:rsidR="001C1EFE" w:rsidRPr="008F72E5">
        <w:rPr>
          <w:sz w:val="20"/>
          <w:szCs w:val="20"/>
        </w:rPr>
        <w:t>D</w:t>
      </w:r>
      <w:r w:rsidR="001C1EFE">
        <w:rPr>
          <w:sz w:val="20"/>
          <w:szCs w:val="20"/>
        </w:rPr>
        <w:t>iego</w:t>
      </w:r>
      <w:r w:rsidR="001C1EFE" w:rsidRPr="008F72E5">
        <w:rPr>
          <w:sz w:val="20"/>
          <w:szCs w:val="20"/>
        </w:rPr>
        <w:t xml:space="preserve"> Bay, and </w:t>
      </w:r>
      <w:r w:rsidR="004479F2">
        <w:rPr>
          <w:sz w:val="20"/>
          <w:szCs w:val="20"/>
        </w:rPr>
        <w:t xml:space="preserve">Artim </w:t>
      </w:r>
      <w:r w:rsidR="001C1EFE">
        <w:rPr>
          <w:sz w:val="20"/>
          <w:szCs w:val="20"/>
        </w:rPr>
        <w:t xml:space="preserve">was the first to </w:t>
      </w:r>
      <w:r w:rsidR="001C1EFE" w:rsidRPr="008F72E5">
        <w:rPr>
          <w:sz w:val="20"/>
          <w:szCs w:val="20"/>
        </w:rPr>
        <w:t>identif</w:t>
      </w:r>
      <w:r w:rsidR="001C1EFE">
        <w:rPr>
          <w:sz w:val="20"/>
          <w:szCs w:val="20"/>
        </w:rPr>
        <w:t>y</w:t>
      </w:r>
      <w:r w:rsidR="001C1EFE" w:rsidRPr="008F72E5">
        <w:rPr>
          <w:sz w:val="20"/>
          <w:szCs w:val="20"/>
        </w:rPr>
        <w:t xml:space="preserve"> and name the Otay Formation</w:t>
      </w:r>
      <w:r w:rsidR="001C1EFE">
        <w:rPr>
          <w:sz w:val="20"/>
          <w:szCs w:val="20"/>
        </w:rPr>
        <w:t xml:space="preserve"> of Oligocene age</w:t>
      </w:r>
      <w:r w:rsidR="009549A8">
        <w:rPr>
          <w:sz w:val="20"/>
          <w:szCs w:val="20"/>
        </w:rPr>
        <w:t xml:space="preserve"> (</w:t>
      </w:r>
      <w:r w:rsidR="00D13E34">
        <w:rPr>
          <w:sz w:val="20"/>
          <w:szCs w:val="20"/>
        </w:rPr>
        <w:t>from</w:t>
      </w:r>
      <w:r w:rsidR="009549A8">
        <w:rPr>
          <w:sz w:val="20"/>
          <w:szCs w:val="20"/>
        </w:rPr>
        <w:t xml:space="preserve"> 1972</w:t>
      </w:r>
      <w:r w:rsidR="00D13E34">
        <w:rPr>
          <w:sz w:val="20"/>
          <w:szCs w:val="20"/>
        </w:rPr>
        <w:t>-77</w:t>
      </w:r>
      <w:r w:rsidR="009549A8">
        <w:rPr>
          <w:sz w:val="20"/>
          <w:szCs w:val="20"/>
        </w:rPr>
        <w:t xml:space="preserve"> he </w:t>
      </w:r>
      <w:r w:rsidR="00D13E34">
        <w:rPr>
          <w:sz w:val="20"/>
          <w:szCs w:val="20"/>
        </w:rPr>
        <w:t>worked for</w:t>
      </w:r>
      <w:r w:rsidR="009549A8">
        <w:rPr>
          <w:sz w:val="20"/>
          <w:szCs w:val="20"/>
        </w:rPr>
        <w:t xml:space="preserve"> the Washington State Geological Survey</w:t>
      </w:r>
      <w:r w:rsidR="00D13E34">
        <w:rPr>
          <w:sz w:val="20"/>
          <w:szCs w:val="20"/>
        </w:rPr>
        <w:t xml:space="preserve"> before returning to Woodward Clyde</w:t>
      </w:r>
      <w:r w:rsidR="009549A8">
        <w:rPr>
          <w:sz w:val="20"/>
          <w:szCs w:val="20"/>
        </w:rPr>
        <w:t>).</w:t>
      </w:r>
      <w:r w:rsidR="00B92C69">
        <w:rPr>
          <w:sz w:val="20"/>
          <w:szCs w:val="20"/>
        </w:rPr>
        <w:t xml:space="preserve"> </w:t>
      </w:r>
      <w:r>
        <w:rPr>
          <w:sz w:val="20"/>
          <w:szCs w:val="20"/>
        </w:rPr>
        <w:t xml:space="preserve">Other geologists working out of the San Diego office in the 1970s-80s included: </w:t>
      </w:r>
      <w:r w:rsidRPr="000877EF">
        <w:rPr>
          <w:b/>
          <w:sz w:val="20"/>
          <w:szCs w:val="20"/>
        </w:rPr>
        <w:t>George Brogan</w:t>
      </w:r>
      <w:r>
        <w:rPr>
          <w:sz w:val="20"/>
          <w:szCs w:val="20"/>
        </w:rPr>
        <w:t xml:space="preserve">, CEG (MS Geol ’69 SDSU); </w:t>
      </w:r>
      <w:r w:rsidRPr="000877EF">
        <w:rPr>
          <w:b/>
          <w:sz w:val="20"/>
          <w:szCs w:val="20"/>
        </w:rPr>
        <w:t>Mike Rahilly</w:t>
      </w:r>
      <w:r w:rsidR="00B2069D" w:rsidRPr="00B2069D">
        <w:rPr>
          <w:sz w:val="20"/>
          <w:szCs w:val="20"/>
        </w:rPr>
        <w:t xml:space="preserve">, </w:t>
      </w:r>
      <w:r w:rsidR="00B2069D">
        <w:rPr>
          <w:sz w:val="20"/>
          <w:szCs w:val="20"/>
        </w:rPr>
        <w:t>PE</w:t>
      </w:r>
      <w:r>
        <w:rPr>
          <w:sz w:val="20"/>
          <w:szCs w:val="20"/>
        </w:rPr>
        <w:t xml:space="preserve"> (BS </w:t>
      </w:r>
      <w:r w:rsidR="00B2069D">
        <w:rPr>
          <w:sz w:val="20"/>
          <w:szCs w:val="20"/>
        </w:rPr>
        <w:t xml:space="preserve">Geol </w:t>
      </w:r>
      <w:r>
        <w:rPr>
          <w:sz w:val="20"/>
          <w:szCs w:val="20"/>
        </w:rPr>
        <w:t>’6</w:t>
      </w:r>
      <w:r w:rsidR="00B2069D">
        <w:rPr>
          <w:sz w:val="20"/>
          <w:szCs w:val="20"/>
        </w:rPr>
        <w:t>9; BSCE ‘73</w:t>
      </w:r>
      <w:r>
        <w:rPr>
          <w:sz w:val="20"/>
          <w:szCs w:val="20"/>
        </w:rPr>
        <w:t xml:space="preserve"> SDSU); </w:t>
      </w:r>
      <w:r w:rsidRPr="000877EF">
        <w:rPr>
          <w:b/>
          <w:sz w:val="20"/>
          <w:szCs w:val="20"/>
        </w:rPr>
        <w:t>Robert J. Dowlen</w:t>
      </w:r>
      <w:r>
        <w:rPr>
          <w:sz w:val="20"/>
          <w:szCs w:val="20"/>
        </w:rPr>
        <w:t>, CEG (BS Geol ’69 SDSU),</w:t>
      </w:r>
      <w:r w:rsidR="00B92C69">
        <w:rPr>
          <w:sz w:val="20"/>
          <w:szCs w:val="20"/>
        </w:rPr>
        <w:t xml:space="preserve"> </w:t>
      </w:r>
      <w:r w:rsidR="00B92C69" w:rsidRPr="00B92C69">
        <w:rPr>
          <w:b/>
          <w:sz w:val="20"/>
          <w:szCs w:val="20"/>
        </w:rPr>
        <w:t>Jeff Wiegand</w:t>
      </w:r>
      <w:r w:rsidR="00B92C69">
        <w:rPr>
          <w:sz w:val="20"/>
          <w:szCs w:val="20"/>
        </w:rPr>
        <w:t xml:space="preserve">, CEG </w:t>
      </w:r>
      <w:r w:rsidR="00B92C69" w:rsidRPr="00690F93">
        <w:rPr>
          <w:sz w:val="20"/>
          <w:szCs w:val="20"/>
        </w:rPr>
        <w:t>(MA Geol ’69 SDSU)</w:t>
      </w:r>
      <w:r w:rsidR="00B92C69">
        <w:rPr>
          <w:sz w:val="20"/>
          <w:szCs w:val="20"/>
        </w:rPr>
        <w:t xml:space="preserve">, </w:t>
      </w:r>
      <w:r w:rsidRPr="00942F98">
        <w:rPr>
          <w:b/>
          <w:sz w:val="20"/>
          <w:szCs w:val="20"/>
        </w:rPr>
        <w:t>Daryl Streiff</w:t>
      </w:r>
      <w:r>
        <w:rPr>
          <w:sz w:val="20"/>
          <w:szCs w:val="20"/>
        </w:rPr>
        <w:t xml:space="preserve">, CEG (BS Geol ’71 SDSU); </w:t>
      </w:r>
      <w:r w:rsidR="008814B0" w:rsidRPr="008814B0">
        <w:rPr>
          <w:b/>
          <w:sz w:val="20"/>
          <w:szCs w:val="20"/>
        </w:rPr>
        <w:t>Richard Ber</w:t>
      </w:r>
      <w:r w:rsidR="006F7EC1">
        <w:rPr>
          <w:b/>
          <w:sz w:val="20"/>
          <w:szCs w:val="20"/>
        </w:rPr>
        <w:t>g</w:t>
      </w:r>
      <w:r w:rsidR="008814B0" w:rsidRPr="008814B0">
        <w:rPr>
          <w:b/>
          <w:sz w:val="20"/>
          <w:szCs w:val="20"/>
        </w:rPr>
        <w:t>green</w:t>
      </w:r>
      <w:r w:rsidR="008814B0">
        <w:rPr>
          <w:sz w:val="20"/>
          <w:szCs w:val="20"/>
        </w:rPr>
        <w:t xml:space="preserve">, RG (MS ‘76 SDSU), </w:t>
      </w:r>
      <w:r w:rsidRPr="000877EF">
        <w:rPr>
          <w:b/>
          <w:sz w:val="20"/>
          <w:szCs w:val="20"/>
        </w:rPr>
        <w:t>Don Olsen</w:t>
      </w:r>
      <w:r>
        <w:rPr>
          <w:sz w:val="20"/>
          <w:szCs w:val="20"/>
        </w:rPr>
        <w:t>, CEG, CHG (BS Geol ’78 SDSU)</w:t>
      </w:r>
      <w:r w:rsidR="006F7EC1">
        <w:rPr>
          <w:sz w:val="20"/>
          <w:szCs w:val="20"/>
        </w:rPr>
        <w:t>,</w:t>
      </w:r>
      <w:r w:rsidR="00380FE3">
        <w:rPr>
          <w:sz w:val="20"/>
          <w:szCs w:val="20"/>
        </w:rPr>
        <w:t xml:space="preserve"> </w:t>
      </w:r>
      <w:r w:rsidR="006F7EC1">
        <w:rPr>
          <w:sz w:val="20"/>
          <w:szCs w:val="20"/>
        </w:rPr>
        <w:t xml:space="preserve">and </w:t>
      </w:r>
      <w:r w:rsidR="006F7EC1" w:rsidRPr="00EA746A">
        <w:rPr>
          <w:b/>
          <w:sz w:val="20"/>
          <w:szCs w:val="20"/>
        </w:rPr>
        <w:t>Carla Fargo</w:t>
      </w:r>
      <w:r w:rsidR="006F7EC1">
        <w:rPr>
          <w:sz w:val="20"/>
          <w:szCs w:val="20"/>
        </w:rPr>
        <w:t xml:space="preserve"> (BS Geol USC).</w:t>
      </w:r>
      <w:r w:rsidR="00380FE3">
        <w:rPr>
          <w:sz w:val="20"/>
          <w:szCs w:val="20"/>
        </w:rPr>
        <w:t xml:space="preserve"> </w:t>
      </w:r>
      <w:r w:rsidR="00380FE3" w:rsidRPr="00120D4E">
        <w:rPr>
          <w:b/>
          <w:sz w:val="20"/>
          <w:szCs w:val="20"/>
        </w:rPr>
        <w:t>Jeff</w:t>
      </w:r>
      <w:r w:rsidR="00380FE3">
        <w:rPr>
          <w:sz w:val="20"/>
          <w:szCs w:val="20"/>
        </w:rPr>
        <w:t xml:space="preserve"> </w:t>
      </w:r>
      <w:r w:rsidR="00380FE3" w:rsidRPr="00120D4E">
        <w:rPr>
          <w:b/>
          <w:sz w:val="20"/>
          <w:szCs w:val="20"/>
        </w:rPr>
        <w:t>Wiegand</w:t>
      </w:r>
      <w:r w:rsidR="00380FE3">
        <w:rPr>
          <w:b/>
          <w:sz w:val="20"/>
          <w:szCs w:val="20"/>
        </w:rPr>
        <w:t xml:space="preserve">’s </w:t>
      </w:r>
      <w:r w:rsidR="00380FE3" w:rsidRPr="00B92C69">
        <w:rPr>
          <w:sz w:val="20"/>
          <w:szCs w:val="20"/>
        </w:rPr>
        <w:t>graduate work at San Diego State focused</w:t>
      </w:r>
      <w:r w:rsidR="00380FE3">
        <w:rPr>
          <w:sz w:val="20"/>
          <w:szCs w:val="20"/>
        </w:rPr>
        <w:t xml:space="preserve"> on the existence of a San Diego Bay-Tijuana fault beneath the bay (see Fall 1970 issue of the </w:t>
      </w:r>
      <w:r w:rsidR="00380FE3" w:rsidRPr="00120D4E">
        <w:rPr>
          <w:i/>
          <w:sz w:val="20"/>
          <w:szCs w:val="20"/>
        </w:rPr>
        <w:t>AEG Bulletin</w:t>
      </w:r>
      <w:r w:rsidR="00380FE3">
        <w:rPr>
          <w:sz w:val="20"/>
          <w:szCs w:val="20"/>
        </w:rPr>
        <w:t>).</w:t>
      </w:r>
    </w:p>
    <w:p w14:paraId="2C04E7D5" w14:textId="77777777" w:rsidR="00120D4E" w:rsidRPr="00EC4D31" w:rsidRDefault="001C1EFE" w:rsidP="00120D4E">
      <w:pPr>
        <w:ind w:firstLine="720"/>
        <w:contextualSpacing/>
        <w:jc w:val="both"/>
        <w:rPr>
          <w:sz w:val="20"/>
          <w:szCs w:val="20"/>
        </w:rPr>
      </w:pPr>
      <w:r>
        <w:rPr>
          <w:sz w:val="20"/>
          <w:szCs w:val="20"/>
        </w:rPr>
        <w:t xml:space="preserve">Senior geotechnical engineers who transferred to the office included </w:t>
      </w:r>
      <w:r w:rsidRPr="00B86C6A">
        <w:rPr>
          <w:b/>
          <w:sz w:val="20"/>
          <w:szCs w:val="20"/>
        </w:rPr>
        <w:t>Louis J. Lee</w:t>
      </w:r>
      <w:r>
        <w:rPr>
          <w:sz w:val="20"/>
          <w:szCs w:val="20"/>
        </w:rPr>
        <w:t xml:space="preserve">, PE (BSCE, ’52 MS ’58 MIT) </w:t>
      </w:r>
      <w:r w:rsidRPr="006C3418">
        <w:rPr>
          <w:sz w:val="20"/>
          <w:szCs w:val="20"/>
        </w:rPr>
        <w:t>and</w:t>
      </w:r>
      <w:r>
        <w:rPr>
          <w:b/>
          <w:sz w:val="20"/>
          <w:szCs w:val="20"/>
        </w:rPr>
        <w:t xml:space="preserve"> </w:t>
      </w:r>
      <w:r w:rsidRPr="00F92612">
        <w:rPr>
          <w:b/>
          <w:sz w:val="20"/>
          <w:szCs w:val="20"/>
        </w:rPr>
        <w:t>Len Kraznyski</w:t>
      </w:r>
      <w:r w:rsidRPr="003A421D">
        <w:rPr>
          <w:sz w:val="20"/>
          <w:szCs w:val="20"/>
        </w:rPr>
        <w:t xml:space="preserve"> </w:t>
      </w:r>
      <w:r>
        <w:rPr>
          <w:sz w:val="20"/>
          <w:szCs w:val="20"/>
        </w:rPr>
        <w:t xml:space="preserve">(BSCE ’58 Wash State; MS ’60 Berkeley). By 1972 they had 58 employees working out of this office. </w:t>
      </w:r>
      <w:r w:rsidR="0084570A">
        <w:rPr>
          <w:b/>
          <w:sz w:val="20"/>
          <w:szCs w:val="20"/>
        </w:rPr>
        <w:t>Len Kraznyski</w:t>
      </w:r>
      <w:r w:rsidR="00120D4E" w:rsidRPr="00120D4E">
        <w:rPr>
          <w:b/>
          <w:sz w:val="20"/>
          <w:szCs w:val="20"/>
        </w:rPr>
        <w:t xml:space="preserve"> </w:t>
      </w:r>
      <w:r w:rsidR="00120D4E">
        <w:rPr>
          <w:sz w:val="20"/>
          <w:szCs w:val="20"/>
        </w:rPr>
        <w:t>served as the firm’s resident expert on expansive soils, a</w:t>
      </w:r>
      <w:r>
        <w:rPr>
          <w:sz w:val="20"/>
          <w:szCs w:val="20"/>
        </w:rPr>
        <w:t>ssisted by</w:t>
      </w:r>
      <w:r w:rsidR="00120D4E">
        <w:rPr>
          <w:sz w:val="20"/>
          <w:szCs w:val="20"/>
        </w:rPr>
        <w:t xml:space="preserve"> </w:t>
      </w:r>
      <w:r w:rsidR="00120D4E" w:rsidRPr="00120D4E">
        <w:rPr>
          <w:b/>
          <w:sz w:val="20"/>
          <w:szCs w:val="20"/>
        </w:rPr>
        <w:t>Louis Lee</w:t>
      </w:r>
      <w:r w:rsidR="00120D4E" w:rsidRPr="00120D4E">
        <w:rPr>
          <w:sz w:val="20"/>
          <w:szCs w:val="20"/>
        </w:rPr>
        <w:t>.</w:t>
      </w:r>
      <w:r w:rsidR="00120D4E" w:rsidRPr="00120D4E">
        <w:rPr>
          <w:b/>
          <w:sz w:val="20"/>
          <w:szCs w:val="20"/>
        </w:rPr>
        <w:t xml:space="preserve"> </w:t>
      </w:r>
      <w:r w:rsidR="0008769A">
        <w:rPr>
          <w:b/>
          <w:sz w:val="20"/>
          <w:szCs w:val="20"/>
        </w:rPr>
        <w:t xml:space="preserve"> Joe Kocherhans</w:t>
      </w:r>
      <w:r w:rsidR="0008769A" w:rsidRPr="0008769A">
        <w:rPr>
          <w:sz w:val="20"/>
          <w:szCs w:val="20"/>
        </w:rPr>
        <w:t>,</w:t>
      </w:r>
      <w:r w:rsidR="0008769A">
        <w:rPr>
          <w:b/>
          <w:sz w:val="20"/>
          <w:szCs w:val="20"/>
        </w:rPr>
        <w:t xml:space="preserve"> </w:t>
      </w:r>
      <w:r w:rsidR="0008769A" w:rsidRPr="0008769A">
        <w:rPr>
          <w:sz w:val="20"/>
          <w:szCs w:val="20"/>
        </w:rPr>
        <w:t>PE</w:t>
      </w:r>
      <w:r w:rsidR="0008769A">
        <w:rPr>
          <w:b/>
          <w:sz w:val="20"/>
          <w:szCs w:val="20"/>
        </w:rPr>
        <w:t xml:space="preserve"> </w:t>
      </w:r>
      <w:r w:rsidR="0008769A" w:rsidRPr="0008769A">
        <w:rPr>
          <w:sz w:val="20"/>
          <w:szCs w:val="20"/>
        </w:rPr>
        <w:t>served as an Associate in the early 1970s.</w:t>
      </w:r>
      <w:r w:rsidR="0008769A">
        <w:rPr>
          <w:b/>
          <w:sz w:val="20"/>
          <w:szCs w:val="20"/>
        </w:rPr>
        <w:t xml:space="preserve"> </w:t>
      </w:r>
      <w:r w:rsidR="00120D4E" w:rsidRPr="004546B5">
        <w:rPr>
          <w:b/>
          <w:sz w:val="20"/>
          <w:szCs w:val="20"/>
        </w:rPr>
        <w:t>John Moossazadeh</w:t>
      </w:r>
      <w:r w:rsidR="00120D4E">
        <w:rPr>
          <w:sz w:val="20"/>
          <w:szCs w:val="20"/>
        </w:rPr>
        <w:t xml:space="preserve">, PE (BSCE ’76; MS ’78 Maryland) served as a senior associate of the San Diego office from 1978-96, before joining Kleinfelder in 1999, and </w:t>
      </w:r>
      <w:r w:rsidR="00120D4E" w:rsidRPr="0049365F">
        <w:rPr>
          <w:b/>
          <w:sz w:val="20"/>
          <w:szCs w:val="20"/>
        </w:rPr>
        <w:t>James D. Hartley</w:t>
      </w:r>
      <w:r w:rsidR="00120D4E">
        <w:rPr>
          <w:sz w:val="20"/>
          <w:szCs w:val="20"/>
        </w:rPr>
        <w:t xml:space="preserve">, PE </w:t>
      </w:r>
      <w:r w:rsidR="001F42F4">
        <w:rPr>
          <w:sz w:val="20"/>
          <w:szCs w:val="20"/>
        </w:rPr>
        <w:t xml:space="preserve">(MSCE ‘82 Berkeley) </w:t>
      </w:r>
      <w:r w:rsidR="00120D4E">
        <w:rPr>
          <w:sz w:val="20"/>
          <w:szCs w:val="20"/>
        </w:rPr>
        <w:t xml:space="preserve">joined the San Diego office in 1982 </w:t>
      </w:r>
      <w:r w:rsidR="001F42F4">
        <w:rPr>
          <w:sz w:val="20"/>
          <w:szCs w:val="20"/>
        </w:rPr>
        <w:t>before</w:t>
      </w:r>
      <w:r w:rsidR="00120D4E">
        <w:rPr>
          <w:sz w:val="20"/>
          <w:szCs w:val="20"/>
        </w:rPr>
        <w:t xml:space="preserve"> </w:t>
      </w:r>
      <w:r w:rsidR="00A038AA">
        <w:rPr>
          <w:sz w:val="20"/>
          <w:szCs w:val="20"/>
        </w:rPr>
        <w:t xml:space="preserve">moving </w:t>
      </w:r>
      <w:r w:rsidR="00120D4E">
        <w:rPr>
          <w:sz w:val="20"/>
          <w:szCs w:val="20"/>
        </w:rPr>
        <w:t>to CH2M Hill in Sacramento)</w:t>
      </w:r>
      <w:r w:rsidR="004A220E">
        <w:rPr>
          <w:sz w:val="20"/>
          <w:szCs w:val="20"/>
        </w:rPr>
        <w:t xml:space="preserve">, and </w:t>
      </w:r>
      <w:r w:rsidR="004A220E" w:rsidRPr="004A220E">
        <w:rPr>
          <w:b/>
          <w:sz w:val="20"/>
          <w:szCs w:val="20"/>
        </w:rPr>
        <w:t>Steve Haley</w:t>
      </w:r>
      <w:r w:rsidR="004A220E">
        <w:rPr>
          <w:sz w:val="20"/>
          <w:szCs w:val="20"/>
        </w:rPr>
        <w:t>, GE served as a</w:t>
      </w:r>
      <w:r w:rsidR="00AD0B0E">
        <w:rPr>
          <w:sz w:val="20"/>
          <w:szCs w:val="20"/>
        </w:rPr>
        <w:t>n associate</w:t>
      </w:r>
      <w:r w:rsidR="004A220E">
        <w:rPr>
          <w:sz w:val="20"/>
          <w:szCs w:val="20"/>
        </w:rPr>
        <w:t xml:space="preserve"> geotech engineer </w:t>
      </w:r>
      <w:r w:rsidR="00AD0B0E">
        <w:rPr>
          <w:sz w:val="20"/>
          <w:szCs w:val="20"/>
        </w:rPr>
        <w:t xml:space="preserve">with the firm from about 1972-2002. </w:t>
      </w:r>
      <w:r w:rsidR="00120D4E">
        <w:rPr>
          <w:sz w:val="20"/>
          <w:szCs w:val="20"/>
        </w:rPr>
        <w:t xml:space="preserve"> </w:t>
      </w:r>
      <w:r w:rsidR="00EC4D31">
        <w:rPr>
          <w:sz w:val="20"/>
          <w:szCs w:val="20"/>
        </w:rPr>
        <w:t xml:space="preserve">In 1997 </w:t>
      </w:r>
      <w:r w:rsidR="00EC4D31" w:rsidRPr="006C2D17">
        <w:rPr>
          <w:rFonts w:ascii="AdvTT5843c571" w:hAnsi="AdvTT5843c571" w:cs="AdvTT5843c571"/>
          <w:sz w:val="20"/>
          <w:szCs w:val="20"/>
        </w:rPr>
        <w:t xml:space="preserve">WCC was purchased by </w:t>
      </w:r>
      <w:r w:rsidR="00EC4D31" w:rsidRPr="006C2D17">
        <w:rPr>
          <w:rFonts w:ascii="AdvTT5843c571" w:hAnsi="AdvTT5843c571" w:cs="AdvTT5843c571"/>
          <w:b/>
          <w:sz w:val="20"/>
          <w:szCs w:val="20"/>
        </w:rPr>
        <w:t>URS–Greiner</w:t>
      </w:r>
      <w:r w:rsidR="00EC4D31" w:rsidRPr="00EC4D31">
        <w:rPr>
          <w:rFonts w:ascii="AdvTT5843c571" w:hAnsi="AdvTT5843c571" w:cs="AdvTT5843c571"/>
          <w:sz w:val="20"/>
          <w:szCs w:val="20"/>
        </w:rPr>
        <w:t>, and in October 2014</w:t>
      </w:r>
      <w:r w:rsidR="00EC4D31">
        <w:rPr>
          <w:rFonts w:ascii="AdvTT5843c571" w:hAnsi="AdvTT5843c571" w:cs="AdvTT5843c571"/>
          <w:b/>
          <w:sz w:val="20"/>
          <w:szCs w:val="20"/>
        </w:rPr>
        <w:t xml:space="preserve"> </w:t>
      </w:r>
      <w:r w:rsidR="00EC4D31" w:rsidRPr="00EC4D31">
        <w:rPr>
          <w:sz w:val="20"/>
          <w:szCs w:val="20"/>
        </w:rPr>
        <w:t xml:space="preserve">URS was acquired by </w:t>
      </w:r>
      <w:hyperlink r:id="rId59" w:tooltip="AECOM" w:history="1">
        <w:r w:rsidR="00EC4D31" w:rsidRPr="00A26D95">
          <w:rPr>
            <w:rStyle w:val="Hyperlink"/>
            <w:b/>
            <w:color w:val="auto"/>
            <w:sz w:val="20"/>
            <w:szCs w:val="20"/>
            <w:u w:val="none"/>
          </w:rPr>
          <w:t>AECOM</w:t>
        </w:r>
      </w:hyperlink>
      <w:r w:rsidR="00EC4D31" w:rsidRPr="00EC4D31">
        <w:rPr>
          <w:sz w:val="20"/>
          <w:szCs w:val="20"/>
        </w:rPr>
        <w:t>.</w:t>
      </w:r>
    </w:p>
    <w:p w14:paraId="533EAA86" w14:textId="77777777" w:rsidR="00514D7E" w:rsidRDefault="00514D7E" w:rsidP="00D30D61">
      <w:pPr>
        <w:contextualSpacing/>
        <w:rPr>
          <w:b/>
          <w:sz w:val="22"/>
          <w:szCs w:val="22"/>
        </w:rPr>
      </w:pPr>
    </w:p>
    <w:p w14:paraId="2620AFD9" w14:textId="77777777" w:rsidR="000B433F" w:rsidRPr="00C139F8" w:rsidRDefault="000B433F" w:rsidP="00D30D61">
      <w:pPr>
        <w:contextualSpacing/>
        <w:rPr>
          <w:b/>
          <w:sz w:val="22"/>
          <w:szCs w:val="22"/>
        </w:rPr>
      </w:pPr>
      <w:r w:rsidRPr="00C139F8">
        <w:rPr>
          <w:b/>
          <w:sz w:val="22"/>
          <w:szCs w:val="22"/>
        </w:rPr>
        <w:t>William S. Krooskos &amp; Associates</w:t>
      </w:r>
      <w:r w:rsidR="00A130C7">
        <w:rPr>
          <w:b/>
          <w:sz w:val="22"/>
          <w:szCs w:val="22"/>
        </w:rPr>
        <w:t xml:space="preserve"> (1964 -</w:t>
      </w:r>
      <w:r w:rsidR="00C41458">
        <w:rPr>
          <w:b/>
          <w:sz w:val="22"/>
          <w:szCs w:val="22"/>
        </w:rPr>
        <w:t xml:space="preserve"> 1991</w:t>
      </w:r>
      <w:r w:rsidR="00A130C7">
        <w:rPr>
          <w:b/>
          <w:sz w:val="22"/>
          <w:szCs w:val="22"/>
        </w:rPr>
        <w:t>)</w:t>
      </w:r>
    </w:p>
    <w:p w14:paraId="4F06D127" w14:textId="613A1B29" w:rsidR="000B433F" w:rsidRDefault="000B433F" w:rsidP="00C61506">
      <w:pPr>
        <w:contextualSpacing/>
        <w:jc w:val="both"/>
        <w:rPr>
          <w:sz w:val="20"/>
          <w:szCs w:val="20"/>
        </w:rPr>
      </w:pPr>
      <w:r>
        <w:rPr>
          <w:sz w:val="20"/>
          <w:szCs w:val="20"/>
        </w:rPr>
        <w:tab/>
        <w:t xml:space="preserve">Firm founded </w:t>
      </w:r>
      <w:r w:rsidR="00A130C7">
        <w:rPr>
          <w:sz w:val="20"/>
          <w:szCs w:val="20"/>
        </w:rPr>
        <w:t xml:space="preserve">in Nov 1964 </w:t>
      </w:r>
      <w:r>
        <w:rPr>
          <w:sz w:val="20"/>
          <w:szCs w:val="20"/>
        </w:rPr>
        <w:t xml:space="preserve">by </w:t>
      </w:r>
      <w:r w:rsidRPr="00C139F8">
        <w:rPr>
          <w:b/>
          <w:sz w:val="20"/>
          <w:szCs w:val="20"/>
        </w:rPr>
        <w:t>William S. Krooskos</w:t>
      </w:r>
      <w:r w:rsidR="00A130C7">
        <w:rPr>
          <w:sz w:val="20"/>
          <w:szCs w:val="20"/>
        </w:rPr>
        <w:t xml:space="preserve">, PE </w:t>
      </w:r>
      <w:r>
        <w:rPr>
          <w:sz w:val="20"/>
          <w:szCs w:val="20"/>
        </w:rPr>
        <w:t>(</w:t>
      </w:r>
      <w:r w:rsidR="00C139F8">
        <w:rPr>
          <w:sz w:val="20"/>
          <w:szCs w:val="20"/>
        </w:rPr>
        <w:t xml:space="preserve">BSCE 1947; </w:t>
      </w:r>
      <w:r>
        <w:rPr>
          <w:sz w:val="20"/>
          <w:szCs w:val="20"/>
        </w:rPr>
        <w:t>BA Bus 1950</w:t>
      </w:r>
      <w:r w:rsidR="00A130C7">
        <w:rPr>
          <w:sz w:val="20"/>
          <w:szCs w:val="20"/>
        </w:rPr>
        <w:t>, Berkeley) (1924-200</w:t>
      </w:r>
      <w:r w:rsidR="00C139F8">
        <w:rPr>
          <w:sz w:val="20"/>
          <w:szCs w:val="20"/>
        </w:rPr>
        <w:t>6</w:t>
      </w:r>
      <w:r w:rsidR="00A130C7">
        <w:rPr>
          <w:sz w:val="20"/>
          <w:szCs w:val="20"/>
        </w:rPr>
        <w:t>) as a soils and foundation engineering firm</w:t>
      </w:r>
      <w:r w:rsidR="00DA2491">
        <w:rPr>
          <w:sz w:val="20"/>
          <w:szCs w:val="20"/>
        </w:rPr>
        <w:t>,</w:t>
      </w:r>
      <w:r w:rsidR="00A130C7">
        <w:rPr>
          <w:sz w:val="20"/>
          <w:szCs w:val="20"/>
        </w:rPr>
        <w:t xml:space="preserve"> </w:t>
      </w:r>
      <w:r w:rsidR="00C61506">
        <w:rPr>
          <w:sz w:val="20"/>
          <w:szCs w:val="20"/>
        </w:rPr>
        <w:t xml:space="preserve">after having </w:t>
      </w:r>
      <w:r w:rsidR="00C13DF7">
        <w:rPr>
          <w:sz w:val="20"/>
          <w:szCs w:val="20"/>
        </w:rPr>
        <w:t>worked fo</w:t>
      </w:r>
      <w:r w:rsidR="00C61506">
        <w:rPr>
          <w:sz w:val="20"/>
          <w:szCs w:val="20"/>
        </w:rPr>
        <w:t>r San Diego’s Harbor Department</w:t>
      </w:r>
      <w:r w:rsidR="00DB7E2B">
        <w:rPr>
          <w:sz w:val="20"/>
          <w:szCs w:val="20"/>
        </w:rPr>
        <w:t xml:space="preserve"> and for Southern California </w:t>
      </w:r>
      <w:r w:rsidR="00FC79B9">
        <w:rPr>
          <w:sz w:val="20"/>
          <w:szCs w:val="20"/>
        </w:rPr>
        <w:t xml:space="preserve">Soil &amp; </w:t>
      </w:r>
      <w:r w:rsidR="00DB7E2B">
        <w:rPr>
          <w:sz w:val="20"/>
          <w:szCs w:val="20"/>
        </w:rPr>
        <w:t>Testing</w:t>
      </w:r>
      <w:r w:rsidR="00A130C7">
        <w:rPr>
          <w:sz w:val="20"/>
          <w:szCs w:val="20"/>
        </w:rPr>
        <w:t xml:space="preserve">.  </w:t>
      </w:r>
      <w:r w:rsidR="00A130C7" w:rsidRPr="00C139F8">
        <w:rPr>
          <w:rStyle w:val="st"/>
          <w:b/>
          <w:sz w:val="20"/>
          <w:szCs w:val="20"/>
        </w:rPr>
        <w:t>Ray Scaramella</w:t>
      </w:r>
      <w:r w:rsidR="00A130C7" w:rsidRPr="00C139F8">
        <w:rPr>
          <w:rStyle w:val="st"/>
          <w:sz w:val="20"/>
          <w:szCs w:val="20"/>
        </w:rPr>
        <w:t>, CEG</w:t>
      </w:r>
      <w:r w:rsidR="00A130C7">
        <w:rPr>
          <w:sz w:val="20"/>
          <w:szCs w:val="20"/>
        </w:rPr>
        <w:t xml:space="preserve"> </w:t>
      </w:r>
      <w:r w:rsidR="00C61506">
        <w:rPr>
          <w:sz w:val="20"/>
          <w:szCs w:val="20"/>
        </w:rPr>
        <w:t xml:space="preserve">(BS Geol ’69 SDSU) </w:t>
      </w:r>
      <w:r w:rsidR="00A130C7">
        <w:rPr>
          <w:sz w:val="20"/>
          <w:szCs w:val="20"/>
        </w:rPr>
        <w:t xml:space="preserve">was the </w:t>
      </w:r>
      <w:r w:rsidR="00C13DF7">
        <w:rPr>
          <w:sz w:val="20"/>
          <w:szCs w:val="20"/>
        </w:rPr>
        <w:t xml:space="preserve">firm’s </w:t>
      </w:r>
      <w:r w:rsidR="00A130C7">
        <w:rPr>
          <w:sz w:val="20"/>
          <w:szCs w:val="20"/>
        </w:rPr>
        <w:t>pri</w:t>
      </w:r>
      <w:r w:rsidR="00DA2491">
        <w:rPr>
          <w:sz w:val="20"/>
          <w:szCs w:val="20"/>
        </w:rPr>
        <w:t>n</w:t>
      </w:r>
      <w:r w:rsidR="00A130C7">
        <w:rPr>
          <w:sz w:val="20"/>
          <w:szCs w:val="20"/>
        </w:rPr>
        <w:t>cipal geologist from 1975</w:t>
      </w:r>
      <w:r w:rsidR="00C61506">
        <w:rPr>
          <w:sz w:val="20"/>
          <w:szCs w:val="20"/>
        </w:rPr>
        <w:t>-77</w:t>
      </w:r>
      <w:r w:rsidR="00A130C7">
        <w:rPr>
          <w:sz w:val="20"/>
          <w:szCs w:val="20"/>
        </w:rPr>
        <w:t xml:space="preserve">, </w:t>
      </w:r>
      <w:r w:rsidR="005B712A">
        <w:rPr>
          <w:sz w:val="20"/>
          <w:szCs w:val="20"/>
        </w:rPr>
        <w:t>before</w:t>
      </w:r>
      <w:r w:rsidR="0083711A">
        <w:rPr>
          <w:sz w:val="20"/>
          <w:szCs w:val="20"/>
        </w:rPr>
        <w:t xml:space="preserve"> mov</w:t>
      </w:r>
      <w:r w:rsidR="005B712A">
        <w:rPr>
          <w:sz w:val="20"/>
          <w:szCs w:val="20"/>
        </w:rPr>
        <w:t>ing</w:t>
      </w:r>
      <w:r w:rsidR="0083711A">
        <w:rPr>
          <w:sz w:val="20"/>
          <w:szCs w:val="20"/>
        </w:rPr>
        <w:t xml:space="preserve"> to C.W. LaMonte &amp; Associates.</w:t>
      </w:r>
      <w:r w:rsidR="00A130C7">
        <w:rPr>
          <w:sz w:val="20"/>
          <w:szCs w:val="20"/>
        </w:rPr>
        <w:t xml:space="preserve"> </w:t>
      </w:r>
      <w:r w:rsidR="00A130C7" w:rsidRPr="00C139F8">
        <w:rPr>
          <w:b/>
          <w:sz w:val="20"/>
          <w:szCs w:val="20"/>
        </w:rPr>
        <w:t>Robert J. Dowlen</w:t>
      </w:r>
      <w:r w:rsidR="00A130C7">
        <w:rPr>
          <w:sz w:val="20"/>
          <w:szCs w:val="20"/>
        </w:rPr>
        <w:t>, CEG</w:t>
      </w:r>
      <w:r w:rsidR="00A130C7" w:rsidRPr="00A130C7">
        <w:rPr>
          <w:sz w:val="20"/>
          <w:szCs w:val="20"/>
        </w:rPr>
        <w:t xml:space="preserve"> </w:t>
      </w:r>
      <w:r w:rsidR="00C61506">
        <w:rPr>
          <w:sz w:val="20"/>
          <w:szCs w:val="20"/>
        </w:rPr>
        <w:t xml:space="preserve">(BS Geol ’69 SDSU) </w:t>
      </w:r>
      <w:r w:rsidR="00DA2491">
        <w:rPr>
          <w:sz w:val="20"/>
          <w:szCs w:val="20"/>
        </w:rPr>
        <w:t>served a</w:t>
      </w:r>
      <w:r w:rsidR="00A130C7">
        <w:rPr>
          <w:sz w:val="20"/>
          <w:szCs w:val="20"/>
        </w:rPr>
        <w:t>s senior engineering geologist</w:t>
      </w:r>
      <w:r w:rsidR="00C61506">
        <w:rPr>
          <w:sz w:val="20"/>
          <w:szCs w:val="20"/>
        </w:rPr>
        <w:t xml:space="preserve"> from 1973-77, </w:t>
      </w:r>
      <w:r w:rsidR="00036EAA">
        <w:rPr>
          <w:sz w:val="20"/>
          <w:szCs w:val="20"/>
        </w:rPr>
        <w:t xml:space="preserve">before </w:t>
      </w:r>
      <w:r w:rsidR="00C61506">
        <w:rPr>
          <w:sz w:val="20"/>
          <w:szCs w:val="20"/>
        </w:rPr>
        <w:t xml:space="preserve">moving to </w:t>
      </w:r>
      <w:r w:rsidR="00C61506">
        <w:rPr>
          <w:sz w:val="20"/>
          <w:szCs w:val="20"/>
        </w:rPr>
        <w:lastRenderedPageBreak/>
        <w:t>Geocon</w:t>
      </w:r>
      <w:r w:rsidR="00A130C7">
        <w:rPr>
          <w:sz w:val="20"/>
          <w:szCs w:val="20"/>
        </w:rPr>
        <w:t>.</w:t>
      </w:r>
      <w:r w:rsidR="00C61506">
        <w:rPr>
          <w:sz w:val="20"/>
          <w:szCs w:val="20"/>
        </w:rPr>
        <w:t xml:space="preserve">  </w:t>
      </w:r>
      <w:r w:rsidR="004601F3">
        <w:rPr>
          <w:sz w:val="20"/>
          <w:szCs w:val="20"/>
        </w:rPr>
        <w:t>In</w:t>
      </w:r>
      <w:r w:rsidR="00185146">
        <w:rPr>
          <w:sz w:val="20"/>
          <w:szCs w:val="20"/>
        </w:rPr>
        <w:t xml:space="preserve"> 197</w:t>
      </w:r>
      <w:r w:rsidR="004601F3">
        <w:rPr>
          <w:sz w:val="20"/>
          <w:szCs w:val="20"/>
        </w:rPr>
        <w:t>7</w:t>
      </w:r>
      <w:r w:rsidR="00185146">
        <w:rPr>
          <w:sz w:val="20"/>
          <w:szCs w:val="20"/>
        </w:rPr>
        <w:t xml:space="preserve"> </w:t>
      </w:r>
      <w:r w:rsidR="00185146" w:rsidRPr="00185146">
        <w:rPr>
          <w:b/>
          <w:sz w:val="20"/>
          <w:szCs w:val="20"/>
        </w:rPr>
        <w:t>Al Venton</w:t>
      </w:r>
      <w:r w:rsidR="00185146">
        <w:rPr>
          <w:sz w:val="20"/>
          <w:szCs w:val="20"/>
        </w:rPr>
        <w:t xml:space="preserve">, CEG </w:t>
      </w:r>
      <w:r w:rsidR="008A4FE5">
        <w:rPr>
          <w:sz w:val="20"/>
          <w:szCs w:val="20"/>
        </w:rPr>
        <w:t>(B</w:t>
      </w:r>
      <w:r w:rsidR="00F1786D">
        <w:rPr>
          <w:sz w:val="20"/>
          <w:szCs w:val="20"/>
        </w:rPr>
        <w:t>A</w:t>
      </w:r>
      <w:r w:rsidR="008A4FE5">
        <w:rPr>
          <w:sz w:val="20"/>
          <w:szCs w:val="20"/>
        </w:rPr>
        <w:t xml:space="preserve"> Geol </w:t>
      </w:r>
      <w:r w:rsidR="00F1786D">
        <w:rPr>
          <w:sz w:val="20"/>
          <w:szCs w:val="20"/>
        </w:rPr>
        <w:t>’56 UCLA</w:t>
      </w:r>
      <w:r w:rsidR="008A4FE5">
        <w:rPr>
          <w:sz w:val="20"/>
          <w:szCs w:val="20"/>
        </w:rPr>
        <w:t xml:space="preserve">) </w:t>
      </w:r>
      <w:r w:rsidR="00185146">
        <w:rPr>
          <w:sz w:val="20"/>
          <w:szCs w:val="20"/>
        </w:rPr>
        <w:t xml:space="preserve">joined Krooskos as </w:t>
      </w:r>
      <w:r w:rsidR="004601F3">
        <w:rPr>
          <w:sz w:val="20"/>
          <w:szCs w:val="20"/>
        </w:rPr>
        <w:t xml:space="preserve">chief engineering geologist and </w:t>
      </w:r>
      <w:r w:rsidR="00185146">
        <w:rPr>
          <w:sz w:val="20"/>
          <w:szCs w:val="20"/>
        </w:rPr>
        <w:t xml:space="preserve">partner, after </w:t>
      </w:r>
      <w:r w:rsidR="004601F3">
        <w:rPr>
          <w:sz w:val="20"/>
          <w:szCs w:val="20"/>
        </w:rPr>
        <w:t>retiring from</w:t>
      </w:r>
      <w:r w:rsidR="00185146">
        <w:rPr>
          <w:sz w:val="20"/>
          <w:szCs w:val="20"/>
        </w:rPr>
        <w:t xml:space="preserve"> Woodward-</w:t>
      </w:r>
      <w:r w:rsidR="004601F3">
        <w:rPr>
          <w:sz w:val="20"/>
          <w:szCs w:val="20"/>
        </w:rPr>
        <w:t>Clyde</w:t>
      </w:r>
      <w:r w:rsidR="00185146">
        <w:rPr>
          <w:sz w:val="20"/>
          <w:szCs w:val="20"/>
        </w:rPr>
        <w:t xml:space="preserve">.  </w:t>
      </w:r>
    </w:p>
    <w:p w14:paraId="7601A2C5" w14:textId="77777777" w:rsidR="00BE2D29" w:rsidRDefault="00BE2D29" w:rsidP="00D30D61">
      <w:pPr>
        <w:contextualSpacing/>
        <w:rPr>
          <w:b/>
          <w:sz w:val="22"/>
          <w:szCs w:val="22"/>
        </w:rPr>
      </w:pPr>
    </w:p>
    <w:p w14:paraId="7F7425F8" w14:textId="77777777" w:rsidR="00BE2D29" w:rsidRDefault="00BE2D29" w:rsidP="00D30D61">
      <w:pPr>
        <w:contextualSpacing/>
        <w:rPr>
          <w:b/>
          <w:sz w:val="22"/>
          <w:szCs w:val="22"/>
        </w:rPr>
      </w:pPr>
    </w:p>
    <w:p w14:paraId="3AA8C460" w14:textId="37CE4685" w:rsidR="00324059" w:rsidRPr="004D70E2" w:rsidRDefault="00324059" w:rsidP="00D30D61">
      <w:pPr>
        <w:contextualSpacing/>
        <w:rPr>
          <w:b/>
          <w:sz w:val="22"/>
          <w:szCs w:val="22"/>
        </w:rPr>
      </w:pPr>
      <w:r w:rsidRPr="004D70E2">
        <w:rPr>
          <w:b/>
          <w:sz w:val="22"/>
          <w:szCs w:val="22"/>
        </w:rPr>
        <w:t xml:space="preserve">Geocon (1971-present) </w:t>
      </w:r>
    </w:p>
    <w:p w14:paraId="77825BF5" w14:textId="77777777" w:rsidR="00C624A4" w:rsidRDefault="00D30EFF" w:rsidP="004D70E2">
      <w:pPr>
        <w:contextualSpacing/>
        <w:jc w:val="both"/>
        <w:rPr>
          <w:sz w:val="20"/>
          <w:szCs w:val="20"/>
        </w:rPr>
      </w:pPr>
      <w:r>
        <w:rPr>
          <w:sz w:val="20"/>
          <w:szCs w:val="20"/>
        </w:rPr>
        <w:tab/>
      </w:r>
      <w:r w:rsidR="0006295A">
        <w:rPr>
          <w:sz w:val="20"/>
          <w:szCs w:val="20"/>
        </w:rPr>
        <w:t>Geoc</w:t>
      </w:r>
      <w:r w:rsidR="00D6187D">
        <w:rPr>
          <w:sz w:val="20"/>
          <w:szCs w:val="20"/>
        </w:rPr>
        <w:t xml:space="preserve">on is a </w:t>
      </w:r>
      <w:r w:rsidR="004D70E2">
        <w:rPr>
          <w:sz w:val="20"/>
          <w:szCs w:val="20"/>
        </w:rPr>
        <w:t>San Diego-based g</w:t>
      </w:r>
      <w:r>
        <w:rPr>
          <w:sz w:val="20"/>
          <w:szCs w:val="20"/>
        </w:rPr>
        <w:t xml:space="preserve">eotechnical </w:t>
      </w:r>
      <w:r w:rsidR="004D70E2">
        <w:rPr>
          <w:sz w:val="20"/>
          <w:szCs w:val="20"/>
        </w:rPr>
        <w:t xml:space="preserve">consulting </w:t>
      </w:r>
      <w:r>
        <w:rPr>
          <w:sz w:val="20"/>
          <w:szCs w:val="20"/>
        </w:rPr>
        <w:t xml:space="preserve">firm </w:t>
      </w:r>
      <w:r w:rsidR="004D70E2">
        <w:rPr>
          <w:sz w:val="20"/>
          <w:szCs w:val="20"/>
        </w:rPr>
        <w:t>purchased</w:t>
      </w:r>
      <w:r>
        <w:rPr>
          <w:sz w:val="20"/>
          <w:szCs w:val="20"/>
        </w:rPr>
        <w:t xml:space="preserve"> </w:t>
      </w:r>
      <w:r w:rsidR="001F42F4">
        <w:rPr>
          <w:sz w:val="20"/>
          <w:szCs w:val="20"/>
        </w:rPr>
        <w:t xml:space="preserve">from </w:t>
      </w:r>
      <w:r w:rsidR="0028522F">
        <w:rPr>
          <w:sz w:val="20"/>
          <w:szCs w:val="20"/>
        </w:rPr>
        <w:t>the Earth Systems</w:t>
      </w:r>
      <w:r w:rsidR="001F42F4">
        <w:rPr>
          <w:sz w:val="20"/>
          <w:szCs w:val="20"/>
        </w:rPr>
        <w:t xml:space="preserve"> </w:t>
      </w:r>
      <w:r w:rsidR="0028522F">
        <w:rPr>
          <w:sz w:val="20"/>
          <w:szCs w:val="20"/>
        </w:rPr>
        <w:t xml:space="preserve">Consultants </w:t>
      </w:r>
      <w:r w:rsidR="001F42F4">
        <w:rPr>
          <w:sz w:val="20"/>
          <w:szCs w:val="20"/>
        </w:rPr>
        <w:t xml:space="preserve">network </w:t>
      </w:r>
      <w:r>
        <w:rPr>
          <w:sz w:val="20"/>
          <w:szCs w:val="20"/>
        </w:rPr>
        <w:t xml:space="preserve">in 1971 by </w:t>
      </w:r>
      <w:r w:rsidRPr="004D70E2">
        <w:rPr>
          <w:b/>
          <w:sz w:val="20"/>
          <w:szCs w:val="20"/>
        </w:rPr>
        <w:t>Jim Likins</w:t>
      </w:r>
      <w:r>
        <w:rPr>
          <w:sz w:val="20"/>
          <w:szCs w:val="20"/>
        </w:rPr>
        <w:t>, GE</w:t>
      </w:r>
      <w:r w:rsidR="00543109">
        <w:rPr>
          <w:sz w:val="20"/>
          <w:szCs w:val="20"/>
        </w:rPr>
        <w:t xml:space="preserve"> (BSCE ’64 Berkeley)</w:t>
      </w:r>
      <w:r>
        <w:rPr>
          <w:sz w:val="20"/>
          <w:szCs w:val="20"/>
        </w:rPr>
        <w:t xml:space="preserve">, who served as the firm’s CEO until 1999. </w:t>
      </w:r>
      <w:r w:rsidR="001F42F4">
        <w:rPr>
          <w:sz w:val="20"/>
          <w:szCs w:val="20"/>
        </w:rPr>
        <w:t xml:space="preserve">In 1975 </w:t>
      </w:r>
      <w:r w:rsidR="001F42F4" w:rsidRPr="00F100A4">
        <w:rPr>
          <w:b/>
          <w:sz w:val="20"/>
          <w:szCs w:val="20"/>
        </w:rPr>
        <w:t>Likins</w:t>
      </w:r>
      <w:r w:rsidR="001F42F4">
        <w:rPr>
          <w:sz w:val="20"/>
          <w:szCs w:val="20"/>
        </w:rPr>
        <w:t xml:space="preserve">, </w:t>
      </w:r>
      <w:r w:rsidR="00F100A4" w:rsidRPr="009D6125">
        <w:rPr>
          <w:b/>
          <w:sz w:val="20"/>
          <w:szCs w:val="20"/>
        </w:rPr>
        <w:t>Herb Mains</w:t>
      </w:r>
      <w:r w:rsidR="00F100A4">
        <w:rPr>
          <w:b/>
          <w:sz w:val="20"/>
          <w:szCs w:val="20"/>
        </w:rPr>
        <w:t>,</w:t>
      </w:r>
      <w:r w:rsidR="00F100A4">
        <w:rPr>
          <w:sz w:val="20"/>
          <w:szCs w:val="20"/>
        </w:rPr>
        <w:t xml:space="preserve"> and </w:t>
      </w:r>
      <w:r w:rsidR="001F42F4" w:rsidRPr="00AD1FC5">
        <w:rPr>
          <w:b/>
          <w:sz w:val="20"/>
          <w:szCs w:val="20"/>
        </w:rPr>
        <w:t>Mike Hart</w:t>
      </w:r>
      <w:r w:rsidR="001F42F4">
        <w:rPr>
          <w:sz w:val="20"/>
          <w:szCs w:val="20"/>
        </w:rPr>
        <w:t xml:space="preserve"> (BS Geo</w:t>
      </w:r>
      <w:r w:rsidR="007439C4">
        <w:rPr>
          <w:sz w:val="20"/>
          <w:szCs w:val="20"/>
        </w:rPr>
        <w:t>l</w:t>
      </w:r>
      <w:r w:rsidR="001F42F4">
        <w:rPr>
          <w:sz w:val="20"/>
          <w:szCs w:val="20"/>
        </w:rPr>
        <w:t xml:space="preserve"> ’64; MS ’74 SDSU) became </w:t>
      </w:r>
      <w:r w:rsidR="00DB7E2B">
        <w:rPr>
          <w:sz w:val="20"/>
          <w:szCs w:val="20"/>
        </w:rPr>
        <w:t>equal partners in the firm</w:t>
      </w:r>
      <w:r w:rsidR="001F42F4">
        <w:rPr>
          <w:sz w:val="20"/>
          <w:szCs w:val="20"/>
        </w:rPr>
        <w:t xml:space="preserve">. In 1977 </w:t>
      </w:r>
      <w:r w:rsidR="001F42F4" w:rsidRPr="00AD1FC5">
        <w:rPr>
          <w:b/>
          <w:sz w:val="20"/>
          <w:szCs w:val="20"/>
        </w:rPr>
        <w:t>Tom L</w:t>
      </w:r>
      <w:r w:rsidR="00821683">
        <w:rPr>
          <w:b/>
          <w:sz w:val="20"/>
          <w:szCs w:val="20"/>
        </w:rPr>
        <w:t>a</w:t>
      </w:r>
      <w:r w:rsidR="001F42F4" w:rsidRPr="00AD1FC5">
        <w:rPr>
          <w:b/>
          <w:sz w:val="20"/>
          <w:szCs w:val="20"/>
        </w:rPr>
        <w:t>ngpap</w:t>
      </w:r>
      <w:r w:rsidR="00821683">
        <w:rPr>
          <w:sz w:val="20"/>
          <w:szCs w:val="20"/>
        </w:rPr>
        <w:t xml:space="preserve">, GE </w:t>
      </w:r>
      <w:r w:rsidR="001F42F4">
        <w:rPr>
          <w:sz w:val="20"/>
          <w:szCs w:val="20"/>
        </w:rPr>
        <w:t>joined as the 4th partner</w:t>
      </w:r>
      <w:r w:rsidR="00F71BC2">
        <w:rPr>
          <w:sz w:val="20"/>
          <w:szCs w:val="20"/>
        </w:rPr>
        <w:t>,</w:t>
      </w:r>
      <w:r w:rsidR="001F42F4">
        <w:rPr>
          <w:sz w:val="20"/>
          <w:szCs w:val="20"/>
        </w:rPr>
        <w:t xml:space="preserve"> after working for Southern Cal Soil &amp; Testing. </w:t>
      </w:r>
      <w:r w:rsidR="00C624A4">
        <w:rPr>
          <w:sz w:val="20"/>
          <w:szCs w:val="20"/>
        </w:rPr>
        <w:t xml:space="preserve">Hart left Geocon to form his own consultancy in 1992. </w:t>
      </w:r>
      <w:r w:rsidR="00D401BB">
        <w:rPr>
          <w:sz w:val="20"/>
          <w:szCs w:val="20"/>
        </w:rPr>
        <w:t xml:space="preserve">Other senior geologists </w:t>
      </w:r>
      <w:r w:rsidR="00C624A4">
        <w:rPr>
          <w:sz w:val="20"/>
          <w:szCs w:val="20"/>
        </w:rPr>
        <w:t xml:space="preserve">have </w:t>
      </w:r>
      <w:r w:rsidR="00D401BB">
        <w:rPr>
          <w:sz w:val="20"/>
          <w:szCs w:val="20"/>
        </w:rPr>
        <w:t xml:space="preserve">included </w:t>
      </w:r>
      <w:r w:rsidR="00D401BB" w:rsidRPr="00DF32F8">
        <w:rPr>
          <w:b/>
          <w:sz w:val="20"/>
          <w:szCs w:val="20"/>
        </w:rPr>
        <w:t xml:space="preserve">George </w:t>
      </w:r>
      <w:r w:rsidR="00B54703">
        <w:rPr>
          <w:b/>
          <w:sz w:val="20"/>
          <w:szCs w:val="20"/>
        </w:rPr>
        <w:t xml:space="preserve">C. </w:t>
      </w:r>
      <w:r w:rsidR="00D401BB" w:rsidRPr="00DF32F8">
        <w:rPr>
          <w:b/>
          <w:sz w:val="20"/>
          <w:szCs w:val="20"/>
        </w:rPr>
        <w:t>Copenhaver</w:t>
      </w:r>
      <w:r w:rsidR="00D401BB">
        <w:rPr>
          <w:sz w:val="20"/>
          <w:szCs w:val="20"/>
        </w:rPr>
        <w:t xml:space="preserve">, CEG (BS Geol ‘63; MS ’70 SDSU). </w:t>
      </w:r>
      <w:r w:rsidR="00D401BB">
        <w:rPr>
          <w:sz w:val="20"/>
          <w:szCs w:val="20"/>
        </w:rPr>
        <w:tab/>
      </w:r>
    </w:p>
    <w:p w14:paraId="5F0EB1F9" w14:textId="25E18A24" w:rsidR="00324059" w:rsidRDefault="00C624A4" w:rsidP="004D70E2">
      <w:pPr>
        <w:contextualSpacing/>
        <w:jc w:val="both"/>
        <w:rPr>
          <w:sz w:val="20"/>
          <w:szCs w:val="20"/>
        </w:rPr>
      </w:pPr>
      <w:r>
        <w:rPr>
          <w:sz w:val="20"/>
          <w:szCs w:val="20"/>
        </w:rPr>
        <w:t xml:space="preserve"> </w:t>
      </w:r>
      <w:r>
        <w:rPr>
          <w:sz w:val="20"/>
          <w:szCs w:val="20"/>
        </w:rPr>
        <w:tab/>
      </w:r>
      <w:r w:rsidR="0045488F">
        <w:rPr>
          <w:sz w:val="20"/>
          <w:szCs w:val="20"/>
        </w:rPr>
        <w:t xml:space="preserve">After serving as Kleinfelder’s Chief Geologist, </w:t>
      </w:r>
      <w:r w:rsidR="004D70E2" w:rsidRPr="004D70E2">
        <w:rPr>
          <w:b/>
          <w:sz w:val="20"/>
          <w:szCs w:val="20"/>
        </w:rPr>
        <w:t>Mike Chapin</w:t>
      </w:r>
      <w:r w:rsidR="004D70E2">
        <w:rPr>
          <w:sz w:val="20"/>
          <w:szCs w:val="20"/>
        </w:rPr>
        <w:t xml:space="preserve">, </w:t>
      </w:r>
      <w:r w:rsidR="00DB7E2B">
        <w:rPr>
          <w:sz w:val="20"/>
          <w:szCs w:val="20"/>
        </w:rPr>
        <w:t xml:space="preserve">CEG, </w:t>
      </w:r>
      <w:r w:rsidR="004D70E2">
        <w:rPr>
          <w:sz w:val="20"/>
          <w:szCs w:val="20"/>
        </w:rPr>
        <w:t xml:space="preserve">GE </w:t>
      </w:r>
      <w:r w:rsidR="00821683">
        <w:rPr>
          <w:sz w:val="20"/>
          <w:szCs w:val="20"/>
        </w:rPr>
        <w:t xml:space="preserve">(BS Geol ’77 SDSU) </w:t>
      </w:r>
      <w:r w:rsidR="0019378B">
        <w:rPr>
          <w:sz w:val="20"/>
          <w:szCs w:val="20"/>
        </w:rPr>
        <w:t>joined the firm in 1997, ser</w:t>
      </w:r>
      <w:r w:rsidR="004D70E2">
        <w:rPr>
          <w:sz w:val="20"/>
          <w:szCs w:val="20"/>
        </w:rPr>
        <w:t>v</w:t>
      </w:r>
      <w:r w:rsidR="0019378B">
        <w:rPr>
          <w:sz w:val="20"/>
          <w:szCs w:val="20"/>
        </w:rPr>
        <w:t>ing</w:t>
      </w:r>
      <w:r w:rsidR="004D70E2">
        <w:rPr>
          <w:sz w:val="20"/>
          <w:szCs w:val="20"/>
        </w:rPr>
        <w:t xml:space="preserve"> as CEO from 2000-09</w:t>
      </w:r>
      <w:r w:rsidR="0045488F">
        <w:rPr>
          <w:sz w:val="20"/>
          <w:szCs w:val="20"/>
        </w:rPr>
        <w:t xml:space="preserve">. </w:t>
      </w:r>
      <w:r w:rsidR="004D70E2">
        <w:rPr>
          <w:sz w:val="20"/>
          <w:szCs w:val="20"/>
        </w:rPr>
        <w:t xml:space="preserve"> </w:t>
      </w:r>
      <w:r w:rsidR="004D70E2" w:rsidRPr="004D70E2">
        <w:rPr>
          <w:b/>
          <w:sz w:val="20"/>
          <w:szCs w:val="20"/>
        </w:rPr>
        <w:t>Joe Vettel</w:t>
      </w:r>
      <w:r w:rsidR="004D70E2">
        <w:rPr>
          <w:sz w:val="20"/>
          <w:szCs w:val="20"/>
        </w:rPr>
        <w:t xml:space="preserve">, GE </w:t>
      </w:r>
      <w:r w:rsidR="007439C4">
        <w:rPr>
          <w:sz w:val="20"/>
          <w:szCs w:val="20"/>
        </w:rPr>
        <w:t xml:space="preserve">(MSCE 1990 SDSU) </w:t>
      </w:r>
      <w:r w:rsidR="00DB7E2B">
        <w:rPr>
          <w:sz w:val="20"/>
          <w:szCs w:val="20"/>
        </w:rPr>
        <w:t xml:space="preserve">purchased Liken’s share of the firm and </w:t>
      </w:r>
      <w:r w:rsidR="004D70E2">
        <w:rPr>
          <w:sz w:val="20"/>
          <w:szCs w:val="20"/>
        </w:rPr>
        <w:t>has served as the CEO since 2010. Since its founding, the f</w:t>
      </w:r>
      <w:r w:rsidR="008F72E5">
        <w:rPr>
          <w:sz w:val="20"/>
          <w:szCs w:val="20"/>
        </w:rPr>
        <w:t>i</w:t>
      </w:r>
      <w:r w:rsidR="004D70E2">
        <w:rPr>
          <w:sz w:val="20"/>
          <w:szCs w:val="20"/>
        </w:rPr>
        <w:t xml:space="preserve">rm has established branch offices in Los Angeles (Burbank), Temecula, Palm Desert, and Sacramento. Principals in the San Diego office include </w:t>
      </w:r>
      <w:r w:rsidR="007439C4" w:rsidRPr="007439C4">
        <w:rPr>
          <w:b/>
          <w:sz w:val="20"/>
          <w:szCs w:val="20"/>
        </w:rPr>
        <w:t>Joe</w:t>
      </w:r>
      <w:r w:rsidR="007439C4">
        <w:rPr>
          <w:sz w:val="20"/>
          <w:szCs w:val="20"/>
        </w:rPr>
        <w:t xml:space="preserve"> </w:t>
      </w:r>
      <w:r w:rsidR="004D70E2" w:rsidRPr="004D70E2">
        <w:rPr>
          <w:b/>
          <w:sz w:val="20"/>
          <w:szCs w:val="20"/>
        </w:rPr>
        <w:t>Vettel</w:t>
      </w:r>
      <w:r w:rsidR="004D70E2">
        <w:rPr>
          <w:sz w:val="20"/>
          <w:szCs w:val="20"/>
        </w:rPr>
        <w:t xml:space="preserve">, </w:t>
      </w:r>
      <w:r w:rsidR="004D70E2" w:rsidRPr="004D70E2">
        <w:rPr>
          <w:b/>
          <w:sz w:val="20"/>
          <w:szCs w:val="20"/>
        </w:rPr>
        <w:t>John Hoobs</w:t>
      </w:r>
      <w:r w:rsidR="004D70E2">
        <w:rPr>
          <w:sz w:val="20"/>
          <w:szCs w:val="20"/>
        </w:rPr>
        <w:t xml:space="preserve">, CEG, </w:t>
      </w:r>
      <w:r w:rsidR="004D70E2" w:rsidRPr="004D70E2">
        <w:rPr>
          <w:b/>
          <w:sz w:val="20"/>
          <w:szCs w:val="20"/>
        </w:rPr>
        <w:t>Dave Evans</w:t>
      </w:r>
      <w:r w:rsidR="004D70E2">
        <w:rPr>
          <w:sz w:val="20"/>
          <w:szCs w:val="20"/>
        </w:rPr>
        <w:t xml:space="preserve">, CEG, </w:t>
      </w:r>
      <w:r w:rsidR="004D70E2" w:rsidRPr="004D70E2">
        <w:rPr>
          <w:b/>
          <w:sz w:val="20"/>
          <w:szCs w:val="20"/>
        </w:rPr>
        <w:t>Shawn Weedon</w:t>
      </w:r>
      <w:r w:rsidR="004D70E2">
        <w:rPr>
          <w:sz w:val="20"/>
          <w:szCs w:val="20"/>
        </w:rPr>
        <w:t xml:space="preserve">, GE, </w:t>
      </w:r>
      <w:r w:rsidR="004D70E2" w:rsidRPr="004D70E2">
        <w:rPr>
          <w:b/>
          <w:sz w:val="20"/>
          <w:szCs w:val="20"/>
        </w:rPr>
        <w:t>Rod Mikesell</w:t>
      </w:r>
      <w:r w:rsidR="004D70E2">
        <w:rPr>
          <w:sz w:val="20"/>
          <w:szCs w:val="20"/>
        </w:rPr>
        <w:t xml:space="preserve">, GE, </w:t>
      </w:r>
      <w:r w:rsidR="004D70E2" w:rsidRPr="004D70E2">
        <w:rPr>
          <w:b/>
          <w:sz w:val="20"/>
          <w:szCs w:val="20"/>
        </w:rPr>
        <w:t>Lisa Battiato</w:t>
      </w:r>
      <w:r w:rsidR="004D70E2">
        <w:rPr>
          <w:sz w:val="20"/>
          <w:szCs w:val="20"/>
        </w:rPr>
        <w:t xml:space="preserve">, CEG, and </w:t>
      </w:r>
      <w:r w:rsidR="004D70E2" w:rsidRPr="004D70E2">
        <w:rPr>
          <w:b/>
          <w:sz w:val="20"/>
          <w:szCs w:val="20"/>
        </w:rPr>
        <w:t>Ben Eastman</w:t>
      </w:r>
      <w:r w:rsidR="004D70E2">
        <w:rPr>
          <w:sz w:val="20"/>
          <w:szCs w:val="20"/>
        </w:rPr>
        <w:t xml:space="preserve">, PG.        </w:t>
      </w:r>
      <w:r w:rsidR="00D30EFF">
        <w:rPr>
          <w:sz w:val="20"/>
          <w:szCs w:val="20"/>
        </w:rPr>
        <w:t xml:space="preserve"> </w:t>
      </w:r>
    </w:p>
    <w:p w14:paraId="51CE93EB" w14:textId="77777777" w:rsidR="00785042" w:rsidRDefault="00785042" w:rsidP="004D70E2">
      <w:pPr>
        <w:contextualSpacing/>
        <w:jc w:val="both"/>
        <w:rPr>
          <w:sz w:val="20"/>
          <w:szCs w:val="20"/>
        </w:rPr>
      </w:pPr>
    </w:p>
    <w:p w14:paraId="7D0D7EE0" w14:textId="77777777" w:rsidR="004F2143" w:rsidRPr="004F2143" w:rsidRDefault="004F2143" w:rsidP="004D70E2">
      <w:pPr>
        <w:contextualSpacing/>
        <w:jc w:val="both"/>
        <w:rPr>
          <w:b/>
          <w:sz w:val="22"/>
          <w:szCs w:val="22"/>
        </w:rPr>
      </w:pPr>
      <w:r w:rsidRPr="004F2143">
        <w:rPr>
          <w:b/>
          <w:sz w:val="22"/>
          <w:szCs w:val="22"/>
        </w:rPr>
        <w:t xml:space="preserve">Inter-City Soils, Inc.  (1971 - </w:t>
      </w:r>
      <w:r w:rsidR="00152934">
        <w:rPr>
          <w:b/>
          <w:sz w:val="22"/>
          <w:szCs w:val="22"/>
        </w:rPr>
        <w:t>unkn</w:t>
      </w:r>
      <w:r w:rsidRPr="004F2143">
        <w:rPr>
          <w:b/>
          <w:sz w:val="22"/>
          <w:szCs w:val="22"/>
        </w:rPr>
        <w:t>)</w:t>
      </w:r>
    </w:p>
    <w:p w14:paraId="09C955C8" w14:textId="5E87F267" w:rsidR="004F2143" w:rsidRDefault="004F2143" w:rsidP="004D70E2">
      <w:pPr>
        <w:contextualSpacing/>
        <w:jc w:val="both"/>
        <w:rPr>
          <w:sz w:val="20"/>
          <w:szCs w:val="20"/>
        </w:rPr>
      </w:pPr>
      <w:r>
        <w:rPr>
          <w:sz w:val="20"/>
          <w:szCs w:val="20"/>
        </w:rPr>
        <w:t xml:space="preserve"> </w:t>
      </w:r>
      <w:r>
        <w:rPr>
          <w:sz w:val="20"/>
          <w:szCs w:val="20"/>
        </w:rPr>
        <w:tab/>
        <w:t>Founded in January 1971</w:t>
      </w:r>
      <w:r w:rsidR="00202643">
        <w:rPr>
          <w:sz w:val="20"/>
          <w:szCs w:val="20"/>
        </w:rPr>
        <w:t xml:space="preserve"> </w:t>
      </w:r>
      <w:r w:rsidR="00202643" w:rsidRPr="00202643">
        <w:rPr>
          <w:sz w:val="20"/>
          <w:szCs w:val="20"/>
        </w:rPr>
        <w:t xml:space="preserve">by </w:t>
      </w:r>
      <w:r w:rsidR="00202643" w:rsidRPr="0045488F">
        <w:rPr>
          <w:rStyle w:val="b-business-itemvalue"/>
          <w:b/>
          <w:sz w:val="20"/>
          <w:szCs w:val="20"/>
        </w:rPr>
        <w:t>Norris E. Luedtke</w:t>
      </w:r>
      <w:r w:rsidR="00202643">
        <w:rPr>
          <w:sz w:val="20"/>
          <w:szCs w:val="20"/>
        </w:rPr>
        <w:t xml:space="preserve">, PE, PLS, after working for Whitman Engineering Co. </w:t>
      </w:r>
      <w:r w:rsidR="002F3E0A">
        <w:rPr>
          <w:sz w:val="20"/>
          <w:szCs w:val="20"/>
        </w:rPr>
        <w:t xml:space="preserve"> </w:t>
      </w:r>
      <w:r w:rsidR="002F3E0A" w:rsidRPr="002F3E0A">
        <w:rPr>
          <w:b/>
          <w:sz w:val="20"/>
          <w:szCs w:val="20"/>
        </w:rPr>
        <w:t>Dick Smith</w:t>
      </w:r>
      <w:r w:rsidR="002F3E0A">
        <w:rPr>
          <w:sz w:val="20"/>
          <w:szCs w:val="20"/>
        </w:rPr>
        <w:t xml:space="preserve"> served as the firm’s </w:t>
      </w:r>
      <w:r w:rsidR="00D85EC9">
        <w:rPr>
          <w:sz w:val="20"/>
          <w:szCs w:val="20"/>
        </w:rPr>
        <w:t>staff</w:t>
      </w:r>
      <w:r w:rsidR="002F3E0A">
        <w:rPr>
          <w:sz w:val="20"/>
          <w:szCs w:val="20"/>
        </w:rPr>
        <w:t xml:space="preserve"> geologist in the mid-1970s. </w:t>
      </w:r>
    </w:p>
    <w:p w14:paraId="0BEC9D9F" w14:textId="77777777" w:rsidR="004F2143" w:rsidRDefault="004F2143" w:rsidP="004D70E2">
      <w:pPr>
        <w:contextualSpacing/>
        <w:jc w:val="both"/>
        <w:rPr>
          <w:sz w:val="20"/>
          <w:szCs w:val="20"/>
        </w:rPr>
      </w:pPr>
    </w:p>
    <w:p w14:paraId="0F678693" w14:textId="77777777" w:rsidR="00EE6754" w:rsidRPr="00EE6754" w:rsidRDefault="00EE6754" w:rsidP="004D70E2">
      <w:pPr>
        <w:contextualSpacing/>
        <w:jc w:val="both"/>
        <w:rPr>
          <w:sz w:val="22"/>
          <w:szCs w:val="22"/>
        </w:rPr>
      </w:pPr>
      <w:r w:rsidRPr="00EE6754">
        <w:rPr>
          <w:b/>
          <w:sz w:val="22"/>
          <w:szCs w:val="22"/>
        </w:rPr>
        <w:t>Lowney-Kaldveer Associates</w:t>
      </w:r>
      <w:r>
        <w:rPr>
          <w:b/>
          <w:sz w:val="22"/>
          <w:szCs w:val="22"/>
        </w:rPr>
        <w:t xml:space="preserve"> (1973-76)</w:t>
      </w:r>
      <w:r w:rsidRPr="00EE6754">
        <w:rPr>
          <w:b/>
          <w:sz w:val="22"/>
          <w:szCs w:val="22"/>
        </w:rPr>
        <w:t xml:space="preserve">; </w:t>
      </w:r>
      <w:r>
        <w:rPr>
          <w:b/>
          <w:sz w:val="22"/>
          <w:szCs w:val="22"/>
        </w:rPr>
        <w:t xml:space="preserve">Robert </w:t>
      </w:r>
      <w:r w:rsidRPr="00EE6754">
        <w:rPr>
          <w:b/>
          <w:sz w:val="22"/>
          <w:szCs w:val="22"/>
        </w:rPr>
        <w:t>Prater Associates</w:t>
      </w:r>
      <w:r>
        <w:rPr>
          <w:b/>
          <w:sz w:val="22"/>
          <w:szCs w:val="22"/>
        </w:rPr>
        <w:t xml:space="preserve"> (1976-20</w:t>
      </w:r>
      <w:r w:rsidR="00B2069D">
        <w:rPr>
          <w:b/>
          <w:sz w:val="22"/>
          <w:szCs w:val="22"/>
        </w:rPr>
        <w:t>04</w:t>
      </w:r>
      <w:r>
        <w:rPr>
          <w:b/>
          <w:sz w:val="22"/>
          <w:szCs w:val="22"/>
        </w:rPr>
        <w:t>)</w:t>
      </w:r>
    </w:p>
    <w:p w14:paraId="11A27685" w14:textId="7A892C37" w:rsidR="00EE6754" w:rsidRDefault="00EE6754" w:rsidP="004D70E2">
      <w:pPr>
        <w:contextualSpacing/>
        <w:jc w:val="both"/>
        <w:rPr>
          <w:sz w:val="20"/>
          <w:szCs w:val="20"/>
        </w:rPr>
      </w:pPr>
      <w:r>
        <w:rPr>
          <w:sz w:val="20"/>
          <w:szCs w:val="20"/>
        </w:rPr>
        <w:tab/>
        <w:t xml:space="preserve">In 1973 Lowney-Kaldveer Associates established a branch office in San Diego, managed by their Chief Engineer </w:t>
      </w:r>
      <w:r w:rsidRPr="00EE6754">
        <w:rPr>
          <w:b/>
          <w:sz w:val="20"/>
          <w:szCs w:val="20"/>
        </w:rPr>
        <w:t>Robert A. Prater</w:t>
      </w:r>
      <w:r>
        <w:rPr>
          <w:sz w:val="20"/>
          <w:szCs w:val="20"/>
        </w:rPr>
        <w:t>, PE (1942-80)</w:t>
      </w:r>
      <w:r w:rsidR="00E91FC4">
        <w:rPr>
          <w:sz w:val="20"/>
          <w:szCs w:val="20"/>
        </w:rPr>
        <w:t xml:space="preserve">, assisted by </w:t>
      </w:r>
      <w:r w:rsidR="00E91FC4" w:rsidRPr="00E91FC4">
        <w:rPr>
          <w:b/>
          <w:sz w:val="20"/>
          <w:szCs w:val="20"/>
        </w:rPr>
        <w:t>Martin Owen</w:t>
      </w:r>
      <w:r w:rsidR="00E91FC4">
        <w:rPr>
          <w:sz w:val="20"/>
          <w:szCs w:val="20"/>
        </w:rPr>
        <w:t>, PE (BSCE ’67 Glasgow; MS ’68 Berkeley).</w:t>
      </w:r>
      <w:r>
        <w:rPr>
          <w:sz w:val="20"/>
          <w:szCs w:val="20"/>
        </w:rPr>
        <w:t xml:space="preserve">  After Lowney-Kaldveer dissolved, Prater founded </w:t>
      </w:r>
      <w:r w:rsidRPr="00E91FC4">
        <w:rPr>
          <w:b/>
          <w:sz w:val="20"/>
          <w:szCs w:val="20"/>
        </w:rPr>
        <w:t>Robert Prater Associates</w:t>
      </w:r>
      <w:r>
        <w:rPr>
          <w:sz w:val="20"/>
          <w:szCs w:val="20"/>
        </w:rPr>
        <w:t xml:space="preserve"> in June 1976, based in San Diego on </w:t>
      </w:r>
      <w:r w:rsidR="00B2069D">
        <w:rPr>
          <w:sz w:val="20"/>
          <w:szCs w:val="20"/>
        </w:rPr>
        <w:t>Sorrento Valley Road</w:t>
      </w:r>
      <w:r w:rsidR="00E91FC4">
        <w:rPr>
          <w:sz w:val="20"/>
          <w:szCs w:val="20"/>
        </w:rPr>
        <w:t>, and Owen joined Leighton’s San Diego office</w:t>
      </w:r>
      <w:r>
        <w:rPr>
          <w:sz w:val="20"/>
          <w:szCs w:val="20"/>
        </w:rPr>
        <w:t xml:space="preserve">. </w:t>
      </w:r>
      <w:r w:rsidR="00BE2D29">
        <w:rPr>
          <w:sz w:val="20"/>
          <w:szCs w:val="20"/>
        </w:rPr>
        <w:t xml:space="preserve"> Shortly </w:t>
      </w:r>
      <w:r w:rsidR="00E91FC4">
        <w:rPr>
          <w:sz w:val="20"/>
          <w:szCs w:val="20"/>
        </w:rPr>
        <w:t>a</w:t>
      </w:r>
      <w:r w:rsidR="00B2069D">
        <w:rPr>
          <w:sz w:val="20"/>
          <w:szCs w:val="20"/>
        </w:rPr>
        <w:t xml:space="preserve">fter Prater died </w:t>
      </w:r>
      <w:r w:rsidR="00E91FC4">
        <w:rPr>
          <w:sz w:val="20"/>
          <w:szCs w:val="20"/>
        </w:rPr>
        <w:t xml:space="preserve">at age 38 </w:t>
      </w:r>
      <w:r w:rsidR="00BE2D29">
        <w:rPr>
          <w:sz w:val="20"/>
          <w:szCs w:val="20"/>
        </w:rPr>
        <w:t>in</w:t>
      </w:r>
      <w:r w:rsidR="00E91FC4">
        <w:rPr>
          <w:sz w:val="20"/>
          <w:szCs w:val="20"/>
        </w:rPr>
        <w:t xml:space="preserve"> Nov</w:t>
      </w:r>
      <w:r w:rsidR="00BE2D29">
        <w:rPr>
          <w:sz w:val="20"/>
          <w:szCs w:val="20"/>
        </w:rPr>
        <w:t>ember</w:t>
      </w:r>
      <w:r w:rsidR="00E91FC4">
        <w:rPr>
          <w:sz w:val="20"/>
          <w:szCs w:val="20"/>
        </w:rPr>
        <w:t xml:space="preserve"> 1980</w:t>
      </w:r>
      <w:r w:rsidR="00B2069D">
        <w:rPr>
          <w:sz w:val="20"/>
          <w:szCs w:val="20"/>
        </w:rPr>
        <w:t>,</w:t>
      </w:r>
      <w:r>
        <w:rPr>
          <w:sz w:val="20"/>
          <w:szCs w:val="20"/>
        </w:rPr>
        <w:t xml:space="preserve"> </w:t>
      </w:r>
      <w:r w:rsidRPr="00EE6754">
        <w:rPr>
          <w:b/>
          <w:sz w:val="20"/>
          <w:szCs w:val="20"/>
        </w:rPr>
        <w:t>William David Hespeler</w:t>
      </w:r>
      <w:r>
        <w:rPr>
          <w:sz w:val="20"/>
          <w:szCs w:val="20"/>
        </w:rPr>
        <w:t>, GE</w:t>
      </w:r>
      <w:r w:rsidR="00B2069D">
        <w:rPr>
          <w:sz w:val="20"/>
          <w:szCs w:val="20"/>
        </w:rPr>
        <w:t xml:space="preserve"> (BSCE ’73 SDSU; MS ’74 Berkeley) joined the firm as principal engineer</w:t>
      </w:r>
      <w:r>
        <w:rPr>
          <w:sz w:val="20"/>
          <w:szCs w:val="20"/>
        </w:rPr>
        <w:t xml:space="preserve">.  </w:t>
      </w:r>
      <w:r w:rsidRPr="00B2069D">
        <w:rPr>
          <w:b/>
          <w:sz w:val="20"/>
          <w:szCs w:val="20"/>
        </w:rPr>
        <w:t>Hespeler</w:t>
      </w:r>
      <w:r>
        <w:rPr>
          <w:sz w:val="20"/>
          <w:szCs w:val="20"/>
        </w:rPr>
        <w:t xml:space="preserve"> continued running the firm along with</w:t>
      </w:r>
      <w:r w:rsidR="00B2069D">
        <w:rPr>
          <w:sz w:val="20"/>
          <w:szCs w:val="20"/>
        </w:rPr>
        <w:t xml:space="preserve"> engineering geologists</w:t>
      </w:r>
      <w:r>
        <w:rPr>
          <w:sz w:val="20"/>
          <w:szCs w:val="20"/>
        </w:rPr>
        <w:t xml:space="preserve"> </w:t>
      </w:r>
      <w:r w:rsidR="00B2069D" w:rsidRPr="00431698">
        <w:rPr>
          <w:b/>
          <w:sz w:val="20"/>
          <w:szCs w:val="20"/>
        </w:rPr>
        <w:t>Charles G. “Mike” Bemis</w:t>
      </w:r>
      <w:r w:rsidR="00B2069D">
        <w:rPr>
          <w:b/>
          <w:sz w:val="20"/>
          <w:szCs w:val="20"/>
        </w:rPr>
        <w:t>,</w:t>
      </w:r>
      <w:r w:rsidR="00B2069D">
        <w:rPr>
          <w:sz w:val="20"/>
          <w:szCs w:val="20"/>
        </w:rPr>
        <w:t xml:space="preserve"> CEG</w:t>
      </w:r>
      <w:r w:rsidR="00E91FC4">
        <w:rPr>
          <w:sz w:val="20"/>
          <w:szCs w:val="20"/>
        </w:rPr>
        <w:t xml:space="preserve"> (1940-2013)</w:t>
      </w:r>
      <w:r w:rsidR="00B2069D">
        <w:rPr>
          <w:sz w:val="20"/>
          <w:szCs w:val="20"/>
        </w:rPr>
        <w:t xml:space="preserve">, </w:t>
      </w:r>
      <w:r w:rsidRPr="00EE6754">
        <w:rPr>
          <w:b/>
          <w:sz w:val="20"/>
          <w:szCs w:val="20"/>
        </w:rPr>
        <w:t>Lawrence T. Jansen</w:t>
      </w:r>
      <w:r>
        <w:rPr>
          <w:sz w:val="20"/>
          <w:szCs w:val="20"/>
        </w:rPr>
        <w:t xml:space="preserve">, CEG, Project Geologist </w:t>
      </w:r>
      <w:r w:rsidRPr="00EE6754">
        <w:rPr>
          <w:b/>
          <w:sz w:val="20"/>
          <w:szCs w:val="20"/>
        </w:rPr>
        <w:t>Jim Barton</w:t>
      </w:r>
      <w:r>
        <w:rPr>
          <w:sz w:val="20"/>
          <w:szCs w:val="20"/>
        </w:rPr>
        <w:t xml:space="preserve">, and Staff Geologists </w:t>
      </w:r>
      <w:r w:rsidRPr="00EE6754">
        <w:rPr>
          <w:b/>
          <w:sz w:val="20"/>
          <w:szCs w:val="20"/>
        </w:rPr>
        <w:t>Frank Moreland</w:t>
      </w:r>
      <w:r w:rsidRPr="00EE6754">
        <w:rPr>
          <w:sz w:val="20"/>
          <w:szCs w:val="20"/>
        </w:rPr>
        <w:t>, CEG</w:t>
      </w:r>
      <w:r>
        <w:rPr>
          <w:sz w:val="20"/>
          <w:szCs w:val="20"/>
        </w:rPr>
        <w:t xml:space="preserve"> (BA Geol 1977 UCSB) and </w:t>
      </w:r>
      <w:r w:rsidRPr="00EE6754">
        <w:rPr>
          <w:b/>
          <w:sz w:val="20"/>
          <w:szCs w:val="20"/>
        </w:rPr>
        <w:t>Charlie While</w:t>
      </w:r>
      <w:r>
        <w:rPr>
          <w:sz w:val="20"/>
          <w:szCs w:val="20"/>
        </w:rPr>
        <w:t xml:space="preserve">.  </w:t>
      </w:r>
      <w:r w:rsidR="00B2069D">
        <w:rPr>
          <w:sz w:val="20"/>
          <w:szCs w:val="20"/>
        </w:rPr>
        <w:t>Hespeler shut down the firm in April 2004 and founded Geotechnical Exploration, Inc (profiled below).</w:t>
      </w:r>
      <w:r>
        <w:rPr>
          <w:sz w:val="20"/>
          <w:szCs w:val="20"/>
        </w:rPr>
        <w:t xml:space="preserve"> </w:t>
      </w:r>
    </w:p>
    <w:p w14:paraId="20A979E0" w14:textId="77777777" w:rsidR="00B2069D" w:rsidRDefault="00B2069D" w:rsidP="004D70E2">
      <w:pPr>
        <w:contextualSpacing/>
        <w:jc w:val="both"/>
        <w:rPr>
          <w:b/>
          <w:sz w:val="22"/>
          <w:szCs w:val="22"/>
        </w:rPr>
      </w:pPr>
    </w:p>
    <w:p w14:paraId="20B54AA3" w14:textId="77777777" w:rsidR="00A240FB" w:rsidRPr="00A240FB" w:rsidRDefault="00A240FB" w:rsidP="004D70E2">
      <w:pPr>
        <w:contextualSpacing/>
        <w:jc w:val="both"/>
        <w:rPr>
          <w:b/>
          <w:sz w:val="22"/>
          <w:szCs w:val="22"/>
        </w:rPr>
      </w:pPr>
      <w:r w:rsidRPr="00A240FB">
        <w:rPr>
          <w:b/>
          <w:sz w:val="22"/>
          <w:szCs w:val="22"/>
        </w:rPr>
        <w:t>Alvarado Soils Engineering</w:t>
      </w:r>
      <w:r w:rsidR="004A2B0D">
        <w:rPr>
          <w:b/>
          <w:sz w:val="22"/>
          <w:szCs w:val="22"/>
        </w:rPr>
        <w:t xml:space="preserve"> (197</w:t>
      </w:r>
      <w:r w:rsidR="0099218E">
        <w:rPr>
          <w:b/>
          <w:sz w:val="22"/>
          <w:szCs w:val="22"/>
        </w:rPr>
        <w:t>3</w:t>
      </w:r>
      <w:r w:rsidR="004A2B0D">
        <w:rPr>
          <w:b/>
          <w:sz w:val="22"/>
          <w:szCs w:val="22"/>
        </w:rPr>
        <w:t>-</w:t>
      </w:r>
      <w:r w:rsidR="007F4CEA">
        <w:rPr>
          <w:b/>
          <w:sz w:val="22"/>
          <w:szCs w:val="22"/>
        </w:rPr>
        <w:t>unkn</w:t>
      </w:r>
      <w:r w:rsidR="004A2B0D">
        <w:rPr>
          <w:b/>
          <w:sz w:val="22"/>
          <w:szCs w:val="22"/>
        </w:rPr>
        <w:t>)</w:t>
      </w:r>
      <w:r w:rsidR="007F4CEA">
        <w:rPr>
          <w:b/>
          <w:sz w:val="22"/>
          <w:szCs w:val="22"/>
        </w:rPr>
        <w:t xml:space="preserve">; Catlin </w:t>
      </w:r>
      <w:r w:rsidR="00D13E34">
        <w:rPr>
          <w:b/>
          <w:sz w:val="22"/>
          <w:szCs w:val="22"/>
        </w:rPr>
        <w:t xml:space="preserve">&amp; Co (mid to late-1970s); Catlin </w:t>
      </w:r>
      <w:r w:rsidR="007F4CEA">
        <w:rPr>
          <w:b/>
          <w:sz w:val="22"/>
          <w:szCs w:val="22"/>
        </w:rPr>
        <w:t>Engineering Associates (1995-unkn)</w:t>
      </w:r>
    </w:p>
    <w:p w14:paraId="65FD14E5" w14:textId="77777777" w:rsidR="002278A3" w:rsidRDefault="00A240FB" w:rsidP="004D70E2">
      <w:pPr>
        <w:contextualSpacing/>
        <w:jc w:val="both"/>
        <w:rPr>
          <w:sz w:val="20"/>
          <w:szCs w:val="20"/>
        </w:rPr>
      </w:pPr>
      <w:r>
        <w:rPr>
          <w:sz w:val="20"/>
          <w:szCs w:val="20"/>
        </w:rPr>
        <w:tab/>
      </w:r>
      <w:r w:rsidR="007F4CEA">
        <w:rPr>
          <w:sz w:val="20"/>
          <w:szCs w:val="20"/>
        </w:rPr>
        <w:t xml:space="preserve">Geotechnical firm established in </w:t>
      </w:r>
      <w:r w:rsidR="0099218E">
        <w:rPr>
          <w:sz w:val="20"/>
          <w:szCs w:val="20"/>
        </w:rPr>
        <w:t xml:space="preserve">October </w:t>
      </w:r>
      <w:r>
        <w:rPr>
          <w:sz w:val="20"/>
          <w:szCs w:val="20"/>
        </w:rPr>
        <w:t>197</w:t>
      </w:r>
      <w:r w:rsidR="0099218E">
        <w:rPr>
          <w:sz w:val="20"/>
          <w:szCs w:val="20"/>
        </w:rPr>
        <w:t>3</w:t>
      </w:r>
      <w:r>
        <w:rPr>
          <w:sz w:val="20"/>
          <w:szCs w:val="20"/>
        </w:rPr>
        <w:t xml:space="preserve"> in La Mesa</w:t>
      </w:r>
      <w:r w:rsidR="007F4CEA">
        <w:rPr>
          <w:sz w:val="20"/>
          <w:szCs w:val="20"/>
        </w:rPr>
        <w:t>, possibly</w:t>
      </w:r>
      <w:r w:rsidR="0099218E">
        <w:rPr>
          <w:sz w:val="20"/>
          <w:szCs w:val="20"/>
        </w:rPr>
        <w:t xml:space="preserve"> </w:t>
      </w:r>
      <w:r w:rsidR="007F4CEA">
        <w:rPr>
          <w:sz w:val="20"/>
          <w:szCs w:val="20"/>
        </w:rPr>
        <w:t>b</w:t>
      </w:r>
      <w:r w:rsidR="0099218E">
        <w:rPr>
          <w:sz w:val="20"/>
          <w:szCs w:val="20"/>
        </w:rPr>
        <w:t>y</w:t>
      </w:r>
      <w:r w:rsidR="007F4CEA">
        <w:rPr>
          <w:sz w:val="20"/>
          <w:szCs w:val="20"/>
        </w:rPr>
        <w:t xml:space="preserve"> retired Seabee Commander</w:t>
      </w:r>
      <w:r w:rsidR="0099218E">
        <w:rPr>
          <w:sz w:val="20"/>
          <w:szCs w:val="20"/>
        </w:rPr>
        <w:t xml:space="preserve"> </w:t>
      </w:r>
      <w:r w:rsidR="0099218E" w:rsidRPr="007F4CEA">
        <w:rPr>
          <w:b/>
          <w:sz w:val="20"/>
          <w:szCs w:val="20"/>
        </w:rPr>
        <w:t>William G. Catlin</w:t>
      </w:r>
      <w:r w:rsidR="007F4CEA">
        <w:rPr>
          <w:sz w:val="20"/>
          <w:szCs w:val="20"/>
        </w:rPr>
        <w:t xml:space="preserve">, GE (1920-2012), after having worked for Benton Engineering. The firm </w:t>
      </w:r>
      <w:r w:rsidR="00036EAA">
        <w:rPr>
          <w:sz w:val="20"/>
          <w:szCs w:val="20"/>
        </w:rPr>
        <w:t xml:space="preserve">employed </w:t>
      </w:r>
      <w:r w:rsidR="00036EAA" w:rsidRPr="00036EAA">
        <w:rPr>
          <w:b/>
          <w:sz w:val="20"/>
          <w:szCs w:val="20"/>
        </w:rPr>
        <w:t>Tiong J. Lien</w:t>
      </w:r>
      <w:r w:rsidR="00036EAA">
        <w:rPr>
          <w:sz w:val="20"/>
          <w:szCs w:val="20"/>
        </w:rPr>
        <w:t xml:space="preserve"> as their staff geologist in the mid-1970s</w:t>
      </w:r>
      <w:r w:rsidR="00D13E34">
        <w:rPr>
          <w:sz w:val="20"/>
          <w:szCs w:val="20"/>
        </w:rPr>
        <w:t xml:space="preserve">, succeeded by </w:t>
      </w:r>
      <w:r w:rsidR="00D13E34" w:rsidRPr="00D13E34">
        <w:rPr>
          <w:b/>
          <w:sz w:val="20"/>
          <w:szCs w:val="20"/>
        </w:rPr>
        <w:t>Tom Lamb</w:t>
      </w:r>
      <w:r w:rsidR="00D13E34" w:rsidRPr="00D13E34">
        <w:rPr>
          <w:sz w:val="20"/>
          <w:szCs w:val="20"/>
        </w:rPr>
        <w:t>, RG</w:t>
      </w:r>
      <w:r w:rsidR="00D13E34">
        <w:rPr>
          <w:sz w:val="20"/>
          <w:szCs w:val="20"/>
        </w:rPr>
        <w:t xml:space="preserve"> (BS Geol ’69; MS ’74 SDSU). </w:t>
      </w:r>
      <w:r w:rsidR="00036EAA">
        <w:rPr>
          <w:sz w:val="20"/>
          <w:szCs w:val="20"/>
        </w:rPr>
        <w:t xml:space="preserve">The company </w:t>
      </w:r>
      <w:r w:rsidR="007F4CEA">
        <w:rPr>
          <w:sz w:val="20"/>
          <w:szCs w:val="20"/>
        </w:rPr>
        <w:t xml:space="preserve">appears to have been dissolved by the mid-1980s, </w:t>
      </w:r>
      <w:r w:rsidR="005B712A">
        <w:rPr>
          <w:sz w:val="20"/>
          <w:szCs w:val="20"/>
        </w:rPr>
        <w:t xml:space="preserve">possibly </w:t>
      </w:r>
      <w:r w:rsidR="007F4CEA">
        <w:rPr>
          <w:sz w:val="20"/>
          <w:szCs w:val="20"/>
        </w:rPr>
        <w:t>when Catlin began working for Benton Engineering</w:t>
      </w:r>
      <w:r w:rsidR="00046CD6">
        <w:rPr>
          <w:sz w:val="20"/>
          <w:szCs w:val="20"/>
        </w:rPr>
        <w:t xml:space="preserve"> (see above).</w:t>
      </w:r>
      <w:r w:rsidR="007F4CEA">
        <w:rPr>
          <w:sz w:val="20"/>
          <w:szCs w:val="20"/>
        </w:rPr>
        <w:t xml:space="preserve">  In 1995 Catlin </w:t>
      </w:r>
      <w:r w:rsidR="005B712A">
        <w:rPr>
          <w:sz w:val="20"/>
          <w:szCs w:val="20"/>
        </w:rPr>
        <w:t xml:space="preserve">and his son </w:t>
      </w:r>
      <w:r w:rsidR="007F4CEA">
        <w:rPr>
          <w:sz w:val="20"/>
          <w:szCs w:val="20"/>
        </w:rPr>
        <w:t xml:space="preserve">established </w:t>
      </w:r>
      <w:r w:rsidR="007F4CEA" w:rsidRPr="000B433F">
        <w:rPr>
          <w:b/>
          <w:sz w:val="20"/>
          <w:szCs w:val="20"/>
        </w:rPr>
        <w:t>Catlin Engineering Associates</w:t>
      </w:r>
      <w:r w:rsidR="007F4CEA" w:rsidRPr="007F4CEA">
        <w:rPr>
          <w:sz w:val="20"/>
          <w:szCs w:val="20"/>
        </w:rPr>
        <w:t>, which operated</w:t>
      </w:r>
      <w:r w:rsidR="007F4CEA">
        <w:rPr>
          <w:sz w:val="20"/>
          <w:szCs w:val="20"/>
        </w:rPr>
        <w:t xml:space="preserve"> out of El Cajon. </w:t>
      </w:r>
      <w:r w:rsidR="004F523D">
        <w:rPr>
          <w:sz w:val="20"/>
          <w:szCs w:val="20"/>
        </w:rPr>
        <w:t xml:space="preserve"> Catlin’s son </w:t>
      </w:r>
      <w:r w:rsidR="004F523D" w:rsidRPr="00046CD6">
        <w:rPr>
          <w:b/>
          <w:sz w:val="20"/>
          <w:szCs w:val="20"/>
        </w:rPr>
        <w:t>Mark B. Catlin</w:t>
      </w:r>
      <w:r w:rsidR="00046CD6">
        <w:rPr>
          <w:sz w:val="20"/>
          <w:szCs w:val="20"/>
        </w:rPr>
        <w:t>, GE</w:t>
      </w:r>
      <w:r w:rsidR="004F523D">
        <w:rPr>
          <w:sz w:val="20"/>
          <w:szCs w:val="20"/>
        </w:rPr>
        <w:t xml:space="preserve"> (</w:t>
      </w:r>
      <w:r w:rsidR="00046CD6">
        <w:rPr>
          <w:sz w:val="20"/>
          <w:szCs w:val="20"/>
        </w:rPr>
        <w:t>BS</w:t>
      </w:r>
      <w:r w:rsidR="005B712A">
        <w:rPr>
          <w:sz w:val="20"/>
          <w:szCs w:val="20"/>
        </w:rPr>
        <w:t>CE</w:t>
      </w:r>
      <w:r w:rsidR="00046CD6">
        <w:rPr>
          <w:sz w:val="20"/>
          <w:szCs w:val="20"/>
        </w:rPr>
        <w:t xml:space="preserve"> MIT; </w:t>
      </w:r>
      <w:r w:rsidR="004F523D">
        <w:rPr>
          <w:sz w:val="20"/>
          <w:szCs w:val="20"/>
        </w:rPr>
        <w:t>MS ’84 Berkeley</w:t>
      </w:r>
      <w:r w:rsidR="00046CD6">
        <w:rPr>
          <w:sz w:val="20"/>
          <w:szCs w:val="20"/>
        </w:rPr>
        <w:t>; MEng UCSD</w:t>
      </w:r>
      <w:r w:rsidR="004F523D">
        <w:rPr>
          <w:sz w:val="20"/>
          <w:szCs w:val="20"/>
        </w:rPr>
        <w:t>) s</w:t>
      </w:r>
      <w:r w:rsidR="00046CD6">
        <w:rPr>
          <w:sz w:val="20"/>
          <w:szCs w:val="20"/>
        </w:rPr>
        <w:t>er</w:t>
      </w:r>
      <w:r w:rsidR="004F523D">
        <w:rPr>
          <w:sz w:val="20"/>
          <w:szCs w:val="20"/>
        </w:rPr>
        <w:t xml:space="preserve">ved as the firm’s VP, which spun off a separate general engineering construction firm that provided foundation </w:t>
      </w:r>
      <w:r w:rsidR="005B712A">
        <w:rPr>
          <w:sz w:val="20"/>
          <w:szCs w:val="20"/>
        </w:rPr>
        <w:t xml:space="preserve">and hillside </w:t>
      </w:r>
      <w:r w:rsidR="004F523D">
        <w:rPr>
          <w:sz w:val="20"/>
          <w:szCs w:val="20"/>
        </w:rPr>
        <w:t xml:space="preserve">stabilization services. </w:t>
      </w:r>
      <w:r w:rsidR="007F4CEA">
        <w:rPr>
          <w:sz w:val="20"/>
          <w:szCs w:val="20"/>
        </w:rPr>
        <w:t>Th</w:t>
      </w:r>
      <w:r w:rsidR="004F523D">
        <w:rPr>
          <w:sz w:val="20"/>
          <w:szCs w:val="20"/>
        </w:rPr>
        <w:t xml:space="preserve">e engineering </w:t>
      </w:r>
      <w:r w:rsidR="007F4CEA">
        <w:rPr>
          <w:sz w:val="20"/>
          <w:szCs w:val="20"/>
        </w:rPr>
        <w:t>firm was subsequently closed</w:t>
      </w:r>
      <w:r w:rsidR="00046CD6">
        <w:rPr>
          <w:sz w:val="20"/>
          <w:szCs w:val="20"/>
        </w:rPr>
        <w:t>,</w:t>
      </w:r>
      <w:r w:rsidR="007F4CEA">
        <w:rPr>
          <w:sz w:val="20"/>
          <w:szCs w:val="20"/>
        </w:rPr>
        <w:t xml:space="preserve"> and </w:t>
      </w:r>
      <w:r w:rsidR="004F523D">
        <w:rPr>
          <w:sz w:val="20"/>
          <w:szCs w:val="20"/>
        </w:rPr>
        <w:t xml:space="preserve">W.G. </w:t>
      </w:r>
      <w:r w:rsidR="007F4CEA">
        <w:rPr>
          <w:sz w:val="20"/>
          <w:szCs w:val="20"/>
        </w:rPr>
        <w:t>Catlin died in 2012</w:t>
      </w:r>
      <w:r w:rsidR="00046CD6">
        <w:rPr>
          <w:sz w:val="20"/>
          <w:szCs w:val="20"/>
        </w:rPr>
        <w:t xml:space="preserve">.  </w:t>
      </w:r>
      <w:r w:rsidR="005B712A">
        <w:rPr>
          <w:sz w:val="20"/>
          <w:szCs w:val="20"/>
        </w:rPr>
        <w:t>Mark Catlin moved to Lake Oswego, OR sometime after 2001.</w:t>
      </w:r>
    </w:p>
    <w:p w14:paraId="3917928C" w14:textId="77777777" w:rsidR="00A038AA" w:rsidRDefault="00A038AA" w:rsidP="004D70E2">
      <w:pPr>
        <w:contextualSpacing/>
        <w:jc w:val="both"/>
        <w:rPr>
          <w:sz w:val="20"/>
          <w:szCs w:val="20"/>
        </w:rPr>
      </w:pPr>
    </w:p>
    <w:p w14:paraId="585DDA47" w14:textId="77777777" w:rsidR="00D8290C" w:rsidRPr="00D8290C" w:rsidRDefault="00D8290C" w:rsidP="004D70E2">
      <w:pPr>
        <w:contextualSpacing/>
        <w:jc w:val="both"/>
        <w:rPr>
          <w:b/>
          <w:sz w:val="22"/>
          <w:szCs w:val="22"/>
        </w:rPr>
      </w:pPr>
      <w:r w:rsidRPr="00D8290C">
        <w:rPr>
          <w:b/>
          <w:sz w:val="22"/>
          <w:szCs w:val="22"/>
        </w:rPr>
        <w:t>Vinje &amp; Middleton Engineering, Inc. (1975-present)</w:t>
      </w:r>
      <w:r w:rsidR="00DD3A02">
        <w:rPr>
          <w:b/>
          <w:sz w:val="22"/>
          <w:szCs w:val="22"/>
        </w:rPr>
        <w:t>; Vista Engineering (1995-present)</w:t>
      </w:r>
    </w:p>
    <w:p w14:paraId="238BB255" w14:textId="77777777" w:rsidR="00D8290C" w:rsidRDefault="00D8290C" w:rsidP="004D70E2">
      <w:pPr>
        <w:contextualSpacing/>
        <w:jc w:val="both"/>
        <w:rPr>
          <w:sz w:val="20"/>
          <w:szCs w:val="20"/>
        </w:rPr>
      </w:pPr>
      <w:r>
        <w:rPr>
          <w:sz w:val="20"/>
          <w:szCs w:val="20"/>
        </w:rPr>
        <w:tab/>
        <w:t xml:space="preserve">Firm </w:t>
      </w:r>
      <w:r w:rsidR="00DD3A02">
        <w:rPr>
          <w:sz w:val="20"/>
          <w:szCs w:val="20"/>
        </w:rPr>
        <w:t xml:space="preserve">originally </w:t>
      </w:r>
      <w:r>
        <w:rPr>
          <w:sz w:val="20"/>
          <w:szCs w:val="20"/>
        </w:rPr>
        <w:t xml:space="preserve">founded </w:t>
      </w:r>
      <w:r w:rsidR="00062003">
        <w:rPr>
          <w:sz w:val="20"/>
          <w:szCs w:val="20"/>
        </w:rPr>
        <w:t xml:space="preserve">in 1975 </w:t>
      </w:r>
      <w:r>
        <w:rPr>
          <w:sz w:val="20"/>
          <w:szCs w:val="20"/>
        </w:rPr>
        <w:t>by</w:t>
      </w:r>
      <w:r w:rsidRPr="00D8290C">
        <w:rPr>
          <w:b/>
          <w:sz w:val="20"/>
          <w:szCs w:val="20"/>
        </w:rPr>
        <w:t xml:space="preserve"> </w:t>
      </w:r>
      <w:r w:rsidR="00062003">
        <w:rPr>
          <w:b/>
          <w:sz w:val="20"/>
          <w:szCs w:val="20"/>
        </w:rPr>
        <w:t xml:space="preserve">Ralph </w:t>
      </w:r>
      <w:r w:rsidR="00062003" w:rsidRPr="00D8290C">
        <w:rPr>
          <w:b/>
          <w:sz w:val="20"/>
          <w:szCs w:val="20"/>
        </w:rPr>
        <w:t>Malcolm Vinje</w:t>
      </w:r>
      <w:r w:rsidR="00062003">
        <w:rPr>
          <w:sz w:val="20"/>
          <w:szCs w:val="20"/>
        </w:rPr>
        <w:t>, GE</w:t>
      </w:r>
      <w:r w:rsidR="00062003">
        <w:rPr>
          <w:b/>
          <w:sz w:val="20"/>
          <w:szCs w:val="20"/>
        </w:rPr>
        <w:t xml:space="preserve"> </w:t>
      </w:r>
      <w:r w:rsidR="00062003" w:rsidRPr="00062003">
        <w:rPr>
          <w:sz w:val="20"/>
          <w:szCs w:val="20"/>
        </w:rPr>
        <w:t>and</w:t>
      </w:r>
      <w:r w:rsidR="00062003">
        <w:rPr>
          <w:b/>
          <w:sz w:val="20"/>
          <w:szCs w:val="20"/>
        </w:rPr>
        <w:t xml:space="preserve"> </w:t>
      </w:r>
      <w:r w:rsidRPr="00D8290C">
        <w:rPr>
          <w:b/>
          <w:sz w:val="20"/>
          <w:szCs w:val="20"/>
        </w:rPr>
        <w:t xml:space="preserve">Dennis </w:t>
      </w:r>
      <w:r w:rsidR="00DD3A02">
        <w:rPr>
          <w:b/>
          <w:sz w:val="20"/>
          <w:szCs w:val="20"/>
        </w:rPr>
        <w:t xml:space="preserve">A. </w:t>
      </w:r>
      <w:r w:rsidRPr="00D8290C">
        <w:rPr>
          <w:b/>
          <w:sz w:val="20"/>
          <w:szCs w:val="20"/>
        </w:rPr>
        <w:t>Middleton</w:t>
      </w:r>
      <w:r>
        <w:rPr>
          <w:sz w:val="20"/>
          <w:szCs w:val="20"/>
        </w:rPr>
        <w:t>, CEG</w:t>
      </w:r>
      <w:r w:rsidR="00062003">
        <w:rPr>
          <w:sz w:val="20"/>
          <w:szCs w:val="20"/>
        </w:rPr>
        <w:t>,</w:t>
      </w:r>
      <w:r>
        <w:rPr>
          <w:sz w:val="20"/>
          <w:szCs w:val="20"/>
        </w:rPr>
        <w:t xml:space="preserve"> based in Escondido.</w:t>
      </w:r>
      <w:r w:rsidR="00062003">
        <w:rPr>
          <w:sz w:val="20"/>
          <w:szCs w:val="20"/>
        </w:rPr>
        <w:t xml:space="preserve">  Middleton retired around 2010, and </w:t>
      </w:r>
      <w:r w:rsidR="00062003" w:rsidRPr="00062003">
        <w:rPr>
          <w:b/>
          <w:sz w:val="20"/>
          <w:szCs w:val="20"/>
        </w:rPr>
        <w:t xml:space="preserve">Bradley </w:t>
      </w:r>
      <w:r w:rsidR="00062003">
        <w:rPr>
          <w:b/>
          <w:sz w:val="20"/>
          <w:szCs w:val="20"/>
        </w:rPr>
        <w:t xml:space="preserve">W. </w:t>
      </w:r>
      <w:r w:rsidR="00062003" w:rsidRPr="00062003">
        <w:rPr>
          <w:b/>
          <w:sz w:val="20"/>
          <w:szCs w:val="20"/>
        </w:rPr>
        <w:t>Crenshaw</w:t>
      </w:r>
      <w:r w:rsidR="00062003">
        <w:rPr>
          <w:sz w:val="20"/>
          <w:szCs w:val="20"/>
        </w:rPr>
        <w:t xml:space="preserve">, PG serves as the firm’s geologist. </w:t>
      </w:r>
      <w:r>
        <w:rPr>
          <w:sz w:val="20"/>
          <w:szCs w:val="20"/>
        </w:rPr>
        <w:t xml:space="preserve"> </w:t>
      </w:r>
    </w:p>
    <w:p w14:paraId="414526DE" w14:textId="77777777" w:rsidR="00046CD6" w:rsidRDefault="00046CD6" w:rsidP="004D70E2">
      <w:pPr>
        <w:contextualSpacing/>
        <w:jc w:val="both"/>
        <w:rPr>
          <w:sz w:val="20"/>
          <w:szCs w:val="20"/>
        </w:rPr>
      </w:pPr>
    </w:p>
    <w:p w14:paraId="14F0F123" w14:textId="77777777" w:rsidR="008A4E86" w:rsidRPr="008A4E86" w:rsidRDefault="008A4E86" w:rsidP="004D70E2">
      <w:pPr>
        <w:contextualSpacing/>
        <w:jc w:val="both"/>
        <w:rPr>
          <w:b/>
          <w:sz w:val="22"/>
          <w:szCs w:val="22"/>
        </w:rPr>
      </w:pPr>
      <w:r w:rsidRPr="008A4E86">
        <w:rPr>
          <w:b/>
          <w:sz w:val="22"/>
          <w:szCs w:val="22"/>
        </w:rPr>
        <w:t>C.W. La Monte &amp; Associates (1976- unkn)</w:t>
      </w:r>
      <w:r w:rsidR="00D85EC9">
        <w:rPr>
          <w:b/>
          <w:sz w:val="22"/>
          <w:szCs w:val="22"/>
        </w:rPr>
        <w:t>; C.W. La Monte Co. (1999-present)</w:t>
      </w:r>
    </w:p>
    <w:p w14:paraId="7A5F8110" w14:textId="77777777" w:rsidR="008A4E86" w:rsidRDefault="008A4E86" w:rsidP="004D70E2">
      <w:pPr>
        <w:contextualSpacing/>
        <w:jc w:val="both"/>
        <w:rPr>
          <w:sz w:val="20"/>
          <w:szCs w:val="20"/>
        </w:rPr>
      </w:pPr>
      <w:r>
        <w:rPr>
          <w:sz w:val="20"/>
          <w:szCs w:val="20"/>
        </w:rPr>
        <w:tab/>
        <w:t xml:space="preserve">Firm founded in late 1976 by </w:t>
      </w:r>
      <w:r w:rsidRPr="002F3E0A">
        <w:rPr>
          <w:b/>
          <w:sz w:val="20"/>
          <w:szCs w:val="20"/>
        </w:rPr>
        <w:t>Cliff La</w:t>
      </w:r>
      <w:r>
        <w:rPr>
          <w:b/>
          <w:sz w:val="20"/>
          <w:szCs w:val="20"/>
        </w:rPr>
        <w:t xml:space="preserve"> </w:t>
      </w:r>
      <w:r w:rsidRPr="002F3E0A">
        <w:rPr>
          <w:b/>
          <w:sz w:val="20"/>
          <w:szCs w:val="20"/>
        </w:rPr>
        <w:t>Monte</w:t>
      </w:r>
      <w:r>
        <w:rPr>
          <w:sz w:val="20"/>
          <w:szCs w:val="20"/>
        </w:rPr>
        <w:t xml:space="preserve">, CEG and </w:t>
      </w:r>
      <w:r w:rsidRPr="00D85EC9">
        <w:rPr>
          <w:b/>
          <w:sz w:val="20"/>
          <w:szCs w:val="20"/>
        </w:rPr>
        <w:t>Les</w:t>
      </w:r>
      <w:r w:rsidR="00D85EC9">
        <w:rPr>
          <w:b/>
          <w:sz w:val="20"/>
          <w:szCs w:val="20"/>
        </w:rPr>
        <w:t>lie D.</w:t>
      </w:r>
      <w:r w:rsidRPr="00D85EC9">
        <w:rPr>
          <w:b/>
          <w:sz w:val="20"/>
          <w:szCs w:val="20"/>
        </w:rPr>
        <w:t xml:space="preserve"> Reed</w:t>
      </w:r>
      <w:r>
        <w:rPr>
          <w:sz w:val="20"/>
          <w:szCs w:val="20"/>
        </w:rPr>
        <w:t>,</w:t>
      </w:r>
      <w:r w:rsidR="00D85EC9">
        <w:rPr>
          <w:sz w:val="20"/>
          <w:szCs w:val="20"/>
        </w:rPr>
        <w:t xml:space="preserve"> CEG in La Mesa</w:t>
      </w:r>
      <w:r>
        <w:rPr>
          <w:sz w:val="20"/>
          <w:szCs w:val="20"/>
        </w:rPr>
        <w:t xml:space="preserve">. La Monte had previously worked for Krooskos &amp; Associates and </w:t>
      </w:r>
      <w:r w:rsidR="004B1FCD">
        <w:rPr>
          <w:sz w:val="20"/>
          <w:szCs w:val="20"/>
        </w:rPr>
        <w:t xml:space="preserve">on </w:t>
      </w:r>
      <w:r>
        <w:rPr>
          <w:sz w:val="20"/>
          <w:szCs w:val="20"/>
        </w:rPr>
        <w:t>the Trans</w:t>
      </w:r>
      <w:r w:rsidR="00A038AA">
        <w:rPr>
          <w:sz w:val="20"/>
          <w:szCs w:val="20"/>
        </w:rPr>
        <w:t>-</w:t>
      </w:r>
      <w:r>
        <w:rPr>
          <w:sz w:val="20"/>
          <w:szCs w:val="20"/>
        </w:rPr>
        <w:t xml:space="preserve">Alaska Pipeline. They were joined by </w:t>
      </w:r>
      <w:r w:rsidRPr="00D85EC9">
        <w:rPr>
          <w:b/>
          <w:sz w:val="20"/>
          <w:szCs w:val="20"/>
        </w:rPr>
        <w:t>Ray Scaramella</w:t>
      </w:r>
      <w:r>
        <w:rPr>
          <w:sz w:val="20"/>
          <w:szCs w:val="20"/>
        </w:rPr>
        <w:t xml:space="preserve">, CEG </w:t>
      </w:r>
      <w:r w:rsidR="004B1FCD">
        <w:rPr>
          <w:sz w:val="20"/>
          <w:szCs w:val="20"/>
        </w:rPr>
        <w:t xml:space="preserve">(BS Geol ’69 SDSU) </w:t>
      </w:r>
      <w:r>
        <w:rPr>
          <w:sz w:val="20"/>
          <w:szCs w:val="20"/>
        </w:rPr>
        <w:t xml:space="preserve">in early 1977.  </w:t>
      </w:r>
      <w:r w:rsidR="00880361">
        <w:rPr>
          <w:sz w:val="20"/>
          <w:szCs w:val="20"/>
        </w:rPr>
        <w:t xml:space="preserve">Reed went onto work for </w:t>
      </w:r>
      <w:r w:rsidR="00880361" w:rsidRPr="00880361">
        <w:rPr>
          <w:b/>
          <w:sz w:val="20"/>
          <w:szCs w:val="20"/>
        </w:rPr>
        <w:t>Geotechnical Exploration</w:t>
      </w:r>
      <w:r w:rsidR="00880361">
        <w:rPr>
          <w:sz w:val="20"/>
          <w:szCs w:val="20"/>
        </w:rPr>
        <w:t>.</w:t>
      </w:r>
    </w:p>
    <w:p w14:paraId="66109B57" w14:textId="77777777" w:rsidR="00C83105" w:rsidRDefault="00C83105" w:rsidP="00D516B2">
      <w:pPr>
        <w:contextualSpacing/>
        <w:jc w:val="both"/>
        <w:rPr>
          <w:b/>
          <w:sz w:val="22"/>
          <w:szCs w:val="22"/>
        </w:rPr>
      </w:pPr>
    </w:p>
    <w:p w14:paraId="0B25EEB1" w14:textId="520006C5" w:rsidR="00D516B2" w:rsidRPr="00740024" w:rsidRDefault="00D516B2" w:rsidP="00D516B2">
      <w:pPr>
        <w:contextualSpacing/>
        <w:jc w:val="both"/>
        <w:rPr>
          <w:b/>
          <w:sz w:val="22"/>
          <w:szCs w:val="22"/>
        </w:rPr>
      </w:pPr>
      <w:r w:rsidRPr="006E0441">
        <w:rPr>
          <w:b/>
          <w:sz w:val="22"/>
          <w:szCs w:val="22"/>
        </w:rPr>
        <w:t>Shepardson Engineering Associates</w:t>
      </w:r>
      <w:r>
        <w:rPr>
          <w:b/>
          <w:sz w:val="22"/>
          <w:szCs w:val="22"/>
        </w:rPr>
        <w:t>, Inc</w:t>
      </w:r>
      <w:r w:rsidRPr="00740024">
        <w:rPr>
          <w:b/>
          <w:sz w:val="22"/>
          <w:szCs w:val="22"/>
        </w:rPr>
        <w:t>. (1977-</w:t>
      </w:r>
      <w:r>
        <w:rPr>
          <w:b/>
          <w:sz w:val="22"/>
          <w:szCs w:val="22"/>
        </w:rPr>
        <w:t>2008</w:t>
      </w:r>
      <w:r w:rsidRPr="00740024">
        <w:rPr>
          <w:b/>
          <w:sz w:val="22"/>
          <w:szCs w:val="22"/>
        </w:rPr>
        <w:t>); Shepardson Engineering Group (</w:t>
      </w:r>
      <w:r>
        <w:rPr>
          <w:b/>
          <w:sz w:val="22"/>
          <w:szCs w:val="22"/>
        </w:rPr>
        <w:t>2009-present</w:t>
      </w:r>
      <w:r w:rsidRPr="00740024">
        <w:rPr>
          <w:b/>
          <w:sz w:val="22"/>
          <w:szCs w:val="22"/>
        </w:rPr>
        <w:t>)</w:t>
      </w:r>
    </w:p>
    <w:p w14:paraId="4942B47F" w14:textId="77777777" w:rsidR="00D516B2" w:rsidRDefault="00D516B2" w:rsidP="00D516B2">
      <w:pPr>
        <w:ind w:firstLine="720"/>
        <w:contextualSpacing/>
        <w:jc w:val="both"/>
        <w:rPr>
          <w:sz w:val="20"/>
          <w:szCs w:val="20"/>
        </w:rPr>
      </w:pPr>
      <w:r>
        <w:rPr>
          <w:sz w:val="20"/>
          <w:szCs w:val="20"/>
        </w:rPr>
        <w:t xml:space="preserve">Firm founded by </w:t>
      </w:r>
      <w:r w:rsidRPr="00740024">
        <w:rPr>
          <w:b/>
          <w:sz w:val="20"/>
          <w:szCs w:val="20"/>
        </w:rPr>
        <w:t>Don</w:t>
      </w:r>
      <w:r>
        <w:rPr>
          <w:b/>
          <w:sz w:val="20"/>
          <w:szCs w:val="20"/>
        </w:rPr>
        <w:t>ald</w:t>
      </w:r>
      <w:r w:rsidRPr="00740024">
        <w:rPr>
          <w:b/>
          <w:sz w:val="20"/>
          <w:szCs w:val="20"/>
        </w:rPr>
        <w:t xml:space="preserve"> </w:t>
      </w:r>
      <w:r>
        <w:rPr>
          <w:b/>
          <w:sz w:val="20"/>
          <w:szCs w:val="20"/>
        </w:rPr>
        <w:t xml:space="preserve">E. </w:t>
      </w:r>
      <w:r w:rsidRPr="00740024">
        <w:rPr>
          <w:b/>
          <w:sz w:val="20"/>
          <w:szCs w:val="20"/>
        </w:rPr>
        <w:t>Shepardson</w:t>
      </w:r>
      <w:r>
        <w:rPr>
          <w:sz w:val="20"/>
          <w:szCs w:val="20"/>
        </w:rPr>
        <w:t>, GE (BSCE ’59 Heald Col) in May 1977, after working for Southern California Testing</w:t>
      </w:r>
      <w:r w:rsidR="00A038AA">
        <w:rPr>
          <w:sz w:val="20"/>
          <w:szCs w:val="20"/>
        </w:rPr>
        <w:t xml:space="preserve"> since</w:t>
      </w:r>
      <w:r>
        <w:rPr>
          <w:sz w:val="20"/>
          <w:szCs w:val="20"/>
        </w:rPr>
        <w:t xml:space="preserve"> June 1964.  Don served as the second president of SAFEA in 1972-73. The firm was originally </w:t>
      </w:r>
      <w:r w:rsidR="00A038AA">
        <w:rPr>
          <w:sz w:val="20"/>
          <w:szCs w:val="20"/>
        </w:rPr>
        <w:t xml:space="preserve">located </w:t>
      </w:r>
      <w:r>
        <w:rPr>
          <w:sz w:val="20"/>
          <w:szCs w:val="20"/>
        </w:rPr>
        <w:t xml:space="preserve">in Carlsbad and moved to Santee in the mid-1990s. Between 1986-93 the staff included </w:t>
      </w:r>
      <w:r w:rsidRPr="006E0441">
        <w:rPr>
          <w:b/>
          <w:sz w:val="20"/>
          <w:szCs w:val="20"/>
        </w:rPr>
        <w:t>Dennis A. Evans</w:t>
      </w:r>
      <w:r>
        <w:rPr>
          <w:sz w:val="20"/>
          <w:szCs w:val="20"/>
        </w:rPr>
        <w:t xml:space="preserve">, GE, CEG (BS GeoE ’58 CSM) and </w:t>
      </w:r>
      <w:r w:rsidRPr="006E0441">
        <w:rPr>
          <w:b/>
          <w:sz w:val="20"/>
          <w:szCs w:val="20"/>
        </w:rPr>
        <w:t>E. David Colbaugh</w:t>
      </w:r>
      <w:r>
        <w:rPr>
          <w:sz w:val="20"/>
          <w:szCs w:val="20"/>
        </w:rPr>
        <w:t xml:space="preserve">, GE (BSCE ’72 WVU; MS ’85 CSULB) between 1986-93. Evans worked on the Big Rock Mesa litigation in Malibu in the 1980s, and the Latigo Shore Landslide in ythe 1990s.  </w:t>
      </w:r>
      <w:r w:rsidRPr="008A4FE5">
        <w:rPr>
          <w:b/>
          <w:sz w:val="20"/>
          <w:szCs w:val="20"/>
        </w:rPr>
        <w:t>Donald R. Sorben</w:t>
      </w:r>
      <w:r w:rsidR="008A4FE5">
        <w:rPr>
          <w:sz w:val="20"/>
          <w:szCs w:val="20"/>
        </w:rPr>
        <w:t xml:space="preserve">, RG </w:t>
      </w:r>
      <w:r>
        <w:rPr>
          <w:sz w:val="20"/>
          <w:szCs w:val="20"/>
        </w:rPr>
        <w:t xml:space="preserve">(BS Geol ’77 SDSU) was a staff geologist in the 1980s; and </w:t>
      </w:r>
      <w:r w:rsidRPr="001574B7">
        <w:rPr>
          <w:b/>
          <w:sz w:val="20"/>
          <w:szCs w:val="20"/>
        </w:rPr>
        <w:t>Bryan</w:t>
      </w:r>
      <w:r>
        <w:rPr>
          <w:b/>
          <w:sz w:val="20"/>
          <w:szCs w:val="20"/>
        </w:rPr>
        <w:t xml:space="preserve"> A.</w:t>
      </w:r>
      <w:r w:rsidRPr="001574B7">
        <w:rPr>
          <w:b/>
          <w:sz w:val="20"/>
          <w:szCs w:val="20"/>
        </w:rPr>
        <w:t xml:space="preserve"> Miller-Hicks</w:t>
      </w:r>
      <w:r>
        <w:rPr>
          <w:sz w:val="20"/>
          <w:szCs w:val="20"/>
        </w:rPr>
        <w:t>, CEG (BS Geol ’75; MS ’82 Oregon State) served as the firm’s senior geologist from 1994 to 2008</w:t>
      </w:r>
      <w:r w:rsidR="00A038AA">
        <w:rPr>
          <w:sz w:val="20"/>
          <w:szCs w:val="20"/>
        </w:rPr>
        <w:t>. The</w:t>
      </w:r>
      <w:r>
        <w:rPr>
          <w:sz w:val="20"/>
          <w:szCs w:val="20"/>
        </w:rPr>
        <w:t xml:space="preserve"> </w:t>
      </w:r>
      <w:r w:rsidRPr="00740024">
        <w:rPr>
          <w:b/>
          <w:sz w:val="20"/>
          <w:szCs w:val="20"/>
        </w:rPr>
        <w:t>Shephardson Engineering Group</w:t>
      </w:r>
      <w:r>
        <w:rPr>
          <w:sz w:val="20"/>
          <w:szCs w:val="20"/>
        </w:rPr>
        <w:t xml:space="preserve"> was formed in May 2009 in Santee, specializing in </w:t>
      </w:r>
      <w:r w:rsidR="00A038AA">
        <w:rPr>
          <w:sz w:val="20"/>
          <w:szCs w:val="20"/>
        </w:rPr>
        <w:t xml:space="preserve">litigation support for </w:t>
      </w:r>
      <w:r>
        <w:rPr>
          <w:sz w:val="20"/>
          <w:szCs w:val="20"/>
        </w:rPr>
        <w:t xml:space="preserve">construction defects. </w:t>
      </w:r>
    </w:p>
    <w:p w14:paraId="1F134ED2" w14:textId="77777777" w:rsidR="00D516B2" w:rsidRDefault="00D516B2" w:rsidP="004D70E2">
      <w:pPr>
        <w:contextualSpacing/>
        <w:jc w:val="both"/>
        <w:rPr>
          <w:sz w:val="20"/>
          <w:szCs w:val="20"/>
        </w:rPr>
      </w:pPr>
    </w:p>
    <w:p w14:paraId="42C38A3B" w14:textId="695D6317" w:rsidR="00B2069D" w:rsidRPr="00B2069D" w:rsidRDefault="00B2069D" w:rsidP="00B2069D">
      <w:pPr>
        <w:contextualSpacing/>
        <w:jc w:val="both"/>
        <w:rPr>
          <w:b/>
          <w:sz w:val="22"/>
          <w:szCs w:val="22"/>
        </w:rPr>
      </w:pPr>
      <w:r w:rsidRPr="00B2069D">
        <w:rPr>
          <w:b/>
          <w:sz w:val="22"/>
          <w:szCs w:val="22"/>
        </w:rPr>
        <w:t xml:space="preserve">Geotechnical Exploration, Inc. </w:t>
      </w:r>
      <w:r>
        <w:rPr>
          <w:b/>
          <w:sz w:val="22"/>
          <w:szCs w:val="22"/>
        </w:rPr>
        <w:t>(1977-present)</w:t>
      </w:r>
      <w:r w:rsidRPr="00B2069D">
        <w:rPr>
          <w:b/>
          <w:sz w:val="22"/>
          <w:szCs w:val="22"/>
        </w:rPr>
        <w:t xml:space="preserve"> </w:t>
      </w:r>
    </w:p>
    <w:p w14:paraId="629ADF42" w14:textId="77777777" w:rsidR="00B2069D" w:rsidRDefault="00B2069D" w:rsidP="00B2069D">
      <w:pPr>
        <w:contextualSpacing/>
        <w:jc w:val="both"/>
        <w:rPr>
          <w:sz w:val="20"/>
          <w:szCs w:val="20"/>
        </w:rPr>
      </w:pPr>
      <w:r>
        <w:rPr>
          <w:sz w:val="20"/>
          <w:szCs w:val="20"/>
        </w:rPr>
        <w:tab/>
        <w:t xml:space="preserve">In March 1977 </w:t>
      </w:r>
      <w:r w:rsidRPr="00B2069D">
        <w:rPr>
          <w:b/>
          <w:sz w:val="20"/>
          <w:szCs w:val="20"/>
        </w:rPr>
        <w:t>Geotechnical Exploration, Inc</w:t>
      </w:r>
      <w:r>
        <w:rPr>
          <w:sz w:val="20"/>
          <w:szCs w:val="20"/>
        </w:rPr>
        <w:t xml:space="preserve">. was founded by </w:t>
      </w:r>
      <w:r w:rsidRPr="00B2069D">
        <w:rPr>
          <w:b/>
          <w:sz w:val="20"/>
          <w:szCs w:val="20"/>
        </w:rPr>
        <w:t>Leslie D. Reed</w:t>
      </w:r>
      <w:r>
        <w:rPr>
          <w:sz w:val="20"/>
          <w:szCs w:val="20"/>
        </w:rPr>
        <w:t xml:space="preserve">, CEG (BA ’70 Geol SanBerdo SU) serving as the firm’s president. In April 2004 the firm was re-organized with </w:t>
      </w:r>
      <w:r w:rsidRPr="00B2069D">
        <w:rPr>
          <w:b/>
          <w:sz w:val="20"/>
          <w:szCs w:val="20"/>
        </w:rPr>
        <w:t>Wm. David Hespeler</w:t>
      </w:r>
      <w:r>
        <w:rPr>
          <w:sz w:val="20"/>
          <w:szCs w:val="20"/>
        </w:rPr>
        <w:t xml:space="preserve">, GE (BSCE ’73 SDSU; MS ’74 Berkeley) joining as a partner (he had been principal engineer with Robert Prater Associates, profiled above). </w:t>
      </w:r>
      <w:r w:rsidR="00E91FC4">
        <w:rPr>
          <w:sz w:val="20"/>
          <w:szCs w:val="20"/>
        </w:rPr>
        <w:t xml:space="preserve">After Hespler retired, </w:t>
      </w:r>
      <w:r w:rsidR="00E91FC4" w:rsidRPr="00E91FC4">
        <w:rPr>
          <w:b/>
          <w:sz w:val="20"/>
          <w:szCs w:val="20"/>
        </w:rPr>
        <w:t>Jaime A. Cerros</w:t>
      </w:r>
      <w:r w:rsidR="00E91FC4">
        <w:rPr>
          <w:sz w:val="20"/>
          <w:szCs w:val="20"/>
        </w:rPr>
        <w:t xml:space="preserve">, GE (MSCE ’77 Michigan) served as the firm’s Senior Geotechnical Engineer. </w:t>
      </w:r>
      <w:r>
        <w:rPr>
          <w:sz w:val="20"/>
          <w:szCs w:val="20"/>
        </w:rPr>
        <w:t xml:space="preserve"> Reed continues to operate the firm out of San Diego.   </w:t>
      </w:r>
    </w:p>
    <w:p w14:paraId="6A73E168" w14:textId="77777777" w:rsidR="00B2069D" w:rsidRDefault="00B2069D" w:rsidP="004D70E2">
      <w:pPr>
        <w:contextualSpacing/>
        <w:jc w:val="both"/>
        <w:rPr>
          <w:sz w:val="20"/>
          <w:szCs w:val="20"/>
        </w:rPr>
      </w:pPr>
    </w:p>
    <w:p w14:paraId="7A9B4B56" w14:textId="77777777" w:rsidR="002278A3" w:rsidRPr="002278A3" w:rsidRDefault="002278A3" w:rsidP="004D70E2">
      <w:pPr>
        <w:contextualSpacing/>
        <w:jc w:val="both"/>
        <w:rPr>
          <w:b/>
          <w:sz w:val="22"/>
          <w:szCs w:val="22"/>
        </w:rPr>
      </w:pPr>
      <w:r w:rsidRPr="002278A3">
        <w:rPr>
          <w:b/>
          <w:sz w:val="22"/>
          <w:szCs w:val="22"/>
        </w:rPr>
        <w:t>San Diego Soils Engineering</w:t>
      </w:r>
      <w:r>
        <w:rPr>
          <w:b/>
          <w:sz w:val="22"/>
          <w:szCs w:val="22"/>
        </w:rPr>
        <w:t>, Inc.</w:t>
      </w:r>
      <w:r w:rsidRPr="002278A3">
        <w:rPr>
          <w:b/>
          <w:sz w:val="22"/>
          <w:szCs w:val="22"/>
        </w:rPr>
        <w:t xml:space="preserve"> (197</w:t>
      </w:r>
      <w:r>
        <w:rPr>
          <w:b/>
          <w:sz w:val="22"/>
          <w:szCs w:val="22"/>
        </w:rPr>
        <w:t>8</w:t>
      </w:r>
      <w:r w:rsidR="002973C0" w:rsidRPr="002278A3">
        <w:rPr>
          <w:b/>
          <w:sz w:val="22"/>
          <w:szCs w:val="22"/>
        </w:rPr>
        <w:t>-</w:t>
      </w:r>
      <w:r w:rsidR="00B00674">
        <w:rPr>
          <w:b/>
          <w:sz w:val="22"/>
          <w:szCs w:val="22"/>
        </w:rPr>
        <w:t>93</w:t>
      </w:r>
      <w:r w:rsidRPr="002278A3">
        <w:rPr>
          <w:b/>
          <w:sz w:val="22"/>
          <w:szCs w:val="22"/>
        </w:rPr>
        <w:t>)</w:t>
      </w:r>
    </w:p>
    <w:p w14:paraId="32A62C69" w14:textId="77777777" w:rsidR="002278A3" w:rsidRDefault="002278A3" w:rsidP="004D70E2">
      <w:pPr>
        <w:contextualSpacing/>
        <w:jc w:val="both"/>
        <w:rPr>
          <w:sz w:val="20"/>
          <w:szCs w:val="20"/>
        </w:rPr>
      </w:pPr>
      <w:r>
        <w:rPr>
          <w:sz w:val="20"/>
          <w:szCs w:val="20"/>
        </w:rPr>
        <w:tab/>
        <w:t xml:space="preserve">Independent firm spun off from Irvine Consulting Group by </w:t>
      </w:r>
      <w:r w:rsidRPr="002973C0">
        <w:rPr>
          <w:b/>
          <w:sz w:val="20"/>
          <w:szCs w:val="20"/>
        </w:rPr>
        <w:t>Neil Durkee</w:t>
      </w:r>
      <w:r>
        <w:rPr>
          <w:sz w:val="20"/>
          <w:szCs w:val="20"/>
        </w:rPr>
        <w:t xml:space="preserve"> in Nov 1978 (see Irvine Consulting Group). </w:t>
      </w:r>
      <w:r w:rsidR="002973C0">
        <w:rPr>
          <w:sz w:val="20"/>
          <w:szCs w:val="20"/>
        </w:rPr>
        <w:t xml:space="preserve"> </w:t>
      </w:r>
      <w:r w:rsidR="002973C0" w:rsidRPr="00B00674">
        <w:rPr>
          <w:b/>
          <w:sz w:val="20"/>
          <w:szCs w:val="20"/>
        </w:rPr>
        <w:t>Mel Castillo</w:t>
      </w:r>
      <w:r w:rsidR="002973C0">
        <w:rPr>
          <w:sz w:val="20"/>
          <w:szCs w:val="20"/>
        </w:rPr>
        <w:t>, PE served as the principal office engineer from 1978-81.</w:t>
      </w:r>
      <w:r>
        <w:rPr>
          <w:sz w:val="20"/>
          <w:szCs w:val="20"/>
        </w:rPr>
        <w:t xml:space="preserve"> </w:t>
      </w:r>
      <w:r w:rsidRPr="002973C0">
        <w:rPr>
          <w:b/>
          <w:sz w:val="20"/>
          <w:szCs w:val="20"/>
        </w:rPr>
        <w:t>Greg Axten</w:t>
      </w:r>
      <w:r>
        <w:rPr>
          <w:sz w:val="20"/>
          <w:szCs w:val="20"/>
        </w:rPr>
        <w:t xml:space="preserve">, </w:t>
      </w:r>
      <w:r w:rsidR="002973C0">
        <w:rPr>
          <w:sz w:val="20"/>
          <w:szCs w:val="20"/>
        </w:rPr>
        <w:t>G</w:t>
      </w:r>
      <w:r>
        <w:rPr>
          <w:sz w:val="20"/>
          <w:szCs w:val="20"/>
        </w:rPr>
        <w:t>E served as the office’s chief engineer from 1981-83.</w:t>
      </w:r>
      <w:r w:rsidR="002973C0">
        <w:rPr>
          <w:sz w:val="20"/>
          <w:szCs w:val="20"/>
        </w:rPr>
        <w:t xml:space="preserve">  He was succeeded by </w:t>
      </w:r>
      <w:r w:rsidR="002973C0" w:rsidRPr="00B00674">
        <w:rPr>
          <w:b/>
          <w:sz w:val="20"/>
          <w:szCs w:val="20"/>
        </w:rPr>
        <w:t>Michael J. Miller</w:t>
      </w:r>
      <w:r w:rsidR="002973C0">
        <w:rPr>
          <w:sz w:val="20"/>
          <w:szCs w:val="20"/>
        </w:rPr>
        <w:t>, GE.</w:t>
      </w:r>
      <w:r>
        <w:rPr>
          <w:sz w:val="20"/>
          <w:szCs w:val="20"/>
        </w:rPr>
        <w:t xml:space="preserve">  </w:t>
      </w:r>
      <w:r w:rsidRPr="002973C0">
        <w:rPr>
          <w:b/>
          <w:sz w:val="20"/>
          <w:szCs w:val="20"/>
        </w:rPr>
        <w:t>Chuck Clark</w:t>
      </w:r>
      <w:r w:rsidR="002973C0">
        <w:rPr>
          <w:sz w:val="20"/>
          <w:szCs w:val="20"/>
        </w:rPr>
        <w:t xml:space="preserve">, </w:t>
      </w:r>
      <w:r>
        <w:rPr>
          <w:sz w:val="20"/>
          <w:szCs w:val="20"/>
        </w:rPr>
        <w:t xml:space="preserve">CEG (BS Geol ’81 SDSU) was engineering geologist btwn 1983-91.  </w:t>
      </w:r>
    </w:p>
    <w:p w14:paraId="2C028FE3" w14:textId="77777777" w:rsidR="00714611" w:rsidRDefault="00714611" w:rsidP="004D70E2">
      <w:pPr>
        <w:contextualSpacing/>
        <w:jc w:val="both"/>
        <w:rPr>
          <w:sz w:val="20"/>
          <w:szCs w:val="20"/>
        </w:rPr>
      </w:pPr>
    </w:p>
    <w:p w14:paraId="7956C5D6" w14:textId="77777777" w:rsidR="00AA29BD" w:rsidRPr="00AA29BD" w:rsidRDefault="00AA29BD" w:rsidP="004D70E2">
      <w:pPr>
        <w:contextualSpacing/>
        <w:jc w:val="both"/>
        <w:rPr>
          <w:b/>
          <w:sz w:val="22"/>
          <w:szCs w:val="22"/>
        </w:rPr>
      </w:pPr>
      <w:r w:rsidRPr="00AA29BD">
        <w:rPr>
          <w:b/>
          <w:sz w:val="22"/>
          <w:szCs w:val="22"/>
        </w:rPr>
        <w:t>Leighton &amp; Associates (1978- unkn)</w:t>
      </w:r>
    </w:p>
    <w:p w14:paraId="10F0A2CC" w14:textId="77777777" w:rsidR="00AA29BD" w:rsidRDefault="00AA29BD" w:rsidP="004D70E2">
      <w:pPr>
        <w:contextualSpacing/>
        <w:jc w:val="both"/>
        <w:rPr>
          <w:sz w:val="20"/>
          <w:szCs w:val="20"/>
        </w:rPr>
      </w:pPr>
      <w:r>
        <w:rPr>
          <w:sz w:val="20"/>
          <w:szCs w:val="20"/>
        </w:rPr>
        <w:tab/>
        <w:t xml:space="preserve">Leighton &amp; Associates opened up a San Diego office in 1978 to service their expending clientele in coastal San Diego County. </w:t>
      </w:r>
      <w:r w:rsidRPr="00324059">
        <w:rPr>
          <w:b/>
          <w:sz w:val="20"/>
          <w:szCs w:val="20"/>
        </w:rPr>
        <w:t>Martin R. Owen</w:t>
      </w:r>
      <w:r>
        <w:rPr>
          <w:sz w:val="20"/>
          <w:szCs w:val="20"/>
        </w:rPr>
        <w:t>, GE (BSCE ’67 Univ Glasgow; MS ’68 Berkeley) managed the office from 1978-81, with their senior geologist</w:t>
      </w:r>
      <w:r w:rsidR="00FD6767">
        <w:rPr>
          <w:sz w:val="20"/>
          <w:szCs w:val="20"/>
        </w:rPr>
        <w:t>s</w:t>
      </w:r>
      <w:r>
        <w:rPr>
          <w:sz w:val="20"/>
          <w:szCs w:val="20"/>
        </w:rPr>
        <w:t xml:space="preserve"> being </w:t>
      </w:r>
      <w:r w:rsidRPr="00AA29BD">
        <w:rPr>
          <w:b/>
          <w:sz w:val="20"/>
          <w:szCs w:val="20"/>
        </w:rPr>
        <w:t>Greg Farrand</w:t>
      </w:r>
      <w:r>
        <w:rPr>
          <w:sz w:val="20"/>
          <w:szCs w:val="20"/>
        </w:rPr>
        <w:t>, CEG (until 1988)</w:t>
      </w:r>
      <w:r w:rsidR="00FD6767">
        <w:rPr>
          <w:sz w:val="20"/>
          <w:szCs w:val="20"/>
        </w:rPr>
        <w:t xml:space="preserve"> and </w:t>
      </w:r>
      <w:r w:rsidR="00FD6767" w:rsidRPr="00FD6767">
        <w:rPr>
          <w:b/>
          <w:sz w:val="20"/>
          <w:szCs w:val="20"/>
        </w:rPr>
        <w:t>Dennis Hannan</w:t>
      </w:r>
      <w:r w:rsidR="00FD6767">
        <w:rPr>
          <w:sz w:val="20"/>
          <w:szCs w:val="20"/>
        </w:rPr>
        <w:t>, CEG</w:t>
      </w:r>
      <w:r>
        <w:rPr>
          <w:sz w:val="20"/>
          <w:szCs w:val="20"/>
        </w:rPr>
        <w:t xml:space="preserve">. Owen was succeeded by </w:t>
      </w:r>
      <w:r w:rsidRPr="00FD6767">
        <w:rPr>
          <w:b/>
          <w:sz w:val="20"/>
          <w:szCs w:val="20"/>
        </w:rPr>
        <w:t>Avram Ninyo</w:t>
      </w:r>
      <w:r>
        <w:rPr>
          <w:sz w:val="20"/>
          <w:szCs w:val="20"/>
        </w:rPr>
        <w:t xml:space="preserve">, GE </w:t>
      </w:r>
      <w:r w:rsidRPr="001C3B0E">
        <w:rPr>
          <w:sz w:val="20"/>
          <w:szCs w:val="20"/>
        </w:rPr>
        <w:t>(BSCE ‘71 Robert College; MSCE ’74 Syracuse</w:t>
      </w:r>
      <w:r>
        <w:rPr>
          <w:sz w:val="20"/>
          <w:szCs w:val="20"/>
        </w:rPr>
        <w:t xml:space="preserve">), who managed the office between 1981-85.  </w:t>
      </w:r>
      <w:r w:rsidR="00FD6767">
        <w:rPr>
          <w:sz w:val="20"/>
          <w:szCs w:val="20"/>
        </w:rPr>
        <w:t xml:space="preserve">In 1985 Leighton opened a North San Diego County office in Carlsbad, which Ninyo managed until starting his own firm the following year (see below). </w:t>
      </w:r>
      <w:r w:rsidR="00376BA8">
        <w:rPr>
          <w:sz w:val="20"/>
          <w:szCs w:val="20"/>
        </w:rPr>
        <w:t xml:space="preserve">In the 1990s the San Diego </w:t>
      </w:r>
      <w:r w:rsidR="00FF1949">
        <w:rPr>
          <w:sz w:val="20"/>
          <w:szCs w:val="20"/>
        </w:rPr>
        <w:t>o</w:t>
      </w:r>
      <w:r w:rsidR="00376BA8">
        <w:rPr>
          <w:sz w:val="20"/>
          <w:szCs w:val="20"/>
        </w:rPr>
        <w:t xml:space="preserve">ffice was managed by </w:t>
      </w:r>
      <w:r w:rsidR="00376BA8" w:rsidRPr="00FF1949">
        <w:rPr>
          <w:b/>
          <w:sz w:val="20"/>
          <w:szCs w:val="20"/>
        </w:rPr>
        <w:t>Jo</w:t>
      </w:r>
      <w:r w:rsidR="00FF1949">
        <w:rPr>
          <w:b/>
          <w:sz w:val="20"/>
          <w:szCs w:val="20"/>
        </w:rPr>
        <w:t>seph G.</w:t>
      </w:r>
      <w:r w:rsidR="00376BA8" w:rsidRPr="00FF1949">
        <w:rPr>
          <w:b/>
          <w:sz w:val="20"/>
          <w:szCs w:val="20"/>
        </w:rPr>
        <w:t xml:space="preserve"> Franzone</w:t>
      </w:r>
      <w:r w:rsidR="00376BA8">
        <w:rPr>
          <w:sz w:val="20"/>
          <w:szCs w:val="20"/>
        </w:rPr>
        <w:t>, GE</w:t>
      </w:r>
      <w:r w:rsidR="008F1474">
        <w:rPr>
          <w:sz w:val="20"/>
          <w:szCs w:val="20"/>
        </w:rPr>
        <w:t xml:space="preserve"> (BS Geol E ’78 Purdue; MS G</w:t>
      </w:r>
      <w:r w:rsidR="00B63BC5">
        <w:rPr>
          <w:sz w:val="20"/>
          <w:szCs w:val="20"/>
        </w:rPr>
        <w:t xml:space="preserve">eol </w:t>
      </w:r>
      <w:r w:rsidR="008F1474">
        <w:rPr>
          <w:sz w:val="20"/>
          <w:szCs w:val="20"/>
        </w:rPr>
        <w:t>E UN Reno</w:t>
      </w:r>
      <w:r w:rsidR="00B63BC5">
        <w:rPr>
          <w:sz w:val="20"/>
          <w:szCs w:val="20"/>
        </w:rPr>
        <w:t>)</w:t>
      </w:r>
      <w:r w:rsidR="00376BA8">
        <w:rPr>
          <w:sz w:val="20"/>
          <w:szCs w:val="20"/>
        </w:rPr>
        <w:t xml:space="preserve"> and </w:t>
      </w:r>
      <w:r w:rsidR="00376BA8" w:rsidRPr="00FF1949">
        <w:rPr>
          <w:b/>
          <w:sz w:val="20"/>
          <w:szCs w:val="20"/>
        </w:rPr>
        <w:t>Gene Custenborder</w:t>
      </w:r>
      <w:r w:rsidR="00376BA8">
        <w:rPr>
          <w:sz w:val="20"/>
          <w:szCs w:val="20"/>
        </w:rPr>
        <w:t xml:space="preserve">, CEG </w:t>
      </w:r>
      <w:r w:rsidR="00E97F4A">
        <w:rPr>
          <w:sz w:val="20"/>
          <w:szCs w:val="20"/>
        </w:rPr>
        <w:t xml:space="preserve">(BS Geol SDSU) </w:t>
      </w:r>
      <w:r w:rsidR="00376BA8">
        <w:rPr>
          <w:sz w:val="20"/>
          <w:szCs w:val="20"/>
        </w:rPr>
        <w:t xml:space="preserve">served as the senior geologist. </w:t>
      </w:r>
    </w:p>
    <w:p w14:paraId="7AA22FEB" w14:textId="77777777" w:rsidR="00AA29BD" w:rsidRDefault="00AA29BD" w:rsidP="004D70E2">
      <w:pPr>
        <w:contextualSpacing/>
        <w:jc w:val="both"/>
        <w:rPr>
          <w:sz w:val="20"/>
          <w:szCs w:val="20"/>
        </w:rPr>
      </w:pPr>
      <w:r>
        <w:rPr>
          <w:sz w:val="20"/>
          <w:szCs w:val="20"/>
        </w:rPr>
        <w:t xml:space="preserve"> </w:t>
      </w:r>
    </w:p>
    <w:p w14:paraId="3B1532F9" w14:textId="77777777" w:rsidR="00785042" w:rsidRPr="00471B97" w:rsidRDefault="00785042" w:rsidP="00785042">
      <w:pPr>
        <w:contextualSpacing/>
        <w:jc w:val="both"/>
        <w:rPr>
          <w:b/>
          <w:sz w:val="22"/>
          <w:szCs w:val="22"/>
        </w:rPr>
      </w:pPr>
      <w:r w:rsidRPr="00471B97">
        <w:rPr>
          <w:b/>
          <w:sz w:val="22"/>
          <w:szCs w:val="22"/>
        </w:rPr>
        <w:t>Allied Geotechnical</w:t>
      </w:r>
      <w:r>
        <w:rPr>
          <w:b/>
          <w:sz w:val="22"/>
          <w:szCs w:val="22"/>
        </w:rPr>
        <w:t xml:space="preserve"> Engineers, Inc. (1979-present)</w:t>
      </w:r>
    </w:p>
    <w:p w14:paraId="375143D0" w14:textId="77777777" w:rsidR="00785042" w:rsidRPr="00471B97" w:rsidRDefault="00785042" w:rsidP="00785042">
      <w:pPr>
        <w:jc w:val="both"/>
        <w:rPr>
          <w:sz w:val="20"/>
          <w:szCs w:val="20"/>
        </w:rPr>
      </w:pPr>
      <w:r w:rsidRPr="00471B97">
        <w:rPr>
          <w:sz w:val="20"/>
          <w:szCs w:val="20"/>
        </w:rPr>
        <w:tab/>
        <w:t xml:space="preserve">Allied Geotechnical </w:t>
      </w:r>
      <w:r>
        <w:rPr>
          <w:sz w:val="20"/>
          <w:szCs w:val="20"/>
        </w:rPr>
        <w:t xml:space="preserve">Engineers </w:t>
      </w:r>
      <w:r w:rsidRPr="00471B97">
        <w:rPr>
          <w:sz w:val="20"/>
          <w:szCs w:val="20"/>
        </w:rPr>
        <w:t>was founded in 1979</w:t>
      </w:r>
      <w:r>
        <w:rPr>
          <w:sz w:val="20"/>
          <w:szCs w:val="20"/>
        </w:rPr>
        <w:t xml:space="preserve"> by</w:t>
      </w:r>
      <w:r w:rsidR="007E792D">
        <w:rPr>
          <w:sz w:val="20"/>
          <w:szCs w:val="20"/>
        </w:rPr>
        <w:t xml:space="preserve"> engineering geologist</w:t>
      </w:r>
      <w:r>
        <w:rPr>
          <w:sz w:val="20"/>
          <w:szCs w:val="20"/>
        </w:rPr>
        <w:t xml:space="preserve"> </w:t>
      </w:r>
      <w:r w:rsidRPr="00471B97">
        <w:rPr>
          <w:b/>
          <w:sz w:val="20"/>
          <w:szCs w:val="20"/>
        </w:rPr>
        <w:t>Tiong J. Liem</w:t>
      </w:r>
      <w:r>
        <w:rPr>
          <w:sz w:val="20"/>
          <w:szCs w:val="20"/>
        </w:rPr>
        <w:t xml:space="preserve">, CEG (BA Geol ’69 Berkeley) </w:t>
      </w:r>
      <w:r w:rsidR="007E792D">
        <w:rPr>
          <w:sz w:val="20"/>
          <w:szCs w:val="20"/>
        </w:rPr>
        <w:t xml:space="preserve">(1944-2019) </w:t>
      </w:r>
      <w:r>
        <w:rPr>
          <w:sz w:val="20"/>
          <w:szCs w:val="20"/>
        </w:rPr>
        <w:t xml:space="preserve">after working for Catlin </w:t>
      </w:r>
      <w:r w:rsidR="00B00674">
        <w:rPr>
          <w:sz w:val="20"/>
          <w:szCs w:val="20"/>
        </w:rPr>
        <w:t>Engineering Associates</w:t>
      </w:r>
      <w:r>
        <w:rPr>
          <w:sz w:val="20"/>
          <w:szCs w:val="20"/>
        </w:rPr>
        <w:t xml:space="preserve">.  </w:t>
      </w:r>
      <w:r w:rsidR="0051653B">
        <w:rPr>
          <w:sz w:val="20"/>
          <w:szCs w:val="20"/>
        </w:rPr>
        <w:t xml:space="preserve">Senior staff include </w:t>
      </w:r>
      <w:r w:rsidR="0051653B" w:rsidRPr="00BA325A">
        <w:rPr>
          <w:b/>
          <w:sz w:val="20"/>
          <w:szCs w:val="20"/>
        </w:rPr>
        <w:t>Sani Sutanto</w:t>
      </w:r>
      <w:r w:rsidR="0051653B" w:rsidRPr="00BA325A">
        <w:rPr>
          <w:sz w:val="20"/>
          <w:szCs w:val="20"/>
        </w:rPr>
        <w:t xml:space="preserve">, PE, </w:t>
      </w:r>
      <w:r w:rsidR="0051653B">
        <w:rPr>
          <w:sz w:val="20"/>
          <w:szCs w:val="20"/>
        </w:rPr>
        <w:t xml:space="preserve">and </w:t>
      </w:r>
      <w:r w:rsidR="0051653B" w:rsidRPr="00BA325A">
        <w:rPr>
          <w:b/>
          <w:sz w:val="20"/>
          <w:szCs w:val="20"/>
        </w:rPr>
        <w:t>Faten Khatib</w:t>
      </w:r>
      <w:r w:rsidR="0051653B" w:rsidRPr="00BA325A">
        <w:rPr>
          <w:sz w:val="20"/>
          <w:szCs w:val="20"/>
        </w:rPr>
        <w:t>, PG.</w:t>
      </w:r>
      <w:r w:rsidR="0051653B">
        <w:rPr>
          <w:sz w:val="20"/>
          <w:szCs w:val="20"/>
        </w:rPr>
        <w:t xml:space="preserve"> </w:t>
      </w:r>
      <w:r>
        <w:rPr>
          <w:sz w:val="20"/>
          <w:szCs w:val="20"/>
        </w:rPr>
        <w:t>Th</w:t>
      </w:r>
      <w:r w:rsidR="00BA325A">
        <w:rPr>
          <w:sz w:val="20"/>
          <w:szCs w:val="20"/>
        </w:rPr>
        <w:t>is</w:t>
      </w:r>
      <w:r w:rsidR="003B7939">
        <w:rPr>
          <w:sz w:val="20"/>
          <w:szCs w:val="20"/>
        </w:rPr>
        <w:t xml:space="preserve"> DBE</w:t>
      </w:r>
      <w:r>
        <w:rPr>
          <w:sz w:val="20"/>
          <w:szCs w:val="20"/>
        </w:rPr>
        <w:t xml:space="preserve"> firm has always been based in Santee.  </w:t>
      </w:r>
    </w:p>
    <w:p w14:paraId="43A355BC" w14:textId="3B8F3964" w:rsidR="00F100A4" w:rsidRDefault="00F100A4" w:rsidP="00D30D61">
      <w:pPr>
        <w:contextualSpacing/>
        <w:rPr>
          <w:sz w:val="20"/>
          <w:szCs w:val="20"/>
        </w:rPr>
      </w:pPr>
    </w:p>
    <w:p w14:paraId="56D1C1AD" w14:textId="51EFBEA2" w:rsidR="00F10E2F" w:rsidRDefault="00656AA3" w:rsidP="00656AA3">
      <w:pPr>
        <w:rPr>
          <w:color w:val="000000"/>
        </w:rPr>
      </w:pPr>
      <w:r w:rsidRPr="00F10E2F">
        <w:rPr>
          <w:b/>
          <w:bCs/>
          <w:color w:val="000000"/>
          <w:sz w:val="22"/>
          <w:szCs w:val="22"/>
        </w:rPr>
        <w:t>Geo</w:t>
      </w:r>
      <w:r w:rsidR="001F5697">
        <w:rPr>
          <w:b/>
          <w:bCs/>
          <w:color w:val="000000"/>
          <w:sz w:val="22"/>
          <w:szCs w:val="22"/>
        </w:rPr>
        <w:t>-T</w:t>
      </w:r>
      <w:r w:rsidRPr="00F10E2F">
        <w:rPr>
          <w:b/>
          <w:bCs/>
          <w:color w:val="000000"/>
          <w:sz w:val="22"/>
          <w:szCs w:val="22"/>
        </w:rPr>
        <w:t>ech Imagery International</w:t>
      </w:r>
      <w:r>
        <w:rPr>
          <w:color w:val="000000"/>
        </w:rPr>
        <w:t xml:space="preserve"> </w:t>
      </w:r>
      <w:r w:rsidRPr="00F10E2F">
        <w:rPr>
          <w:b/>
          <w:bCs/>
          <w:color w:val="000000"/>
          <w:sz w:val="22"/>
          <w:szCs w:val="22"/>
        </w:rPr>
        <w:t>(1979-present</w:t>
      </w:r>
      <w:r w:rsidR="00F10E2F" w:rsidRPr="00F10E2F">
        <w:rPr>
          <w:b/>
          <w:bCs/>
          <w:color w:val="000000"/>
          <w:sz w:val="22"/>
          <w:szCs w:val="22"/>
        </w:rPr>
        <w:t>)</w:t>
      </w:r>
      <w:r>
        <w:rPr>
          <w:color w:val="000000"/>
        </w:rPr>
        <w:t xml:space="preserve"> </w:t>
      </w:r>
    </w:p>
    <w:p w14:paraId="55254DD1" w14:textId="075F417D" w:rsidR="00656AA3" w:rsidRPr="00F10E2F" w:rsidRDefault="00F10E2F" w:rsidP="00F10E2F">
      <w:pPr>
        <w:ind w:firstLine="720"/>
        <w:rPr>
          <w:color w:val="000000"/>
          <w:sz w:val="20"/>
          <w:szCs w:val="20"/>
        </w:rPr>
      </w:pPr>
      <w:r w:rsidRPr="00F10E2F">
        <w:rPr>
          <w:color w:val="000000"/>
          <w:sz w:val="20"/>
          <w:szCs w:val="20"/>
        </w:rPr>
        <w:t>Founded by</w:t>
      </w:r>
      <w:r>
        <w:rPr>
          <w:b/>
          <w:bCs/>
          <w:color w:val="000000"/>
          <w:sz w:val="20"/>
          <w:szCs w:val="20"/>
        </w:rPr>
        <w:t xml:space="preserve"> </w:t>
      </w:r>
      <w:r w:rsidR="00656AA3" w:rsidRPr="00F10E2F">
        <w:rPr>
          <w:b/>
          <w:bCs/>
          <w:color w:val="000000"/>
          <w:sz w:val="20"/>
          <w:szCs w:val="20"/>
        </w:rPr>
        <w:t>Woodrow Higdon</w:t>
      </w:r>
      <w:r w:rsidR="00656AA3" w:rsidRPr="00F10E2F">
        <w:rPr>
          <w:color w:val="000000"/>
          <w:sz w:val="20"/>
          <w:szCs w:val="20"/>
        </w:rPr>
        <w:t>, CEG (</w:t>
      </w:r>
      <w:r w:rsidR="002B6464">
        <w:rPr>
          <w:color w:val="000000"/>
          <w:sz w:val="20"/>
          <w:szCs w:val="20"/>
        </w:rPr>
        <w:t xml:space="preserve">BS Geol ’75 </w:t>
      </w:r>
      <w:r w:rsidR="00656AA3" w:rsidRPr="00F10E2F">
        <w:rPr>
          <w:color w:val="000000"/>
          <w:sz w:val="20"/>
          <w:szCs w:val="20"/>
        </w:rPr>
        <w:t>CSULB), former Recon Marine (1961-67), Leighton (1976-79)</w:t>
      </w:r>
      <w:r>
        <w:rPr>
          <w:color w:val="000000"/>
          <w:sz w:val="20"/>
          <w:szCs w:val="20"/>
        </w:rPr>
        <w:t>. Owns</w:t>
      </w:r>
      <w:r w:rsidR="00656AA3" w:rsidRPr="00F10E2F">
        <w:rPr>
          <w:color w:val="000000"/>
          <w:sz w:val="20"/>
          <w:szCs w:val="20"/>
        </w:rPr>
        <w:t xml:space="preserve"> </w:t>
      </w:r>
      <w:r>
        <w:rPr>
          <w:color w:val="000000"/>
          <w:sz w:val="20"/>
          <w:szCs w:val="20"/>
        </w:rPr>
        <w:t>most of the old</w:t>
      </w:r>
      <w:r w:rsidR="00656AA3" w:rsidRPr="00F10E2F">
        <w:rPr>
          <w:color w:val="000000"/>
          <w:sz w:val="20"/>
          <w:szCs w:val="20"/>
        </w:rPr>
        <w:t xml:space="preserve"> Fairchild </w:t>
      </w:r>
      <w:r>
        <w:rPr>
          <w:color w:val="000000"/>
          <w:sz w:val="20"/>
          <w:szCs w:val="20"/>
        </w:rPr>
        <w:t xml:space="preserve">Aerial Surveys </w:t>
      </w:r>
      <w:r w:rsidR="00656AA3" w:rsidRPr="00F10E2F">
        <w:rPr>
          <w:color w:val="000000"/>
          <w:sz w:val="20"/>
          <w:szCs w:val="20"/>
        </w:rPr>
        <w:t>photos and former Whittier College air-photo collection, plus has flown and photographed much of so California coast.</w:t>
      </w:r>
      <w:r w:rsidR="002B6464">
        <w:rPr>
          <w:color w:val="000000"/>
          <w:sz w:val="20"/>
          <w:szCs w:val="20"/>
        </w:rPr>
        <w:t xml:space="preserve"> Firm is based in Oceanside. </w:t>
      </w:r>
    </w:p>
    <w:p w14:paraId="00998421" w14:textId="77777777" w:rsidR="00656AA3" w:rsidRPr="00F10E2F" w:rsidRDefault="00656AA3" w:rsidP="00D30D61">
      <w:pPr>
        <w:contextualSpacing/>
        <w:rPr>
          <w:sz w:val="20"/>
          <w:szCs w:val="20"/>
        </w:rPr>
      </w:pPr>
    </w:p>
    <w:p w14:paraId="6C1CD899" w14:textId="77777777" w:rsidR="00324059" w:rsidRPr="00324059" w:rsidRDefault="00324059" w:rsidP="00AB3374">
      <w:pPr>
        <w:contextualSpacing/>
        <w:jc w:val="both"/>
        <w:rPr>
          <w:b/>
          <w:sz w:val="22"/>
          <w:szCs w:val="22"/>
        </w:rPr>
      </w:pPr>
      <w:r w:rsidRPr="00324059">
        <w:rPr>
          <w:b/>
          <w:sz w:val="22"/>
          <w:szCs w:val="22"/>
        </w:rPr>
        <w:t xml:space="preserve">Owen Geotechnical </w:t>
      </w:r>
      <w:r w:rsidR="00AB3374">
        <w:rPr>
          <w:b/>
          <w:sz w:val="22"/>
          <w:szCs w:val="22"/>
        </w:rPr>
        <w:t xml:space="preserve">Consultants </w:t>
      </w:r>
      <w:r w:rsidRPr="00324059">
        <w:rPr>
          <w:b/>
          <w:sz w:val="22"/>
          <w:szCs w:val="22"/>
        </w:rPr>
        <w:t>(1981-</w:t>
      </w:r>
      <w:r w:rsidR="00AB3374">
        <w:rPr>
          <w:b/>
          <w:sz w:val="22"/>
          <w:szCs w:val="22"/>
        </w:rPr>
        <w:t>89</w:t>
      </w:r>
      <w:r w:rsidRPr="00324059">
        <w:rPr>
          <w:b/>
          <w:sz w:val="22"/>
          <w:szCs w:val="22"/>
        </w:rPr>
        <w:t>)</w:t>
      </w:r>
      <w:r w:rsidR="00252567">
        <w:rPr>
          <w:b/>
          <w:sz w:val="22"/>
          <w:szCs w:val="22"/>
        </w:rPr>
        <w:t>; Owen Consultants (19</w:t>
      </w:r>
      <w:r w:rsidR="00AB3374">
        <w:rPr>
          <w:b/>
          <w:sz w:val="22"/>
          <w:szCs w:val="22"/>
        </w:rPr>
        <w:t>8</w:t>
      </w:r>
      <w:r w:rsidR="00D30EFF">
        <w:rPr>
          <w:b/>
          <w:sz w:val="22"/>
          <w:szCs w:val="22"/>
        </w:rPr>
        <w:t>8</w:t>
      </w:r>
      <w:r w:rsidR="00252567">
        <w:rPr>
          <w:b/>
          <w:sz w:val="22"/>
          <w:szCs w:val="22"/>
        </w:rPr>
        <w:t xml:space="preserve">-91); </w:t>
      </w:r>
      <w:r w:rsidR="00AB3374">
        <w:rPr>
          <w:b/>
          <w:sz w:val="22"/>
          <w:szCs w:val="22"/>
        </w:rPr>
        <w:t>Owen Geotechnical Group (1997-unkn)</w:t>
      </w:r>
      <w:r w:rsidR="00252567">
        <w:rPr>
          <w:b/>
          <w:sz w:val="22"/>
          <w:szCs w:val="22"/>
        </w:rPr>
        <w:t xml:space="preserve"> </w:t>
      </w:r>
    </w:p>
    <w:p w14:paraId="29AE547A" w14:textId="5B85FDD3" w:rsidR="00191547" w:rsidRDefault="00324059" w:rsidP="00324059">
      <w:pPr>
        <w:contextualSpacing/>
        <w:jc w:val="both"/>
        <w:rPr>
          <w:sz w:val="20"/>
          <w:szCs w:val="20"/>
        </w:rPr>
      </w:pPr>
      <w:r>
        <w:rPr>
          <w:sz w:val="20"/>
          <w:szCs w:val="20"/>
        </w:rPr>
        <w:tab/>
        <w:t xml:space="preserve">Owen Geotechnical was founded by </w:t>
      </w:r>
      <w:r w:rsidRPr="00324059">
        <w:rPr>
          <w:b/>
          <w:sz w:val="20"/>
          <w:szCs w:val="20"/>
        </w:rPr>
        <w:t>Martin R. Owen</w:t>
      </w:r>
      <w:r>
        <w:rPr>
          <w:sz w:val="20"/>
          <w:szCs w:val="20"/>
        </w:rPr>
        <w:t>, GE (BSCE</w:t>
      </w:r>
      <w:r w:rsidR="002B6464">
        <w:rPr>
          <w:sz w:val="20"/>
          <w:szCs w:val="20"/>
        </w:rPr>
        <w:t xml:space="preserve"> </w:t>
      </w:r>
      <w:r>
        <w:rPr>
          <w:sz w:val="20"/>
          <w:szCs w:val="20"/>
        </w:rPr>
        <w:t>’67 Univ Glasgow; MS ’68 Berkeley), a native of Scotland, after he had man</w:t>
      </w:r>
      <w:r w:rsidR="00252567">
        <w:rPr>
          <w:sz w:val="20"/>
          <w:szCs w:val="20"/>
        </w:rPr>
        <w:t>a</w:t>
      </w:r>
      <w:r>
        <w:rPr>
          <w:sz w:val="20"/>
          <w:szCs w:val="20"/>
        </w:rPr>
        <w:t>g</w:t>
      </w:r>
      <w:r w:rsidR="00252567">
        <w:rPr>
          <w:sz w:val="20"/>
          <w:szCs w:val="20"/>
        </w:rPr>
        <w:t>ed</w:t>
      </w:r>
      <w:r>
        <w:rPr>
          <w:sz w:val="20"/>
          <w:szCs w:val="20"/>
        </w:rPr>
        <w:t xml:space="preserve"> Leighton’s San Diego office from 1978-81.  Previous to that, he had worked for </w:t>
      </w:r>
      <w:r w:rsidR="00252567">
        <w:rPr>
          <w:sz w:val="20"/>
          <w:szCs w:val="20"/>
        </w:rPr>
        <w:t>Irvine Soils Engineering</w:t>
      </w:r>
      <w:r>
        <w:rPr>
          <w:sz w:val="20"/>
          <w:szCs w:val="20"/>
        </w:rPr>
        <w:t xml:space="preserve"> (1976-78), </w:t>
      </w:r>
      <w:r w:rsidR="00252567">
        <w:rPr>
          <w:sz w:val="20"/>
          <w:szCs w:val="20"/>
        </w:rPr>
        <w:t xml:space="preserve">Lowney-Kaldveer (1971-76), </w:t>
      </w:r>
      <w:r>
        <w:rPr>
          <w:sz w:val="20"/>
          <w:szCs w:val="20"/>
        </w:rPr>
        <w:t xml:space="preserve">and </w:t>
      </w:r>
      <w:r w:rsidR="00252567">
        <w:rPr>
          <w:sz w:val="20"/>
          <w:szCs w:val="20"/>
        </w:rPr>
        <w:t>Cooper-Clark (1968-71).</w:t>
      </w:r>
      <w:r>
        <w:rPr>
          <w:sz w:val="20"/>
          <w:szCs w:val="20"/>
        </w:rPr>
        <w:t xml:space="preserve"> </w:t>
      </w:r>
      <w:r w:rsidR="00252567">
        <w:rPr>
          <w:sz w:val="20"/>
          <w:szCs w:val="20"/>
        </w:rPr>
        <w:t>Owen Geotechnical</w:t>
      </w:r>
      <w:r>
        <w:rPr>
          <w:sz w:val="20"/>
          <w:szCs w:val="20"/>
        </w:rPr>
        <w:t xml:space="preserve"> did a lot of work for insurance companies</w:t>
      </w:r>
      <w:r w:rsidR="00252567">
        <w:rPr>
          <w:sz w:val="20"/>
          <w:szCs w:val="20"/>
        </w:rPr>
        <w:t>. In 19</w:t>
      </w:r>
      <w:r w:rsidR="008B371D">
        <w:rPr>
          <w:sz w:val="20"/>
          <w:szCs w:val="20"/>
        </w:rPr>
        <w:t>89</w:t>
      </w:r>
      <w:r w:rsidR="00252567">
        <w:rPr>
          <w:sz w:val="20"/>
          <w:szCs w:val="20"/>
        </w:rPr>
        <w:t xml:space="preserve"> he established </w:t>
      </w:r>
      <w:r w:rsidR="00252567" w:rsidRPr="008B371D">
        <w:rPr>
          <w:b/>
          <w:sz w:val="20"/>
          <w:szCs w:val="20"/>
        </w:rPr>
        <w:t>Owen Consultants</w:t>
      </w:r>
      <w:r w:rsidR="00252567">
        <w:rPr>
          <w:sz w:val="20"/>
          <w:szCs w:val="20"/>
        </w:rPr>
        <w:t xml:space="preserve">, with </w:t>
      </w:r>
      <w:r>
        <w:rPr>
          <w:sz w:val="20"/>
          <w:szCs w:val="20"/>
        </w:rPr>
        <w:t>branch offices in Newport Beach and Sacramento</w:t>
      </w:r>
      <w:r w:rsidR="00252567">
        <w:rPr>
          <w:sz w:val="20"/>
          <w:szCs w:val="20"/>
        </w:rPr>
        <w:t>.</w:t>
      </w:r>
      <w:r w:rsidR="00191547">
        <w:rPr>
          <w:sz w:val="20"/>
          <w:szCs w:val="20"/>
        </w:rPr>
        <w:t xml:space="preserve"> </w:t>
      </w:r>
    </w:p>
    <w:p w14:paraId="1FEB9F91" w14:textId="77777777" w:rsidR="00252567" w:rsidRDefault="00191547" w:rsidP="00191547">
      <w:pPr>
        <w:ind w:firstLine="720"/>
        <w:contextualSpacing/>
        <w:jc w:val="both"/>
        <w:rPr>
          <w:sz w:val="20"/>
          <w:szCs w:val="20"/>
        </w:rPr>
      </w:pPr>
      <w:r>
        <w:rPr>
          <w:sz w:val="20"/>
          <w:szCs w:val="20"/>
        </w:rPr>
        <w:lastRenderedPageBreak/>
        <w:t xml:space="preserve">In January 1991 Owen established himself as an independent consultant operating under the name </w:t>
      </w:r>
      <w:r w:rsidRPr="008B371D">
        <w:rPr>
          <w:b/>
          <w:sz w:val="20"/>
          <w:szCs w:val="20"/>
        </w:rPr>
        <w:t>Martin Owen, Building and Foundation Damage Specialist and Geotechnical Engineer</w:t>
      </w:r>
      <w:r>
        <w:rPr>
          <w:sz w:val="20"/>
          <w:szCs w:val="20"/>
        </w:rPr>
        <w:t>.</w:t>
      </w:r>
      <w:r w:rsidR="00252567">
        <w:rPr>
          <w:sz w:val="20"/>
          <w:szCs w:val="20"/>
        </w:rPr>
        <w:t xml:space="preserve"> </w:t>
      </w:r>
      <w:r>
        <w:rPr>
          <w:sz w:val="20"/>
          <w:szCs w:val="20"/>
        </w:rPr>
        <w:t>He</w:t>
      </w:r>
      <w:r w:rsidR="00252567">
        <w:rPr>
          <w:sz w:val="20"/>
          <w:szCs w:val="20"/>
        </w:rPr>
        <w:t xml:space="preserve"> sold Owen Consultants</w:t>
      </w:r>
      <w:r w:rsidR="00AB3374">
        <w:rPr>
          <w:sz w:val="20"/>
          <w:szCs w:val="20"/>
        </w:rPr>
        <w:t>,</w:t>
      </w:r>
      <w:r w:rsidR="008B371D">
        <w:rPr>
          <w:sz w:val="20"/>
          <w:szCs w:val="20"/>
        </w:rPr>
        <w:t xml:space="preserve"> which</w:t>
      </w:r>
      <w:r w:rsidR="00AB3374">
        <w:rPr>
          <w:sz w:val="20"/>
          <w:szCs w:val="20"/>
        </w:rPr>
        <w:t xml:space="preserve"> became </w:t>
      </w:r>
      <w:r w:rsidR="00AB3374" w:rsidRPr="008B371D">
        <w:rPr>
          <w:b/>
          <w:sz w:val="20"/>
          <w:szCs w:val="20"/>
        </w:rPr>
        <w:t>Owen Geotechnical Group</w:t>
      </w:r>
      <w:r w:rsidR="008B371D">
        <w:rPr>
          <w:sz w:val="20"/>
          <w:szCs w:val="20"/>
        </w:rPr>
        <w:t xml:space="preserve"> in 1997</w:t>
      </w:r>
      <w:r w:rsidR="00AB3374">
        <w:rPr>
          <w:sz w:val="20"/>
          <w:szCs w:val="20"/>
        </w:rPr>
        <w:t xml:space="preserve">, </w:t>
      </w:r>
      <w:r w:rsidR="00252567">
        <w:rPr>
          <w:sz w:val="20"/>
          <w:szCs w:val="20"/>
        </w:rPr>
        <w:t xml:space="preserve">with its headquarters in Newport Beach. </w:t>
      </w:r>
      <w:r w:rsidR="00AB3374">
        <w:rPr>
          <w:sz w:val="20"/>
          <w:szCs w:val="20"/>
        </w:rPr>
        <w:t xml:space="preserve">The CEO of Owen </w:t>
      </w:r>
      <w:r>
        <w:rPr>
          <w:sz w:val="20"/>
          <w:szCs w:val="20"/>
        </w:rPr>
        <w:t xml:space="preserve">Geotechnical </w:t>
      </w:r>
      <w:r w:rsidR="00AB3374">
        <w:rPr>
          <w:sz w:val="20"/>
          <w:szCs w:val="20"/>
        </w:rPr>
        <w:t xml:space="preserve">Group was </w:t>
      </w:r>
      <w:r w:rsidR="00AB3374" w:rsidRPr="008B371D">
        <w:rPr>
          <w:b/>
          <w:sz w:val="20"/>
          <w:szCs w:val="20"/>
        </w:rPr>
        <w:t>Michael Chegini</w:t>
      </w:r>
      <w:r>
        <w:rPr>
          <w:sz w:val="20"/>
          <w:szCs w:val="20"/>
        </w:rPr>
        <w:t>, PE</w:t>
      </w:r>
      <w:r w:rsidR="00D30EFF">
        <w:rPr>
          <w:sz w:val="20"/>
          <w:szCs w:val="20"/>
        </w:rPr>
        <w:t>, SE</w:t>
      </w:r>
      <w:r>
        <w:rPr>
          <w:sz w:val="20"/>
          <w:szCs w:val="20"/>
        </w:rPr>
        <w:t>.</w:t>
      </w:r>
      <w:r w:rsidR="00AB3374">
        <w:rPr>
          <w:sz w:val="20"/>
          <w:szCs w:val="20"/>
        </w:rPr>
        <w:t xml:space="preserve"> </w:t>
      </w:r>
      <w:r>
        <w:rPr>
          <w:sz w:val="20"/>
          <w:szCs w:val="20"/>
        </w:rPr>
        <w:t xml:space="preserve">This firm was absorbed into </w:t>
      </w:r>
      <w:r w:rsidR="008B371D" w:rsidRPr="00191547">
        <w:rPr>
          <w:b/>
          <w:sz w:val="20"/>
          <w:szCs w:val="20"/>
        </w:rPr>
        <w:t>The</w:t>
      </w:r>
      <w:r w:rsidR="008B371D">
        <w:rPr>
          <w:sz w:val="20"/>
          <w:szCs w:val="20"/>
        </w:rPr>
        <w:t xml:space="preserve"> </w:t>
      </w:r>
      <w:r w:rsidR="008B371D" w:rsidRPr="008B371D">
        <w:rPr>
          <w:b/>
          <w:sz w:val="20"/>
          <w:szCs w:val="20"/>
        </w:rPr>
        <w:t>Owen Group</w:t>
      </w:r>
      <w:r>
        <w:rPr>
          <w:sz w:val="20"/>
          <w:szCs w:val="20"/>
        </w:rPr>
        <w:t xml:space="preserve">, </w:t>
      </w:r>
      <w:r w:rsidR="008B371D">
        <w:rPr>
          <w:sz w:val="20"/>
          <w:szCs w:val="20"/>
        </w:rPr>
        <w:t>founded in 1991 as an architectural-civil engineering firm in Irvine</w:t>
      </w:r>
      <w:r w:rsidR="00D30EFF">
        <w:rPr>
          <w:sz w:val="20"/>
          <w:szCs w:val="20"/>
        </w:rPr>
        <w:t xml:space="preserve"> (</w:t>
      </w:r>
      <w:r w:rsidR="008B371D">
        <w:rPr>
          <w:sz w:val="20"/>
          <w:szCs w:val="20"/>
        </w:rPr>
        <w:t xml:space="preserve">previously established as BFL Owen </w:t>
      </w:r>
      <w:r>
        <w:rPr>
          <w:sz w:val="20"/>
          <w:szCs w:val="20"/>
        </w:rPr>
        <w:t xml:space="preserve">&amp; Associates </w:t>
      </w:r>
      <w:r w:rsidR="008B371D">
        <w:rPr>
          <w:sz w:val="20"/>
          <w:szCs w:val="20"/>
        </w:rPr>
        <w:t>in 1981</w:t>
      </w:r>
      <w:r w:rsidR="00D30EFF">
        <w:rPr>
          <w:sz w:val="20"/>
          <w:szCs w:val="20"/>
        </w:rPr>
        <w:t>)</w:t>
      </w:r>
      <w:r w:rsidR="008B371D">
        <w:rPr>
          <w:sz w:val="20"/>
          <w:szCs w:val="20"/>
        </w:rPr>
        <w:t xml:space="preserve">. </w:t>
      </w:r>
      <w:r>
        <w:rPr>
          <w:sz w:val="20"/>
          <w:szCs w:val="20"/>
        </w:rPr>
        <w:t>Chehini serves as CEO</w:t>
      </w:r>
      <w:r w:rsidR="00252567">
        <w:rPr>
          <w:sz w:val="20"/>
          <w:szCs w:val="20"/>
        </w:rPr>
        <w:t xml:space="preserve"> </w:t>
      </w:r>
      <w:r>
        <w:rPr>
          <w:sz w:val="20"/>
          <w:szCs w:val="20"/>
        </w:rPr>
        <w:t>of The Owens Group from its headquarters in Irvine.</w:t>
      </w:r>
    </w:p>
    <w:p w14:paraId="2D554FF3" w14:textId="77777777" w:rsidR="00252567" w:rsidRDefault="00252567" w:rsidP="00324059">
      <w:pPr>
        <w:contextualSpacing/>
        <w:jc w:val="both"/>
        <w:rPr>
          <w:sz w:val="20"/>
          <w:szCs w:val="20"/>
        </w:rPr>
      </w:pPr>
    </w:p>
    <w:p w14:paraId="3CE8E1B0" w14:textId="77777777" w:rsidR="00950E9B" w:rsidRPr="00AC6EA2" w:rsidRDefault="00950E9B" w:rsidP="00950E9B">
      <w:pPr>
        <w:rPr>
          <w:b/>
          <w:sz w:val="22"/>
          <w:szCs w:val="22"/>
        </w:rPr>
      </w:pPr>
      <w:r w:rsidRPr="00AC6EA2">
        <w:rPr>
          <w:b/>
          <w:sz w:val="22"/>
          <w:szCs w:val="22"/>
        </w:rPr>
        <w:t>Hetherington Engineering, Inc. (1985-</w:t>
      </w:r>
      <w:r w:rsidR="00AA29BD">
        <w:rPr>
          <w:b/>
          <w:sz w:val="22"/>
          <w:szCs w:val="22"/>
        </w:rPr>
        <w:t>87; 1995-</w:t>
      </w:r>
      <w:r w:rsidRPr="00AC6EA2">
        <w:rPr>
          <w:b/>
          <w:sz w:val="22"/>
          <w:szCs w:val="22"/>
        </w:rPr>
        <w:t>present)</w:t>
      </w:r>
      <w:r>
        <w:rPr>
          <w:b/>
          <w:sz w:val="22"/>
          <w:szCs w:val="22"/>
        </w:rPr>
        <w:t>; Bogseth-Hetherington, Inc. (1987-95)</w:t>
      </w:r>
    </w:p>
    <w:p w14:paraId="4D26F08F" w14:textId="77777777" w:rsidR="00950E9B" w:rsidRDefault="00950E9B" w:rsidP="00950E9B">
      <w:pPr>
        <w:jc w:val="both"/>
        <w:rPr>
          <w:sz w:val="20"/>
          <w:szCs w:val="20"/>
        </w:rPr>
      </w:pPr>
      <w:r>
        <w:rPr>
          <w:sz w:val="20"/>
          <w:szCs w:val="20"/>
        </w:rPr>
        <w:t xml:space="preserve"> </w:t>
      </w:r>
      <w:r>
        <w:rPr>
          <w:sz w:val="20"/>
          <w:szCs w:val="20"/>
        </w:rPr>
        <w:tab/>
        <w:t xml:space="preserve">Founded in 1985 by </w:t>
      </w:r>
      <w:r w:rsidRPr="00B31165">
        <w:rPr>
          <w:b/>
          <w:sz w:val="20"/>
          <w:szCs w:val="20"/>
        </w:rPr>
        <w:t>Mark D. Hetherington</w:t>
      </w:r>
      <w:r>
        <w:rPr>
          <w:sz w:val="20"/>
          <w:szCs w:val="20"/>
        </w:rPr>
        <w:t xml:space="preserve">, GE (BSCE ‘75 Berkeley), after working for Irvine Soils, the Bennett Co., and Owen Geotechnical in San Diego.  The firm was originally located in San Juan Capistrano, and now has offices in Carlsbad and Laguna Beach. </w:t>
      </w:r>
      <w:r w:rsidRPr="0073137B">
        <w:rPr>
          <w:b/>
          <w:sz w:val="20"/>
          <w:szCs w:val="20"/>
        </w:rPr>
        <w:t xml:space="preserve">Paul </w:t>
      </w:r>
      <w:r>
        <w:rPr>
          <w:b/>
          <w:sz w:val="20"/>
          <w:szCs w:val="20"/>
        </w:rPr>
        <w:t xml:space="preserve">A. </w:t>
      </w:r>
      <w:r w:rsidRPr="0073137B">
        <w:rPr>
          <w:b/>
          <w:sz w:val="20"/>
          <w:szCs w:val="20"/>
        </w:rPr>
        <w:t>Bogseth</w:t>
      </w:r>
      <w:r>
        <w:rPr>
          <w:sz w:val="20"/>
          <w:szCs w:val="20"/>
        </w:rPr>
        <w:t xml:space="preserve">, CEG, CHG (BS Geol and Env Studies ’76 UC Santa Cruz; MBA ’85 Pepperdine) has been their principal geologist since 1987, when they formed </w:t>
      </w:r>
      <w:r w:rsidRPr="00C35CCA">
        <w:rPr>
          <w:b/>
          <w:sz w:val="20"/>
          <w:szCs w:val="20"/>
        </w:rPr>
        <w:t>Bogseth-Hetherington</w:t>
      </w:r>
      <w:r>
        <w:rPr>
          <w:sz w:val="20"/>
          <w:szCs w:val="20"/>
        </w:rPr>
        <w:t xml:space="preserve">, Inc., which continued through 1995.   </w:t>
      </w:r>
    </w:p>
    <w:p w14:paraId="69E76CB2" w14:textId="77777777" w:rsidR="00950E9B" w:rsidRDefault="00950E9B" w:rsidP="00324059">
      <w:pPr>
        <w:contextualSpacing/>
        <w:jc w:val="both"/>
        <w:rPr>
          <w:sz w:val="20"/>
          <w:szCs w:val="20"/>
        </w:rPr>
      </w:pPr>
    </w:p>
    <w:p w14:paraId="6E41E531" w14:textId="77777777" w:rsidR="0017558E" w:rsidRPr="00F93AF4" w:rsidRDefault="0017558E" w:rsidP="0017558E">
      <w:pPr>
        <w:contextualSpacing/>
        <w:jc w:val="both"/>
        <w:rPr>
          <w:b/>
          <w:sz w:val="22"/>
          <w:szCs w:val="22"/>
        </w:rPr>
      </w:pPr>
      <w:r w:rsidRPr="00F93AF4">
        <w:rPr>
          <w:b/>
          <w:sz w:val="22"/>
          <w:szCs w:val="22"/>
        </w:rPr>
        <w:t>LeRoy Crandall &amp; Associates</w:t>
      </w:r>
      <w:r>
        <w:rPr>
          <w:b/>
          <w:sz w:val="22"/>
          <w:szCs w:val="22"/>
        </w:rPr>
        <w:t xml:space="preserve"> (1985-91)</w:t>
      </w:r>
    </w:p>
    <w:p w14:paraId="710284A8" w14:textId="77777777" w:rsidR="0017558E" w:rsidRDefault="0017558E" w:rsidP="0017558E">
      <w:pPr>
        <w:contextualSpacing/>
        <w:jc w:val="both"/>
        <w:rPr>
          <w:sz w:val="20"/>
          <w:szCs w:val="20"/>
        </w:rPr>
      </w:pPr>
      <w:r>
        <w:rPr>
          <w:sz w:val="20"/>
          <w:szCs w:val="20"/>
        </w:rPr>
        <w:tab/>
      </w:r>
      <w:r w:rsidR="00DE05B3">
        <w:rPr>
          <w:sz w:val="20"/>
          <w:szCs w:val="20"/>
        </w:rPr>
        <w:t>In Sept 1985 t</w:t>
      </w:r>
      <w:r>
        <w:rPr>
          <w:sz w:val="20"/>
          <w:szCs w:val="20"/>
        </w:rPr>
        <w:t xml:space="preserve">he Los Angeles-based firm Leroy Crandall &amp; Associates opened a branch office in the Sorrento Valley area of San Diego, managed by Crandall VP </w:t>
      </w:r>
      <w:r w:rsidRPr="00714611">
        <w:rPr>
          <w:b/>
          <w:sz w:val="20"/>
          <w:szCs w:val="20"/>
        </w:rPr>
        <w:t>Robert Chieruzzi</w:t>
      </w:r>
      <w:r>
        <w:rPr>
          <w:sz w:val="20"/>
          <w:szCs w:val="20"/>
        </w:rPr>
        <w:t>, GE</w:t>
      </w:r>
      <w:r w:rsidR="00841DB8">
        <w:rPr>
          <w:sz w:val="20"/>
          <w:szCs w:val="20"/>
        </w:rPr>
        <w:t xml:space="preserve"> (1926-2008) (BSCE Carnegie Institute Technology; MS Ohio State)</w:t>
      </w:r>
      <w:r w:rsidR="00E24629">
        <w:rPr>
          <w:sz w:val="20"/>
          <w:szCs w:val="20"/>
        </w:rPr>
        <w:t>, who had jo</w:t>
      </w:r>
      <w:r w:rsidR="00DE05B3">
        <w:rPr>
          <w:sz w:val="20"/>
          <w:szCs w:val="20"/>
        </w:rPr>
        <w:t>i</w:t>
      </w:r>
      <w:r w:rsidR="00E24629">
        <w:rPr>
          <w:sz w:val="20"/>
          <w:szCs w:val="20"/>
        </w:rPr>
        <w:t xml:space="preserve">ned Crandall in 1966.  </w:t>
      </w:r>
      <w:r w:rsidR="00E24629" w:rsidRPr="00E24629">
        <w:rPr>
          <w:b/>
          <w:sz w:val="20"/>
          <w:szCs w:val="20"/>
        </w:rPr>
        <w:t>Leroy Crandall</w:t>
      </w:r>
      <w:r w:rsidR="00E24629">
        <w:rPr>
          <w:sz w:val="20"/>
          <w:szCs w:val="20"/>
        </w:rPr>
        <w:t xml:space="preserve"> grew up in San Diego and was hired by Dames &amp; Moore to manage their San Diego office in Dec 1941 (see Crandall &amp; Assoc write-up under Dames &amp; Moore threadline). </w:t>
      </w:r>
      <w:r>
        <w:rPr>
          <w:sz w:val="20"/>
          <w:szCs w:val="20"/>
        </w:rPr>
        <w:t xml:space="preserve">The </w:t>
      </w:r>
      <w:r w:rsidR="00E24629">
        <w:rPr>
          <w:sz w:val="20"/>
          <w:szCs w:val="20"/>
        </w:rPr>
        <w:t xml:space="preserve">San Diego </w:t>
      </w:r>
      <w:r>
        <w:rPr>
          <w:sz w:val="20"/>
          <w:szCs w:val="20"/>
        </w:rPr>
        <w:t xml:space="preserve">office </w:t>
      </w:r>
      <w:r w:rsidR="00841DB8">
        <w:rPr>
          <w:sz w:val="20"/>
          <w:szCs w:val="20"/>
        </w:rPr>
        <w:t xml:space="preserve">may have closed in 1990 when Chieruzzi retired, or when </w:t>
      </w:r>
      <w:r w:rsidR="00E24629">
        <w:rPr>
          <w:sz w:val="20"/>
          <w:szCs w:val="20"/>
        </w:rPr>
        <w:t>the firm’s name changed to Law-Crandall in 1991</w:t>
      </w:r>
      <w:r w:rsidR="00841DB8">
        <w:rPr>
          <w:sz w:val="20"/>
          <w:szCs w:val="20"/>
        </w:rPr>
        <w:t xml:space="preserve">. </w:t>
      </w:r>
      <w:r>
        <w:rPr>
          <w:sz w:val="20"/>
          <w:szCs w:val="20"/>
        </w:rPr>
        <w:t xml:space="preserve"> </w:t>
      </w:r>
    </w:p>
    <w:p w14:paraId="08A8049D" w14:textId="77777777" w:rsidR="0017558E" w:rsidRDefault="0017558E" w:rsidP="00324059">
      <w:pPr>
        <w:contextualSpacing/>
        <w:jc w:val="both"/>
        <w:rPr>
          <w:sz w:val="20"/>
          <w:szCs w:val="20"/>
        </w:rPr>
      </w:pPr>
    </w:p>
    <w:p w14:paraId="30C5BDF3" w14:textId="77777777" w:rsidR="002121E9" w:rsidRDefault="002121E9" w:rsidP="002121E9">
      <w:pPr>
        <w:rPr>
          <w:sz w:val="22"/>
          <w:szCs w:val="22"/>
        </w:rPr>
      </w:pPr>
      <w:r>
        <w:rPr>
          <w:b/>
          <w:sz w:val="22"/>
          <w:szCs w:val="22"/>
        </w:rPr>
        <w:t xml:space="preserve">Group Delta Consultants (1986-present) </w:t>
      </w:r>
    </w:p>
    <w:p w14:paraId="2D14CE9F" w14:textId="77777777" w:rsidR="002121E9" w:rsidRDefault="002121E9" w:rsidP="002121E9">
      <w:pPr>
        <w:ind w:firstLine="720"/>
        <w:contextualSpacing/>
        <w:jc w:val="both"/>
        <w:rPr>
          <w:sz w:val="20"/>
          <w:szCs w:val="20"/>
        </w:rPr>
      </w:pPr>
      <w:r w:rsidRPr="00120D84">
        <w:rPr>
          <w:sz w:val="20"/>
          <w:szCs w:val="20"/>
        </w:rPr>
        <w:t xml:space="preserve">Founded </w:t>
      </w:r>
      <w:r>
        <w:rPr>
          <w:sz w:val="20"/>
          <w:szCs w:val="20"/>
        </w:rPr>
        <w:t xml:space="preserve">in 1986 </w:t>
      </w:r>
      <w:r w:rsidRPr="00120D84">
        <w:rPr>
          <w:sz w:val="20"/>
          <w:szCs w:val="20"/>
        </w:rPr>
        <w:t>by</w:t>
      </w:r>
      <w:r>
        <w:rPr>
          <w:b/>
          <w:sz w:val="20"/>
          <w:szCs w:val="20"/>
        </w:rPr>
        <w:t xml:space="preserve"> </w:t>
      </w:r>
      <w:r w:rsidRPr="008D31A3">
        <w:rPr>
          <w:b/>
          <w:sz w:val="20"/>
          <w:szCs w:val="20"/>
        </w:rPr>
        <w:t>Walt Crampton</w:t>
      </w:r>
      <w:r w:rsidRPr="008D31A3">
        <w:rPr>
          <w:sz w:val="20"/>
          <w:szCs w:val="20"/>
        </w:rPr>
        <w:t>,</w:t>
      </w:r>
      <w:r>
        <w:rPr>
          <w:sz w:val="20"/>
          <w:szCs w:val="20"/>
        </w:rPr>
        <w:t xml:space="preserve"> </w:t>
      </w:r>
      <w:r w:rsidRPr="008D31A3">
        <w:rPr>
          <w:sz w:val="20"/>
          <w:szCs w:val="20"/>
        </w:rPr>
        <w:t xml:space="preserve">PE, </w:t>
      </w:r>
      <w:r w:rsidRPr="008D31A3">
        <w:rPr>
          <w:b/>
          <w:sz w:val="20"/>
          <w:szCs w:val="20"/>
        </w:rPr>
        <w:t>Barry Bevier</w:t>
      </w:r>
      <w:r w:rsidRPr="008D31A3">
        <w:rPr>
          <w:sz w:val="20"/>
          <w:szCs w:val="20"/>
        </w:rPr>
        <w:t xml:space="preserve">, PE, </w:t>
      </w:r>
      <w:r>
        <w:rPr>
          <w:sz w:val="20"/>
          <w:szCs w:val="20"/>
        </w:rPr>
        <w:t>and</w:t>
      </w:r>
      <w:r w:rsidRPr="008D31A3">
        <w:rPr>
          <w:sz w:val="20"/>
          <w:szCs w:val="20"/>
        </w:rPr>
        <w:t xml:space="preserve"> </w:t>
      </w:r>
      <w:r w:rsidRPr="008D31A3">
        <w:rPr>
          <w:b/>
          <w:sz w:val="20"/>
          <w:szCs w:val="20"/>
        </w:rPr>
        <w:t>Bob Dowlen</w:t>
      </w:r>
      <w:r w:rsidRPr="008D31A3">
        <w:rPr>
          <w:sz w:val="20"/>
          <w:szCs w:val="20"/>
        </w:rPr>
        <w:t>, CEG</w:t>
      </w:r>
      <w:r w:rsidR="009F534D">
        <w:rPr>
          <w:sz w:val="20"/>
          <w:szCs w:val="20"/>
        </w:rPr>
        <w:t xml:space="preserve"> (BS Geol ’69 SDSU)</w:t>
      </w:r>
      <w:r>
        <w:rPr>
          <w:sz w:val="20"/>
          <w:szCs w:val="20"/>
        </w:rPr>
        <w:t xml:space="preserve">; originally from the San Diego office of </w:t>
      </w:r>
      <w:r w:rsidRPr="008D31A3">
        <w:rPr>
          <w:sz w:val="20"/>
          <w:szCs w:val="20"/>
        </w:rPr>
        <w:t xml:space="preserve">Woodward-Clyde. </w:t>
      </w:r>
      <w:r>
        <w:rPr>
          <w:sz w:val="20"/>
          <w:szCs w:val="20"/>
        </w:rPr>
        <w:t>Th</w:t>
      </w:r>
      <w:r w:rsidRPr="008D31A3">
        <w:rPr>
          <w:sz w:val="20"/>
          <w:szCs w:val="20"/>
        </w:rPr>
        <w:t xml:space="preserve">ey were </w:t>
      </w:r>
      <w:r w:rsidR="0099218E">
        <w:rPr>
          <w:sz w:val="20"/>
          <w:szCs w:val="20"/>
        </w:rPr>
        <w:t xml:space="preserve">then </w:t>
      </w:r>
      <w:r>
        <w:rPr>
          <w:sz w:val="20"/>
          <w:szCs w:val="20"/>
        </w:rPr>
        <w:t xml:space="preserve">employed in the </w:t>
      </w:r>
      <w:r w:rsidRPr="008D31A3">
        <w:rPr>
          <w:sz w:val="20"/>
          <w:szCs w:val="20"/>
        </w:rPr>
        <w:t xml:space="preserve">San Diego office of </w:t>
      </w:r>
      <w:r w:rsidRPr="00664900">
        <w:rPr>
          <w:b/>
          <w:sz w:val="20"/>
          <w:szCs w:val="20"/>
        </w:rPr>
        <w:t>Medal-Worswick</w:t>
      </w:r>
      <w:r w:rsidRPr="008D31A3">
        <w:rPr>
          <w:sz w:val="20"/>
          <w:szCs w:val="20"/>
        </w:rPr>
        <w:t xml:space="preserve"> until </w:t>
      </w:r>
      <w:r>
        <w:rPr>
          <w:sz w:val="20"/>
          <w:szCs w:val="20"/>
        </w:rPr>
        <w:t xml:space="preserve">March </w:t>
      </w:r>
      <w:r w:rsidRPr="008D31A3">
        <w:rPr>
          <w:sz w:val="20"/>
          <w:szCs w:val="20"/>
        </w:rPr>
        <w:t xml:space="preserve">1986, when </w:t>
      </w:r>
      <w:r>
        <w:rPr>
          <w:sz w:val="20"/>
          <w:szCs w:val="20"/>
        </w:rPr>
        <w:t xml:space="preserve">that firm </w:t>
      </w:r>
      <w:r w:rsidRPr="008D31A3">
        <w:rPr>
          <w:sz w:val="20"/>
          <w:szCs w:val="20"/>
        </w:rPr>
        <w:t xml:space="preserve">was purchased by </w:t>
      </w:r>
      <w:r w:rsidRPr="00664900">
        <w:rPr>
          <w:b/>
          <w:sz w:val="20"/>
          <w:szCs w:val="20"/>
        </w:rPr>
        <w:t>Schaefer Dixon Associates</w:t>
      </w:r>
      <w:r w:rsidRPr="008D31A3">
        <w:rPr>
          <w:sz w:val="20"/>
          <w:szCs w:val="20"/>
        </w:rPr>
        <w:t xml:space="preserve">. Less than a year later, this group reformed as </w:t>
      </w:r>
      <w:r w:rsidRPr="00661DBD">
        <w:rPr>
          <w:b/>
          <w:sz w:val="20"/>
          <w:szCs w:val="20"/>
        </w:rPr>
        <w:t>Group Delta</w:t>
      </w:r>
      <w:r w:rsidRPr="008D31A3">
        <w:rPr>
          <w:sz w:val="20"/>
          <w:szCs w:val="20"/>
        </w:rPr>
        <w:t xml:space="preserve">.  </w:t>
      </w:r>
      <w:r>
        <w:rPr>
          <w:sz w:val="20"/>
          <w:szCs w:val="20"/>
        </w:rPr>
        <w:t xml:space="preserve">After </w:t>
      </w:r>
      <w:r w:rsidRPr="008D31A3">
        <w:rPr>
          <w:sz w:val="20"/>
          <w:szCs w:val="20"/>
        </w:rPr>
        <w:t xml:space="preserve">Crampton and Bevier retired, </w:t>
      </w:r>
      <w:r>
        <w:rPr>
          <w:sz w:val="20"/>
          <w:szCs w:val="20"/>
        </w:rPr>
        <w:t>t</w:t>
      </w:r>
      <w:r w:rsidRPr="008D31A3">
        <w:rPr>
          <w:sz w:val="20"/>
          <w:szCs w:val="20"/>
        </w:rPr>
        <w:t xml:space="preserve">he firm became a MBE under </w:t>
      </w:r>
      <w:r w:rsidRPr="005039AD">
        <w:rPr>
          <w:b/>
          <w:sz w:val="20"/>
          <w:szCs w:val="20"/>
        </w:rPr>
        <w:t>Kul Bhushan</w:t>
      </w:r>
      <w:r w:rsidRPr="008D31A3">
        <w:rPr>
          <w:sz w:val="20"/>
          <w:szCs w:val="20"/>
        </w:rPr>
        <w:t xml:space="preserve"> and </w:t>
      </w:r>
      <w:r w:rsidRPr="005039AD">
        <w:rPr>
          <w:b/>
          <w:sz w:val="20"/>
          <w:szCs w:val="20"/>
        </w:rPr>
        <w:t>Shah Ghanbari</w:t>
      </w:r>
      <w:r w:rsidRPr="008D31A3">
        <w:rPr>
          <w:sz w:val="20"/>
          <w:szCs w:val="20"/>
        </w:rPr>
        <w:t xml:space="preserve">. </w:t>
      </w:r>
      <w:r w:rsidRPr="00661DBD">
        <w:rPr>
          <w:b/>
          <w:sz w:val="20"/>
          <w:szCs w:val="20"/>
        </w:rPr>
        <w:t>Group Delta Consultants</w:t>
      </w:r>
      <w:r w:rsidRPr="00D1699B">
        <w:rPr>
          <w:sz w:val="20"/>
          <w:szCs w:val="20"/>
        </w:rPr>
        <w:t xml:space="preserve">, Inc. provides geotechnical engineering, geology, hydrogeology, earthquake engineering, materials testing &amp; inspection, and forensic services out of offices in San Diego, Irvine, Torrance, Ontario, </w:t>
      </w:r>
      <w:r>
        <w:rPr>
          <w:sz w:val="20"/>
          <w:szCs w:val="20"/>
        </w:rPr>
        <w:t xml:space="preserve">Victorville, </w:t>
      </w:r>
      <w:r w:rsidRPr="00D1699B">
        <w:rPr>
          <w:sz w:val="20"/>
          <w:szCs w:val="20"/>
        </w:rPr>
        <w:t>and El Centro.</w:t>
      </w:r>
      <w:r w:rsidRPr="00661DBD">
        <w:t xml:space="preserve"> </w:t>
      </w:r>
      <w:r w:rsidRPr="00661DBD">
        <w:rPr>
          <w:sz w:val="20"/>
          <w:szCs w:val="20"/>
        </w:rPr>
        <w:t>The firm has a staff of 125+ professionals consisting of civil and geotechnical engineers, engineering geologists, laboratory and field technicians, deputy inspectors, drafting/CADD, and drilling and support personnel specialized in their respective fields.</w:t>
      </w:r>
    </w:p>
    <w:p w14:paraId="12477E36" w14:textId="77777777" w:rsidR="002121E9" w:rsidRPr="00D1699B" w:rsidRDefault="002121E9" w:rsidP="002121E9">
      <w:pPr>
        <w:ind w:firstLine="720"/>
        <w:contextualSpacing/>
        <w:jc w:val="both"/>
        <w:rPr>
          <w:b/>
          <w:sz w:val="20"/>
          <w:szCs w:val="20"/>
        </w:rPr>
      </w:pPr>
      <w:r>
        <w:rPr>
          <w:sz w:val="20"/>
          <w:szCs w:val="20"/>
        </w:rPr>
        <w:t xml:space="preserve">The principal partners include: </w:t>
      </w:r>
      <w:r w:rsidRPr="00661DBD">
        <w:rPr>
          <w:rStyle w:val="Strong"/>
          <w:sz w:val="20"/>
          <w:szCs w:val="20"/>
        </w:rPr>
        <w:t>Michael D. Reader</w:t>
      </w:r>
      <w:r w:rsidRPr="00661DBD">
        <w:rPr>
          <w:rStyle w:val="Strong"/>
          <w:b w:val="0"/>
          <w:sz w:val="20"/>
          <w:szCs w:val="20"/>
        </w:rPr>
        <w:t>, GE</w:t>
      </w:r>
      <w:r>
        <w:rPr>
          <w:rStyle w:val="Strong"/>
          <w:b w:val="0"/>
          <w:sz w:val="20"/>
          <w:szCs w:val="20"/>
        </w:rPr>
        <w:t xml:space="preserve"> </w:t>
      </w:r>
      <w:r w:rsidR="00F75A2F">
        <w:rPr>
          <w:rStyle w:val="Strong"/>
          <w:b w:val="0"/>
          <w:sz w:val="20"/>
          <w:szCs w:val="20"/>
        </w:rPr>
        <w:t>(BSGeoE</w:t>
      </w:r>
      <w:r w:rsidR="00E25D34">
        <w:rPr>
          <w:rStyle w:val="Strong"/>
          <w:b w:val="0"/>
          <w:sz w:val="20"/>
          <w:szCs w:val="20"/>
        </w:rPr>
        <w:t xml:space="preserve"> ’85 Arizona; MSCE ’91 Long Beach)</w:t>
      </w:r>
      <w:r>
        <w:rPr>
          <w:rStyle w:val="Strong"/>
          <w:b w:val="0"/>
          <w:sz w:val="20"/>
          <w:szCs w:val="20"/>
        </w:rPr>
        <w:t xml:space="preserve"> </w:t>
      </w:r>
      <w:r w:rsidR="00E25D34">
        <w:rPr>
          <w:rStyle w:val="Strong"/>
          <w:b w:val="0"/>
          <w:sz w:val="20"/>
          <w:szCs w:val="20"/>
        </w:rPr>
        <w:t xml:space="preserve">is </w:t>
      </w:r>
      <w:r>
        <w:rPr>
          <w:rStyle w:val="Strong"/>
          <w:b w:val="0"/>
          <w:sz w:val="20"/>
          <w:szCs w:val="20"/>
        </w:rPr>
        <w:t xml:space="preserve">the CEO, </w:t>
      </w:r>
      <w:r w:rsidRPr="00661DBD">
        <w:rPr>
          <w:rStyle w:val="Strong"/>
          <w:sz w:val="20"/>
          <w:szCs w:val="20"/>
        </w:rPr>
        <w:t>Shah Ghanbari,</w:t>
      </w:r>
      <w:r>
        <w:rPr>
          <w:rStyle w:val="Strong"/>
          <w:b w:val="0"/>
          <w:sz w:val="20"/>
          <w:szCs w:val="20"/>
        </w:rPr>
        <w:t xml:space="preserve"> PE </w:t>
      </w:r>
      <w:r w:rsidR="0068493F">
        <w:rPr>
          <w:rStyle w:val="Strong"/>
          <w:b w:val="0"/>
          <w:sz w:val="20"/>
          <w:szCs w:val="20"/>
        </w:rPr>
        <w:t xml:space="preserve">(BSCE ’81 Oklahoma) </w:t>
      </w:r>
      <w:r>
        <w:rPr>
          <w:rStyle w:val="Strong"/>
          <w:b w:val="0"/>
          <w:sz w:val="20"/>
          <w:szCs w:val="20"/>
        </w:rPr>
        <w:t xml:space="preserve">is the President, </w:t>
      </w:r>
      <w:r w:rsidRPr="00404877">
        <w:rPr>
          <w:rStyle w:val="Strong"/>
          <w:b w:val="0"/>
          <w:sz w:val="20"/>
          <w:szCs w:val="20"/>
        </w:rPr>
        <w:t>Chief Technical Officer</w:t>
      </w:r>
      <w:r>
        <w:rPr>
          <w:rStyle w:val="Strong"/>
          <w:b w:val="0"/>
          <w:sz w:val="20"/>
          <w:szCs w:val="20"/>
        </w:rPr>
        <w:t xml:space="preserve"> is</w:t>
      </w:r>
      <w:r w:rsidRPr="00661DBD">
        <w:rPr>
          <w:rStyle w:val="Strong"/>
          <w:sz w:val="20"/>
          <w:szCs w:val="20"/>
        </w:rPr>
        <w:t xml:space="preserve"> Kul Bhushan</w:t>
      </w:r>
      <w:r w:rsidRPr="00404877">
        <w:rPr>
          <w:rStyle w:val="Strong"/>
          <w:b w:val="0"/>
          <w:sz w:val="20"/>
          <w:szCs w:val="20"/>
        </w:rPr>
        <w:t>, GE</w:t>
      </w:r>
      <w:r w:rsidR="00AB700C">
        <w:rPr>
          <w:rStyle w:val="Strong"/>
          <w:b w:val="0"/>
          <w:sz w:val="20"/>
          <w:szCs w:val="20"/>
        </w:rPr>
        <w:t xml:space="preserve"> (PhD ’70 Duke)</w:t>
      </w:r>
      <w:r w:rsidRPr="00404877">
        <w:rPr>
          <w:rStyle w:val="Strong"/>
          <w:b w:val="0"/>
          <w:sz w:val="20"/>
          <w:szCs w:val="20"/>
        </w:rPr>
        <w:t xml:space="preserve">, </w:t>
      </w:r>
      <w:r>
        <w:rPr>
          <w:rStyle w:val="Strong"/>
          <w:b w:val="0"/>
          <w:sz w:val="20"/>
          <w:szCs w:val="20"/>
        </w:rPr>
        <w:t xml:space="preserve">and </w:t>
      </w:r>
      <w:r w:rsidR="00AB700C">
        <w:rPr>
          <w:rStyle w:val="Strong"/>
          <w:b w:val="0"/>
          <w:sz w:val="20"/>
          <w:szCs w:val="20"/>
        </w:rPr>
        <w:t xml:space="preserve">up through 2017 </w:t>
      </w:r>
      <w:r>
        <w:rPr>
          <w:rStyle w:val="Strong"/>
          <w:b w:val="0"/>
          <w:sz w:val="20"/>
          <w:szCs w:val="20"/>
        </w:rPr>
        <w:t xml:space="preserve">the </w:t>
      </w:r>
      <w:r w:rsidRPr="00404877">
        <w:rPr>
          <w:rStyle w:val="Strong"/>
          <w:b w:val="0"/>
          <w:sz w:val="20"/>
          <w:szCs w:val="20"/>
        </w:rPr>
        <w:t>Principal Geotech Eng</w:t>
      </w:r>
      <w:r>
        <w:rPr>
          <w:rStyle w:val="Strong"/>
          <w:b w:val="0"/>
          <w:sz w:val="20"/>
          <w:szCs w:val="20"/>
        </w:rPr>
        <w:t>inee</w:t>
      </w:r>
      <w:r w:rsidRPr="00404877">
        <w:rPr>
          <w:rStyle w:val="Strong"/>
          <w:b w:val="0"/>
          <w:sz w:val="20"/>
          <w:szCs w:val="20"/>
        </w:rPr>
        <w:t>r</w:t>
      </w:r>
      <w:r>
        <w:rPr>
          <w:rStyle w:val="Strong"/>
          <w:b w:val="0"/>
          <w:sz w:val="20"/>
          <w:szCs w:val="20"/>
        </w:rPr>
        <w:t xml:space="preserve"> </w:t>
      </w:r>
      <w:r w:rsidR="00AB700C">
        <w:rPr>
          <w:rStyle w:val="Strong"/>
          <w:b w:val="0"/>
          <w:sz w:val="20"/>
          <w:szCs w:val="20"/>
        </w:rPr>
        <w:t>wa</w:t>
      </w:r>
      <w:r>
        <w:rPr>
          <w:rStyle w:val="Strong"/>
          <w:b w:val="0"/>
          <w:sz w:val="20"/>
          <w:szCs w:val="20"/>
        </w:rPr>
        <w:t>s</w:t>
      </w:r>
      <w:r w:rsidRPr="00661DBD">
        <w:rPr>
          <w:rStyle w:val="Strong"/>
          <w:sz w:val="20"/>
          <w:szCs w:val="20"/>
        </w:rPr>
        <w:t xml:space="preserve"> Thomas D. Swantko</w:t>
      </w:r>
      <w:r w:rsidRPr="00661DBD">
        <w:rPr>
          <w:rStyle w:val="Strong"/>
          <w:b w:val="0"/>
          <w:sz w:val="20"/>
          <w:szCs w:val="20"/>
        </w:rPr>
        <w:t>, GE</w:t>
      </w:r>
      <w:r w:rsidR="00AB700C">
        <w:rPr>
          <w:rStyle w:val="Strong"/>
          <w:b w:val="0"/>
          <w:sz w:val="20"/>
          <w:szCs w:val="20"/>
        </w:rPr>
        <w:t xml:space="preserve"> BSCE ’70 Purdue;MS ’73 UCLA)</w:t>
      </w:r>
      <w:r>
        <w:rPr>
          <w:rStyle w:val="Strong"/>
          <w:b w:val="0"/>
          <w:sz w:val="20"/>
          <w:szCs w:val="20"/>
        </w:rPr>
        <w:t xml:space="preserve">.  </w:t>
      </w:r>
      <w:r>
        <w:rPr>
          <w:sz w:val="20"/>
          <w:szCs w:val="20"/>
        </w:rPr>
        <w:t xml:space="preserve">In May 2011 Group Delta acquired Praad Geotechnical. </w:t>
      </w:r>
      <w:r w:rsidRPr="00D1699B">
        <w:rPr>
          <w:b/>
          <w:sz w:val="20"/>
          <w:szCs w:val="20"/>
        </w:rPr>
        <w:t>Daniel Pradel</w:t>
      </w:r>
      <w:r>
        <w:rPr>
          <w:sz w:val="20"/>
          <w:szCs w:val="20"/>
        </w:rPr>
        <w:t>, PhD, GE became a principal engineer of Group Delta’s Forensic and Modeling Group, in Torrance</w:t>
      </w:r>
      <w:r w:rsidR="0099218E">
        <w:rPr>
          <w:sz w:val="20"/>
          <w:szCs w:val="20"/>
        </w:rPr>
        <w:t>, until 2015</w:t>
      </w:r>
      <w:r>
        <w:rPr>
          <w:sz w:val="20"/>
          <w:szCs w:val="20"/>
        </w:rPr>
        <w:t xml:space="preserve">. Other staff from Praad include senior engineers </w:t>
      </w:r>
      <w:r w:rsidRPr="00D1699B">
        <w:rPr>
          <w:b/>
          <w:sz w:val="20"/>
          <w:szCs w:val="20"/>
        </w:rPr>
        <w:t>Kristan Chang</w:t>
      </w:r>
      <w:r w:rsidRPr="0084570A">
        <w:rPr>
          <w:sz w:val="20"/>
          <w:szCs w:val="20"/>
        </w:rPr>
        <w:t xml:space="preserve"> and</w:t>
      </w:r>
      <w:r>
        <w:rPr>
          <w:b/>
          <w:sz w:val="20"/>
          <w:szCs w:val="20"/>
        </w:rPr>
        <w:t xml:space="preserve"> Peter Chiu</w:t>
      </w:r>
      <w:r>
        <w:rPr>
          <w:sz w:val="20"/>
          <w:szCs w:val="20"/>
        </w:rPr>
        <w:t xml:space="preserve"> in Torrance, and</w:t>
      </w:r>
      <w:r w:rsidR="006D3DFE">
        <w:rPr>
          <w:sz w:val="20"/>
          <w:szCs w:val="20"/>
        </w:rPr>
        <w:t xml:space="preserve"> Principal Geologist</w:t>
      </w:r>
      <w:r>
        <w:rPr>
          <w:sz w:val="20"/>
          <w:szCs w:val="20"/>
        </w:rPr>
        <w:t xml:space="preserve"> </w:t>
      </w:r>
      <w:r>
        <w:rPr>
          <w:b/>
          <w:sz w:val="20"/>
          <w:szCs w:val="20"/>
        </w:rPr>
        <w:t>Rodney Masuda</w:t>
      </w:r>
      <w:r w:rsidRPr="0099132E">
        <w:rPr>
          <w:sz w:val="20"/>
          <w:szCs w:val="20"/>
        </w:rPr>
        <w:t>,</w:t>
      </w:r>
      <w:r>
        <w:rPr>
          <w:b/>
          <w:sz w:val="20"/>
          <w:szCs w:val="20"/>
        </w:rPr>
        <w:t xml:space="preserve"> </w:t>
      </w:r>
      <w:r w:rsidRPr="0099132E">
        <w:rPr>
          <w:sz w:val="20"/>
          <w:szCs w:val="20"/>
        </w:rPr>
        <w:t>CEG</w:t>
      </w:r>
      <w:r>
        <w:rPr>
          <w:b/>
          <w:sz w:val="20"/>
          <w:szCs w:val="20"/>
        </w:rPr>
        <w:t xml:space="preserve"> </w:t>
      </w:r>
      <w:r w:rsidRPr="006539B5">
        <w:rPr>
          <w:sz w:val="20"/>
          <w:szCs w:val="20"/>
        </w:rPr>
        <w:t>in Irvine</w:t>
      </w:r>
      <w:r>
        <w:rPr>
          <w:b/>
          <w:sz w:val="20"/>
          <w:szCs w:val="20"/>
        </w:rPr>
        <w:t>.</w:t>
      </w:r>
      <w:r>
        <w:rPr>
          <w:sz w:val="20"/>
          <w:szCs w:val="20"/>
        </w:rPr>
        <w:t xml:space="preserve"> </w:t>
      </w:r>
      <w:hyperlink r:id="rId60" w:history="1">
        <w:r w:rsidRPr="00D1699B">
          <w:rPr>
            <w:rStyle w:val="given-name"/>
            <w:b/>
            <w:sz w:val="20"/>
            <w:szCs w:val="20"/>
          </w:rPr>
          <w:t>Meghan</w:t>
        </w:r>
        <w:r w:rsidRPr="00D1699B">
          <w:rPr>
            <w:rStyle w:val="Hyperlink"/>
            <w:b/>
            <w:color w:val="auto"/>
            <w:sz w:val="20"/>
            <w:szCs w:val="20"/>
            <w:u w:val="none"/>
          </w:rPr>
          <w:t xml:space="preserve"> </w:t>
        </w:r>
        <w:r w:rsidRPr="00D1699B">
          <w:rPr>
            <w:rStyle w:val="family-name"/>
            <w:b/>
            <w:sz w:val="20"/>
            <w:szCs w:val="20"/>
          </w:rPr>
          <w:t>Lithgow</w:t>
        </w:r>
      </w:hyperlink>
      <w:r w:rsidRPr="00D1699B">
        <w:rPr>
          <w:sz w:val="20"/>
          <w:szCs w:val="20"/>
        </w:rPr>
        <w:t xml:space="preserve"> is staff engineer in San Diego. </w:t>
      </w:r>
      <w:r w:rsidRPr="003F0216">
        <w:rPr>
          <w:b/>
          <w:sz w:val="20"/>
          <w:szCs w:val="20"/>
        </w:rPr>
        <w:t>Jorge Meneses</w:t>
      </w:r>
      <w:r>
        <w:rPr>
          <w:sz w:val="20"/>
          <w:szCs w:val="20"/>
        </w:rPr>
        <w:t xml:space="preserve">, GE (PhD Univ Tokyo) joined the firm as an associate in 2014, after working for Kleinfelder. </w:t>
      </w:r>
      <w:r w:rsidR="00B276A5" w:rsidRPr="00B276A5">
        <w:rPr>
          <w:b/>
          <w:sz w:val="20"/>
          <w:szCs w:val="20"/>
        </w:rPr>
        <w:t>Congpu Yao</w:t>
      </w:r>
      <w:r w:rsidR="00B276A5">
        <w:rPr>
          <w:sz w:val="20"/>
          <w:szCs w:val="20"/>
        </w:rPr>
        <w:t>, PE (PhD 2013 Texas A&amp;M) joined the firm in 2017 after working for WSP.</w:t>
      </w:r>
    </w:p>
    <w:p w14:paraId="5BC185ED" w14:textId="77777777" w:rsidR="002121E9" w:rsidRDefault="002121E9" w:rsidP="00324059">
      <w:pPr>
        <w:contextualSpacing/>
        <w:jc w:val="both"/>
        <w:rPr>
          <w:sz w:val="20"/>
          <w:szCs w:val="20"/>
        </w:rPr>
      </w:pPr>
    </w:p>
    <w:p w14:paraId="2A3BCAA9" w14:textId="77777777" w:rsidR="001C3B0E" w:rsidRPr="00AC6EA2" w:rsidRDefault="001C3B0E" w:rsidP="001C3B0E">
      <w:pPr>
        <w:rPr>
          <w:b/>
          <w:sz w:val="22"/>
          <w:szCs w:val="22"/>
        </w:rPr>
      </w:pPr>
      <w:r w:rsidRPr="00AC6EA2">
        <w:rPr>
          <w:b/>
          <w:sz w:val="22"/>
          <w:szCs w:val="22"/>
        </w:rPr>
        <w:t xml:space="preserve">Ninyo and </w:t>
      </w:r>
      <w:r w:rsidR="00C624A4" w:rsidRPr="00AC6EA2">
        <w:rPr>
          <w:b/>
          <w:sz w:val="22"/>
          <w:szCs w:val="22"/>
        </w:rPr>
        <w:t>Moore</w:t>
      </w:r>
      <w:r w:rsidR="00C624A4">
        <w:rPr>
          <w:b/>
          <w:sz w:val="22"/>
          <w:szCs w:val="22"/>
        </w:rPr>
        <w:t xml:space="preserve">- </w:t>
      </w:r>
      <w:r w:rsidR="00A84C7F">
        <w:rPr>
          <w:b/>
          <w:sz w:val="22"/>
          <w:szCs w:val="22"/>
        </w:rPr>
        <w:t xml:space="preserve">Geotechnical &amp; Environmental Consultants </w:t>
      </w:r>
      <w:r w:rsidRPr="00AC6EA2">
        <w:rPr>
          <w:b/>
          <w:sz w:val="22"/>
          <w:szCs w:val="22"/>
        </w:rPr>
        <w:t>(1986-present)</w:t>
      </w:r>
    </w:p>
    <w:p w14:paraId="52DA8F02" w14:textId="77777777" w:rsidR="001C3B0E" w:rsidRPr="001C3B0E" w:rsidRDefault="001C3B0E" w:rsidP="001C3B0E">
      <w:pPr>
        <w:contextualSpacing/>
        <w:jc w:val="both"/>
        <w:rPr>
          <w:sz w:val="20"/>
          <w:szCs w:val="20"/>
        </w:rPr>
      </w:pPr>
      <w:r>
        <w:rPr>
          <w:sz w:val="20"/>
          <w:szCs w:val="20"/>
        </w:rPr>
        <w:t xml:space="preserve"> </w:t>
      </w:r>
      <w:r>
        <w:rPr>
          <w:sz w:val="20"/>
          <w:szCs w:val="20"/>
        </w:rPr>
        <w:tab/>
      </w:r>
      <w:r w:rsidRPr="001C3B0E">
        <w:rPr>
          <w:sz w:val="20"/>
          <w:szCs w:val="20"/>
        </w:rPr>
        <w:t xml:space="preserve">Founded in 1986 by </w:t>
      </w:r>
      <w:r w:rsidRPr="001C3B0E">
        <w:rPr>
          <w:b/>
          <w:sz w:val="20"/>
          <w:szCs w:val="20"/>
        </w:rPr>
        <w:t>Avram Ninyo</w:t>
      </w:r>
      <w:r w:rsidRPr="001C3B0E">
        <w:rPr>
          <w:sz w:val="20"/>
          <w:szCs w:val="20"/>
        </w:rPr>
        <w:t xml:space="preserve">, </w:t>
      </w:r>
      <w:r w:rsidR="00855160">
        <w:rPr>
          <w:sz w:val="20"/>
          <w:szCs w:val="20"/>
        </w:rPr>
        <w:t xml:space="preserve">GE </w:t>
      </w:r>
      <w:r w:rsidR="00855160" w:rsidRPr="001C3B0E">
        <w:rPr>
          <w:sz w:val="20"/>
          <w:szCs w:val="20"/>
        </w:rPr>
        <w:t>(BSCE ‘71 Robert College-Istanbul; MSCE ’74 Syracuse</w:t>
      </w:r>
      <w:r w:rsidR="00855160">
        <w:rPr>
          <w:sz w:val="20"/>
          <w:szCs w:val="20"/>
        </w:rPr>
        <w:t>)</w:t>
      </w:r>
      <w:r w:rsidRPr="001C3B0E">
        <w:rPr>
          <w:sz w:val="20"/>
          <w:szCs w:val="20"/>
        </w:rPr>
        <w:t xml:space="preserve"> and </w:t>
      </w:r>
      <w:r w:rsidRPr="001C3B0E">
        <w:rPr>
          <w:b/>
          <w:sz w:val="20"/>
          <w:szCs w:val="20"/>
        </w:rPr>
        <w:t>Roy E. Moore</w:t>
      </w:r>
      <w:r w:rsidRPr="001C3B0E">
        <w:rPr>
          <w:sz w:val="20"/>
          <w:szCs w:val="20"/>
        </w:rPr>
        <w:t xml:space="preserve"> (MSCE ’72 SJSU), son of Dames &amp; Moore founder Bill Moore.  Ninyo </w:t>
      </w:r>
      <w:r w:rsidR="00A84C7F">
        <w:rPr>
          <w:sz w:val="20"/>
          <w:szCs w:val="20"/>
        </w:rPr>
        <w:t xml:space="preserve">originally worked for </w:t>
      </w:r>
      <w:r w:rsidR="00A84C7F" w:rsidRPr="00A84C7F">
        <w:rPr>
          <w:sz w:val="20"/>
          <w:szCs w:val="20"/>
        </w:rPr>
        <w:t>Raamot Associates</w:t>
      </w:r>
      <w:r w:rsidR="00A84C7F">
        <w:rPr>
          <w:sz w:val="20"/>
          <w:szCs w:val="20"/>
        </w:rPr>
        <w:t xml:space="preserve"> in </w:t>
      </w:r>
      <w:r w:rsidR="00A84C7F" w:rsidRPr="00A84C7F">
        <w:rPr>
          <w:sz w:val="20"/>
          <w:szCs w:val="20"/>
        </w:rPr>
        <w:t xml:space="preserve">Syracuse, NY </w:t>
      </w:r>
      <w:r w:rsidR="00A84C7F">
        <w:rPr>
          <w:sz w:val="20"/>
          <w:szCs w:val="20"/>
        </w:rPr>
        <w:t xml:space="preserve">(1972-75) before moving to southern California to accept a position with ERTEC (1975-80). He then spent five years with Leighton &amp; Associates, eventually managing their </w:t>
      </w:r>
      <w:r w:rsidRPr="001C3B0E">
        <w:rPr>
          <w:sz w:val="20"/>
          <w:szCs w:val="20"/>
        </w:rPr>
        <w:t>north San Diego office</w:t>
      </w:r>
      <w:r w:rsidR="00A84C7F">
        <w:rPr>
          <w:sz w:val="20"/>
          <w:szCs w:val="20"/>
        </w:rPr>
        <w:t xml:space="preserve"> (198</w:t>
      </w:r>
      <w:r w:rsidR="00855160">
        <w:rPr>
          <w:sz w:val="20"/>
          <w:szCs w:val="20"/>
        </w:rPr>
        <w:t>5-86</w:t>
      </w:r>
      <w:r w:rsidR="00A84C7F">
        <w:rPr>
          <w:sz w:val="20"/>
          <w:szCs w:val="20"/>
        </w:rPr>
        <w:t>).  N</w:t>
      </w:r>
      <w:r w:rsidRPr="001C3B0E">
        <w:rPr>
          <w:sz w:val="20"/>
          <w:szCs w:val="20"/>
        </w:rPr>
        <w:t>inyo &amp; Moore w</w:t>
      </w:r>
      <w:r w:rsidR="00A84C7F">
        <w:rPr>
          <w:sz w:val="20"/>
          <w:szCs w:val="20"/>
        </w:rPr>
        <w:t>as</w:t>
      </w:r>
      <w:r w:rsidRPr="001C3B0E">
        <w:rPr>
          <w:sz w:val="20"/>
          <w:szCs w:val="20"/>
        </w:rPr>
        <w:t xml:space="preserve"> originally based in north San Diego County. Their corporate headquarters later shifted to San Diego, with branch offices in Irvine, Los Angeles, Rancho Cucamonga, San Francisco, San Jose, Oakland, and Sacramento. In the 2000s they expanded their holdings into Arizona (Prescott, Phoenix, and Tucson), Las Vegas, Nevada, Denver, Colorado, and Texas (El Paso </w:t>
      </w:r>
      <w:r w:rsidRPr="001C3B0E">
        <w:rPr>
          <w:sz w:val="20"/>
          <w:szCs w:val="20"/>
        </w:rPr>
        <w:lastRenderedPageBreak/>
        <w:t xml:space="preserve">and Houston). They provide geotechnical and geoenvironmental design and remediation work, materials testing, construction management, etc., and are an </w:t>
      </w:r>
      <w:r w:rsidRPr="004B1FCD">
        <w:rPr>
          <w:i/>
          <w:sz w:val="20"/>
          <w:szCs w:val="20"/>
        </w:rPr>
        <w:t>ENR Top 500 Design Firm</w:t>
      </w:r>
      <w:r w:rsidRPr="001C3B0E">
        <w:rPr>
          <w:sz w:val="20"/>
          <w:szCs w:val="20"/>
        </w:rPr>
        <w:t xml:space="preserve">. </w:t>
      </w:r>
    </w:p>
    <w:p w14:paraId="25AD22DC" w14:textId="77777777" w:rsidR="008D5D8F" w:rsidRDefault="001C3B0E" w:rsidP="001C3B0E">
      <w:pPr>
        <w:pStyle w:val="Heading1"/>
        <w:spacing w:before="0" w:after="0"/>
        <w:contextualSpacing/>
        <w:jc w:val="both"/>
        <w:rPr>
          <w:rFonts w:ascii="Times New Roman" w:hAnsi="Times New Roman"/>
          <w:b w:val="0"/>
          <w:color w:val="000000"/>
          <w:sz w:val="20"/>
          <w:szCs w:val="20"/>
        </w:rPr>
      </w:pPr>
      <w:r w:rsidRPr="001C3B0E">
        <w:rPr>
          <w:sz w:val="20"/>
          <w:szCs w:val="20"/>
        </w:rPr>
        <w:tab/>
      </w:r>
      <w:r w:rsidRPr="001C3B0E">
        <w:rPr>
          <w:rFonts w:ascii="Times New Roman" w:hAnsi="Times New Roman"/>
          <w:b w:val="0"/>
          <w:sz w:val="20"/>
          <w:szCs w:val="20"/>
        </w:rPr>
        <w:t xml:space="preserve">Roy </w:t>
      </w:r>
      <w:r w:rsidRPr="001C3B0E">
        <w:rPr>
          <w:rFonts w:ascii="Times New Roman" w:hAnsi="Times New Roman"/>
          <w:b w:val="0"/>
          <w:color w:val="000000"/>
          <w:sz w:val="20"/>
          <w:szCs w:val="20"/>
        </w:rPr>
        <w:t xml:space="preserve">Moore left to become Senior Vice President of </w:t>
      </w:r>
      <w:r w:rsidRPr="001C3B0E">
        <w:rPr>
          <w:rStyle w:val="hl"/>
          <w:rFonts w:ascii="Times New Roman" w:hAnsi="Times New Roman"/>
          <w:b w:val="0"/>
          <w:color w:val="000000"/>
          <w:sz w:val="20"/>
          <w:szCs w:val="20"/>
        </w:rPr>
        <w:t xml:space="preserve">AGRA Earth &amp; Environmental, Inc., and then started Moore Consulting. In June 2000 he </w:t>
      </w:r>
      <w:r w:rsidRPr="001C3B0E">
        <w:rPr>
          <w:rFonts w:ascii="Times New Roman" w:hAnsi="Times New Roman"/>
          <w:b w:val="0"/>
          <w:color w:val="000000"/>
          <w:sz w:val="20"/>
          <w:szCs w:val="20"/>
        </w:rPr>
        <w:t xml:space="preserve">joined </w:t>
      </w:r>
      <w:r w:rsidRPr="001C3B0E">
        <w:rPr>
          <w:rStyle w:val="hl"/>
          <w:rFonts w:ascii="Times New Roman" w:hAnsi="Times New Roman"/>
          <w:b w:val="0"/>
          <w:color w:val="000000"/>
          <w:sz w:val="20"/>
          <w:szCs w:val="20"/>
        </w:rPr>
        <w:t>U.S. Laboratories</w:t>
      </w:r>
      <w:r w:rsidRPr="001C3B0E">
        <w:rPr>
          <w:rFonts w:ascii="Times New Roman" w:hAnsi="Times New Roman"/>
          <w:b w:val="0"/>
          <w:color w:val="000000"/>
          <w:sz w:val="20"/>
          <w:szCs w:val="20"/>
        </w:rPr>
        <w:t xml:space="preserve"> as Executive Vice President responsible for the company's national geotechnical and environmental operations. Moore then joined MACTEC in Lawrenceville, GA, around 2004 (MACTEC was acquired by AMEC in 2011).  Moore retired in Oct 2012.</w:t>
      </w:r>
    </w:p>
    <w:p w14:paraId="7E1F114F" w14:textId="77777777" w:rsidR="001C3B0E" w:rsidRPr="00C8777F" w:rsidRDefault="008D5D8F" w:rsidP="001C3B0E">
      <w:pPr>
        <w:pStyle w:val="Heading1"/>
        <w:spacing w:before="0" w:after="0"/>
        <w:contextualSpacing/>
        <w:jc w:val="both"/>
        <w:rPr>
          <w:rFonts w:ascii="Times New Roman" w:hAnsi="Times New Roman"/>
          <w:b w:val="0"/>
          <w:sz w:val="20"/>
          <w:szCs w:val="20"/>
        </w:rPr>
      </w:pPr>
      <w:r>
        <w:rPr>
          <w:rFonts w:ascii="Times New Roman" w:hAnsi="Times New Roman"/>
          <w:b w:val="0"/>
          <w:color w:val="000000"/>
          <w:sz w:val="20"/>
          <w:szCs w:val="20"/>
        </w:rPr>
        <w:t xml:space="preserve"> </w:t>
      </w:r>
      <w:r>
        <w:rPr>
          <w:rFonts w:ascii="Times New Roman" w:hAnsi="Times New Roman"/>
          <w:b w:val="0"/>
          <w:color w:val="000000"/>
          <w:sz w:val="20"/>
          <w:szCs w:val="20"/>
        </w:rPr>
        <w:tab/>
      </w:r>
      <w:r w:rsidR="00977178">
        <w:rPr>
          <w:rFonts w:ascii="Times New Roman" w:hAnsi="Times New Roman"/>
          <w:b w:val="0"/>
          <w:color w:val="000000"/>
          <w:sz w:val="20"/>
          <w:szCs w:val="20"/>
        </w:rPr>
        <w:t xml:space="preserve">The firm currently </w:t>
      </w:r>
      <w:r w:rsidR="00977178" w:rsidRPr="00977178">
        <w:rPr>
          <w:rFonts w:ascii="Times New Roman" w:hAnsi="Times New Roman"/>
          <w:b w:val="0"/>
          <w:sz w:val="20"/>
          <w:szCs w:val="20"/>
        </w:rPr>
        <w:t>employs a staff of approximately 350</w:t>
      </w:r>
      <w:r w:rsidR="00977178">
        <w:rPr>
          <w:rFonts w:ascii="Times New Roman" w:hAnsi="Times New Roman"/>
          <w:b w:val="0"/>
          <w:sz w:val="20"/>
          <w:szCs w:val="20"/>
        </w:rPr>
        <w:t>, nation-wide</w:t>
      </w:r>
      <w:r w:rsidR="00977178" w:rsidRPr="00977178">
        <w:rPr>
          <w:rFonts w:ascii="Times New Roman" w:hAnsi="Times New Roman"/>
          <w:b w:val="0"/>
          <w:sz w:val="20"/>
          <w:szCs w:val="20"/>
        </w:rPr>
        <w:t>.</w:t>
      </w:r>
      <w:r w:rsidR="00B2069D" w:rsidRPr="00B2069D">
        <w:rPr>
          <w:rFonts w:ascii="Times New Roman" w:hAnsi="Times New Roman"/>
          <w:sz w:val="20"/>
          <w:szCs w:val="20"/>
        </w:rPr>
        <w:t xml:space="preserve"> Mike Rahilly</w:t>
      </w:r>
      <w:r w:rsidR="00B2069D" w:rsidRPr="00B2069D">
        <w:rPr>
          <w:rFonts w:ascii="Times New Roman" w:hAnsi="Times New Roman"/>
          <w:b w:val="0"/>
          <w:sz w:val="20"/>
          <w:szCs w:val="20"/>
        </w:rPr>
        <w:t>, GE (BS Geol ’69; BSCE ’73; MSCE ’80 SDSU) served as the firm’s Chief Geotechhnical Engineer from Dec 1991-May 2000</w:t>
      </w:r>
      <w:r w:rsidR="00E91FC4" w:rsidRPr="00E91FC4">
        <w:rPr>
          <w:rFonts w:ascii="Times New Roman" w:hAnsi="Times New Roman"/>
          <w:b w:val="0"/>
          <w:sz w:val="20"/>
          <w:szCs w:val="20"/>
        </w:rPr>
        <w:t xml:space="preserve">, and </w:t>
      </w:r>
      <w:r w:rsidR="00E91FC4" w:rsidRPr="00E91FC4">
        <w:rPr>
          <w:rFonts w:ascii="Times New Roman" w:hAnsi="Times New Roman"/>
          <w:sz w:val="20"/>
          <w:szCs w:val="20"/>
          <w:shd w:val="clear" w:color="auto" w:fill="FFFFFE"/>
        </w:rPr>
        <w:t>Charles G.  “Mike” Bemis</w:t>
      </w:r>
      <w:r w:rsidR="00E91FC4" w:rsidRPr="00E91FC4">
        <w:rPr>
          <w:rFonts w:ascii="Times New Roman" w:hAnsi="Times New Roman"/>
          <w:b w:val="0"/>
          <w:sz w:val="20"/>
          <w:szCs w:val="20"/>
          <w:shd w:val="clear" w:color="auto" w:fill="FFFFFE"/>
        </w:rPr>
        <w:t>,</w:t>
      </w:r>
      <w:r w:rsidR="00E91FC4" w:rsidRPr="00E91FC4">
        <w:rPr>
          <w:rFonts w:ascii="Times New Roman" w:hAnsi="Times New Roman"/>
          <w:b w:val="0"/>
          <w:sz w:val="20"/>
          <w:szCs w:val="20"/>
        </w:rPr>
        <w:t xml:space="preserve"> CEG</w:t>
      </w:r>
      <w:r w:rsidR="008C4237">
        <w:rPr>
          <w:rFonts w:ascii="Times New Roman" w:hAnsi="Times New Roman"/>
          <w:b w:val="0"/>
          <w:sz w:val="20"/>
          <w:szCs w:val="20"/>
        </w:rPr>
        <w:t xml:space="preserve"> </w:t>
      </w:r>
      <w:r w:rsidR="008C4237" w:rsidRPr="008C4237">
        <w:rPr>
          <w:rFonts w:ascii="Times New Roman" w:hAnsi="Times New Roman"/>
          <w:b w:val="0"/>
          <w:sz w:val="20"/>
          <w:szCs w:val="20"/>
        </w:rPr>
        <w:t>(BS Geol ’63 SDSU),</w:t>
      </w:r>
      <w:r w:rsidR="008C4237">
        <w:rPr>
          <w:sz w:val="20"/>
          <w:szCs w:val="20"/>
        </w:rPr>
        <w:t xml:space="preserve"> </w:t>
      </w:r>
      <w:r w:rsidR="00E91FC4" w:rsidRPr="00E91FC4">
        <w:rPr>
          <w:rFonts w:ascii="Times New Roman" w:hAnsi="Times New Roman"/>
          <w:b w:val="0"/>
          <w:sz w:val="20"/>
          <w:szCs w:val="20"/>
        </w:rPr>
        <w:t>served as the firm’s Chief Geologist from 1989-2013.</w:t>
      </w:r>
      <w:r w:rsidRPr="00B2069D">
        <w:rPr>
          <w:rFonts w:ascii="Times New Roman" w:hAnsi="Times New Roman"/>
          <w:b w:val="0"/>
          <w:sz w:val="20"/>
          <w:szCs w:val="20"/>
        </w:rPr>
        <w:t xml:space="preserve"> </w:t>
      </w:r>
      <w:r w:rsidR="00524EDE" w:rsidRPr="00524EDE">
        <w:rPr>
          <w:rFonts w:ascii="Times New Roman" w:hAnsi="Times New Roman"/>
          <w:sz w:val="20"/>
          <w:szCs w:val="20"/>
        </w:rPr>
        <w:t>Greg Farrand</w:t>
      </w:r>
      <w:r w:rsidR="00524EDE">
        <w:rPr>
          <w:rFonts w:ascii="Times New Roman" w:hAnsi="Times New Roman"/>
          <w:b w:val="0"/>
          <w:sz w:val="20"/>
          <w:szCs w:val="20"/>
        </w:rPr>
        <w:t xml:space="preserve">, CEG (BA Geol ‘70 CSUN; MCP SDSU) has </w:t>
      </w:r>
      <w:r w:rsidR="00C2390C">
        <w:rPr>
          <w:rFonts w:ascii="Times New Roman" w:hAnsi="Times New Roman"/>
          <w:b w:val="0"/>
          <w:sz w:val="20"/>
          <w:szCs w:val="20"/>
        </w:rPr>
        <w:t xml:space="preserve">served as </w:t>
      </w:r>
      <w:r w:rsidR="00524EDE">
        <w:rPr>
          <w:rFonts w:ascii="Times New Roman" w:hAnsi="Times New Roman"/>
          <w:b w:val="0"/>
          <w:sz w:val="20"/>
          <w:szCs w:val="20"/>
        </w:rPr>
        <w:t xml:space="preserve">the principal geologist since 1988. </w:t>
      </w:r>
      <w:r w:rsidR="001C3B0E" w:rsidRPr="001C3B0E">
        <w:rPr>
          <w:rStyle w:val="full-name"/>
          <w:rFonts w:ascii="Times New Roman" w:hAnsi="Times New Roman"/>
          <w:sz w:val="20"/>
          <w:szCs w:val="20"/>
        </w:rPr>
        <w:t>Frank Moreland</w:t>
      </w:r>
      <w:r w:rsidR="001C3B0E" w:rsidRPr="001C3B0E">
        <w:rPr>
          <w:rStyle w:val="full-name"/>
          <w:rFonts w:ascii="Times New Roman" w:hAnsi="Times New Roman"/>
          <w:b w:val="0"/>
          <w:sz w:val="20"/>
          <w:szCs w:val="20"/>
        </w:rPr>
        <w:t>, CEG</w:t>
      </w:r>
      <w:r w:rsidR="001C3B0E">
        <w:rPr>
          <w:rStyle w:val="full-name"/>
          <w:rFonts w:ascii="Times New Roman" w:hAnsi="Times New Roman"/>
          <w:b w:val="0"/>
          <w:sz w:val="20"/>
          <w:szCs w:val="20"/>
        </w:rPr>
        <w:t xml:space="preserve"> (BA Geol ’77 UCSB) </w:t>
      </w:r>
      <w:r w:rsidR="00EE6754">
        <w:rPr>
          <w:rStyle w:val="full-name"/>
          <w:rFonts w:ascii="Times New Roman" w:hAnsi="Times New Roman"/>
          <w:b w:val="0"/>
          <w:sz w:val="20"/>
          <w:szCs w:val="20"/>
        </w:rPr>
        <w:t>wa</w:t>
      </w:r>
      <w:r w:rsidR="001C3B0E">
        <w:rPr>
          <w:rStyle w:val="full-name"/>
          <w:rFonts w:ascii="Times New Roman" w:hAnsi="Times New Roman"/>
          <w:b w:val="0"/>
          <w:sz w:val="20"/>
          <w:szCs w:val="20"/>
        </w:rPr>
        <w:t>s senior geologist at the San Diego office</w:t>
      </w:r>
      <w:r w:rsidR="00EE6754">
        <w:rPr>
          <w:rStyle w:val="full-name"/>
          <w:rFonts w:ascii="Times New Roman" w:hAnsi="Times New Roman"/>
          <w:b w:val="0"/>
          <w:sz w:val="20"/>
          <w:szCs w:val="20"/>
        </w:rPr>
        <w:t xml:space="preserve"> from 1988-2015</w:t>
      </w:r>
      <w:r w:rsidR="001C3B0E">
        <w:rPr>
          <w:rStyle w:val="full-name"/>
          <w:rFonts w:ascii="Times New Roman" w:hAnsi="Times New Roman"/>
          <w:b w:val="0"/>
          <w:sz w:val="20"/>
          <w:szCs w:val="20"/>
        </w:rPr>
        <w:t xml:space="preserve">. </w:t>
      </w:r>
      <w:r w:rsidR="00B2069D" w:rsidRPr="00B2069D">
        <w:rPr>
          <w:rStyle w:val="full-name"/>
          <w:rFonts w:ascii="Times New Roman" w:hAnsi="Times New Roman"/>
          <w:sz w:val="20"/>
          <w:szCs w:val="20"/>
        </w:rPr>
        <w:t>Heather Hespeler</w:t>
      </w:r>
      <w:r w:rsidR="00B2069D">
        <w:rPr>
          <w:rStyle w:val="full-name"/>
          <w:rFonts w:ascii="Times New Roman" w:hAnsi="Times New Roman"/>
          <w:b w:val="0"/>
          <w:sz w:val="20"/>
          <w:szCs w:val="20"/>
        </w:rPr>
        <w:t xml:space="preserve">, PE, CEG (BS Geol ’98 SDSU) was senior engineer and Chief Engineering Geologist from 2001-14. </w:t>
      </w:r>
      <w:r w:rsidR="00C8777F" w:rsidRPr="00C8777F">
        <w:rPr>
          <w:sz w:val="20"/>
          <w:szCs w:val="20"/>
        </w:rPr>
        <w:t>Nigel P. Crook</w:t>
      </w:r>
      <w:r w:rsidR="00C8777F" w:rsidRPr="00C8777F">
        <w:rPr>
          <w:b w:val="0"/>
          <w:sz w:val="20"/>
          <w:szCs w:val="20"/>
        </w:rPr>
        <w:t xml:space="preserve">, PGP (BS Geol Durham; MS Liverpool; PhD Manchester) becamse the firm’s principal geophysicist in Aug 2017.  </w:t>
      </w:r>
    </w:p>
    <w:p w14:paraId="08E7F72B" w14:textId="77777777" w:rsidR="001C3B0E" w:rsidRDefault="001C3B0E" w:rsidP="00324059">
      <w:pPr>
        <w:contextualSpacing/>
        <w:jc w:val="both"/>
        <w:rPr>
          <w:sz w:val="20"/>
          <w:szCs w:val="20"/>
        </w:rPr>
      </w:pPr>
    </w:p>
    <w:p w14:paraId="4601DCA6" w14:textId="77777777" w:rsidR="0099218E" w:rsidRPr="00471B97" w:rsidRDefault="0099218E" w:rsidP="0099218E">
      <w:pPr>
        <w:contextualSpacing/>
        <w:rPr>
          <w:b/>
          <w:sz w:val="22"/>
          <w:szCs w:val="22"/>
        </w:rPr>
      </w:pPr>
      <w:r w:rsidRPr="00471B97">
        <w:rPr>
          <w:b/>
          <w:sz w:val="22"/>
          <w:szCs w:val="22"/>
        </w:rPr>
        <w:t>Kleinfelder</w:t>
      </w:r>
      <w:r>
        <w:rPr>
          <w:b/>
          <w:sz w:val="22"/>
          <w:szCs w:val="22"/>
        </w:rPr>
        <w:t xml:space="preserve"> San Diego office</w:t>
      </w:r>
      <w:r w:rsidR="00880361">
        <w:rPr>
          <w:b/>
          <w:sz w:val="22"/>
          <w:szCs w:val="22"/>
        </w:rPr>
        <w:t xml:space="preserve"> (1985- present)</w:t>
      </w:r>
    </w:p>
    <w:p w14:paraId="507AB6B4" w14:textId="77777777" w:rsidR="0099218E" w:rsidRDefault="0099218E" w:rsidP="0099218E">
      <w:pPr>
        <w:contextualSpacing/>
        <w:jc w:val="both"/>
        <w:rPr>
          <w:sz w:val="20"/>
          <w:szCs w:val="20"/>
        </w:rPr>
      </w:pPr>
      <w:r>
        <w:rPr>
          <w:sz w:val="20"/>
          <w:szCs w:val="20"/>
        </w:rPr>
        <w:tab/>
        <w:t>Kleinfelder Associates established a San Diego office in 19</w:t>
      </w:r>
      <w:r w:rsidR="00880361">
        <w:rPr>
          <w:sz w:val="20"/>
          <w:szCs w:val="20"/>
        </w:rPr>
        <w:t>84-85</w:t>
      </w:r>
      <w:r>
        <w:rPr>
          <w:sz w:val="20"/>
          <w:szCs w:val="20"/>
        </w:rPr>
        <w:t xml:space="preserve"> (see Klienfelder thread above). </w:t>
      </w:r>
      <w:r w:rsidRPr="004D70E2">
        <w:rPr>
          <w:b/>
          <w:sz w:val="20"/>
          <w:szCs w:val="20"/>
        </w:rPr>
        <w:t>Mike Chapin</w:t>
      </w:r>
      <w:r>
        <w:rPr>
          <w:sz w:val="20"/>
          <w:szCs w:val="20"/>
        </w:rPr>
        <w:t>, CEG, GE (BS Geol ’77 SDSU) served as chief geologist at Kleinfelder’s San Diego office</w:t>
      </w:r>
      <w:r w:rsidR="00C624A4">
        <w:rPr>
          <w:sz w:val="20"/>
          <w:szCs w:val="20"/>
        </w:rPr>
        <w:t xml:space="preserve"> b</w:t>
      </w:r>
      <w:r w:rsidR="004F118D">
        <w:rPr>
          <w:sz w:val="20"/>
          <w:szCs w:val="20"/>
        </w:rPr>
        <w:t>e</w:t>
      </w:r>
      <w:r w:rsidR="00C624A4">
        <w:rPr>
          <w:sz w:val="20"/>
          <w:szCs w:val="20"/>
        </w:rPr>
        <w:t>fore moving to Geocon in 1997</w:t>
      </w:r>
      <w:r>
        <w:rPr>
          <w:sz w:val="20"/>
          <w:szCs w:val="20"/>
        </w:rPr>
        <w:t>.</w:t>
      </w:r>
    </w:p>
    <w:p w14:paraId="0EBFEE89" w14:textId="77777777" w:rsidR="0099218E" w:rsidRDefault="0099218E" w:rsidP="00324059">
      <w:pPr>
        <w:contextualSpacing/>
        <w:jc w:val="both"/>
        <w:rPr>
          <w:sz w:val="20"/>
          <w:szCs w:val="20"/>
        </w:rPr>
      </w:pPr>
    </w:p>
    <w:p w14:paraId="3548C287" w14:textId="77777777" w:rsidR="003E4209" w:rsidRPr="00AC6EA2" w:rsidRDefault="003E4209" w:rsidP="003E4209">
      <w:pPr>
        <w:rPr>
          <w:b/>
          <w:sz w:val="22"/>
          <w:szCs w:val="22"/>
        </w:rPr>
      </w:pPr>
      <w:r w:rsidRPr="00AC6EA2">
        <w:rPr>
          <w:b/>
          <w:sz w:val="22"/>
          <w:szCs w:val="22"/>
        </w:rPr>
        <w:t xml:space="preserve">Petra Geotechnical </w:t>
      </w:r>
      <w:r>
        <w:rPr>
          <w:b/>
          <w:sz w:val="22"/>
          <w:szCs w:val="22"/>
        </w:rPr>
        <w:t>(1988 - present)</w:t>
      </w:r>
    </w:p>
    <w:p w14:paraId="435B9374" w14:textId="77777777" w:rsidR="003E4209" w:rsidRPr="00773F19" w:rsidRDefault="003E4209" w:rsidP="003E4209">
      <w:pPr>
        <w:autoSpaceDE w:val="0"/>
        <w:autoSpaceDN w:val="0"/>
        <w:adjustRightInd w:val="0"/>
        <w:jc w:val="both"/>
        <w:rPr>
          <w:sz w:val="20"/>
          <w:szCs w:val="20"/>
        </w:rPr>
      </w:pPr>
      <w:r>
        <w:rPr>
          <w:rFonts w:ascii="FOBKHF+TimesNewRoman" w:hAnsi="FOBKHF+TimesNewRoman" w:cs="FOBKHF+TimesNewRoman"/>
          <w:color w:val="000000"/>
          <w:sz w:val="20"/>
          <w:szCs w:val="20"/>
        </w:rPr>
        <w:t xml:space="preserve"> </w:t>
      </w:r>
      <w:r>
        <w:rPr>
          <w:rFonts w:ascii="FOBKHF+TimesNewRoman" w:hAnsi="FOBKHF+TimesNewRoman" w:cs="FOBKHF+TimesNewRoman"/>
          <w:color w:val="000000"/>
          <w:sz w:val="20"/>
          <w:szCs w:val="20"/>
        </w:rPr>
        <w:tab/>
        <w:t xml:space="preserve">Petra was established in 1988 by </w:t>
      </w:r>
      <w:r w:rsidRPr="00322D0D">
        <w:rPr>
          <w:rFonts w:ascii="FOBKHF+TimesNewRoman" w:hAnsi="FOBKHF+TimesNewRoman" w:cs="FOBKHF+TimesNewRoman"/>
          <w:b/>
          <w:color w:val="000000"/>
          <w:sz w:val="20"/>
          <w:szCs w:val="20"/>
        </w:rPr>
        <w:t>S</w:t>
      </w:r>
      <w:r>
        <w:rPr>
          <w:rFonts w:ascii="FOBKHF+TimesNewRoman" w:hAnsi="FOBKHF+TimesNewRoman" w:cs="FOBKHF+TimesNewRoman"/>
          <w:b/>
          <w:color w:val="000000"/>
          <w:sz w:val="20"/>
          <w:szCs w:val="20"/>
        </w:rPr>
        <w:t>.</w:t>
      </w:r>
      <w:r w:rsidRPr="00322D0D">
        <w:rPr>
          <w:rFonts w:ascii="FOBKHF+TimesNewRoman" w:hAnsi="FOBKHF+TimesNewRoman" w:cs="FOBKHF+TimesNewRoman"/>
          <w:b/>
          <w:color w:val="000000"/>
          <w:sz w:val="20"/>
          <w:szCs w:val="20"/>
        </w:rPr>
        <w:t xml:space="preserve"> Allen Bell</w:t>
      </w:r>
      <w:r>
        <w:rPr>
          <w:rFonts w:ascii="FOBKHF+TimesNewRoman" w:hAnsi="FOBKHF+TimesNewRoman" w:cs="FOBKHF+TimesNewRoman"/>
          <w:color w:val="000000"/>
          <w:sz w:val="20"/>
          <w:szCs w:val="20"/>
        </w:rPr>
        <w:t xml:space="preserve">, CEG, RGp (BS Geol ‘64; MS ’67 USC) after owning and managing </w:t>
      </w:r>
      <w:r w:rsidRPr="008C3CA7">
        <w:rPr>
          <w:rFonts w:ascii="FOBKHF+TimesNewRoman" w:hAnsi="FOBKHF+TimesNewRoman" w:cs="FOBKHF+TimesNewRoman"/>
          <w:b/>
          <w:color w:val="000000"/>
          <w:sz w:val="20"/>
          <w:szCs w:val="20"/>
        </w:rPr>
        <w:t>Earth Research Associates</w:t>
      </w:r>
      <w:r>
        <w:rPr>
          <w:rFonts w:ascii="FOBKHF+TimesNewRoman" w:hAnsi="FOBKHF+TimesNewRoman" w:cs="FOBKHF+TimesNewRoman"/>
          <w:color w:val="000000"/>
          <w:sz w:val="20"/>
          <w:szCs w:val="20"/>
        </w:rPr>
        <w:t xml:space="preserve"> in Costa Mesa, from 1975-88.  In the mid-1990s, Petra established a San Diego office, managed by </w:t>
      </w:r>
      <w:r w:rsidRPr="00BB0F0A">
        <w:rPr>
          <w:rFonts w:ascii="FOBKHF+TimesNewRoman" w:hAnsi="FOBKHF+TimesNewRoman" w:cs="FOBKHF+TimesNewRoman"/>
          <w:b/>
          <w:color w:val="000000"/>
          <w:sz w:val="20"/>
          <w:szCs w:val="20"/>
        </w:rPr>
        <w:t>Robert W. Ruff</w:t>
      </w:r>
      <w:r>
        <w:rPr>
          <w:rFonts w:ascii="FOBKHF+TimesNewRoman" w:hAnsi="FOBKHF+TimesNewRoman" w:cs="FOBKHF+TimesNewRoman"/>
          <w:color w:val="000000"/>
          <w:sz w:val="20"/>
          <w:szCs w:val="20"/>
        </w:rPr>
        <w:t xml:space="preserve">, CEG (BS Geol ’74 SDSU), after working for Converse in Anaheim and Southern California Testing in San Diego.  Bob </w:t>
      </w:r>
      <w:r w:rsidRPr="00BB0F0A">
        <w:rPr>
          <w:rFonts w:ascii="FOBKHF+TimesNewRoman" w:hAnsi="FOBKHF+TimesNewRoman" w:cs="FOBKHF+TimesNewRoman"/>
          <w:color w:val="000000"/>
          <w:sz w:val="20"/>
          <w:szCs w:val="20"/>
        </w:rPr>
        <w:t xml:space="preserve">Ruff </w:t>
      </w:r>
      <w:r>
        <w:rPr>
          <w:rFonts w:ascii="FOBKHF+TimesNewRoman" w:hAnsi="FOBKHF+TimesNewRoman" w:cs="FOBKHF+TimesNewRoman"/>
          <w:color w:val="000000"/>
          <w:sz w:val="20"/>
          <w:szCs w:val="20"/>
        </w:rPr>
        <w:t xml:space="preserve">became the Senior Vice President. From 2003-08 </w:t>
      </w:r>
      <w:r w:rsidRPr="00BB0F0A">
        <w:rPr>
          <w:rFonts w:ascii="FOBKHF+TimesNewRoman" w:hAnsi="FOBKHF+TimesNewRoman" w:cs="FOBKHF+TimesNewRoman"/>
          <w:b/>
          <w:color w:val="000000"/>
          <w:sz w:val="20"/>
          <w:szCs w:val="20"/>
        </w:rPr>
        <w:t>Monte Murbach</w:t>
      </w:r>
      <w:r>
        <w:rPr>
          <w:rFonts w:ascii="FOBKHF+TimesNewRoman" w:hAnsi="FOBKHF+TimesNewRoman" w:cs="FOBKHF+TimesNewRoman"/>
          <w:color w:val="000000"/>
          <w:sz w:val="20"/>
          <w:szCs w:val="20"/>
        </w:rPr>
        <w:t xml:space="preserve">, CEG (MS Geol 2000 SDSU) managed the San Diego office. </w:t>
      </w:r>
    </w:p>
    <w:p w14:paraId="2B349DE3" w14:textId="77777777" w:rsidR="0006295A" w:rsidRDefault="0006295A" w:rsidP="0045488F">
      <w:pPr>
        <w:contextualSpacing/>
        <w:jc w:val="both"/>
        <w:rPr>
          <w:b/>
          <w:sz w:val="22"/>
          <w:szCs w:val="22"/>
        </w:rPr>
      </w:pPr>
    </w:p>
    <w:p w14:paraId="1C99D1A7" w14:textId="77777777" w:rsidR="00294092" w:rsidRDefault="00294092" w:rsidP="0045488F">
      <w:pPr>
        <w:contextualSpacing/>
        <w:jc w:val="both"/>
        <w:rPr>
          <w:b/>
          <w:sz w:val="22"/>
          <w:szCs w:val="22"/>
        </w:rPr>
      </w:pPr>
      <w:r>
        <w:rPr>
          <w:b/>
          <w:sz w:val="22"/>
          <w:szCs w:val="22"/>
        </w:rPr>
        <w:t>Subsurface Surveys (1988-2004); Subsurface Surveys &amp; Associates, Inc (2004-present)</w:t>
      </w:r>
    </w:p>
    <w:p w14:paraId="540CB262" w14:textId="77777777" w:rsidR="00294092" w:rsidRPr="00294092" w:rsidRDefault="00294092" w:rsidP="0045488F">
      <w:pPr>
        <w:contextualSpacing/>
        <w:jc w:val="both"/>
        <w:rPr>
          <w:sz w:val="20"/>
          <w:szCs w:val="20"/>
        </w:rPr>
      </w:pPr>
      <w:r>
        <w:rPr>
          <w:sz w:val="20"/>
          <w:szCs w:val="20"/>
        </w:rPr>
        <w:tab/>
        <w:t xml:space="preserve">Subsurface Surveys was founded by </w:t>
      </w:r>
      <w:r w:rsidRPr="00C06EC6">
        <w:rPr>
          <w:b/>
          <w:sz w:val="20"/>
          <w:szCs w:val="20"/>
        </w:rPr>
        <w:t xml:space="preserve">Gary </w:t>
      </w:r>
      <w:r w:rsidR="001B2F81">
        <w:rPr>
          <w:b/>
          <w:sz w:val="20"/>
          <w:szCs w:val="20"/>
        </w:rPr>
        <w:t xml:space="preserve">W. </w:t>
      </w:r>
      <w:r w:rsidRPr="00C06EC6">
        <w:rPr>
          <w:b/>
          <w:sz w:val="20"/>
          <w:szCs w:val="20"/>
        </w:rPr>
        <w:t>Crosby</w:t>
      </w:r>
      <w:r>
        <w:rPr>
          <w:sz w:val="20"/>
          <w:szCs w:val="20"/>
        </w:rPr>
        <w:t xml:space="preserve">, RG, RGp </w:t>
      </w:r>
      <w:r w:rsidR="001B2F81">
        <w:rPr>
          <w:sz w:val="20"/>
          <w:szCs w:val="20"/>
        </w:rPr>
        <w:t xml:space="preserve">(PhD Geophys 1963 Columbia) </w:t>
      </w:r>
      <w:r>
        <w:rPr>
          <w:sz w:val="20"/>
          <w:szCs w:val="20"/>
        </w:rPr>
        <w:t xml:space="preserve">in 1988 in </w:t>
      </w:r>
      <w:r w:rsidR="00C06EC6">
        <w:rPr>
          <w:sz w:val="20"/>
          <w:szCs w:val="20"/>
        </w:rPr>
        <w:t>Solana Beach</w:t>
      </w:r>
      <w:r w:rsidR="00402F21">
        <w:rPr>
          <w:sz w:val="20"/>
          <w:szCs w:val="20"/>
        </w:rPr>
        <w:t>,</w:t>
      </w:r>
      <w:r w:rsidR="00C06EC6">
        <w:rPr>
          <w:sz w:val="20"/>
          <w:szCs w:val="20"/>
        </w:rPr>
        <w:t xml:space="preserve"> </w:t>
      </w:r>
      <w:r w:rsidR="001B2F81">
        <w:rPr>
          <w:sz w:val="20"/>
          <w:szCs w:val="20"/>
        </w:rPr>
        <w:t xml:space="preserve">after working for Phillips Petroleum and teaching at the Univ Montana. They </w:t>
      </w:r>
      <w:r>
        <w:rPr>
          <w:sz w:val="20"/>
          <w:szCs w:val="20"/>
        </w:rPr>
        <w:t>offer</w:t>
      </w:r>
      <w:r w:rsidR="001B2F81">
        <w:rPr>
          <w:sz w:val="20"/>
          <w:szCs w:val="20"/>
        </w:rPr>
        <w:t>ed</w:t>
      </w:r>
      <w:r>
        <w:rPr>
          <w:sz w:val="20"/>
          <w:szCs w:val="20"/>
        </w:rPr>
        <w:t xml:space="preserve"> geophysical services for geologic, geoetechnical, and geoenvironmental studies. </w:t>
      </w:r>
      <w:r w:rsidR="00C06EC6">
        <w:rPr>
          <w:sz w:val="20"/>
          <w:szCs w:val="20"/>
        </w:rPr>
        <w:t xml:space="preserve">In Dec 2004 the firm was purchased by </w:t>
      </w:r>
      <w:r w:rsidR="00C06EC6" w:rsidRPr="00C06EC6">
        <w:rPr>
          <w:b/>
          <w:sz w:val="20"/>
          <w:szCs w:val="20"/>
        </w:rPr>
        <w:t>Phil Walen</w:t>
      </w:r>
      <w:r w:rsidR="00C06EC6">
        <w:rPr>
          <w:sz w:val="20"/>
          <w:szCs w:val="20"/>
        </w:rPr>
        <w:t>, PG, PGp (BS Geophy ’</w:t>
      </w:r>
      <w:r w:rsidR="001B2F81">
        <w:rPr>
          <w:sz w:val="20"/>
          <w:szCs w:val="20"/>
        </w:rPr>
        <w:t>73</w:t>
      </w:r>
      <w:r w:rsidR="00C06EC6">
        <w:rPr>
          <w:sz w:val="20"/>
          <w:szCs w:val="20"/>
        </w:rPr>
        <w:t xml:space="preserve"> Arizona) and </w:t>
      </w:r>
      <w:r w:rsidR="00C06EC6" w:rsidRPr="00C06EC6">
        <w:rPr>
          <w:b/>
          <w:sz w:val="20"/>
          <w:szCs w:val="20"/>
        </w:rPr>
        <w:t>Travis Crosby</w:t>
      </w:r>
      <w:r w:rsidR="00C06EC6">
        <w:rPr>
          <w:sz w:val="20"/>
          <w:szCs w:val="20"/>
        </w:rPr>
        <w:t>, PG, PGp (BS Geol 1997 BYU; MS Geophy 2006 Utah) and their services expanded to include geohydrology, archaeology, and mineral exploration, and the name was modified to Subsurface Surveys &amp; Associates. They offer u</w:t>
      </w:r>
      <w:r w:rsidR="00C06EC6" w:rsidRPr="00C06EC6">
        <w:rPr>
          <w:sz w:val="20"/>
          <w:szCs w:val="20"/>
          <w:shd w:val="clear" w:color="auto" w:fill="FFFFFF"/>
        </w:rPr>
        <w:t>tility</w:t>
      </w:r>
      <w:r w:rsidR="00C06EC6">
        <w:rPr>
          <w:sz w:val="20"/>
          <w:szCs w:val="20"/>
          <w:shd w:val="clear" w:color="auto" w:fill="FFFFFF"/>
        </w:rPr>
        <w:t xml:space="preserve"> l</w:t>
      </w:r>
      <w:r w:rsidR="00C06EC6" w:rsidRPr="00C06EC6">
        <w:rPr>
          <w:sz w:val="20"/>
          <w:szCs w:val="20"/>
          <w:shd w:val="clear" w:color="auto" w:fill="FFFFFF"/>
        </w:rPr>
        <w:t xml:space="preserve">ocating </w:t>
      </w:r>
      <w:r w:rsidR="00C06EC6">
        <w:rPr>
          <w:sz w:val="20"/>
          <w:szCs w:val="20"/>
          <w:shd w:val="clear" w:color="auto" w:fill="FFFFFF"/>
        </w:rPr>
        <w:t>s</w:t>
      </w:r>
      <w:r w:rsidR="00C06EC6" w:rsidRPr="00C06EC6">
        <w:rPr>
          <w:sz w:val="20"/>
          <w:szCs w:val="20"/>
          <w:shd w:val="clear" w:color="auto" w:fill="FFFFFF"/>
        </w:rPr>
        <w:t xml:space="preserve">ervices, </w:t>
      </w:r>
      <w:r w:rsidR="00C06EC6">
        <w:rPr>
          <w:sz w:val="20"/>
          <w:szCs w:val="20"/>
          <w:shd w:val="clear" w:color="auto" w:fill="FFFFFF"/>
        </w:rPr>
        <w:t>s</w:t>
      </w:r>
      <w:r w:rsidR="00C06EC6" w:rsidRPr="00C06EC6">
        <w:rPr>
          <w:sz w:val="20"/>
          <w:szCs w:val="20"/>
          <w:shd w:val="clear" w:color="auto" w:fill="FFFFFF"/>
        </w:rPr>
        <w:t xml:space="preserve">eismic </w:t>
      </w:r>
      <w:r w:rsidR="00C06EC6">
        <w:rPr>
          <w:sz w:val="20"/>
          <w:szCs w:val="20"/>
          <w:shd w:val="clear" w:color="auto" w:fill="FFFFFF"/>
        </w:rPr>
        <w:t>s</w:t>
      </w:r>
      <w:r w:rsidR="00C06EC6" w:rsidRPr="00C06EC6">
        <w:rPr>
          <w:sz w:val="20"/>
          <w:szCs w:val="20"/>
          <w:shd w:val="clear" w:color="auto" w:fill="FFFFFF"/>
        </w:rPr>
        <w:t xml:space="preserve">urveys, </w:t>
      </w:r>
      <w:r w:rsidR="00C06EC6">
        <w:rPr>
          <w:sz w:val="20"/>
          <w:szCs w:val="20"/>
          <w:shd w:val="clear" w:color="auto" w:fill="FFFFFF"/>
        </w:rPr>
        <w:t>e</w:t>
      </w:r>
      <w:r w:rsidR="00C06EC6" w:rsidRPr="00C06EC6">
        <w:rPr>
          <w:sz w:val="20"/>
          <w:szCs w:val="20"/>
          <w:shd w:val="clear" w:color="auto" w:fill="FFFFFF"/>
        </w:rPr>
        <w:t xml:space="preserve">lectrical </w:t>
      </w:r>
      <w:r w:rsidR="00C06EC6">
        <w:rPr>
          <w:sz w:val="20"/>
          <w:szCs w:val="20"/>
          <w:shd w:val="clear" w:color="auto" w:fill="FFFFFF"/>
        </w:rPr>
        <w:t>i</w:t>
      </w:r>
      <w:r w:rsidR="00C06EC6" w:rsidRPr="00C06EC6">
        <w:rPr>
          <w:sz w:val="20"/>
          <w:szCs w:val="20"/>
          <w:shd w:val="clear" w:color="auto" w:fill="FFFFFF"/>
        </w:rPr>
        <w:t xml:space="preserve">maging </w:t>
      </w:r>
      <w:r w:rsidR="00C06EC6">
        <w:rPr>
          <w:sz w:val="20"/>
          <w:szCs w:val="20"/>
          <w:shd w:val="clear" w:color="auto" w:fill="FFFFFF"/>
        </w:rPr>
        <w:t>s</w:t>
      </w:r>
      <w:r w:rsidR="00C06EC6" w:rsidRPr="00C06EC6">
        <w:rPr>
          <w:sz w:val="20"/>
          <w:szCs w:val="20"/>
          <w:shd w:val="clear" w:color="auto" w:fill="FFFFFF"/>
        </w:rPr>
        <w:t xml:space="preserve">urveys, </w:t>
      </w:r>
      <w:r w:rsidR="00C06EC6">
        <w:rPr>
          <w:sz w:val="20"/>
          <w:szCs w:val="20"/>
          <w:shd w:val="clear" w:color="auto" w:fill="FFFFFF"/>
        </w:rPr>
        <w:t>b</w:t>
      </w:r>
      <w:r w:rsidR="00C06EC6" w:rsidRPr="00C06EC6">
        <w:rPr>
          <w:sz w:val="20"/>
          <w:szCs w:val="20"/>
          <w:shd w:val="clear" w:color="auto" w:fill="FFFFFF"/>
        </w:rPr>
        <w:t xml:space="preserve">last and </w:t>
      </w:r>
      <w:r w:rsidR="00C06EC6">
        <w:rPr>
          <w:sz w:val="20"/>
          <w:szCs w:val="20"/>
          <w:shd w:val="clear" w:color="auto" w:fill="FFFFFF"/>
        </w:rPr>
        <w:t>v</w:t>
      </w:r>
      <w:r w:rsidR="00C06EC6" w:rsidRPr="00C06EC6">
        <w:rPr>
          <w:sz w:val="20"/>
          <w:szCs w:val="20"/>
          <w:shd w:val="clear" w:color="auto" w:fill="FFFFFF"/>
        </w:rPr>
        <w:t xml:space="preserve">ibration </w:t>
      </w:r>
      <w:r w:rsidR="00C06EC6">
        <w:rPr>
          <w:sz w:val="20"/>
          <w:szCs w:val="20"/>
          <w:shd w:val="clear" w:color="auto" w:fill="FFFFFF"/>
        </w:rPr>
        <w:t>m</w:t>
      </w:r>
      <w:r w:rsidR="00C06EC6" w:rsidRPr="00C06EC6">
        <w:rPr>
          <w:sz w:val="20"/>
          <w:szCs w:val="20"/>
          <w:shd w:val="clear" w:color="auto" w:fill="FFFFFF"/>
        </w:rPr>
        <w:t xml:space="preserve">onitoring </w:t>
      </w:r>
      <w:r w:rsidR="00C06EC6">
        <w:rPr>
          <w:sz w:val="20"/>
          <w:szCs w:val="20"/>
          <w:shd w:val="clear" w:color="auto" w:fill="FFFFFF"/>
        </w:rPr>
        <w:t>s</w:t>
      </w:r>
      <w:r w:rsidR="00C06EC6" w:rsidRPr="00C06EC6">
        <w:rPr>
          <w:sz w:val="20"/>
          <w:szCs w:val="20"/>
          <w:shd w:val="clear" w:color="auto" w:fill="FFFFFF"/>
        </w:rPr>
        <w:t xml:space="preserve">urveys, </w:t>
      </w:r>
      <w:r w:rsidR="00C06EC6">
        <w:rPr>
          <w:sz w:val="20"/>
          <w:szCs w:val="20"/>
          <w:shd w:val="clear" w:color="auto" w:fill="FFFFFF"/>
        </w:rPr>
        <w:t>e</w:t>
      </w:r>
      <w:r w:rsidR="00C06EC6" w:rsidRPr="00C06EC6">
        <w:rPr>
          <w:sz w:val="20"/>
          <w:szCs w:val="20"/>
          <w:shd w:val="clear" w:color="auto" w:fill="FFFFFF"/>
        </w:rPr>
        <w:t xml:space="preserve">lectromagnetic (EM) and </w:t>
      </w:r>
      <w:r w:rsidR="00C06EC6">
        <w:rPr>
          <w:sz w:val="20"/>
          <w:szCs w:val="20"/>
          <w:shd w:val="clear" w:color="auto" w:fill="FFFFFF"/>
        </w:rPr>
        <w:t>m</w:t>
      </w:r>
      <w:r w:rsidR="00C06EC6" w:rsidRPr="00C06EC6">
        <w:rPr>
          <w:sz w:val="20"/>
          <w:szCs w:val="20"/>
          <w:shd w:val="clear" w:color="auto" w:fill="FFFFFF"/>
        </w:rPr>
        <w:t xml:space="preserve">agnetic </w:t>
      </w:r>
      <w:r w:rsidR="00C06EC6">
        <w:rPr>
          <w:sz w:val="20"/>
          <w:szCs w:val="20"/>
          <w:shd w:val="clear" w:color="auto" w:fill="FFFFFF"/>
        </w:rPr>
        <w:t>s</w:t>
      </w:r>
      <w:r w:rsidR="00C06EC6" w:rsidRPr="00C06EC6">
        <w:rPr>
          <w:sz w:val="20"/>
          <w:szCs w:val="20"/>
          <w:shd w:val="clear" w:color="auto" w:fill="FFFFFF"/>
        </w:rPr>
        <w:t xml:space="preserve">urveys, </w:t>
      </w:r>
      <w:r w:rsidR="00C06EC6">
        <w:rPr>
          <w:sz w:val="20"/>
          <w:szCs w:val="20"/>
          <w:shd w:val="clear" w:color="auto" w:fill="FFFFFF"/>
        </w:rPr>
        <w:t>g</w:t>
      </w:r>
      <w:r w:rsidR="00C06EC6" w:rsidRPr="00C06EC6">
        <w:rPr>
          <w:sz w:val="20"/>
          <w:szCs w:val="20"/>
          <w:shd w:val="clear" w:color="auto" w:fill="FFFFFF"/>
        </w:rPr>
        <w:t xml:space="preserve">round </w:t>
      </w:r>
      <w:r w:rsidR="00C06EC6">
        <w:rPr>
          <w:sz w:val="20"/>
          <w:szCs w:val="20"/>
          <w:shd w:val="clear" w:color="auto" w:fill="FFFFFF"/>
        </w:rPr>
        <w:t>p</w:t>
      </w:r>
      <w:r w:rsidR="00C06EC6" w:rsidRPr="00C06EC6">
        <w:rPr>
          <w:sz w:val="20"/>
          <w:szCs w:val="20"/>
          <w:shd w:val="clear" w:color="auto" w:fill="FFFFFF"/>
        </w:rPr>
        <w:t xml:space="preserve">enetrating </w:t>
      </w:r>
      <w:r w:rsidR="00C06EC6">
        <w:rPr>
          <w:sz w:val="20"/>
          <w:szCs w:val="20"/>
          <w:shd w:val="clear" w:color="auto" w:fill="FFFFFF"/>
        </w:rPr>
        <w:t>r</w:t>
      </w:r>
      <w:r w:rsidR="00C06EC6" w:rsidRPr="00C06EC6">
        <w:rPr>
          <w:sz w:val="20"/>
          <w:szCs w:val="20"/>
          <w:shd w:val="clear" w:color="auto" w:fill="FFFFFF"/>
        </w:rPr>
        <w:t xml:space="preserve">adar (GPR), and </w:t>
      </w:r>
      <w:r w:rsidR="00C06EC6">
        <w:rPr>
          <w:sz w:val="20"/>
          <w:szCs w:val="20"/>
          <w:shd w:val="clear" w:color="auto" w:fill="FFFFFF"/>
        </w:rPr>
        <w:t>g</w:t>
      </w:r>
      <w:r w:rsidR="00C06EC6" w:rsidRPr="00C06EC6">
        <w:rPr>
          <w:sz w:val="20"/>
          <w:szCs w:val="20"/>
          <w:shd w:val="clear" w:color="auto" w:fill="FFFFFF"/>
        </w:rPr>
        <w:t>ravity</w:t>
      </w:r>
      <w:r w:rsidR="00C06EC6">
        <w:rPr>
          <w:sz w:val="20"/>
          <w:szCs w:val="20"/>
          <w:shd w:val="clear" w:color="auto" w:fill="FFFFFF"/>
        </w:rPr>
        <w:t xml:space="preserve"> s</w:t>
      </w:r>
      <w:r w:rsidR="00C06EC6" w:rsidRPr="00C06EC6">
        <w:rPr>
          <w:sz w:val="20"/>
          <w:szCs w:val="20"/>
          <w:shd w:val="clear" w:color="auto" w:fill="FFFFFF"/>
        </w:rPr>
        <w:t>urveys</w:t>
      </w:r>
      <w:r w:rsidR="00C06EC6">
        <w:rPr>
          <w:sz w:val="20"/>
          <w:szCs w:val="20"/>
          <w:shd w:val="clear" w:color="auto" w:fill="FFFFFF"/>
        </w:rPr>
        <w:t>.</w:t>
      </w:r>
      <w:r w:rsidR="00C06EC6">
        <w:rPr>
          <w:sz w:val="20"/>
          <w:szCs w:val="20"/>
        </w:rPr>
        <w:t xml:space="preserve"> </w:t>
      </w:r>
      <w:r>
        <w:rPr>
          <w:sz w:val="20"/>
          <w:szCs w:val="20"/>
        </w:rPr>
        <w:t xml:space="preserve"> </w:t>
      </w:r>
    </w:p>
    <w:p w14:paraId="062434B8" w14:textId="77777777" w:rsidR="00294092" w:rsidRDefault="00294092" w:rsidP="0045488F">
      <w:pPr>
        <w:contextualSpacing/>
        <w:jc w:val="both"/>
        <w:rPr>
          <w:b/>
          <w:sz w:val="22"/>
          <w:szCs w:val="22"/>
        </w:rPr>
      </w:pPr>
    </w:p>
    <w:p w14:paraId="36072586" w14:textId="77777777" w:rsidR="00CE41C4" w:rsidRPr="00CE41C4" w:rsidRDefault="00CE41C4" w:rsidP="00324059">
      <w:pPr>
        <w:contextualSpacing/>
        <w:jc w:val="both"/>
        <w:rPr>
          <w:b/>
          <w:sz w:val="22"/>
          <w:szCs w:val="22"/>
        </w:rPr>
      </w:pPr>
      <w:r w:rsidRPr="00CE41C4">
        <w:rPr>
          <w:b/>
          <w:sz w:val="22"/>
          <w:szCs w:val="22"/>
        </w:rPr>
        <w:t>Opterra, Inc (1989-present)</w:t>
      </w:r>
    </w:p>
    <w:p w14:paraId="4B3765BD" w14:textId="77777777" w:rsidR="002278A3" w:rsidRDefault="00CE41C4" w:rsidP="00324059">
      <w:pPr>
        <w:contextualSpacing/>
        <w:jc w:val="both"/>
        <w:rPr>
          <w:sz w:val="20"/>
          <w:szCs w:val="20"/>
        </w:rPr>
      </w:pPr>
      <w:r>
        <w:rPr>
          <w:sz w:val="20"/>
          <w:szCs w:val="20"/>
        </w:rPr>
        <w:tab/>
        <w:t xml:space="preserve">Founded in 1989 by </w:t>
      </w:r>
      <w:r w:rsidRPr="00CE41C4">
        <w:rPr>
          <w:b/>
          <w:sz w:val="20"/>
          <w:szCs w:val="20"/>
        </w:rPr>
        <w:t>Daniel K. Steussy</w:t>
      </w:r>
      <w:r>
        <w:rPr>
          <w:sz w:val="20"/>
          <w:szCs w:val="20"/>
        </w:rPr>
        <w:t xml:space="preserve">, GE (BSCE ’78; MS ’80 Texas-Austin), after having worked for Nekton, Inc and Owen Geotechnical.  They were originally located in San Diego, and later moved to Poway. </w:t>
      </w:r>
      <w:r w:rsidRPr="00CE41C4">
        <w:rPr>
          <w:b/>
          <w:sz w:val="20"/>
          <w:szCs w:val="20"/>
        </w:rPr>
        <w:t>Chad Davis</w:t>
      </w:r>
      <w:r>
        <w:rPr>
          <w:sz w:val="20"/>
          <w:szCs w:val="20"/>
        </w:rPr>
        <w:t xml:space="preserve">, PE was a project engineer in the early 2000s. They often used </w:t>
      </w:r>
      <w:r w:rsidRPr="00CE41C4">
        <w:rPr>
          <w:b/>
          <w:sz w:val="20"/>
          <w:szCs w:val="20"/>
        </w:rPr>
        <w:t>William J. “Bill” Elliott</w:t>
      </w:r>
      <w:r>
        <w:rPr>
          <w:sz w:val="20"/>
          <w:szCs w:val="20"/>
        </w:rPr>
        <w:t xml:space="preserve">, CEG of Solana Beach as their consulting engineering geologist.     </w:t>
      </w:r>
    </w:p>
    <w:p w14:paraId="2746D842" w14:textId="77777777" w:rsidR="00841DB8" w:rsidRDefault="00841DB8" w:rsidP="003E4209">
      <w:pPr>
        <w:contextualSpacing/>
        <w:jc w:val="both"/>
        <w:rPr>
          <w:b/>
          <w:sz w:val="22"/>
          <w:szCs w:val="22"/>
        </w:rPr>
      </w:pPr>
    </w:p>
    <w:p w14:paraId="63E31239" w14:textId="77777777" w:rsidR="003E4209" w:rsidRDefault="003E4209" w:rsidP="003E4209">
      <w:pPr>
        <w:contextualSpacing/>
        <w:jc w:val="both"/>
        <w:rPr>
          <w:sz w:val="20"/>
          <w:szCs w:val="20"/>
        </w:rPr>
      </w:pPr>
      <w:r w:rsidRPr="0045488F">
        <w:rPr>
          <w:b/>
          <w:sz w:val="22"/>
          <w:szCs w:val="22"/>
        </w:rPr>
        <w:t>Geotechnics</w:t>
      </w:r>
      <w:r>
        <w:rPr>
          <w:b/>
          <w:sz w:val="22"/>
          <w:szCs w:val="22"/>
        </w:rPr>
        <w:t>, Inc.</w:t>
      </w:r>
      <w:r w:rsidRPr="0045488F">
        <w:rPr>
          <w:b/>
          <w:sz w:val="22"/>
          <w:szCs w:val="22"/>
        </w:rPr>
        <w:t xml:space="preserve"> (19</w:t>
      </w:r>
      <w:r>
        <w:rPr>
          <w:b/>
          <w:sz w:val="22"/>
          <w:szCs w:val="22"/>
        </w:rPr>
        <w:t>92</w:t>
      </w:r>
      <w:r w:rsidRPr="0045488F">
        <w:rPr>
          <w:b/>
          <w:sz w:val="22"/>
          <w:szCs w:val="22"/>
        </w:rPr>
        <w:t>-20</w:t>
      </w:r>
      <w:r>
        <w:rPr>
          <w:b/>
          <w:sz w:val="22"/>
          <w:szCs w:val="22"/>
        </w:rPr>
        <w:t>1</w:t>
      </w:r>
      <w:r w:rsidRPr="0045488F">
        <w:rPr>
          <w:b/>
          <w:sz w:val="22"/>
          <w:szCs w:val="22"/>
        </w:rPr>
        <w:t>0)</w:t>
      </w:r>
      <w:r w:rsidRPr="0045488F">
        <w:rPr>
          <w:sz w:val="20"/>
          <w:szCs w:val="20"/>
        </w:rPr>
        <w:t xml:space="preserve"> </w:t>
      </w:r>
    </w:p>
    <w:p w14:paraId="193F0208" w14:textId="77777777" w:rsidR="003E4209" w:rsidRPr="0045488F" w:rsidRDefault="003E4209" w:rsidP="003E4209">
      <w:pPr>
        <w:ind w:firstLine="720"/>
        <w:contextualSpacing/>
        <w:jc w:val="both"/>
        <w:rPr>
          <w:sz w:val="20"/>
          <w:szCs w:val="20"/>
        </w:rPr>
      </w:pPr>
      <w:r>
        <w:rPr>
          <w:sz w:val="20"/>
          <w:szCs w:val="20"/>
        </w:rPr>
        <w:t xml:space="preserve">Geotechnical firm founded by </w:t>
      </w:r>
      <w:r w:rsidRPr="002F32D9">
        <w:rPr>
          <w:b/>
          <w:sz w:val="20"/>
          <w:szCs w:val="20"/>
        </w:rPr>
        <w:t>W. Lee Vanderhurst</w:t>
      </w:r>
      <w:r w:rsidRPr="0045488F">
        <w:rPr>
          <w:sz w:val="20"/>
          <w:szCs w:val="20"/>
        </w:rPr>
        <w:t xml:space="preserve">, CEG </w:t>
      </w:r>
      <w:r>
        <w:rPr>
          <w:sz w:val="20"/>
          <w:szCs w:val="20"/>
        </w:rPr>
        <w:t>(BS Geol ’76 SDSU; MS ’83 SJSU), after having worked for San Diego Geotechnical Consultants.  He was assisted by</w:t>
      </w:r>
      <w:r w:rsidRPr="0045488F">
        <w:rPr>
          <w:sz w:val="20"/>
          <w:szCs w:val="20"/>
        </w:rPr>
        <w:t xml:space="preserve"> </w:t>
      </w:r>
      <w:r w:rsidRPr="002F32D9">
        <w:rPr>
          <w:b/>
          <w:sz w:val="20"/>
          <w:szCs w:val="20"/>
        </w:rPr>
        <w:t>Michael P. Imbriglio</w:t>
      </w:r>
      <w:r>
        <w:rPr>
          <w:sz w:val="20"/>
          <w:szCs w:val="20"/>
        </w:rPr>
        <w:t xml:space="preserve"> (BS Bus Mgt 1982 SDSU) in 1992.  The firm performed construction observation and testing and control of mass grading projects up through 2008-10.  In 2014 Vanderhurst joined SCST as principal geologist.</w:t>
      </w:r>
    </w:p>
    <w:p w14:paraId="213DA0E9" w14:textId="77777777" w:rsidR="003E4209" w:rsidRDefault="003E4209" w:rsidP="003E4209">
      <w:pPr>
        <w:contextualSpacing/>
        <w:jc w:val="both"/>
        <w:rPr>
          <w:sz w:val="20"/>
          <w:szCs w:val="20"/>
        </w:rPr>
      </w:pPr>
      <w:r>
        <w:rPr>
          <w:sz w:val="20"/>
          <w:szCs w:val="20"/>
        </w:rPr>
        <w:t xml:space="preserve"> </w:t>
      </w:r>
    </w:p>
    <w:p w14:paraId="5452C05E" w14:textId="77777777" w:rsidR="00AE47D2" w:rsidRPr="006E0441" w:rsidRDefault="00AE47D2" w:rsidP="00324059">
      <w:pPr>
        <w:contextualSpacing/>
        <w:jc w:val="both"/>
        <w:rPr>
          <w:b/>
          <w:sz w:val="22"/>
          <w:szCs w:val="22"/>
        </w:rPr>
      </w:pPr>
      <w:r w:rsidRPr="006E0441">
        <w:rPr>
          <w:b/>
          <w:sz w:val="22"/>
          <w:szCs w:val="22"/>
        </w:rPr>
        <w:t>Evans, Colbaugh &amp; Associates, Inc. (1993 - present)</w:t>
      </w:r>
    </w:p>
    <w:p w14:paraId="05AAB90F" w14:textId="77777777" w:rsidR="00AE47D2" w:rsidRDefault="00AE47D2" w:rsidP="00324059">
      <w:pPr>
        <w:contextualSpacing/>
        <w:jc w:val="both"/>
        <w:rPr>
          <w:sz w:val="20"/>
          <w:szCs w:val="20"/>
        </w:rPr>
      </w:pPr>
      <w:r>
        <w:rPr>
          <w:sz w:val="20"/>
          <w:szCs w:val="20"/>
        </w:rPr>
        <w:t xml:space="preserve"> </w:t>
      </w:r>
      <w:r>
        <w:rPr>
          <w:sz w:val="20"/>
          <w:szCs w:val="20"/>
        </w:rPr>
        <w:tab/>
        <w:t xml:space="preserve">In March 1993 </w:t>
      </w:r>
      <w:r w:rsidRPr="006E0441">
        <w:rPr>
          <w:b/>
          <w:sz w:val="20"/>
          <w:szCs w:val="20"/>
        </w:rPr>
        <w:t>Dennis A. Eva</w:t>
      </w:r>
      <w:r>
        <w:rPr>
          <w:b/>
          <w:sz w:val="20"/>
          <w:szCs w:val="20"/>
        </w:rPr>
        <w:t>n</w:t>
      </w:r>
      <w:r w:rsidRPr="006E0441">
        <w:rPr>
          <w:b/>
          <w:sz w:val="20"/>
          <w:szCs w:val="20"/>
        </w:rPr>
        <w:t>s</w:t>
      </w:r>
      <w:r>
        <w:rPr>
          <w:sz w:val="20"/>
          <w:szCs w:val="20"/>
        </w:rPr>
        <w:t xml:space="preserve">, GE, CEG (BS GeoE ’58 CSM) and </w:t>
      </w:r>
      <w:r w:rsidRPr="00AE47D2">
        <w:rPr>
          <w:b/>
          <w:sz w:val="20"/>
          <w:szCs w:val="20"/>
        </w:rPr>
        <w:t>E. David Colbaugh</w:t>
      </w:r>
      <w:r w:rsidRPr="00AE47D2">
        <w:rPr>
          <w:sz w:val="20"/>
          <w:szCs w:val="20"/>
        </w:rPr>
        <w:t xml:space="preserve">, </w:t>
      </w:r>
      <w:r>
        <w:rPr>
          <w:sz w:val="20"/>
          <w:szCs w:val="20"/>
        </w:rPr>
        <w:t>G</w:t>
      </w:r>
      <w:r w:rsidRPr="00AE47D2">
        <w:rPr>
          <w:sz w:val="20"/>
          <w:szCs w:val="20"/>
        </w:rPr>
        <w:t>E</w:t>
      </w:r>
      <w:r>
        <w:rPr>
          <w:sz w:val="20"/>
          <w:szCs w:val="20"/>
        </w:rPr>
        <w:t xml:space="preserve"> </w:t>
      </w:r>
      <w:r w:rsidR="006E0441">
        <w:rPr>
          <w:sz w:val="20"/>
          <w:szCs w:val="20"/>
        </w:rPr>
        <w:t xml:space="preserve">(BSCE ’72 WVU; MS ’85 CSULB) </w:t>
      </w:r>
      <w:r>
        <w:rPr>
          <w:sz w:val="20"/>
          <w:szCs w:val="20"/>
        </w:rPr>
        <w:t xml:space="preserve">formed </w:t>
      </w:r>
      <w:r w:rsidRPr="00AE47D2">
        <w:rPr>
          <w:sz w:val="20"/>
          <w:szCs w:val="20"/>
        </w:rPr>
        <w:t>Evans, Colbaugh &amp; Associates, Inc.</w:t>
      </w:r>
      <w:r w:rsidR="006E0441">
        <w:rPr>
          <w:sz w:val="20"/>
          <w:szCs w:val="20"/>
        </w:rPr>
        <w:t>,</w:t>
      </w:r>
      <w:r w:rsidRPr="00AE47D2">
        <w:rPr>
          <w:sz w:val="20"/>
          <w:szCs w:val="20"/>
        </w:rPr>
        <w:t xml:space="preserve"> </w:t>
      </w:r>
      <w:r w:rsidR="006E0441">
        <w:rPr>
          <w:sz w:val="20"/>
          <w:szCs w:val="20"/>
        </w:rPr>
        <w:t xml:space="preserve">based </w:t>
      </w:r>
      <w:r w:rsidRPr="00AE47D2">
        <w:rPr>
          <w:sz w:val="20"/>
          <w:szCs w:val="20"/>
        </w:rPr>
        <w:t xml:space="preserve">in </w:t>
      </w:r>
      <w:r>
        <w:rPr>
          <w:sz w:val="20"/>
          <w:szCs w:val="20"/>
        </w:rPr>
        <w:t>San Marcos.</w:t>
      </w:r>
      <w:r w:rsidR="006E0441">
        <w:rPr>
          <w:sz w:val="20"/>
          <w:szCs w:val="20"/>
        </w:rPr>
        <w:t xml:space="preserve">  Both had previously worked for Shepardson Engineering in Carlsbad and D.A. Evans, Inc in Santa Ana, </w:t>
      </w:r>
      <w:r w:rsidR="001574B7">
        <w:rPr>
          <w:sz w:val="20"/>
          <w:szCs w:val="20"/>
        </w:rPr>
        <w:t xml:space="preserve">dating back to </w:t>
      </w:r>
      <w:r w:rsidR="006E0441">
        <w:rPr>
          <w:sz w:val="20"/>
          <w:szCs w:val="20"/>
        </w:rPr>
        <w:t xml:space="preserve">1980.  </w:t>
      </w:r>
      <w:r w:rsidR="001574B7">
        <w:rPr>
          <w:sz w:val="20"/>
          <w:szCs w:val="20"/>
        </w:rPr>
        <w:t xml:space="preserve">Evans moved to Kauai in the late 1990s and died </w:t>
      </w:r>
      <w:r w:rsidR="00073FC5">
        <w:rPr>
          <w:sz w:val="20"/>
          <w:szCs w:val="20"/>
        </w:rPr>
        <w:t xml:space="preserve">there </w:t>
      </w:r>
      <w:r w:rsidR="001574B7">
        <w:rPr>
          <w:sz w:val="20"/>
          <w:szCs w:val="20"/>
        </w:rPr>
        <w:t xml:space="preserve">in Oct 2016. </w:t>
      </w:r>
    </w:p>
    <w:p w14:paraId="28FE6B17" w14:textId="77777777" w:rsidR="002B6464" w:rsidRDefault="002B6464" w:rsidP="00324059">
      <w:pPr>
        <w:contextualSpacing/>
        <w:jc w:val="both"/>
        <w:rPr>
          <w:b/>
          <w:sz w:val="22"/>
          <w:szCs w:val="22"/>
        </w:rPr>
      </w:pPr>
    </w:p>
    <w:p w14:paraId="2AD1904A" w14:textId="52F8AC7F" w:rsidR="00294092" w:rsidRPr="00294092" w:rsidRDefault="00294092" w:rsidP="00324059">
      <w:pPr>
        <w:contextualSpacing/>
        <w:jc w:val="both"/>
        <w:rPr>
          <w:b/>
          <w:sz w:val="22"/>
          <w:szCs w:val="22"/>
        </w:rPr>
      </w:pPr>
      <w:r w:rsidRPr="00294092">
        <w:rPr>
          <w:b/>
          <w:sz w:val="22"/>
          <w:szCs w:val="22"/>
        </w:rPr>
        <w:lastRenderedPageBreak/>
        <w:t>Southwest Geophysics, LLC (2004-present)</w:t>
      </w:r>
    </w:p>
    <w:p w14:paraId="44993C14" w14:textId="77777777" w:rsidR="00294092" w:rsidRDefault="00294092" w:rsidP="00324059">
      <w:pPr>
        <w:contextualSpacing/>
        <w:jc w:val="both"/>
        <w:rPr>
          <w:sz w:val="20"/>
          <w:szCs w:val="20"/>
        </w:rPr>
      </w:pPr>
      <w:r>
        <w:rPr>
          <w:sz w:val="20"/>
          <w:szCs w:val="20"/>
        </w:rPr>
        <w:tab/>
        <w:t xml:space="preserve">Engineering geophysics firm founded by </w:t>
      </w:r>
      <w:r w:rsidRPr="00294092">
        <w:rPr>
          <w:b/>
          <w:sz w:val="20"/>
          <w:szCs w:val="20"/>
        </w:rPr>
        <w:t>Patrick Lehrmann</w:t>
      </w:r>
      <w:r>
        <w:rPr>
          <w:sz w:val="20"/>
          <w:szCs w:val="20"/>
        </w:rPr>
        <w:t xml:space="preserve">, PG, PGp in 2004 in San Diego.  Pat received his BS in geology in 1996 from the University of Wisconsin-Oshkosh, then spent six years with SubSurface Surveys in Carlsbad and two years with Niyo &amp; Moore before going out on his own.  </w:t>
      </w:r>
    </w:p>
    <w:p w14:paraId="45A29E66" w14:textId="77777777" w:rsidR="00294092" w:rsidRDefault="00294092" w:rsidP="00324059">
      <w:pPr>
        <w:contextualSpacing/>
        <w:jc w:val="both"/>
        <w:rPr>
          <w:sz w:val="20"/>
          <w:szCs w:val="20"/>
        </w:rPr>
      </w:pPr>
      <w:r>
        <w:rPr>
          <w:sz w:val="20"/>
          <w:szCs w:val="20"/>
        </w:rPr>
        <w:t xml:space="preserve"> </w:t>
      </w:r>
      <w:r>
        <w:rPr>
          <w:sz w:val="20"/>
          <w:szCs w:val="20"/>
        </w:rPr>
        <w:tab/>
      </w:r>
    </w:p>
    <w:p w14:paraId="0AA38A05" w14:textId="77777777" w:rsidR="00F100A4" w:rsidRPr="00F100A4" w:rsidRDefault="00F100A4" w:rsidP="00324059">
      <w:pPr>
        <w:contextualSpacing/>
        <w:jc w:val="both"/>
        <w:rPr>
          <w:b/>
          <w:sz w:val="22"/>
          <w:szCs w:val="22"/>
        </w:rPr>
      </w:pPr>
      <w:r w:rsidRPr="00F100A4">
        <w:rPr>
          <w:b/>
          <w:sz w:val="22"/>
          <w:szCs w:val="22"/>
        </w:rPr>
        <w:t>Terra</w:t>
      </w:r>
      <w:r w:rsidR="009E4B69">
        <w:rPr>
          <w:b/>
          <w:sz w:val="22"/>
          <w:szCs w:val="22"/>
        </w:rPr>
        <w:t xml:space="preserve"> C</w:t>
      </w:r>
      <w:r w:rsidRPr="00F100A4">
        <w:rPr>
          <w:b/>
          <w:sz w:val="22"/>
          <w:szCs w:val="22"/>
        </w:rPr>
        <w:t xml:space="preserve">osta </w:t>
      </w:r>
      <w:r w:rsidR="009E4B69">
        <w:rPr>
          <w:b/>
          <w:sz w:val="22"/>
          <w:szCs w:val="22"/>
        </w:rPr>
        <w:t>Consulting Group (2005-</w:t>
      </w:r>
      <w:r w:rsidR="00577BB6">
        <w:rPr>
          <w:b/>
          <w:sz w:val="22"/>
          <w:szCs w:val="22"/>
        </w:rPr>
        <w:t>present</w:t>
      </w:r>
      <w:r w:rsidR="009E4B69">
        <w:rPr>
          <w:b/>
          <w:sz w:val="22"/>
          <w:szCs w:val="22"/>
        </w:rPr>
        <w:t>)</w:t>
      </w:r>
    </w:p>
    <w:p w14:paraId="3EF2A8EC" w14:textId="77777777" w:rsidR="00F100A4" w:rsidRDefault="00F100A4" w:rsidP="00324059">
      <w:pPr>
        <w:contextualSpacing/>
        <w:jc w:val="both"/>
        <w:rPr>
          <w:sz w:val="20"/>
          <w:szCs w:val="20"/>
        </w:rPr>
      </w:pPr>
      <w:r>
        <w:rPr>
          <w:sz w:val="20"/>
          <w:szCs w:val="20"/>
        </w:rPr>
        <w:tab/>
      </w:r>
      <w:r w:rsidR="009E4B69">
        <w:rPr>
          <w:sz w:val="20"/>
          <w:szCs w:val="20"/>
        </w:rPr>
        <w:t xml:space="preserve">San Diego-based geotechnical firm founded by </w:t>
      </w:r>
      <w:r w:rsidR="009E4B69" w:rsidRPr="009E4B69">
        <w:rPr>
          <w:b/>
          <w:sz w:val="20"/>
          <w:szCs w:val="20"/>
        </w:rPr>
        <w:t>Braven</w:t>
      </w:r>
      <w:r w:rsidR="009E4B69">
        <w:rPr>
          <w:sz w:val="20"/>
          <w:szCs w:val="20"/>
        </w:rPr>
        <w:t xml:space="preserve"> </w:t>
      </w:r>
      <w:r w:rsidR="009E4B69" w:rsidRPr="009E4B69">
        <w:rPr>
          <w:b/>
          <w:sz w:val="20"/>
          <w:szCs w:val="20"/>
        </w:rPr>
        <w:t>R</w:t>
      </w:r>
      <w:r w:rsidR="00B53862">
        <w:rPr>
          <w:b/>
          <w:sz w:val="20"/>
          <w:szCs w:val="20"/>
        </w:rPr>
        <w:t>.</w:t>
      </w:r>
      <w:r w:rsidR="009E4B69" w:rsidRPr="009E4B69">
        <w:rPr>
          <w:b/>
          <w:sz w:val="20"/>
          <w:szCs w:val="20"/>
        </w:rPr>
        <w:t xml:space="preserve"> “</w:t>
      </w:r>
      <w:r w:rsidRPr="009E4B69">
        <w:rPr>
          <w:b/>
          <w:sz w:val="20"/>
          <w:szCs w:val="20"/>
        </w:rPr>
        <w:t>Bob</w:t>
      </w:r>
      <w:r w:rsidR="009E4B69" w:rsidRPr="009E4B69">
        <w:rPr>
          <w:b/>
          <w:sz w:val="20"/>
          <w:szCs w:val="20"/>
        </w:rPr>
        <w:t>”</w:t>
      </w:r>
      <w:r w:rsidRPr="009E4B69">
        <w:rPr>
          <w:b/>
          <w:sz w:val="20"/>
          <w:szCs w:val="20"/>
        </w:rPr>
        <w:t xml:space="preserve"> Smillie</w:t>
      </w:r>
      <w:r w:rsidR="009E4B69">
        <w:rPr>
          <w:sz w:val="20"/>
          <w:szCs w:val="20"/>
        </w:rPr>
        <w:t>, CEG</w:t>
      </w:r>
      <w:r>
        <w:rPr>
          <w:sz w:val="20"/>
          <w:szCs w:val="20"/>
        </w:rPr>
        <w:t xml:space="preserve"> </w:t>
      </w:r>
      <w:r w:rsidR="00577BB6">
        <w:rPr>
          <w:sz w:val="20"/>
          <w:szCs w:val="20"/>
        </w:rPr>
        <w:t xml:space="preserve">(BS Geol New Mexico Tech) and </w:t>
      </w:r>
      <w:r w:rsidR="00577BB6" w:rsidRPr="00577BB6">
        <w:rPr>
          <w:b/>
          <w:sz w:val="20"/>
          <w:szCs w:val="20"/>
        </w:rPr>
        <w:t>Walter F. Crampton</w:t>
      </w:r>
      <w:r w:rsidR="00577BB6">
        <w:rPr>
          <w:sz w:val="20"/>
          <w:szCs w:val="20"/>
        </w:rPr>
        <w:t>, GE</w:t>
      </w:r>
      <w:r w:rsidR="00B53862">
        <w:rPr>
          <w:sz w:val="20"/>
          <w:szCs w:val="20"/>
        </w:rPr>
        <w:t xml:space="preserve"> (BSCE ’71; MS ’74 SDSU)</w:t>
      </w:r>
      <w:r w:rsidR="00577BB6">
        <w:rPr>
          <w:sz w:val="20"/>
          <w:szCs w:val="20"/>
        </w:rPr>
        <w:t>, after having worked for</w:t>
      </w:r>
      <w:r w:rsidR="00B53862">
        <w:rPr>
          <w:sz w:val="20"/>
          <w:szCs w:val="20"/>
        </w:rPr>
        <w:t xml:space="preserve"> </w:t>
      </w:r>
      <w:r w:rsidR="00B53862" w:rsidRPr="0099218E">
        <w:rPr>
          <w:b/>
          <w:sz w:val="20"/>
          <w:szCs w:val="20"/>
        </w:rPr>
        <w:t>Group Delta</w:t>
      </w:r>
      <w:r w:rsidR="00B53862">
        <w:rPr>
          <w:sz w:val="20"/>
          <w:szCs w:val="20"/>
        </w:rPr>
        <w:t xml:space="preserve"> </w:t>
      </w:r>
      <w:r w:rsidR="0099218E">
        <w:rPr>
          <w:sz w:val="20"/>
          <w:szCs w:val="20"/>
        </w:rPr>
        <w:t xml:space="preserve">(see above) </w:t>
      </w:r>
      <w:r w:rsidR="00B53862">
        <w:rPr>
          <w:sz w:val="20"/>
          <w:szCs w:val="20"/>
        </w:rPr>
        <w:t>and</w:t>
      </w:r>
      <w:r w:rsidR="00577BB6">
        <w:rPr>
          <w:sz w:val="20"/>
          <w:szCs w:val="20"/>
        </w:rPr>
        <w:t xml:space="preserve"> Woodward Clyde Consultants in San Diego. </w:t>
      </w:r>
      <w:r w:rsidR="002121E9">
        <w:rPr>
          <w:sz w:val="20"/>
          <w:szCs w:val="20"/>
        </w:rPr>
        <w:t xml:space="preserve">Their first principal geologist was Principal Geologist was </w:t>
      </w:r>
      <w:r w:rsidR="002121E9" w:rsidRPr="002121E9">
        <w:rPr>
          <w:rStyle w:val="Strong"/>
          <w:sz w:val="20"/>
          <w:szCs w:val="20"/>
        </w:rPr>
        <w:t>Phillip C. Birkhahn</w:t>
      </w:r>
      <w:r w:rsidR="002121E9">
        <w:rPr>
          <w:sz w:val="20"/>
          <w:szCs w:val="20"/>
        </w:rPr>
        <w:t xml:space="preserve"> PE, CEG (BS Geol ’68; MS ‘73 SDSU), </w:t>
      </w:r>
      <w:r w:rsidR="0046280E">
        <w:rPr>
          <w:sz w:val="20"/>
          <w:szCs w:val="20"/>
        </w:rPr>
        <w:t>since Jan 2010 the</w:t>
      </w:r>
      <w:r w:rsidR="002121E9">
        <w:rPr>
          <w:sz w:val="20"/>
          <w:szCs w:val="20"/>
        </w:rPr>
        <w:t xml:space="preserve"> principal</w:t>
      </w:r>
      <w:r w:rsidR="00577BB6">
        <w:rPr>
          <w:sz w:val="20"/>
          <w:szCs w:val="20"/>
        </w:rPr>
        <w:t xml:space="preserve"> geologist </w:t>
      </w:r>
      <w:r w:rsidR="0046280E">
        <w:rPr>
          <w:sz w:val="20"/>
          <w:szCs w:val="20"/>
        </w:rPr>
        <w:t>has been</w:t>
      </w:r>
      <w:r w:rsidR="00577BB6">
        <w:rPr>
          <w:sz w:val="20"/>
          <w:szCs w:val="20"/>
        </w:rPr>
        <w:t xml:space="preserve"> </w:t>
      </w:r>
      <w:r w:rsidR="00577BB6" w:rsidRPr="00EF330F">
        <w:rPr>
          <w:b/>
          <w:sz w:val="20"/>
          <w:szCs w:val="20"/>
        </w:rPr>
        <w:t>Robert N. Hawk</w:t>
      </w:r>
      <w:r w:rsidR="00577BB6">
        <w:rPr>
          <w:sz w:val="20"/>
          <w:szCs w:val="20"/>
        </w:rPr>
        <w:t>, GE, CEG, CHG</w:t>
      </w:r>
      <w:r w:rsidR="00F90900">
        <w:rPr>
          <w:sz w:val="20"/>
          <w:szCs w:val="20"/>
        </w:rPr>
        <w:t xml:space="preserve"> (</w:t>
      </w:r>
      <w:r w:rsidR="00847C4A">
        <w:rPr>
          <w:sz w:val="20"/>
          <w:szCs w:val="20"/>
        </w:rPr>
        <w:t>BS Geol ’80; MS ‘93 SDSU</w:t>
      </w:r>
      <w:r w:rsidR="00F90900">
        <w:rPr>
          <w:sz w:val="20"/>
          <w:szCs w:val="20"/>
        </w:rPr>
        <w:t>)</w:t>
      </w:r>
      <w:r w:rsidR="002121E9">
        <w:rPr>
          <w:sz w:val="20"/>
          <w:szCs w:val="20"/>
        </w:rPr>
        <w:t>.  The</w:t>
      </w:r>
      <w:r w:rsidR="00577BB6">
        <w:rPr>
          <w:sz w:val="20"/>
          <w:szCs w:val="20"/>
        </w:rPr>
        <w:t xml:space="preserve"> Associate Engineer and Director of Engineering is </w:t>
      </w:r>
      <w:r w:rsidR="00577BB6" w:rsidRPr="00EF330F">
        <w:rPr>
          <w:b/>
          <w:sz w:val="20"/>
          <w:szCs w:val="20"/>
        </w:rPr>
        <w:t>Matthew W. Eckert</w:t>
      </w:r>
      <w:r w:rsidR="00577BB6">
        <w:rPr>
          <w:sz w:val="20"/>
          <w:szCs w:val="20"/>
        </w:rPr>
        <w:t xml:space="preserve">, GE (PhD </w:t>
      </w:r>
      <w:r w:rsidR="00B53862">
        <w:rPr>
          <w:sz w:val="20"/>
          <w:szCs w:val="20"/>
        </w:rPr>
        <w:t>1993 Univ Akron</w:t>
      </w:r>
      <w:r w:rsidR="00577BB6">
        <w:rPr>
          <w:sz w:val="20"/>
          <w:szCs w:val="20"/>
        </w:rPr>
        <w:t xml:space="preserve">), and Project Geologist </w:t>
      </w:r>
      <w:r w:rsidR="00577BB6" w:rsidRPr="00EF330F">
        <w:rPr>
          <w:b/>
          <w:sz w:val="20"/>
          <w:szCs w:val="20"/>
        </w:rPr>
        <w:t>Gregory A. Spaulding</w:t>
      </w:r>
      <w:r w:rsidR="00577BB6">
        <w:rPr>
          <w:sz w:val="20"/>
          <w:szCs w:val="20"/>
        </w:rPr>
        <w:t>, CEG, CHG</w:t>
      </w:r>
      <w:r w:rsidR="004F118D">
        <w:rPr>
          <w:sz w:val="20"/>
          <w:szCs w:val="20"/>
        </w:rPr>
        <w:t xml:space="preserve"> (BS Geol ’87 SDSU)</w:t>
      </w:r>
      <w:r w:rsidR="00577BB6">
        <w:rPr>
          <w:sz w:val="20"/>
          <w:szCs w:val="20"/>
        </w:rPr>
        <w:t xml:space="preserve">. </w:t>
      </w:r>
      <w:r>
        <w:rPr>
          <w:sz w:val="20"/>
          <w:szCs w:val="20"/>
        </w:rPr>
        <w:t xml:space="preserve"> </w:t>
      </w:r>
    </w:p>
    <w:p w14:paraId="7E474E08" w14:textId="77777777" w:rsidR="00CE41C4" w:rsidRDefault="00CE41C4" w:rsidP="00324059">
      <w:pPr>
        <w:contextualSpacing/>
        <w:jc w:val="both"/>
        <w:rPr>
          <w:sz w:val="20"/>
          <w:szCs w:val="20"/>
        </w:rPr>
      </w:pPr>
    </w:p>
    <w:p w14:paraId="1089831E" w14:textId="77777777" w:rsidR="0006295A" w:rsidRPr="00EA122E" w:rsidRDefault="0006295A" w:rsidP="00324059">
      <w:pPr>
        <w:contextualSpacing/>
        <w:jc w:val="both"/>
        <w:rPr>
          <w:b/>
          <w:sz w:val="22"/>
          <w:szCs w:val="22"/>
        </w:rPr>
      </w:pPr>
      <w:r w:rsidRPr="00EA122E">
        <w:rPr>
          <w:b/>
          <w:sz w:val="22"/>
          <w:szCs w:val="22"/>
        </w:rPr>
        <w:t>Murbach Geotech (2008-present)</w:t>
      </w:r>
    </w:p>
    <w:p w14:paraId="0677D345" w14:textId="77777777" w:rsidR="0006295A" w:rsidRDefault="0006295A" w:rsidP="00324059">
      <w:pPr>
        <w:contextualSpacing/>
        <w:jc w:val="both"/>
        <w:rPr>
          <w:sz w:val="20"/>
          <w:szCs w:val="20"/>
        </w:rPr>
      </w:pPr>
      <w:r>
        <w:rPr>
          <w:sz w:val="20"/>
          <w:szCs w:val="20"/>
        </w:rPr>
        <w:tab/>
      </w:r>
      <w:r w:rsidR="00EA122E">
        <w:rPr>
          <w:sz w:val="20"/>
          <w:szCs w:val="20"/>
        </w:rPr>
        <w:t>San Diego engineering geology f</w:t>
      </w:r>
      <w:r>
        <w:rPr>
          <w:sz w:val="20"/>
          <w:szCs w:val="20"/>
        </w:rPr>
        <w:t xml:space="preserve">irm founded </w:t>
      </w:r>
      <w:r w:rsidR="00EA122E">
        <w:rPr>
          <w:sz w:val="20"/>
          <w:szCs w:val="20"/>
        </w:rPr>
        <w:t xml:space="preserve">in June 2008 </w:t>
      </w:r>
      <w:r>
        <w:rPr>
          <w:sz w:val="20"/>
          <w:szCs w:val="20"/>
        </w:rPr>
        <w:t xml:space="preserve">by </w:t>
      </w:r>
      <w:r w:rsidRPr="00BB0F0A">
        <w:rPr>
          <w:rFonts w:ascii="FOBKHF+TimesNewRoman" w:hAnsi="FOBKHF+TimesNewRoman" w:cs="FOBKHF+TimesNewRoman"/>
          <w:b/>
          <w:color w:val="000000"/>
          <w:sz w:val="20"/>
          <w:szCs w:val="20"/>
        </w:rPr>
        <w:t>Monte Murbach</w:t>
      </w:r>
      <w:r>
        <w:rPr>
          <w:rFonts w:ascii="FOBKHF+TimesNewRoman" w:hAnsi="FOBKHF+TimesNewRoman" w:cs="FOBKHF+TimesNewRoman"/>
          <w:color w:val="000000"/>
          <w:sz w:val="20"/>
          <w:szCs w:val="20"/>
        </w:rPr>
        <w:t xml:space="preserve">, CEG (BS Geol ’82 East Wash Univ; MS Geol 2000 SDSU) and his wife </w:t>
      </w:r>
      <w:r w:rsidR="00EA122E" w:rsidRPr="00D667DF">
        <w:rPr>
          <w:b/>
          <w:sz w:val="20"/>
          <w:szCs w:val="20"/>
        </w:rPr>
        <w:t>Diane Murbach</w:t>
      </w:r>
      <w:r w:rsidR="00EA122E">
        <w:rPr>
          <w:sz w:val="20"/>
          <w:szCs w:val="20"/>
        </w:rPr>
        <w:t xml:space="preserve">, CEG (BS Geol ’82 East WA; MS ’95 SDSU). </w:t>
      </w:r>
    </w:p>
    <w:p w14:paraId="32964B08" w14:textId="77777777" w:rsidR="002B6464" w:rsidRDefault="002B6464" w:rsidP="00D30D61">
      <w:pPr>
        <w:contextualSpacing/>
        <w:rPr>
          <w:b/>
          <w:sz w:val="28"/>
          <w:szCs w:val="28"/>
          <w:u w:val="single"/>
        </w:rPr>
      </w:pPr>
    </w:p>
    <w:p w14:paraId="547C22D1" w14:textId="435F1ADC" w:rsidR="007F5643" w:rsidRPr="00582353" w:rsidRDefault="007F5643" w:rsidP="00D30D61">
      <w:pPr>
        <w:contextualSpacing/>
        <w:rPr>
          <w:b/>
          <w:sz w:val="28"/>
          <w:szCs w:val="28"/>
          <w:u w:val="single"/>
        </w:rPr>
      </w:pPr>
      <w:r w:rsidRPr="00582353">
        <w:rPr>
          <w:b/>
          <w:sz w:val="28"/>
          <w:szCs w:val="28"/>
          <w:u w:val="single"/>
        </w:rPr>
        <w:t xml:space="preserve">Regulatory </w:t>
      </w:r>
      <w:r w:rsidR="004B2CC6">
        <w:rPr>
          <w:b/>
          <w:sz w:val="28"/>
          <w:szCs w:val="28"/>
          <w:u w:val="single"/>
        </w:rPr>
        <w:t>Geoe</w:t>
      </w:r>
      <w:r w:rsidR="00430CC1" w:rsidRPr="00582353">
        <w:rPr>
          <w:b/>
          <w:sz w:val="28"/>
          <w:szCs w:val="28"/>
          <w:u w:val="single"/>
        </w:rPr>
        <w:t xml:space="preserve">ngineers and </w:t>
      </w:r>
      <w:r w:rsidRPr="00582353">
        <w:rPr>
          <w:b/>
          <w:sz w:val="28"/>
          <w:szCs w:val="28"/>
          <w:u w:val="single"/>
        </w:rPr>
        <w:t>Geologists</w:t>
      </w:r>
    </w:p>
    <w:p w14:paraId="3950853E" w14:textId="77777777" w:rsidR="007F5643" w:rsidRDefault="007F5643" w:rsidP="00D30D61">
      <w:pPr>
        <w:contextualSpacing/>
        <w:rPr>
          <w:sz w:val="22"/>
          <w:szCs w:val="22"/>
        </w:rPr>
      </w:pPr>
    </w:p>
    <w:p w14:paraId="611462C7" w14:textId="77777777" w:rsidR="00430CC1" w:rsidRPr="00031705" w:rsidRDefault="00430CC1" w:rsidP="00D30D61">
      <w:pPr>
        <w:contextualSpacing/>
        <w:rPr>
          <w:b/>
          <w:u w:val="single"/>
        </w:rPr>
      </w:pPr>
      <w:r w:rsidRPr="00031705">
        <w:rPr>
          <w:b/>
          <w:u w:val="single"/>
        </w:rPr>
        <w:t>City of Los Angeles</w:t>
      </w:r>
    </w:p>
    <w:p w14:paraId="661E6287" w14:textId="77777777" w:rsidR="00277EF0" w:rsidRDefault="00277EF0" w:rsidP="00D30D61">
      <w:pPr>
        <w:autoSpaceDE w:val="0"/>
        <w:autoSpaceDN w:val="0"/>
        <w:adjustRightInd w:val="0"/>
        <w:ind w:firstLine="720"/>
        <w:contextualSpacing/>
        <w:jc w:val="both"/>
        <w:rPr>
          <w:sz w:val="20"/>
          <w:szCs w:val="20"/>
        </w:rPr>
      </w:pPr>
      <w:r>
        <w:rPr>
          <w:sz w:val="20"/>
          <w:szCs w:val="20"/>
        </w:rPr>
        <w:t xml:space="preserve">Between January 13-18, 1952 two </w:t>
      </w:r>
      <w:r w:rsidR="002911BC">
        <w:rPr>
          <w:sz w:val="20"/>
          <w:szCs w:val="20"/>
        </w:rPr>
        <w:t xml:space="preserve">back-to-back </w:t>
      </w:r>
      <w:r>
        <w:rPr>
          <w:sz w:val="20"/>
          <w:szCs w:val="20"/>
        </w:rPr>
        <w:t xml:space="preserve">storms dropped 7.5 inches of rain on </w:t>
      </w:r>
      <w:r w:rsidR="002911BC">
        <w:rPr>
          <w:sz w:val="20"/>
          <w:szCs w:val="20"/>
        </w:rPr>
        <w:t xml:space="preserve">downtown </w:t>
      </w:r>
      <w:r>
        <w:rPr>
          <w:sz w:val="20"/>
          <w:szCs w:val="20"/>
        </w:rPr>
        <w:t xml:space="preserve">Los Angeles </w:t>
      </w:r>
      <w:r w:rsidR="002911BC">
        <w:rPr>
          <w:sz w:val="20"/>
          <w:szCs w:val="20"/>
        </w:rPr>
        <w:t xml:space="preserve">(and much more on the adjacent elevated uplands), </w:t>
      </w:r>
      <w:r>
        <w:rPr>
          <w:sz w:val="20"/>
          <w:szCs w:val="20"/>
        </w:rPr>
        <w:t>following a series of subnormal rainfall years.  About 250,000 cubic yards of earthen debris was washed onto public streets and rights-of-way, which had to be cleared by City crews</w:t>
      </w:r>
      <w:r w:rsidR="002911BC">
        <w:rPr>
          <w:sz w:val="20"/>
          <w:szCs w:val="20"/>
        </w:rPr>
        <w:t>, at considerable cost to the taxpayers</w:t>
      </w:r>
      <w:r>
        <w:rPr>
          <w:sz w:val="20"/>
          <w:szCs w:val="20"/>
        </w:rPr>
        <w:t xml:space="preserve">.  More than 300 homes were affected, causing $5 million in structural damage and $2.5 million exterior damage to buildings and grounds. Most of the property damage occurred in hillside areas that had been developed during the residential housing boom that followed the Second World War (1945-51).   </w:t>
      </w:r>
    </w:p>
    <w:p w14:paraId="36B6C703" w14:textId="77777777" w:rsidR="00917B4D" w:rsidRDefault="00277EF0" w:rsidP="00D30D61">
      <w:pPr>
        <w:autoSpaceDE w:val="0"/>
        <w:autoSpaceDN w:val="0"/>
        <w:adjustRightInd w:val="0"/>
        <w:ind w:firstLine="720"/>
        <w:contextualSpacing/>
        <w:jc w:val="both"/>
        <w:rPr>
          <w:sz w:val="20"/>
          <w:szCs w:val="20"/>
        </w:rPr>
      </w:pPr>
      <w:r>
        <w:rPr>
          <w:sz w:val="20"/>
          <w:szCs w:val="20"/>
        </w:rPr>
        <w:t xml:space="preserve">In the wake of the 1952 storm the City of Los Angeles developed the nation’s first grading and excavation ordinance and established a new Grading Section under </w:t>
      </w:r>
      <w:r w:rsidRPr="00212AD8">
        <w:rPr>
          <w:b/>
          <w:sz w:val="20"/>
          <w:szCs w:val="20"/>
        </w:rPr>
        <w:t>W.E. (Bill) Milburn</w:t>
      </w:r>
      <w:r>
        <w:rPr>
          <w:sz w:val="20"/>
          <w:szCs w:val="20"/>
        </w:rPr>
        <w:t xml:space="preserve">, within the Department of Building &amp; Safety, </w:t>
      </w:r>
      <w:r w:rsidR="00212AD8">
        <w:rPr>
          <w:sz w:val="20"/>
          <w:szCs w:val="20"/>
        </w:rPr>
        <w:t xml:space="preserve">supervised by </w:t>
      </w:r>
      <w:r w:rsidRPr="00212AD8">
        <w:rPr>
          <w:b/>
          <w:sz w:val="20"/>
          <w:szCs w:val="20"/>
        </w:rPr>
        <w:t>Gilbert E. Morris</w:t>
      </w:r>
      <w:r>
        <w:rPr>
          <w:sz w:val="20"/>
          <w:szCs w:val="20"/>
        </w:rPr>
        <w:t xml:space="preserve">. </w:t>
      </w:r>
      <w:r w:rsidR="0031794E">
        <w:rPr>
          <w:sz w:val="20"/>
          <w:szCs w:val="20"/>
        </w:rPr>
        <w:t xml:space="preserve">Milburn’s senior staff included engineer </w:t>
      </w:r>
      <w:r w:rsidR="0031794E">
        <w:rPr>
          <w:b/>
          <w:sz w:val="20"/>
          <w:szCs w:val="20"/>
        </w:rPr>
        <w:t>Glenn M</w:t>
      </w:r>
      <w:r w:rsidR="0031794E" w:rsidRPr="0031794E">
        <w:rPr>
          <w:b/>
          <w:sz w:val="20"/>
          <w:szCs w:val="20"/>
        </w:rPr>
        <w:t>artin</w:t>
      </w:r>
      <w:r w:rsidR="0031794E">
        <w:rPr>
          <w:sz w:val="20"/>
          <w:szCs w:val="20"/>
        </w:rPr>
        <w:t xml:space="preserve"> (who later succeeded Milburn) and long-time Chief Soils Technician </w:t>
      </w:r>
      <w:r w:rsidR="0031794E" w:rsidRPr="0031794E">
        <w:rPr>
          <w:b/>
          <w:sz w:val="20"/>
          <w:szCs w:val="20"/>
        </w:rPr>
        <w:t>Mel Bliss</w:t>
      </w:r>
      <w:r w:rsidR="0031794E">
        <w:rPr>
          <w:sz w:val="20"/>
          <w:szCs w:val="20"/>
        </w:rPr>
        <w:t xml:space="preserve">. </w:t>
      </w:r>
      <w:r>
        <w:rPr>
          <w:sz w:val="20"/>
          <w:szCs w:val="20"/>
        </w:rPr>
        <w:t xml:space="preserve">This ordinance was based on engineering principles then being employed by the State Division of Highways and various public works agencies, and it limited cut slopes to no steeper than 1:1 (45 degrees) and fill slopes to no steeper than 1.5:1 (33.6 degrees) [horizontal to vertical].   </w:t>
      </w:r>
    </w:p>
    <w:p w14:paraId="1CFD7C22" w14:textId="77777777" w:rsidR="00277EF0" w:rsidRDefault="00917B4D" w:rsidP="00D30D61">
      <w:pPr>
        <w:autoSpaceDE w:val="0"/>
        <w:autoSpaceDN w:val="0"/>
        <w:adjustRightInd w:val="0"/>
        <w:ind w:firstLine="720"/>
        <w:contextualSpacing/>
        <w:jc w:val="both"/>
        <w:rPr>
          <w:sz w:val="20"/>
          <w:szCs w:val="20"/>
        </w:rPr>
      </w:pPr>
      <w:r>
        <w:rPr>
          <w:sz w:val="20"/>
          <w:szCs w:val="20"/>
        </w:rPr>
        <w:t xml:space="preserve">At some point in this </w:t>
      </w:r>
      <w:r w:rsidR="00196B82">
        <w:rPr>
          <w:sz w:val="20"/>
          <w:szCs w:val="20"/>
        </w:rPr>
        <w:t xml:space="preserve">regulatory </w:t>
      </w:r>
      <w:r>
        <w:rPr>
          <w:sz w:val="20"/>
          <w:szCs w:val="20"/>
        </w:rPr>
        <w:t xml:space="preserve">process, the City also </w:t>
      </w:r>
      <w:r w:rsidR="00196B82">
        <w:rPr>
          <w:sz w:val="20"/>
          <w:szCs w:val="20"/>
        </w:rPr>
        <w:t xml:space="preserve">began </w:t>
      </w:r>
      <w:r>
        <w:rPr>
          <w:sz w:val="20"/>
          <w:szCs w:val="20"/>
        </w:rPr>
        <w:t>requir</w:t>
      </w:r>
      <w:r w:rsidR="00196B82">
        <w:rPr>
          <w:sz w:val="20"/>
          <w:szCs w:val="20"/>
        </w:rPr>
        <w:t xml:space="preserve">ing </w:t>
      </w:r>
      <w:r>
        <w:rPr>
          <w:sz w:val="20"/>
          <w:szCs w:val="20"/>
        </w:rPr>
        <w:t xml:space="preserve">professional civil engineers practicing soil mechanics and foundation engineering </w:t>
      </w:r>
      <w:r w:rsidR="00196B82">
        <w:rPr>
          <w:sz w:val="20"/>
          <w:szCs w:val="20"/>
        </w:rPr>
        <w:t xml:space="preserve">within the City of Los Angeles </w:t>
      </w:r>
      <w:r>
        <w:rPr>
          <w:sz w:val="20"/>
          <w:szCs w:val="20"/>
        </w:rPr>
        <w:t>to have their soil testing laboratories certified by the City</w:t>
      </w:r>
      <w:r w:rsidR="00196B82">
        <w:rPr>
          <w:sz w:val="20"/>
          <w:szCs w:val="20"/>
        </w:rPr>
        <w:t xml:space="preserve">.  The City </w:t>
      </w:r>
      <w:r>
        <w:rPr>
          <w:sz w:val="20"/>
          <w:szCs w:val="20"/>
        </w:rPr>
        <w:t>established a committee that reviewed such applications and developed a process for certification of said laboratories.</w:t>
      </w:r>
      <w:r w:rsidR="00196B82">
        <w:rPr>
          <w:sz w:val="20"/>
          <w:szCs w:val="20"/>
        </w:rPr>
        <w:t xml:space="preserve">  The precise timing of the establishment of these committees and the soils lab certifications still needs to be explored and documented.    </w:t>
      </w:r>
      <w:r>
        <w:rPr>
          <w:sz w:val="20"/>
          <w:szCs w:val="20"/>
        </w:rPr>
        <w:t xml:space="preserve">   </w:t>
      </w:r>
      <w:r w:rsidR="00277EF0">
        <w:rPr>
          <w:sz w:val="20"/>
          <w:szCs w:val="20"/>
        </w:rPr>
        <w:t xml:space="preserve">  </w:t>
      </w:r>
    </w:p>
    <w:p w14:paraId="438FE71D" w14:textId="77777777" w:rsidR="003458DA" w:rsidRDefault="00277EF0" w:rsidP="00D30D61">
      <w:pPr>
        <w:ind w:firstLine="720"/>
        <w:contextualSpacing/>
        <w:jc w:val="both"/>
        <w:rPr>
          <w:sz w:val="20"/>
          <w:szCs w:val="20"/>
        </w:rPr>
      </w:pPr>
      <w:r>
        <w:rPr>
          <w:sz w:val="20"/>
          <w:szCs w:val="20"/>
        </w:rPr>
        <w:t>On January 25-26, 1956 a winter storm dropped 8 inches of rain on downtown Los Angeles,</w:t>
      </w:r>
      <w:r w:rsidR="002911BC">
        <w:rPr>
          <w:sz w:val="20"/>
          <w:szCs w:val="20"/>
        </w:rPr>
        <w:t xml:space="preserve"> damaging 35 homes, spilling 40,000 cubic yards of earthen debris into city streets, and causing $575,000 in damages.  The City responded to this by toughening their grading statutes to include engineering geologic reports before issuing grading permits.</w:t>
      </w:r>
      <w:r w:rsidR="003458DA">
        <w:rPr>
          <w:sz w:val="20"/>
          <w:szCs w:val="20"/>
        </w:rPr>
        <w:t xml:space="preserve"> In order to do this they established an </w:t>
      </w:r>
      <w:r w:rsidR="003458DA" w:rsidRPr="003458DA">
        <w:rPr>
          <w:b/>
          <w:sz w:val="20"/>
          <w:szCs w:val="20"/>
        </w:rPr>
        <w:t>Engineering Geologist Qualifications Board</w:t>
      </w:r>
      <w:r w:rsidR="003458DA">
        <w:rPr>
          <w:sz w:val="20"/>
          <w:szCs w:val="20"/>
        </w:rPr>
        <w:t xml:space="preserve"> of the City’s Board of Building &amp; Safety Commissioners in </w:t>
      </w:r>
      <w:r w:rsidR="0058279B">
        <w:rPr>
          <w:sz w:val="20"/>
          <w:szCs w:val="20"/>
        </w:rPr>
        <w:t>February 1958</w:t>
      </w:r>
      <w:r w:rsidR="003458DA">
        <w:rPr>
          <w:sz w:val="20"/>
          <w:szCs w:val="20"/>
        </w:rPr>
        <w:t>.</w:t>
      </w:r>
      <w:r w:rsidR="0058279B">
        <w:rPr>
          <w:sz w:val="20"/>
          <w:szCs w:val="20"/>
        </w:rPr>
        <w:t xml:space="preserve"> </w:t>
      </w:r>
      <w:r w:rsidR="003458DA">
        <w:rPr>
          <w:sz w:val="20"/>
          <w:szCs w:val="20"/>
        </w:rPr>
        <w:t xml:space="preserve">  Geologists desiring to sign reports in the City of Los Angeles had to present themselves to the board for an oral examination, four times per year.  </w:t>
      </w:r>
      <w:r w:rsidR="0058279B">
        <w:rPr>
          <w:sz w:val="20"/>
          <w:szCs w:val="20"/>
        </w:rPr>
        <w:t xml:space="preserve">The qualifications board was initially chaired by Caltech Geology Professor </w:t>
      </w:r>
      <w:r w:rsidR="0058279B" w:rsidRPr="0058279B">
        <w:rPr>
          <w:b/>
          <w:sz w:val="20"/>
          <w:szCs w:val="20"/>
        </w:rPr>
        <w:t>Richard H. Jahns</w:t>
      </w:r>
      <w:r w:rsidR="0058279B">
        <w:rPr>
          <w:sz w:val="20"/>
          <w:szCs w:val="20"/>
        </w:rPr>
        <w:t xml:space="preserve"> (1913-83). Approved candidates</w:t>
      </w:r>
      <w:r w:rsidR="003458DA">
        <w:rPr>
          <w:sz w:val="20"/>
          <w:szCs w:val="20"/>
        </w:rPr>
        <w:t xml:space="preserve"> were then issued a certificate (example below) and their names placed on a List of Approved Engineering Geologists,” who could sign and submit reports to the Department of Building &amp; Safety. </w:t>
      </w:r>
    </w:p>
    <w:p w14:paraId="02A2174F" w14:textId="77777777" w:rsidR="00887208" w:rsidRPr="007649E9" w:rsidRDefault="00C22320" w:rsidP="00887208">
      <w:pPr>
        <w:ind w:firstLine="720"/>
        <w:jc w:val="both"/>
        <w:rPr>
          <w:sz w:val="20"/>
          <w:szCs w:val="20"/>
        </w:rPr>
      </w:pPr>
      <w:r>
        <w:rPr>
          <w:sz w:val="20"/>
          <w:szCs w:val="20"/>
        </w:rPr>
        <w:t>Th</w:t>
      </w:r>
      <w:r w:rsidR="003458DA">
        <w:rPr>
          <w:sz w:val="20"/>
          <w:szCs w:val="20"/>
        </w:rPr>
        <w:t>e 1956</w:t>
      </w:r>
      <w:r>
        <w:rPr>
          <w:sz w:val="20"/>
          <w:szCs w:val="20"/>
        </w:rPr>
        <w:t xml:space="preserve"> storm also reactivated the Portuguese Bend Landslide in the Palos Verdes peninsula, which subsequently impacted 150 homes and embroiled Los Angeles County in costly litigation. The County adopted their own version of the city’s grading and excavation code a few months later.  </w:t>
      </w:r>
      <w:r w:rsidR="003458DA">
        <w:rPr>
          <w:sz w:val="20"/>
          <w:szCs w:val="20"/>
        </w:rPr>
        <w:t xml:space="preserve">Los Angeles County </w:t>
      </w:r>
      <w:r w:rsidR="003458DA">
        <w:rPr>
          <w:sz w:val="20"/>
          <w:szCs w:val="20"/>
        </w:rPr>
        <w:lastRenderedPageBreak/>
        <w:t xml:space="preserve">followed the City’s example and began certifying engineering geologists in 1961, initially accepting anyone the City had already qualified.  Orange County followed suit a year later (1962), issuing their own certifications.  </w:t>
      </w:r>
      <w:r w:rsidR="00887208">
        <w:rPr>
          <w:sz w:val="20"/>
          <w:szCs w:val="20"/>
        </w:rPr>
        <w:t xml:space="preserve">The City of Los Angeles </w:t>
      </w:r>
      <w:r w:rsidR="003458DA">
        <w:rPr>
          <w:sz w:val="20"/>
          <w:szCs w:val="20"/>
        </w:rPr>
        <w:t xml:space="preserve">also </w:t>
      </w:r>
      <w:r w:rsidR="00887208">
        <w:rPr>
          <w:sz w:val="20"/>
          <w:szCs w:val="20"/>
        </w:rPr>
        <w:t>drafted a</w:t>
      </w:r>
      <w:r w:rsidR="003458DA">
        <w:rPr>
          <w:sz w:val="20"/>
          <w:szCs w:val="20"/>
        </w:rPr>
        <w:t xml:space="preserve"> new</w:t>
      </w:r>
      <w:r w:rsidR="00887208">
        <w:rPr>
          <w:sz w:val="20"/>
          <w:szCs w:val="20"/>
        </w:rPr>
        <w:t xml:space="preserve"> erosion control ordinance that was adopted by resolution of the City Council in 1961.  </w:t>
      </w:r>
    </w:p>
    <w:p w14:paraId="1F64E806" w14:textId="77777777" w:rsidR="00277EF0" w:rsidRDefault="002911BC" w:rsidP="002911BC">
      <w:pPr>
        <w:autoSpaceDE w:val="0"/>
        <w:autoSpaceDN w:val="0"/>
        <w:adjustRightInd w:val="0"/>
        <w:ind w:firstLine="720"/>
        <w:jc w:val="both"/>
        <w:rPr>
          <w:sz w:val="20"/>
          <w:szCs w:val="20"/>
        </w:rPr>
      </w:pPr>
      <w:r>
        <w:rPr>
          <w:sz w:val="20"/>
          <w:szCs w:val="20"/>
        </w:rPr>
        <w:t xml:space="preserve">Between February 7-12, 1962 storms dropped another 8 inches of rain on downtown Los Angeles.  These storms damaged 50 homes, spilled 15,000 cubic yards of debris into city streets, and amassed $900,000 in damages. On </w:t>
      </w:r>
      <w:r w:rsidR="00277EF0">
        <w:rPr>
          <w:sz w:val="20"/>
          <w:szCs w:val="20"/>
        </w:rPr>
        <w:t xml:space="preserve">In 1962 the City’s Bureau of Standards began preparing geologic maps of 75 square miles of the Santa Monica Mountains, through compilation of existing data and new field work.  Many exposures were made available by the grading then occurring across the range. This decision was influenced by </w:t>
      </w:r>
      <w:r w:rsidR="00C22320">
        <w:rPr>
          <w:sz w:val="20"/>
          <w:szCs w:val="20"/>
        </w:rPr>
        <w:t>several high-visibility slope failures suffered by District 7 of the State</w:t>
      </w:r>
      <w:r w:rsidR="00277EF0">
        <w:rPr>
          <w:sz w:val="20"/>
          <w:szCs w:val="20"/>
        </w:rPr>
        <w:t xml:space="preserve"> Division of Highways </w:t>
      </w:r>
      <w:r w:rsidR="00C22320">
        <w:rPr>
          <w:sz w:val="20"/>
          <w:szCs w:val="20"/>
        </w:rPr>
        <w:t xml:space="preserve">in the early 1960s, </w:t>
      </w:r>
      <w:r w:rsidR="00277EF0">
        <w:rPr>
          <w:sz w:val="20"/>
          <w:szCs w:val="20"/>
        </w:rPr>
        <w:t>during grading of the San Diego Freeway (I-405)</w:t>
      </w:r>
      <w:r w:rsidR="00C22320">
        <w:rPr>
          <w:sz w:val="20"/>
          <w:szCs w:val="20"/>
        </w:rPr>
        <w:t>. One of these was a bedding plane failure in the large cut adjacent to the Lower Van No</w:t>
      </w:r>
      <w:r w:rsidR="00883628">
        <w:rPr>
          <w:sz w:val="20"/>
          <w:szCs w:val="20"/>
        </w:rPr>
        <w:t>rman Reservoir in the northern S</w:t>
      </w:r>
      <w:r w:rsidR="00C22320">
        <w:rPr>
          <w:sz w:val="20"/>
          <w:szCs w:val="20"/>
        </w:rPr>
        <w:t>an Fernando Valley.  A much larger problem erupted along the freeway alignment where it crossed the summit of the Santa Monica Mountains</w:t>
      </w:r>
      <w:r w:rsidR="00277EF0">
        <w:rPr>
          <w:sz w:val="20"/>
          <w:szCs w:val="20"/>
        </w:rPr>
        <w:t xml:space="preserve">, which necessitated significant design changes during construction (the highway cut was intended to be 70 ft deeper than actually built, because of slope stability problems).    </w:t>
      </w:r>
    </w:p>
    <w:p w14:paraId="7D25FC1B" w14:textId="77777777" w:rsidR="007F5643" w:rsidRDefault="00277EF0" w:rsidP="002911BC">
      <w:pPr>
        <w:ind w:firstLine="720"/>
        <w:jc w:val="both"/>
        <w:rPr>
          <w:sz w:val="20"/>
          <w:szCs w:val="20"/>
        </w:rPr>
      </w:pPr>
      <w:r>
        <w:rPr>
          <w:sz w:val="20"/>
          <w:szCs w:val="20"/>
        </w:rPr>
        <w:t xml:space="preserve">The </w:t>
      </w:r>
      <w:r w:rsidR="002911BC">
        <w:rPr>
          <w:sz w:val="20"/>
          <w:szCs w:val="20"/>
        </w:rPr>
        <w:t xml:space="preserve">damages caused by the February 1962 storms led to substantial amendment of the City’s Grading &amp; Excavation Ordinance, which were developed over the following year and codified in March 1963.  The </w:t>
      </w:r>
      <w:r>
        <w:rPr>
          <w:sz w:val="20"/>
          <w:szCs w:val="20"/>
        </w:rPr>
        <w:t>1963 grading ordinance required engineering geologic input by those geologists who met specific qualifications established by the City (until state-wide engineering geology registration came about in 197</w:t>
      </w:r>
      <w:r w:rsidR="001A734C">
        <w:rPr>
          <w:sz w:val="20"/>
          <w:szCs w:val="20"/>
        </w:rPr>
        <w:t>0</w:t>
      </w:r>
      <w:r>
        <w:rPr>
          <w:sz w:val="20"/>
          <w:szCs w:val="20"/>
        </w:rPr>
        <w:t>). The new ordinance required more stringent engineering geologic evaluation of prior slope instability, much deeper subsurface exploration, and as-built engineering geologic mapping of all graded areas, signed by the project’s engineering geologist and soils engineer. Milburn authored an excellent overview of the evolution of the city’s grading codes in 1965, supplemented by Jahn</w:t>
      </w:r>
      <w:r w:rsidR="0057361A">
        <w:rPr>
          <w:sz w:val="20"/>
          <w:szCs w:val="20"/>
        </w:rPr>
        <w:t>s</w:t>
      </w:r>
      <w:r>
        <w:rPr>
          <w:sz w:val="20"/>
          <w:szCs w:val="20"/>
        </w:rPr>
        <w:t xml:space="preserve">’s article in the 1969 </w:t>
      </w:r>
      <w:r w:rsidR="00797CD7">
        <w:rPr>
          <w:sz w:val="20"/>
          <w:szCs w:val="20"/>
        </w:rPr>
        <w:t xml:space="preserve">State </w:t>
      </w:r>
      <w:r w:rsidR="00C22320">
        <w:rPr>
          <w:sz w:val="20"/>
          <w:szCs w:val="20"/>
        </w:rPr>
        <w:t>O</w:t>
      </w:r>
      <w:r w:rsidR="00797CD7">
        <w:rPr>
          <w:sz w:val="20"/>
          <w:szCs w:val="20"/>
        </w:rPr>
        <w:t xml:space="preserve">ffice of Emergency Management </w:t>
      </w:r>
      <w:r>
        <w:rPr>
          <w:sz w:val="20"/>
          <w:szCs w:val="20"/>
        </w:rPr>
        <w:t xml:space="preserve">conference on </w:t>
      </w:r>
      <w:r w:rsidR="00C22320" w:rsidRPr="005F5961">
        <w:rPr>
          <w:b/>
          <w:i/>
          <w:sz w:val="20"/>
          <w:szCs w:val="20"/>
        </w:rPr>
        <w:t>Geologic Hazards and Public Problems</w:t>
      </w:r>
      <w:r w:rsidR="00C22320">
        <w:rPr>
          <w:sz w:val="20"/>
          <w:szCs w:val="20"/>
        </w:rPr>
        <w:t xml:space="preserve"> in Santa Rosa</w:t>
      </w:r>
      <w:r>
        <w:rPr>
          <w:sz w:val="20"/>
          <w:szCs w:val="20"/>
        </w:rPr>
        <w:t xml:space="preserve">. </w:t>
      </w:r>
    </w:p>
    <w:p w14:paraId="3545850E" w14:textId="15238459" w:rsidR="007F5643" w:rsidRDefault="007F5643" w:rsidP="002911BC">
      <w:pPr>
        <w:ind w:firstLine="720"/>
        <w:jc w:val="both"/>
        <w:rPr>
          <w:sz w:val="20"/>
          <w:szCs w:val="20"/>
        </w:rPr>
      </w:pPr>
      <w:r>
        <w:rPr>
          <w:sz w:val="20"/>
          <w:szCs w:val="20"/>
        </w:rPr>
        <w:t xml:space="preserve">The City’s much improved grading and excavation statues became the model ordinance for all others that followed, including the Orange County, which promptly adopted a similar ordinance a few months later (also in 1963) and the Chapter 70 Appendix – Excavation and Grading, adopted by the International Conference of Building Officials in the 1964 Edition of their Uniform Building Code (UBC).  </w:t>
      </w:r>
      <w:r w:rsidR="005E0BD6">
        <w:rPr>
          <w:sz w:val="20"/>
          <w:szCs w:val="20"/>
        </w:rPr>
        <w:t xml:space="preserve">        </w:t>
      </w:r>
      <w:r w:rsidR="005E0BD6">
        <w:rPr>
          <w:sz w:val="20"/>
          <w:szCs w:val="20"/>
        </w:rPr>
        <w:tab/>
        <w:t xml:space="preserve">In January and </w:t>
      </w:r>
      <w:r w:rsidR="00C83105">
        <w:rPr>
          <w:sz w:val="20"/>
          <w:szCs w:val="20"/>
        </w:rPr>
        <w:t>February 1969,</w:t>
      </w:r>
      <w:r w:rsidR="005E0BD6">
        <w:rPr>
          <w:sz w:val="20"/>
          <w:szCs w:val="20"/>
        </w:rPr>
        <w:t xml:space="preserve"> the southland experienced back-to-back storms of 100-year and 75-year recurrence frequency. These storms dropped 13 inches of rain on downtown Los Angeles and considerably more on the elevated ranges abutting the Los Angeles Basin, causing unprecedented levels of flooding.  Much of the flood debris was caught in the County’s 93 storm detention basins, including 11 million cubic yards alone within the San Gabriel Reservoir.  Within the City of Los Angeles more than 300 homes were significantly damaged or destroyed, causing $5.5 million in damages.  T</w:t>
      </w:r>
      <w:r>
        <w:rPr>
          <w:sz w:val="20"/>
          <w:szCs w:val="20"/>
        </w:rPr>
        <w:t>hese 1970 UBC</w:t>
      </w:r>
      <w:r w:rsidR="005E0BD6">
        <w:rPr>
          <w:sz w:val="20"/>
          <w:szCs w:val="20"/>
        </w:rPr>
        <w:t xml:space="preserve"> was updated </w:t>
      </w:r>
      <w:r>
        <w:rPr>
          <w:sz w:val="20"/>
          <w:szCs w:val="20"/>
        </w:rPr>
        <w:t>based on experience with the Jan-Feb 1969 storm sequence</w:t>
      </w:r>
      <w:r w:rsidR="005E0BD6">
        <w:rPr>
          <w:sz w:val="20"/>
          <w:szCs w:val="20"/>
        </w:rPr>
        <w:t xml:space="preserve">, and it mandated that no cut or fill slopes should be allowed at inclinations greater than </w:t>
      </w:r>
      <w:r>
        <w:rPr>
          <w:sz w:val="20"/>
          <w:szCs w:val="20"/>
        </w:rPr>
        <w:t xml:space="preserve">2:1 </w:t>
      </w:r>
      <w:r w:rsidR="005E0BD6">
        <w:rPr>
          <w:sz w:val="20"/>
          <w:szCs w:val="20"/>
        </w:rPr>
        <w:t xml:space="preserve">(horizontal to vertical), unless deemed appropriate by the building official, after careful consideration. </w:t>
      </w:r>
      <w:r>
        <w:rPr>
          <w:sz w:val="20"/>
          <w:szCs w:val="20"/>
        </w:rPr>
        <w:t xml:space="preserve">  </w:t>
      </w:r>
    </w:p>
    <w:p w14:paraId="470E3DA2" w14:textId="77777777" w:rsidR="00277EF0" w:rsidRDefault="007F5643" w:rsidP="002911BC">
      <w:pPr>
        <w:ind w:firstLine="720"/>
        <w:jc w:val="both"/>
        <w:rPr>
          <w:b/>
          <w:sz w:val="20"/>
          <w:szCs w:val="20"/>
        </w:rPr>
      </w:pPr>
      <w:r>
        <w:rPr>
          <w:sz w:val="20"/>
          <w:szCs w:val="20"/>
        </w:rPr>
        <w:t xml:space="preserve"> The 1973 Edition of the UBC was subsequently adopted by the State of California on March 7, 1974, requiring every municipality in the state to employ the UBC as its minimum standards.  By 1977 about 90% of California’s local building and inspection departments were enforcing the </w:t>
      </w:r>
      <w:r w:rsidR="005F5961">
        <w:rPr>
          <w:sz w:val="20"/>
          <w:szCs w:val="20"/>
        </w:rPr>
        <w:t xml:space="preserve">App. </w:t>
      </w:r>
      <w:r>
        <w:rPr>
          <w:sz w:val="20"/>
          <w:szCs w:val="20"/>
        </w:rPr>
        <w:t xml:space="preserve">Ch. 70 Excavation and Grading statutes, although only 13% of these agencies felt that they had qualified personnel to evaluate geotechnical and engineering geologic reports (Scullin, 1983).      </w:t>
      </w:r>
      <w:r w:rsidR="00277EF0">
        <w:rPr>
          <w:sz w:val="20"/>
          <w:szCs w:val="20"/>
        </w:rPr>
        <w:t xml:space="preserve">    </w:t>
      </w:r>
    </w:p>
    <w:p w14:paraId="085F37A3" w14:textId="77777777" w:rsidR="00307C5D" w:rsidRDefault="00307C5D">
      <w:pPr>
        <w:rPr>
          <w:b/>
          <w:sz w:val="22"/>
          <w:szCs w:val="22"/>
        </w:rPr>
      </w:pPr>
    </w:p>
    <w:p w14:paraId="47E61C24" w14:textId="77777777" w:rsidR="00196B82" w:rsidRPr="00B31165" w:rsidRDefault="00196B82">
      <w:pPr>
        <w:rPr>
          <w:b/>
          <w:sz w:val="22"/>
          <w:szCs w:val="22"/>
        </w:rPr>
      </w:pPr>
      <w:r w:rsidRPr="00B31165">
        <w:rPr>
          <w:b/>
          <w:sz w:val="22"/>
          <w:szCs w:val="22"/>
        </w:rPr>
        <w:t xml:space="preserve">Key </w:t>
      </w:r>
      <w:r w:rsidR="00672179">
        <w:rPr>
          <w:b/>
          <w:sz w:val="22"/>
          <w:szCs w:val="22"/>
        </w:rPr>
        <w:t>LA C</w:t>
      </w:r>
      <w:r w:rsidR="00B31165" w:rsidRPr="00B31165">
        <w:rPr>
          <w:b/>
          <w:sz w:val="22"/>
          <w:szCs w:val="22"/>
        </w:rPr>
        <w:t xml:space="preserve">ity </w:t>
      </w:r>
      <w:r w:rsidRPr="00B31165">
        <w:rPr>
          <w:b/>
          <w:sz w:val="22"/>
          <w:szCs w:val="22"/>
        </w:rPr>
        <w:t>personnel</w:t>
      </w:r>
    </w:p>
    <w:p w14:paraId="61D26632" w14:textId="77777777" w:rsidR="00430CC1" w:rsidRPr="00430CC1" w:rsidRDefault="00430CC1" w:rsidP="00196B82">
      <w:pPr>
        <w:ind w:firstLine="720"/>
        <w:jc w:val="both"/>
        <w:rPr>
          <w:sz w:val="20"/>
          <w:szCs w:val="20"/>
        </w:rPr>
      </w:pPr>
      <w:r w:rsidRPr="00430CC1">
        <w:rPr>
          <w:b/>
          <w:sz w:val="20"/>
          <w:szCs w:val="20"/>
        </w:rPr>
        <w:t>Gilbert E. Morris</w:t>
      </w:r>
      <w:r w:rsidRPr="00430CC1">
        <w:rPr>
          <w:sz w:val="20"/>
          <w:szCs w:val="20"/>
        </w:rPr>
        <w:t xml:space="preserve">, PE was Superintendent of Building &amp; Safety for the City of Los Angeles in 1952 when the nation’s first grading and excavation ordinance was adopted by that city.  This ordinance was soon emulated by </w:t>
      </w:r>
      <w:r w:rsidR="00537615">
        <w:rPr>
          <w:sz w:val="20"/>
          <w:szCs w:val="20"/>
        </w:rPr>
        <w:t>Beverly Hills</w:t>
      </w:r>
      <w:r w:rsidR="00196B82">
        <w:rPr>
          <w:sz w:val="20"/>
          <w:szCs w:val="20"/>
        </w:rPr>
        <w:t xml:space="preserve"> (1952)</w:t>
      </w:r>
      <w:r w:rsidR="00537615">
        <w:rPr>
          <w:sz w:val="20"/>
          <w:szCs w:val="20"/>
        </w:rPr>
        <w:t>, Pasadena</w:t>
      </w:r>
      <w:r w:rsidR="00196B82">
        <w:rPr>
          <w:sz w:val="20"/>
          <w:szCs w:val="20"/>
        </w:rPr>
        <w:t xml:space="preserve"> (1953)</w:t>
      </w:r>
      <w:r w:rsidR="00537615">
        <w:rPr>
          <w:sz w:val="20"/>
          <w:szCs w:val="20"/>
        </w:rPr>
        <w:t>, Glendale</w:t>
      </w:r>
      <w:r w:rsidR="00196B82">
        <w:rPr>
          <w:sz w:val="20"/>
          <w:szCs w:val="20"/>
        </w:rPr>
        <w:t xml:space="preserve"> (1954)</w:t>
      </w:r>
      <w:r w:rsidR="00537615">
        <w:rPr>
          <w:sz w:val="20"/>
          <w:szCs w:val="20"/>
        </w:rPr>
        <w:t>, Burbank</w:t>
      </w:r>
      <w:r w:rsidR="00196B82">
        <w:rPr>
          <w:sz w:val="20"/>
          <w:szCs w:val="20"/>
        </w:rPr>
        <w:t xml:space="preserve"> (1954)</w:t>
      </w:r>
      <w:r w:rsidR="00537615">
        <w:rPr>
          <w:sz w:val="20"/>
          <w:szCs w:val="20"/>
        </w:rPr>
        <w:t>, San Francisco</w:t>
      </w:r>
      <w:r w:rsidR="00196B82">
        <w:rPr>
          <w:sz w:val="20"/>
          <w:szCs w:val="20"/>
        </w:rPr>
        <w:t xml:space="preserve"> (1956)</w:t>
      </w:r>
      <w:r w:rsidR="00537615">
        <w:rPr>
          <w:sz w:val="20"/>
          <w:szCs w:val="20"/>
        </w:rPr>
        <w:t>, San Diego</w:t>
      </w:r>
      <w:r w:rsidR="00196B82">
        <w:rPr>
          <w:sz w:val="20"/>
          <w:szCs w:val="20"/>
        </w:rPr>
        <w:t xml:space="preserve"> (1960),</w:t>
      </w:r>
      <w:r w:rsidR="00537615">
        <w:rPr>
          <w:sz w:val="20"/>
          <w:szCs w:val="20"/>
        </w:rPr>
        <w:t xml:space="preserve"> and by the Counties of Los Angeles </w:t>
      </w:r>
      <w:r w:rsidR="00196B82">
        <w:rPr>
          <w:sz w:val="20"/>
          <w:szCs w:val="20"/>
        </w:rPr>
        <w:t xml:space="preserve">(1957) </w:t>
      </w:r>
      <w:r w:rsidR="00537615">
        <w:rPr>
          <w:sz w:val="20"/>
          <w:szCs w:val="20"/>
        </w:rPr>
        <w:t>and Orange</w:t>
      </w:r>
      <w:r w:rsidR="00196B82">
        <w:rPr>
          <w:sz w:val="20"/>
          <w:szCs w:val="20"/>
        </w:rPr>
        <w:t xml:space="preserve"> (1962)</w:t>
      </w:r>
      <w:r w:rsidR="00537615">
        <w:rPr>
          <w:sz w:val="20"/>
          <w:szCs w:val="20"/>
        </w:rPr>
        <w:t xml:space="preserve">. </w:t>
      </w:r>
      <w:r w:rsidRPr="00430CC1">
        <w:rPr>
          <w:sz w:val="20"/>
          <w:szCs w:val="20"/>
        </w:rPr>
        <w:t xml:space="preserve"> </w:t>
      </w:r>
    </w:p>
    <w:p w14:paraId="5FA77330" w14:textId="38B5ADA3" w:rsidR="00887208" w:rsidRPr="007649E9" w:rsidRDefault="00430CC1" w:rsidP="00887208">
      <w:pPr>
        <w:jc w:val="both"/>
        <w:rPr>
          <w:sz w:val="20"/>
          <w:szCs w:val="20"/>
        </w:rPr>
      </w:pPr>
      <w:r>
        <w:rPr>
          <w:b/>
          <w:sz w:val="20"/>
          <w:szCs w:val="20"/>
        </w:rPr>
        <w:tab/>
        <w:t>W.</w:t>
      </w:r>
      <w:r w:rsidR="00C83105">
        <w:rPr>
          <w:b/>
          <w:sz w:val="20"/>
          <w:szCs w:val="20"/>
        </w:rPr>
        <w:t xml:space="preserve"> </w:t>
      </w:r>
      <w:r>
        <w:rPr>
          <w:b/>
          <w:sz w:val="20"/>
          <w:szCs w:val="20"/>
        </w:rPr>
        <w:t>E. (Bill) Milburn</w:t>
      </w:r>
      <w:r w:rsidR="00A9338B" w:rsidRPr="00A9338B">
        <w:rPr>
          <w:sz w:val="20"/>
          <w:szCs w:val="20"/>
        </w:rPr>
        <w:t>, PE</w:t>
      </w:r>
      <w:r>
        <w:rPr>
          <w:sz w:val="20"/>
          <w:szCs w:val="20"/>
        </w:rPr>
        <w:t>. (BSCE</w:t>
      </w:r>
      <w:r w:rsidR="00F0237D">
        <w:rPr>
          <w:sz w:val="20"/>
          <w:szCs w:val="20"/>
        </w:rPr>
        <w:t xml:space="preserve"> ‘38</w:t>
      </w:r>
      <w:r>
        <w:rPr>
          <w:sz w:val="20"/>
          <w:szCs w:val="20"/>
        </w:rPr>
        <w:t xml:space="preserve"> Caltech)</w:t>
      </w:r>
      <w:r w:rsidR="006167E8">
        <w:rPr>
          <w:sz w:val="20"/>
          <w:szCs w:val="20"/>
        </w:rPr>
        <w:t xml:space="preserve"> oversaw</w:t>
      </w:r>
      <w:r w:rsidR="00A9338B">
        <w:rPr>
          <w:sz w:val="20"/>
          <w:szCs w:val="20"/>
        </w:rPr>
        <w:t xml:space="preserve"> the nation’s first regulatory agency </w:t>
      </w:r>
      <w:r w:rsidR="006167E8">
        <w:rPr>
          <w:sz w:val="20"/>
          <w:szCs w:val="20"/>
        </w:rPr>
        <w:t xml:space="preserve">inspecting and approving </w:t>
      </w:r>
      <w:r w:rsidR="00A9338B">
        <w:rPr>
          <w:sz w:val="20"/>
          <w:szCs w:val="20"/>
        </w:rPr>
        <w:t xml:space="preserve">geotechnical grading and excavation activities. Milburn headed up the </w:t>
      </w:r>
      <w:r>
        <w:rPr>
          <w:sz w:val="20"/>
          <w:szCs w:val="20"/>
        </w:rPr>
        <w:t xml:space="preserve">Grading </w:t>
      </w:r>
      <w:r w:rsidR="00B61BDF">
        <w:rPr>
          <w:sz w:val="20"/>
          <w:szCs w:val="20"/>
        </w:rPr>
        <w:t xml:space="preserve">Section (later </w:t>
      </w:r>
      <w:r>
        <w:rPr>
          <w:sz w:val="20"/>
          <w:szCs w:val="20"/>
        </w:rPr>
        <w:t>Division</w:t>
      </w:r>
      <w:r w:rsidR="00B61BDF">
        <w:rPr>
          <w:sz w:val="20"/>
          <w:szCs w:val="20"/>
        </w:rPr>
        <w:t>)</w:t>
      </w:r>
      <w:r>
        <w:rPr>
          <w:sz w:val="20"/>
          <w:szCs w:val="20"/>
        </w:rPr>
        <w:t xml:space="preserve"> within the Dept of Building &amp; Safety for the City of Los Angeles, from its inception in 1952 until he retired, around ~1976. During his tenure the City evolved new standards for soils and geology reports, which culminated in their adoption of a more comprehensive “modern grading ordinance” in April 1963, </w:t>
      </w:r>
      <w:r w:rsidR="00277EF0">
        <w:rPr>
          <w:sz w:val="20"/>
          <w:szCs w:val="20"/>
        </w:rPr>
        <w:t xml:space="preserve">following the disastrous storms of Feb 1962. </w:t>
      </w:r>
      <w:r w:rsidR="00690A7A" w:rsidRPr="00676391">
        <w:rPr>
          <w:b/>
          <w:sz w:val="20"/>
          <w:szCs w:val="20"/>
        </w:rPr>
        <w:t>Ivan Tkatch</w:t>
      </w:r>
      <w:r w:rsidR="00690A7A">
        <w:rPr>
          <w:sz w:val="20"/>
          <w:szCs w:val="20"/>
        </w:rPr>
        <w:t xml:space="preserve"> and </w:t>
      </w:r>
      <w:r w:rsidR="00690A7A" w:rsidRPr="00676391">
        <w:rPr>
          <w:b/>
          <w:sz w:val="20"/>
          <w:szCs w:val="20"/>
        </w:rPr>
        <w:t>George Stolt</w:t>
      </w:r>
      <w:r w:rsidR="00690A7A">
        <w:rPr>
          <w:sz w:val="20"/>
          <w:szCs w:val="20"/>
        </w:rPr>
        <w:t xml:space="preserve"> in the 1970s. </w:t>
      </w:r>
    </w:p>
    <w:p w14:paraId="35FAEF46" w14:textId="77777777" w:rsidR="00437482" w:rsidRPr="00437482" w:rsidRDefault="00437482" w:rsidP="00722104">
      <w:pPr>
        <w:ind w:firstLine="720"/>
        <w:jc w:val="both"/>
        <w:rPr>
          <w:sz w:val="20"/>
          <w:szCs w:val="20"/>
        </w:rPr>
      </w:pPr>
      <w:r>
        <w:rPr>
          <w:b/>
          <w:sz w:val="20"/>
          <w:szCs w:val="20"/>
        </w:rPr>
        <w:t>Charles A. (Chuck) Yelverton</w:t>
      </w:r>
      <w:r w:rsidR="00C65CD5">
        <w:rPr>
          <w:b/>
          <w:sz w:val="20"/>
          <w:szCs w:val="20"/>
        </w:rPr>
        <w:t xml:space="preserve">, </w:t>
      </w:r>
      <w:r w:rsidR="00C65CD5" w:rsidRPr="00C65CD5">
        <w:rPr>
          <w:sz w:val="20"/>
          <w:szCs w:val="20"/>
        </w:rPr>
        <w:t>CEG</w:t>
      </w:r>
      <w:r>
        <w:rPr>
          <w:b/>
          <w:sz w:val="20"/>
          <w:szCs w:val="20"/>
        </w:rPr>
        <w:t xml:space="preserve"> </w:t>
      </w:r>
      <w:r w:rsidR="00714611" w:rsidRPr="00714611">
        <w:rPr>
          <w:sz w:val="20"/>
          <w:szCs w:val="20"/>
        </w:rPr>
        <w:t>(1928-2014)</w:t>
      </w:r>
      <w:r w:rsidR="00714611">
        <w:rPr>
          <w:b/>
          <w:sz w:val="20"/>
          <w:szCs w:val="20"/>
        </w:rPr>
        <w:t xml:space="preserve"> </w:t>
      </w:r>
      <w:r w:rsidR="00714611" w:rsidRPr="00714611">
        <w:rPr>
          <w:sz w:val="20"/>
          <w:szCs w:val="20"/>
        </w:rPr>
        <w:t>(MS ’63 USC)</w:t>
      </w:r>
      <w:r w:rsidR="00714611">
        <w:rPr>
          <w:b/>
          <w:sz w:val="20"/>
          <w:szCs w:val="20"/>
        </w:rPr>
        <w:t xml:space="preserve"> </w:t>
      </w:r>
      <w:r w:rsidR="00676391" w:rsidRPr="00676391">
        <w:rPr>
          <w:sz w:val="20"/>
          <w:szCs w:val="20"/>
        </w:rPr>
        <w:t xml:space="preserve">came over from the </w:t>
      </w:r>
      <w:r w:rsidR="00882DF4">
        <w:rPr>
          <w:sz w:val="20"/>
          <w:szCs w:val="20"/>
        </w:rPr>
        <w:t>LA County</w:t>
      </w:r>
      <w:r w:rsidR="007B1C6F">
        <w:rPr>
          <w:sz w:val="20"/>
          <w:szCs w:val="20"/>
        </w:rPr>
        <w:t xml:space="preserve"> Engineer’s office </w:t>
      </w:r>
      <w:r w:rsidR="00882DF4">
        <w:rPr>
          <w:sz w:val="20"/>
          <w:szCs w:val="20"/>
        </w:rPr>
        <w:t xml:space="preserve">(and prior to that, with </w:t>
      </w:r>
      <w:r w:rsidR="00676391" w:rsidRPr="00676391">
        <w:rPr>
          <w:sz w:val="20"/>
          <w:szCs w:val="20"/>
        </w:rPr>
        <w:t>CA Dept of Water Resources</w:t>
      </w:r>
      <w:r w:rsidR="00882DF4">
        <w:rPr>
          <w:sz w:val="20"/>
          <w:szCs w:val="20"/>
        </w:rPr>
        <w:t>)</w:t>
      </w:r>
      <w:r w:rsidR="00676391">
        <w:rPr>
          <w:b/>
          <w:sz w:val="20"/>
          <w:szCs w:val="20"/>
        </w:rPr>
        <w:t xml:space="preserve"> </w:t>
      </w:r>
      <w:r w:rsidR="00676391" w:rsidRPr="00676391">
        <w:rPr>
          <w:sz w:val="20"/>
          <w:szCs w:val="20"/>
        </w:rPr>
        <w:t>to become</w:t>
      </w:r>
      <w:r w:rsidRPr="00676391">
        <w:rPr>
          <w:sz w:val="20"/>
          <w:szCs w:val="20"/>
        </w:rPr>
        <w:t xml:space="preserve"> </w:t>
      </w:r>
      <w:r w:rsidR="00882DF4">
        <w:rPr>
          <w:sz w:val="20"/>
          <w:szCs w:val="20"/>
        </w:rPr>
        <w:t xml:space="preserve">the </w:t>
      </w:r>
      <w:r w:rsidRPr="00437482">
        <w:rPr>
          <w:sz w:val="20"/>
          <w:szCs w:val="20"/>
        </w:rPr>
        <w:t xml:space="preserve">first </w:t>
      </w:r>
      <w:r w:rsidR="00C65CD5">
        <w:rPr>
          <w:sz w:val="20"/>
          <w:szCs w:val="20"/>
        </w:rPr>
        <w:t>g</w:t>
      </w:r>
      <w:r w:rsidRPr="00437482">
        <w:rPr>
          <w:sz w:val="20"/>
          <w:szCs w:val="20"/>
        </w:rPr>
        <w:t>eologist</w:t>
      </w:r>
      <w:r w:rsidR="00651611">
        <w:rPr>
          <w:sz w:val="20"/>
          <w:szCs w:val="20"/>
        </w:rPr>
        <w:t xml:space="preserve"> in </w:t>
      </w:r>
      <w:r w:rsidR="00C65CD5">
        <w:rPr>
          <w:sz w:val="20"/>
          <w:szCs w:val="20"/>
        </w:rPr>
        <w:t xml:space="preserve">the </w:t>
      </w:r>
      <w:r w:rsidR="00C65CD5">
        <w:rPr>
          <w:sz w:val="20"/>
          <w:szCs w:val="20"/>
        </w:rPr>
        <w:lastRenderedPageBreak/>
        <w:t>City</w:t>
      </w:r>
      <w:r w:rsidR="007B1C6F">
        <w:rPr>
          <w:sz w:val="20"/>
          <w:szCs w:val="20"/>
        </w:rPr>
        <w:t>’s</w:t>
      </w:r>
      <w:r w:rsidR="00C65CD5">
        <w:rPr>
          <w:sz w:val="20"/>
          <w:szCs w:val="20"/>
        </w:rPr>
        <w:t xml:space="preserve"> D</w:t>
      </w:r>
      <w:r w:rsidR="00651611">
        <w:rPr>
          <w:sz w:val="20"/>
          <w:szCs w:val="20"/>
        </w:rPr>
        <w:t>ep</w:t>
      </w:r>
      <w:r w:rsidR="007B1C6F">
        <w:rPr>
          <w:sz w:val="20"/>
          <w:szCs w:val="20"/>
        </w:rPr>
        <w:t>ar</w:t>
      </w:r>
      <w:r w:rsidR="00651611">
        <w:rPr>
          <w:sz w:val="20"/>
          <w:szCs w:val="20"/>
        </w:rPr>
        <w:t>t</w:t>
      </w:r>
      <w:r w:rsidR="007B1C6F">
        <w:rPr>
          <w:sz w:val="20"/>
          <w:szCs w:val="20"/>
        </w:rPr>
        <w:t>ment</w:t>
      </w:r>
      <w:r w:rsidR="00651611">
        <w:rPr>
          <w:sz w:val="20"/>
          <w:szCs w:val="20"/>
        </w:rPr>
        <w:t xml:space="preserve"> of Building &amp; Safety</w:t>
      </w:r>
      <w:r w:rsidRPr="00437482">
        <w:rPr>
          <w:sz w:val="20"/>
          <w:szCs w:val="20"/>
        </w:rPr>
        <w:t xml:space="preserve">, </w:t>
      </w:r>
      <w:r w:rsidR="00C65CD5">
        <w:rPr>
          <w:sz w:val="20"/>
          <w:szCs w:val="20"/>
        </w:rPr>
        <w:t xml:space="preserve">from </w:t>
      </w:r>
      <w:r w:rsidR="00D6231D">
        <w:rPr>
          <w:sz w:val="20"/>
          <w:szCs w:val="20"/>
        </w:rPr>
        <w:t>early 1</w:t>
      </w:r>
      <w:r w:rsidR="00676391">
        <w:rPr>
          <w:sz w:val="20"/>
          <w:szCs w:val="20"/>
        </w:rPr>
        <w:t>9</w:t>
      </w:r>
      <w:r w:rsidR="00373C35">
        <w:rPr>
          <w:sz w:val="20"/>
          <w:szCs w:val="20"/>
        </w:rPr>
        <w:t>6</w:t>
      </w:r>
      <w:r w:rsidR="003B4FB3">
        <w:rPr>
          <w:sz w:val="20"/>
          <w:szCs w:val="20"/>
        </w:rPr>
        <w:t>6</w:t>
      </w:r>
      <w:r w:rsidR="00C65CD5">
        <w:rPr>
          <w:sz w:val="20"/>
          <w:szCs w:val="20"/>
        </w:rPr>
        <w:t xml:space="preserve"> </w:t>
      </w:r>
      <w:r w:rsidR="00202972">
        <w:rPr>
          <w:sz w:val="20"/>
          <w:szCs w:val="20"/>
        </w:rPr>
        <w:t xml:space="preserve">until </w:t>
      </w:r>
      <w:r w:rsidR="001C026A">
        <w:rPr>
          <w:sz w:val="20"/>
          <w:szCs w:val="20"/>
        </w:rPr>
        <w:t>about 1972</w:t>
      </w:r>
      <w:r w:rsidR="000D2E00">
        <w:rPr>
          <w:sz w:val="20"/>
          <w:szCs w:val="20"/>
        </w:rPr>
        <w:t xml:space="preserve"> (he </w:t>
      </w:r>
      <w:r w:rsidR="001C026A">
        <w:rPr>
          <w:sz w:val="20"/>
          <w:szCs w:val="20"/>
        </w:rPr>
        <w:t xml:space="preserve">then </w:t>
      </w:r>
      <w:r w:rsidR="000D2E00">
        <w:rPr>
          <w:sz w:val="20"/>
          <w:szCs w:val="20"/>
        </w:rPr>
        <w:t>worked for</w:t>
      </w:r>
      <w:r w:rsidR="001C026A">
        <w:rPr>
          <w:sz w:val="20"/>
          <w:szCs w:val="20"/>
        </w:rPr>
        <w:t xml:space="preserve"> the Risk Analysis &amp; Research Corporation in Pasadena [early 1970s], </w:t>
      </w:r>
      <w:r w:rsidR="000D2E00">
        <w:rPr>
          <w:sz w:val="20"/>
          <w:szCs w:val="20"/>
        </w:rPr>
        <w:t xml:space="preserve">Headlands </w:t>
      </w:r>
      <w:r w:rsidR="00B70E59">
        <w:rPr>
          <w:sz w:val="20"/>
          <w:szCs w:val="20"/>
        </w:rPr>
        <w:t>P</w:t>
      </w:r>
      <w:r w:rsidR="000D2E00">
        <w:rPr>
          <w:sz w:val="20"/>
          <w:szCs w:val="20"/>
        </w:rPr>
        <w:t>roperties in Pacific Palisades</w:t>
      </w:r>
      <w:r w:rsidR="001C026A">
        <w:rPr>
          <w:sz w:val="20"/>
          <w:szCs w:val="20"/>
        </w:rPr>
        <w:t xml:space="preserve"> [late 1970s], before becoming an independent forensic consultant [early 1980s]</w:t>
      </w:r>
      <w:r w:rsidR="000D2E00">
        <w:rPr>
          <w:sz w:val="20"/>
          <w:szCs w:val="20"/>
        </w:rPr>
        <w:t>)</w:t>
      </w:r>
      <w:r w:rsidRPr="00437482">
        <w:rPr>
          <w:sz w:val="20"/>
          <w:szCs w:val="20"/>
        </w:rPr>
        <w:t>.</w:t>
      </w:r>
      <w:r w:rsidR="00186B47">
        <w:rPr>
          <w:sz w:val="20"/>
          <w:szCs w:val="20"/>
        </w:rPr>
        <w:t xml:space="preserve"> </w:t>
      </w:r>
      <w:r w:rsidR="00676391" w:rsidRPr="00676391">
        <w:rPr>
          <w:b/>
          <w:sz w:val="20"/>
          <w:szCs w:val="20"/>
        </w:rPr>
        <w:t>Philip Waisgerber</w:t>
      </w:r>
      <w:r w:rsidR="00676391">
        <w:rPr>
          <w:b/>
          <w:sz w:val="20"/>
          <w:szCs w:val="20"/>
        </w:rPr>
        <w:t>,</w:t>
      </w:r>
      <w:r w:rsidR="00676391">
        <w:rPr>
          <w:sz w:val="20"/>
          <w:szCs w:val="20"/>
        </w:rPr>
        <w:t xml:space="preserve"> </w:t>
      </w:r>
      <w:r w:rsidR="00186B47" w:rsidRPr="00186B47">
        <w:rPr>
          <w:b/>
          <w:sz w:val="20"/>
          <w:szCs w:val="20"/>
        </w:rPr>
        <w:t>C</w:t>
      </w:r>
      <w:r w:rsidR="00395F17">
        <w:rPr>
          <w:b/>
          <w:sz w:val="20"/>
          <w:szCs w:val="20"/>
        </w:rPr>
        <w:t>.</w:t>
      </w:r>
      <w:r w:rsidR="00C65CD5">
        <w:rPr>
          <w:b/>
          <w:sz w:val="20"/>
          <w:szCs w:val="20"/>
        </w:rPr>
        <w:t xml:space="preserve"> </w:t>
      </w:r>
      <w:r w:rsidR="00186B47" w:rsidRPr="00186B47">
        <w:rPr>
          <w:b/>
          <w:sz w:val="20"/>
          <w:szCs w:val="20"/>
        </w:rPr>
        <w:t>A</w:t>
      </w:r>
      <w:r w:rsidR="00395F17">
        <w:rPr>
          <w:b/>
          <w:sz w:val="20"/>
          <w:szCs w:val="20"/>
        </w:rPr>
        <w:t>rnold</w:t>
      </w:r>
      <w:r w:rsidR="00186B47" w:rsidRPr="00186B47">
        <w:rPr>
          <w:b/>
          <w:sz w:val="20"/>
          <w:szCs w:val="20"/>
        </w:rPr>
        <w:t xml:space="preserve"> Richards</w:t>
      </w:r>
      <w:r w:rsidR="00C65CD5">
        <w:rPr>
          <w:sz w:val="20"/>
          <w:szCs w:val="20"/>
        </w:rPr>
        <w:t xml:space="preserve">, </w:t>
      </w:r>
      <w:r w:rsidR="00395F17">
        <w:rPr>
          <w:sz w:val="20"/>
          <w:szCs w:val="20"/>
        </w:rPr>
        <w:t xml:space="preserve">and </w:t>
      </w:r>
      <w:r w:rsidR="00840AE9" w:rsidRPr="00840AE9">
        <w:rPr>
          <w:b/>
          <w:sz w:val="20"/>
          <w:szCs w:val="20"/>
        </w:rPr>
        <w:t>Elmer Reese</w:t>
      </w:r>
      <w:r w:rsidR="00840AE9">
        <w:rPr>
          <w:sz w:val="20"/>
          <w:szCs w:val="20"/>
        </w:rPr>
        <w:t xml:space="preserve"> </w:t>
      </w:r>
      <w:r w:rsidR="00186B47">
        <w:rPr>
          <w:sz w:val="20"/>
          <w:szCs w:val="20"/>
        </w:rPr>
        <w:t>w</w:t>
      </w:r>
      <w:r w:rsidR="00676391">
        <w:rPr>
          <w:sz w:val="20"/>
          <w:szCs w:val="20"/>
        </w:rPr>
        <w:t>ere</w:t>
      </w:r>
      <w:r w:rsidR="00186B47">
        <w:rPr>
          <w:sz w:val="20"/>
          <w:szCs w:val="20"/>
        </w:rPr>
        <w:t xml:space="preserve"> </w:t>
      </w:r>
      <w:r w:rsidR="00840AE9">
        <w:rPr>
          <w:sz w:val="20"/>
          <w:szCs w:val="20"/>
        </w:rPr>
        <w:t xml:space="preserve">engineering </w:t>
      </w:r>
      <w:r w:rsidR="00186B47">
        <w:rPr>
          <w:sz w:val="20"/>
          <w:szCs w:val="20"/>
        </w:rPr>
        <w:t>geologist</w:t>
      </w:r>
      <w:r w:rsidR="00676391">
        <w:rPr>
          <w:sz w:val="20"/>
          <w:szCs w:val="20"/>
        </w:rPr>
        <w:t>s</w:t>
      </w:r>
      <w:r w:rsidR="00186B47">
        <w:rPr>
          <w:sz w:val="20"/>
          <w:szCs w:val="20"/>
        </w:rPr>
        <w:t xml:space="preserve"> employed by the City’s Bureau of Standards, with the Department of Public Works</w:t>
      </w:r>
      <w:r w:rsidR="0086763F">
        <w:rPr>
          <w:sz w:val="20"/>
          <w:szCs w:val="20"/>
        </w:rPr>
        <w:t xml:space="preserve"> in the 1960s</w:t>
      </w:r>
      <w:r w:rsidR="001C026A">
        <w:rPr>
          <w:sz w:val="20"/>
          <w:szCs w:val="20"/>
        </w:rPr>
        <w:t xml:space="preserve"> and 70s</w:t>
      </w:r>
      <w:r w:rsidR="00186B47">
        <w:rPr>
          <w:sz w:val="20"/>
          <w:szCs w:val="20"/>
        </w:rPr>
        <w:t>.</w:t>
      </w:r>
      <w:r w:rsidR="001C026A">
        <w:rPr>
          <w:sz w:val="20"/>
          <w:szCs w:val="20"/>
        </w:rPr>
        <w:t xml:space="preserve"> </w:t>
      </w:r>
      <w:r w:rsidR="001C026A" w:rsidRPr="001C026A">
        <w:rPr>
          <w:b/>
          <w:sz w:val="20"/>
          <w:szCs w:val="20"/>
        </w:rPr>
        <w:t>Richards</w:t>
      </w:r>
      <w:r w:rsidR="001C026A">
        <w:rPr>
          <w:sz w:val="20"/>
          <w:szCs w:val="20"/>
        </w:rPr>
        <w:t xml:space="preserve"> was widely regarded for his expertise associated with the geotechnical aspects of petroleum withdrawal in the Los Angeles Basin (see C. A. Richards, “</w:t>
      </w:r>
      <w:r w:rsidR="001C026A" w:rsidRPr="001C026A">
        <w:rPr>
          <w:i/>
          <w:sz w:val="20"/>
          <w:szCs w:val="20"/>
        </w:rPr>
        <w:t>Engineering Geology Aspects of Petroleum in the Urban Environment</w:t>
      </w:r>
      <w:r w:rsidR="001C026A">
        <w:rPr>
          <w:sz w:val="20"/>
          <w:szCs w:val="20"/>
        </w:rPr>
        <w:t xml:space="preserve">,” which appeared in AEG’s </w:t>
      </w:r>
      <w:r w:rsidR="001C026A" w:rsidRPr="001C026A">
        <w:rPr>
          <w:i/>
          <w:sz w:val="20"/>
          <w:szCs w:val="20"/>
        </w:rPr>
        <w:t xml:space="preserve">Geology, Seismicity, and Environmental Impact </w:t>
      </w:r>
      <w:r w:rsidR="001C026A">
        <w:rPr>
          <w:sz w:val="20"/>
          <w:szCs w:val="20"/>
        </w:rPr>
        <w:t xml:space="preserve">volume in 1973).   </w:t>
      </w:r>
      <w:r w:rsidR="00186B47">
        <w:rPr>
          <w:sz w:val="20"/>
          <w:szCs w:val="20"/>
        </w:rPr>
        <w:t xml:space="preserve">  </w:t>
      </w:r>
    </w:p>
    <w:p w14:paraId="76BA2D6A" w14:textId="77777777" w:rsidR="00430CC1" w:rsidRDefault="00437482" w:rsidP="00722104">
      <w:pPr>
        <w:ind w:firstLine="720"/>
        <w:jc w:val="both"/>
        <w:rPr>
          <w:sz w:val="20"/>
          <w:szCs w:val="20"/>
        </w:rPr>
      </w:pPr>
      <w:r>
        <w:rPr>
          <w:b/>
          <w:sz w:val="20"/>
          <w:szCs w:val="20"/>
        </w:rPr>
        <w:t>Joe</w:t>
      </w:r>
      <w:r w:rsidR="00430CC1">
        <w:rPr>
          <w:b/>
          <w:sz w:val="20"/>
          <w:szCs w:val="20"/>
        </w:rPr>
        <w:t xml:space="preserve"> Cobarrubias</w:t>
      </w:r>
      <w:r w:rsidR="00430CC1">
        <w:rPr>
          <w:sz w:val="20"/>
          <w:szCs w:val="20"/>
        </w:rPr>
        <w:t xml:space="preserve"> CEG (MS </w:t>
      </w:r>
      <w:r w:rsidR="00BA645B">
        <w:rPr>
          <w:sz w:val="20"/>
          <w:szCs w:val="20"/>
        </w:rPr>
        <w:t>’61 G</w:t>
      </w:r>
      <w:r w:rsidR="00430CC1">
        <w:rPr>
          <w:sz w:val="20"/>
          <w:szCs w:val="20"/>
        </w:rPr>
        <w:t xml:space="preserve">eol USC) </w:t>
      </w:r>
      <w:r w:rsidR="00882DF4">
        <w:rPr>
          <w:sz w:val="20"/>
          <w:szCs w:val="20"/>
        </w:rPr>
        <w:t>began working an</w:t>
      </w:r>
      <w:r w:rsidR="00DD378F">
        <w:rPr>
          <w:sz w:val="20"/>
          <w:szCs w:val="20"/>
        </w:rPr>
        <w:t xml:space="preserve"> engineering g</w:t>
      </w:r>
      <w:r w:rsidR="00430CC1">
        <w:rPr>
          <w:sz w:val="20"/>
          <w:szCs w:val="20"/>
        </w:rPr>
        <w:t>eologist for Los Angeles Dep</w:t>
      </w:r>
      <w:r w:rsidR="00C65CD5">
        <w:rPr>
          <w:sz w:val="20"/>
          <w:szCs w:val="20"/>
        </w:rPr>
        <w:t>t</w:t>
      </w:r>
      <w:r w:rsidR="00430CC1">
        <w:rPr>
          <w:sz w:val="20"/>
          <w:szCs w:val="20"/>
        </w:rPr>
        <w:t xml:space="preserve"> of Building &amp; Safety </w:t>
      </w:r>
      <w:r w:rsidR="00882DF4">
        <w:rPr>
          <w:sz w:val="20"/>
          <w:szCs w:val="20"/>
        </w:rPr>
        <w:t>around 196</w:t>
      </w:r>
      <w:r w:rsidR="000E39D2">
        <w:rPr>
          <w:sz w:val="20"/>
          <w:szCs w:val="20"/>
        </w:rPr>
        <w:t>7</w:t>
      </w:r>
      <w:r w:rsidR="00882DF4">
        <w:rPr>
          <w:sz w:val="20"/>
          <w:szCs w:val="20"/>
        </w:rPr>
        <w:t xml:space="preserve">, </w:t>
      </w:r>
      <w:r w:rsidR="00373C35">
        <w:rPr>
          <w:sz w:val="20"/>
          <w:szCs w:val="20"/>
        </w:rPr>
        <w:t xml:space="preserve">succeeding Yelverton as </w:t>
      </w:r>
      <w:r w:rsidR="00312158">
        <w:rPr>
          <w:sz w:val="20"/>
          <w:szCs w:val="20"/>
        </w:rPr>
        <w:t>the senior</w:t>
      </w:r>
      <w:r w:rsidR="00373C35">
        <w:rPr>
          <w:sz w:val="20"/>
          <w:szCs w:val="20"/>
        </w:rPr>
        <w:t xml:space="preserve"> geologist </w:t>
      </w:r>
      <w:r w:rsidR="00312158">
        <w:rPr>
          <w:sz w:val="20"/>
          <w:szCs w:val="20"/>
        </w:rPr>
        <w:t>in 1972</w:t>
      </w:r>
      <w:r w:rsidR="00373C35">
        <w:rPr>
          <w:sz w:val="20"/>
          <w:szCs w:val="20"/>
        </w:rPr>
        <w:t xml:space="preserve">, </w:t>
      </w:r>
      <w:r w:rsidR="00312158">
        <w:rPr>
          <w:sz w:val="20"/>
          <w:szCs w:val="20"/>
        </w:rPr>
        <w:t xml:space="preserve">and </w:t>
      </w:r>
      <w:r w:rsidR="00373C35">
        <w:rPr>
          <w:sz w:val="20"/>
          <w:szCs w:val="20"/>
        </w:rPr>
        <w:t xml:space="preserve">continuing </w:t>
      </w:r>
      <w:r w:rsidR="00430CC1">
        <w:rPr>
          <w:sz w:val="20"/>
          <w:szCs w:val="20"/>
        </w:rPr>
        <w:t xml:space="preserve">into the </w:t>
      </w:r>
      <w:r w:rsidR="00DD378F">
        <w:rPr>
          <w:sz w:val="20"/>
          <w:szCs w:val="20"/>
        </w:rPr>
        <w:t>early 1</w:t>
      </w:r>
      <w:r w:rsidR="00430CC1">
        <w:rPr>
          <w:sz w:val="20"/>
          <w:szCs w:val="20"/>
        </w:rPr>
        <w:t>990s.</w:t>
      </w:r>
      <w:r w:rsidR="00CE2405">
        <w:rPr>
          <w:sz w:val="20"/>
          <w:szCs w:val="20"/>
        </w:rPr>
        <w:t xml:space="preserve"> He was assisted by</w:t>
      </w:r>
      <w:r w:rsidR="00882DF4">
        <w:rPr>
          <w:sz w:val="20"/>
          <w:szCs w:val="20"/>
        </w:rPr>
        <w:t xml:space="preserve"> </w:t>
      </w:r>
      <w:r w:rsidR="00882DF4" w:rsidRPr="00882DF4">
        <w:rPr>
          <w:b/>
          <w:sz w:val="20"/>
          <w:szCs w:val="20"/>
        </w:rPr>
        <w:t xml:space="preserve">James </w:t>
      </w:r>
      <w:r w:rsidR="00D256FA">
        <w:rPr>
          <w:b/>
          <w:sz w:val="20"/>
          <w:szCs w:val="20"/>
        </w:rPr>
        <w:t xml:space="preserve">S. </w:t>
      </w:r>
      <w:r w:rsidR="00882DF4" w:rsidRPr="00882DF4">
        <w:rPr>
          <w:b/>
          <w:sz w:val="20"/>
          <w:szCs w:val="20"/>
        </w:rPr>
        <w:t>Jackson</w:t>
      </w:r>
      <w:r w:rsidR="00882DF4">
        <w:rPr>
          <w:sz w:val="20"/>
          <w:szCs w:val="20"/>
        </w:rPr>
        <w:t xml:space="preserve">, </w:t>
      </w:r>
      <w:r w:rsidR="00CE2405" w:rsidRPr="000D2E00">
        <w:rPr>
          <w:b/>
          <w:sz w:val="20"/>
          <w:szCs w:val="20"/>
        </w:rPr>
        <w:t>Russ Bingley</w:t>
      </w:r>
      <w:r w:rsidR="00EA7296">
        <w:rPr>
          <w:b/>
          <w:sz w:val="20"/>
          <w:szCs w:val="20"/>
        </w:rPr>
        <w:t xml:space="preserve"> </w:t>
      </w:r>
      <w:r w:rsidR="00EA7296" w:rsidRPr="00EA7296">
        <w:rPr>
          <w:sz w:val="20"/>
          <w:szCs w:val="20"/>
        </w:rPr>
        <w:t>and</w:t>
      </w:r>
      <w:r w:rsidR="00EA7296">
        <w:rPr>
          <w:b/>
          <w:sz w:val="20"/>
          <w:szCs w:val="20"/>
        </w:rPr>
        <w:t xml:space="preserve"> John A. Fitton</w:t>
      </w:r>
      <w:r w:rsidR="00312158">
        <w:rPr>
          <w:sz w:val="20"/>
          <w:szCs w:val="20"/>
        </w:rPr>
        <w:t>, among others</w:t>
      </w:r>
      <w:r w:rsidR="00312158">
        <w:rPr>
          <w:b/>
          <w:sz w:val="20"/>
          <w:szCs w:val="20"/>
        </w:rPr>
        <w:t>.</w:t>
      </w:r>
    </w:p>
    <w:p w14:paraId="5F6D254E" w14:textId="2CD31065" w:rsidR="00430CC1" w:rsidRDefault="00430CC1" w:rsidP="00430CC1">
      <w:pPr>
        <w:jc w:val="both"/>
        <w:rPr>
          <w:sz w:val="20"/>
          <w:szCs w:val="20"/>
        </w:rPr>
      </w:pPr>
      <w:r>
        <w:rPr>
          <w:sz w:val="20"/>
          <w:szCs w:val="20"/>
        </w:rPr>
        <w:tab/>
      </w:r>
      <w:r>
        <w:rPr>
          <w:b/>
          <w:sz w:val="20"/>
          <w:szCs w:val="20"/>
        </w:rPr>
        <w:t xml:space="preserve">David T. Hsu, </w:t>
      </w:r>
      <w:r>
        <w:rPr>
          <w:sz w:val="20"/>
          <w:szCs w:val="20"/>
        </w:rPr>
        <w:t xml:space="preserve">GE (BSCE </w:t>
      </w:r>
      <w:r w:rsidR="00312158">
        <w:rPr>
          <w:sz w:val="20"/>
          <w:szCs w:val="20"/>
        </w:rPr>
        <w:t>‘</w:t>
      </w:r>
      <w:r>
        <w:rPr>
          <w:sz w:val="20"/>
          <w:szCs w:val="20"/>
        </w:rPr>
        <w:t xml:space="preserve">66 Taiwan Univ; MSCE </w:t>
      </w:r>
      <w:r w:rsidR="00312158">
        <w:rPr>
          <w:sz w:val="20"/>
          <w:szCs w:val="20"/>
        </w:rPr>
        <w:t>‘</w:t>
      </w:r>
      <w:r>
        <w:rPr>
          <w:sz w:val="20"/>
          <w:szCs w:val="20"/>
        </w:rPr>
        <w:t>69</w:t>
      </w:r>
      <w:r w:rsidR="006550A7">
        <w:rPr>
          <w:sz w:val="20"/>
          <w:szCs w:val="20"/>
        </w:rPr>
        <w:t>, SFSU</w:t>
      </w:r>
      <w:r>
        <w:rPr>
          <w:sz w:val="20"/>
          <w:szCs w:val="20"/>
        </w:rPr>
        <w:t xml:space="preserve">) became the </w:t>
      </w:r>
      <w:r w:rsidR="006550A7">
        <w:rPr>
          <w:sz w:val="20"/>
          <w:szCs w:val="20"/>
        </w:rPr>
        <w:t>Chief of the Grading Section of</w:t>
      </w:r>
      <w:r>
        <w:rPr>
          <w:sz w:val="20"/>
          <w:szCs w:val="20"/>
        </w:rPr>
        <w:t xml:space="preserve"> the Los Angeles Dep</w:t>
      </w:r>
      <w:r w:rsidR="00C91660">
        <w:rPr>
          <w:sz w:val="20"/>
          <w:szCs w:val="20"/>
        </w:rPr>
        <w:t>artment</w:t>
      </w:r>
      <w:r>
        <w:rPr>
          <w:sz w:val="20"/>
          <w:szCs w:val="20"/>
        </w:rPr>
        <w:t xml:space="preserve"> of Building &amp; Safety around 1984</w:t>
      </w:r>
      <w:r w:rsidR="006550A7">
        <w:rPr>
          <w:sz w:val="20"/>
          <w:szCs w:val="20"/>
        </w:rPr>
        <w:t>, after having worked as a</w:t>
      </w:r>
      <w:r w:rsidR="006672E4">
        <w:rPr>
          <w:sz w:val="20"/>
          <w:szCs w:val="20"/>
        </w:rPr>
        <w:t>n independent</w:t>
      </w:r>
      <w:r w:rsidR="006550A7">
        <w:rPr>
          <w:sz w:val="20"/>
          <w:szCs w:val="20"/>
        </w:rPr>
        <w:t xml:space="preserve"> </w:t>
      </w:r>
      <w:r w:rsidR="00312158">
        <w:rPr>
          <w:sz w:val="20"/>
          <w:szCs w:val="20"/>
        </w:rPr>
        <w:t xml:space="preserve">geotechnical </w:t>
      </w:r>
      <w:r w:rsidR="006550A7">
        <w:rPr>
          <w:sz w:val="20"/>
          <w:szCs w:val="20"/>
        </w:rPr>
        <w:t xml:space="preserve">consultant with Mike Scullin and for Lee &amp; Praesker in San Francisco. </w:t>
      </w:r>
      <w:r>
        <w:rPr>
          <w:sz w:val="20"/>
          <w:szCs w:val="20"/>
        </w:rPr>
        <w:t xml:space="preserve"> </w:t>
      </w:r>
      <w:r w:rsidR="00D669AA" w:rsidRPr="00A47B2B">
        <w:rPr>
          <w:b/>
          <w:sz w:val="20"/>
          <w:szCs w:val="20"/>
        </w:rPr>
        <w:t>Glen Raad</w:t>
      </w:r>
      <w:r w:rsidR="00D669AA">
        <w:rPr>
          <w:sz w:val="20"/>
          <w:szCs w:val="20"/>
        </w:rPr>
        <w:t xml:space="preserve">, GE (BSCE ’86 Arizona; MS ’88 UCLA) joined the City of LA Dept of Building &amp; Safety in June 2015 as their principal geotechnical engineer. He had previously worked for Lockwood-Singh (1988-97), Praad Geotechnical (1997-2011), and SGH Consultants (2011-15). </w:t>
      </w:r>
    </w:p>
    <w:p w14:paraId="793D0D74" w14:textId="77777777" w:rsidR="00BA39A4" w:rsidRDefault="00BA39A4" w:rsidP="00A84FAC">
      <w:pPr>
        <w:jc w:val="both"/>
        <w:rPr>
          <w:b/>
          <w:sz w:val="20"/>
          <w:szCs w:val="20"/>
        </w:rPr>
      </w:pPr>
    </w:p>
    <w:p w14:paraId="363A1F77" w14:textId="77777777" w:rsidR="00430CC1" w:rsidRPr="00031705" w:rsidRDefault="00430CC1" w:rsidP="00430CC1">
      <w:pPr>
        <w:jc w:val="both"/>
        <w:rPr>
          <w:b/>
          <w:u w:val="single"/>
        </w:rPr>
      </w:pPr>
      <w:r w:rsidRPr="00031705">
        <w:rPr>
          <w:b/>
          <w:u w:val="single"/>
        </w:rPr>
        <w:t>Los Angeles County</w:t>
      </w:r>
    </w:p>
    <w:p w14:paraId="6ED5E9AD" w14:textId="77777777" w:rsidR="00196B82" w:rsidRDefault="00196B82" w:rsidP="00196B82">
      <w:pPr>
        <w:ind w:firstLine="720"/>
        <w:jc w:val="both"/>
        <w:rPr>
          <w:sz w:val="20"/>
          <w:szCs w:val="20"/>
        </w:rPr>
      </w:pPr>
      <w:r>
        <w:rPr>
          <w:b/>
          <w:sz w:val="20"/>
          <w:szCs w:val="20"/>
        </w:rPr>
        <w:t>Los Angeles County</w:t>
      </w:r>
      <w:r>
        <w:rPr>
          <w:sz w:val="20"/>
          <w:szCs w:val="20"/>
        </w:rPr>
        <w:t xml:space="preserve"> adopted their first grading ordinance in 1957, after the Portuguese Bend landslide reactivated in the Palos Verdes Peninsula (in January 1956), which eventually destroyed or damaged  130 homes and brought the County into a lawsuit that it lost, in 1961. Following storm damage in February 1962 the County adopted a more stringent grading ordinance in September 1962 (ahead of the City of Los Angeles, which adopted their new code in March 1963). This new code emanated from </w:t>
      </w:r>
      <w:r w:rsidR="006128CC">
        <w:rPr>
          <w:sz w:val="20"/>
          <w:szCs w:val="20"/>
        </w:rPr>
        <w:t>a</w:t>
      </w:r>
      <w:r>
        <w:rPr>
          <w:sz w:val="20"/>
          <w:szCs w:val="20"/>
        </w:rPr>
        <w:t xml:space="preserve"> report titled “</w:t>
      </w:r>
      <w:r w:rsidRPr="00196B82">
        <w:rPr>
          <w:color w:val="000000"/>
          <w:sz w:val="20"/>
          <w:szCs w:val="20"/>
        </w:rPr>
        <w:t>Recommended Practices for Hillside Grading and Development</w:t>
      </w:r>
      <w:r>
        <w:rPr>
          <w:color w:val="000000"/>
          <w:sz w:val="20"/>
          <w:szCs w:val="20"/>
        </w:rPr>
        <w:t xml:space="preserve">” released in the summer of 1962 by the Committee on Building Codes and Related matters of the California Association of Engineering Geologists (which became AEG in January 1963). This report recommended </w:t>
      </w:r>
      <w:r>
        <w:rPr>
          <w:sz w:val="20"/>
          <w:szCs w:val="20"/>
        </w:rPr>
        <w:t xml:space="preserve">engineering geologic input before issuance of a grading permit and geologic mapping of all excavations and embankment fills during actual grading operations, with the preparation of as-built engineering geologic maps. </w:t>
      </w:r>
    </w:p>
    <w:p w14:paraId="1F727CB3" w14:textId="77777777" w:rsidR="00D01931" w:rsidRDefault="0057361A" w:rsidP="00196B82">
      <w:pPr>
        <w:ind w:firstLine="720"/>
        <w:jc w:val="both"/>
        <w:rPr>
          <w:sz w:val="20"/>
          <w:szCs w:val="20"/>
        </w:rPr>
      </w:pPr>
      <w:r>
        <w:rPr>
          <w:sz w:val="20"/>
          <w:szCs w:val="20"/>
        </w:rPr>
        <w:t xml:space="preserve">About 10 years later Los Angeles and Orange Counties re-organized themselves and shifted to a super-agency concept (Orange County in 1978 and Los Angeles County in 1985).  In 1985 Los Angeles County combined the County Flood Control District (LACFCD), </w:t>
      </w:r>
      <w:r w:rsidRPr="0057361A">
        <w:rPr>
          <w:sz w:val="20"/>
          <w:szCs w:val="20"/>
        </w:rPr>
        <w:t>Road Department, and County Engineer’s office</w:t>
      </w:r>
      <w:r>
        <w:rPr>
          <w:sz w:val="20"/>
          <w:szCs w:val="20"/>
        </w:rPr>
        <w:t xml:space="preserve"> into the Department of Public Works.  The individual departments became divisions within DPW, such as the “Building &amp; Safety Division.”  This shift allowed the County Board of Supervisors to dispense LACFCD fees as they saw fit each year, instead of these ad valorem tax proceeds being restricted to flood control work</w:t>
      </w:r>
      <w:r w:rsidRPr="0057361A">
        <w:rPr>
          <w:sz w:val="20"/>
          <w:szCs w:val="20"/>
        </w:rPr>
        <w:t xml:space="preserve"> (</w:t>
      </w:r>
      <w:r>
        <w:rPr>
          <w:sz w:val="20"/>
          <w:szCs w:val="20"/>
        </w:rPr>
        <w:t>t</w:t>
      </w:r>
      <w:r w:rsidRPr="0057361A">
        <w:rPr>
          <w:sz w:val="20"/>
          <w:szCs w:val="20"/>
        </w:rPr>
        <w:t>his caused some ill feeling between former LACFCD personnel and personnel from the former Road Department and County Engineer).</w:t>
      </w:r>
      <w:r>
        <w:rPr>
          <w:sz w:val="20"/>
          <w:szCs w:val="20"/>
        </w:rPr>
        <w:t xml:space="preserve"> This is in stark contrast to how these County agencies operated independently during the record storm events in January and February 1969, when the County Flood Control Agency maintained control of their own maintenance funds, and engaged in emergency mucking of debris basins that had been filled in January, before the next storm sequence arrived.    </w:t>
      </w:r>
    </w:p>
    <w:p w14:paraId="06269368" w14:textId="77777777" w:rsidR="00C04981" w:rsidRDefault="00C04981" w:rsidP="00196B82">
      <w:pPr>
        <w:jc w:val="both"/>
        <w:rPr>
          <w:b/>
          <w:sz w:val="22"/>
          <w:szCs w:val="22"/>
        </w:rPr>
      </w:pPr>
    </w:p>
    <w:p w14:paraId="10F1AEFD" w14:textId="77777777" w:rsidR="00196B82" w:rsidRDefault="00196B82" w:rsidP="00196B82">
      <w:pPr>
        <w:jc w:val="both"/>
        <w:rPr>
          <w:b/>
          <w:sz w:val="22"/>
          <w:szCs w:val="22"/>
        </w:rPr>
      </w:pPr>
      <w:r w:rsidRPr="00B31165">
        <w:rPr>
          <w:b/>
          <w:sz w:val="22"/>
          <w:szCs w:val="22"/>
        </w:rPr>
        <w:t xml:space="preserve">Key </w:t>
      </w:r>
      <w:r w:rsidR="00782999">
        <w:rPr>
          <w:b/>
          <w:sz w:val="22"/>
          <w:szCs w:val="22"/>
        </w:rPr>
        <w:t>LA C</w:t>
      </w:r>
      <w:r w:rsidR="006128CC">
        <w:rPr>
          <w:b/>
          <w:sz w:val="22"/>
          <w:szCs w:val="22"/>
        </w:rPr>
        <w:t xml:space="preserve">ounty </w:t>
      </w:r>
      <w:r w:rsidRPr="00B31165">
        <w:rPr>
          <w:b/>
          <w:sz w:val="22"/>
          <w:szCs w:val="22"/>
        </w:rPr>
        <w:t>personnel</w:t>
      </w:r>
    </w:p>
    <w:p w14:paraId="22D2C7D9" w14:textId="77777777" w:rsidR="00473081" w:rsidRDefault="009831E0" w:rsidP="00FD28E6">
      <w:pPr>
        <w:ind w:firstLine="720"/>
        <w:jc w:val="both"/>
        <w:rPr>
          <w:sz w:val="20"/>
          <w:szCs w:val="20"/>
        </w:rPr>
      </w:pPr>
      <w:r w:rsidRPr="009831E0">
        <w:rPr>
          <w:sz w:val="20"/>
          <w:szCs w:val="20"/>
        </w:rPr>
        <w:t xml:space="preserve">In early 1958 </w:t>
      </w:r>
      <w:r w:rsidR="007F7F52" w:rsidRPr="000D7C98">
        <w:rPr>
          <w:b/>
          <w:sz w:val="20"/>
          <w:szCs w:val="20"/>
        </w:rPr>
        <w:t>Douglas R. Brown</w:t>
      </w:r>
      <w:r w:rsidR="007F7F52">
        <w:rPr>
          <w:sz w:val="20"/>
          <w:szCs w:val="20"/>
        </w:rPr>
        <w:t xml:space="preserve">, </w:t>
      </w:r>
      <w:r w:rsidR="0039029F">
        <w:rPr>
          <w:sz w:val="20"/>
          <w:szCs w:val="20"/>
        </w:rPr>
        <w:t xml:space="preserve">PE, </w:t>
      </w:r>
      <w:r w:rsidR="007F7F52">
        <w:rPr>
          <w:sz w:val="20"/>
          <w:szCs w:val="20"/>
        </w:rPr>
        <w:t xml:space="preserve">CEG </w:t>
      </w:r>
      <w:r w:rsidR="004F19E7">
        <w:rPr>
          <w:sz w:val="20"/>
          <w:szCs w:val="20"/>
        </w:rPr>
        <w:t>was</w:t>
      </w:r>
      <w:r w:rsidR="007F7F52">
        <w:rPr>
          <w:sz w:val="20"/>
          <w:szCs w:val="20"/>
        </w:rPr>
        <w:t xml:space="preserve"> the first engineering geologist hired by the Los Angeles County Engineer’s Office to assess landslide problems in Palos Verdes. In November 1959 he was joined by </w:t>
      </w:r>
      <w:r w:rsidR="00430CC1">
        <w:rPr>
          <w:b/>
          <w:sz w:val="20"/>
          <w:szCs w:val="20"/>
        </w:rPr>
        <w:t>Dennis A. Evans</w:t>
      </w:r>
      <w:r w:rsidR="00321EB3">
        <w:rPr>
          <w:sz w:val="20"/>
          <w:szCs w:val="20"/>
        </w:rPr>
        <w:t>, PE, CEG (BS Geo</w:t>
      </w:r>
      <w:r w:rsidR="006C0E2B">
        <w:rPr>
          <w:sz w:val="20"/>
          <w:szCs w:val="20"/>
        </w:rPr>
        <w:t>E ‘58</w:t>
      </w:r>
      <w:r w:rsidR="00B31165">
        <w:rPr>
          <w:sz w:val="20"/>
          <w:szCs w:val="20"/>
        </w:rPr>
        <w:t xml:space="preserve"> Colorado Mines</w:t>
      </w:r>
      <w:r w:rsidR="00430CC1">
        <w:rPr>
          <w:sz w:val="20"/>
          <w:szCs w:val="20"/>
        </w:rPr>
        <w:t>)</w:t>
      </w:r>
      <w:r w:rsidR="007F7F52">
        <w:rPr>
          <w:sz w:val="20"/>
          <w:szCs w:val="20"/>
        </w:rPr>
        <w:t xml:space="preserve">, both men working under </w:t>
      </w:r>
      <w:r w:rsidR="00430CC1">
        <w:rPr>
          <w:sz w:val="20"/>
          <w:szCs w:val="20"/>
        </w:rPr>
        <w:t xml:space="preserve">County Engineer </w:t>
      </w:r>
      <w:r w:rsidR="00430CC1" w:rsidRPr="00196B82">
        <w:rPr>
          <w:b/>
          <w:sz w:val="20"/>
          <w:szCs w:val="20"/>
        </w:rPr>
        <w:t>John A. Lambie</w:t>
      </w:r>
      <w:r w:rsidR="00B61BDF">
        <w:rPr>
          <w:sz w:val="20"/>
          <w:szCs w:val="20"/>
        </w:rPr>
        <w:t xml:space="preserve">. </w:t>
      </w:r>
      <w:r w:rsidR="003A0A47">
        <w:rPr>
          <w:sz w:val="20"/>
          <w:szCs w:val="20"/>
        </w:rPr>
        <w:t xml:space="preserve">Three </w:t>
      </w:r>
      <w:r w:rsidR="00B61BDF">
        <w:rPr>
          <w:sz w:val="20"/>
          <w:szCs w:val="20"/>
        </w:rPr>
        <w:t xml:space="preserve">more </w:t>
      </w:r>
      <w:r w:rsidR="003A0A47">
        <w:rPr>
          <w:sz w:val="20"/>
          <w:szCs w:val="20"/>
        </w:rPr>
        <w:t xml:space="preserve">geologists were hired </w:t>
      </w:r>
      <w:r w:rsidR="00B61BDF">
        <w:rPr>
          <w:sz w:val="20"/>
          <w:szCs w:val="20"/>
        </w:rPr>
        <w:t>in 1962-63</w:t>
      </w:r>
      <w:r w:rsidR="00667075">
        <w:rPr>
          <w:sz w:val="20"/>
          <w:szCs w:val="20"/>
        </w:rPr>
        <w:t xml:space="preserve">, </w:t>
      </w:r>
      <w:r w:rsidR="00386096">
        <w:rPr>
          <w:sz w:val="20"/>
          <w:szCs w:val="20"/>
        </w:rPr>
        <w:t xml:space="preserve">including </w:t>
      </w:r>
      <w:r w:rsidR="00667075" w:rsidRPr="00667075">
        <w:rPr>
          <w:b/>
          <w:sz w:val="20"/>
          <w:szCs w:val="20"/>
        </w:rPr>
        <w:t xml:space="preserve">Chuck Yelverton, </w:t>
      </w:r>
      <w:r w:rsidR="00882DF4">
        <w:rPr>
          <w:b/>
          <w:sz w:val="20"/>
          <w:szCs w:val="20"/>
        </w:rPr>
        <w:t xml:space="preserve">Allen Tamura, </w:t>
      </w:r>
      <w:r w:rsidR="00667075" w:rsidRPr="00667075">
        <w:rPr>
          <w:b/>
          <w:sz w:val="20"/>
          <w:szCs w:val="20"/>
        </w:rPr>
        <w:t>J</w:t>
      </w:r>
      <w:r w:rsidR="00246C30">
        <w:rPr>
          <w:b/>
          <w:sz w:val="20"/>
          <w:szCs w:val="20"/>
        </w:rPr>
        <w:t>ames R. T</w:t>
      </w:r>
      <w:r w:rsidR="00667075" w:rsidRPr="00667075">
        <w:rPr>
          <w:b/>
          <w:sz w:val="20"/>
          <w:szCs w:val="20"/>
        </w:rPr>
        <w:t>rotter</w:t>
      </w:r>
      <w:r w:rsidR="006F1C64">
        <w:rPr>
          <w:b/>
          <w:sz w:val="20"/>
          <w:szCs w:val="20"/>
        </w:rPr>
        <w:t xml:space="preserve"> </w:t>
      </w:r>
      <w:r w:rsidR="006F1C64">
        <w:rPr>
          <w:sz w:val="20"/>
          <w:szCs w:val="20"/>
        </w:rPr>
        <w:t>(from Dames &amp; Moore</w:t>
      </w:r>
      <w:r w:rsidR="00246C30">
        <w:rPr>
          <w:sz w:val="20"/>
          <w:szCs w:val="20"/>
        </w:rPr>
        <w:t xml:space="preserve"> and </w:t>
      </w:r>
      <w:r w:rsidR="000D41D1">
        <w:rPr>
          <w:sz w:val="20"/>
          <w:szCs w:val="20"/>
        </w:rPr>
        <w:t xml:space="preserve">Cal </w:t>
      </w:r>
      <w:r w:rsidR="00246C30">
        <w:rPr>
          <w:sz w:val="20"/>
          <w:szCs w:val="20"/>
        </w:rPr>
        <w:t>DWR</w:t>
      </w:r>
      <w:r w:rsidR="006F1C64">
        <w:rPr>
          <w:sz w:val="20"/>
          <w:szCs w:val="20"/>
        </w:rPr>
        <w:t>),</w:t>
      </w:r>
      <w:r w:rsidR="004F19E7">
        <w:rPr>
          <w:sz w:val="20"/>
          <w:szCs w:val="20"/>
        </w:rPr>
        <w:t xml:space="preserve"> and </w:t>
      </w:r>
      <w:r w:rsidR="004F19E7" w:rsidRPr="00B276A5">
        <w:rPr>
          <w:b/>
          <w:sz w:val="20"/>
          <w:szCs w:val="20"/>
        </w:rPr>
        <w:t>Howard A. “Buzz” Spellman</w:t>
      </w:r>
      <w:r w:rsidR="004F19E7">
        <w:rPr>
          <w:sz w:val="20"/>
          <w:szCs w:val="20"/>
        </w:rPr>
        <w:t xml:space="preserve"> (from Bechtel). From 1964-66 they were joined by</w:t>
      </w:r>
      <w:r w:rsidR="00667075" w:rsidRPr="00534E5B">
        <w:rPr>
          <w:b/>
          <w:sz w:val="20"/>
          <w:szCs w:val="20"/>
        </w:rPr>
        <w:t xml:space="preserve"> </w:t>
      </w:r>
      <w:r w:rsidR="00534E5B" w:rsidRPr="00534E5B">
        <w:rPr>
          <w:b/>
          <w:sz w:val="20"/>
          <w:szCs w:val="20"/>
        </w:rPr>
        <w:t>Allen W. Hazard</w:t>
      </w:r>
      <w:r w:rsidR="0031794E">
        <w:rPr>
          <w:sz w:val="20"/>
          <w:szCs w:val="20"/>
        </w:rPr>
        <w:t xml:space="preserve">, </w:t>
      </w:r>
      <w:r w:rsidR="00840AE9" w:rsidRPr="00241C11">
        <w:rPr>
          <w:b/>
          <w:color w:val="000000"/>
          <w:sz w:val="20"/>
          <w:szCs w:val="20"/>
        </w:rPr>
        <w:t>James Paddick</w:t>
      </w:r>
      <w:r w:rsidR="004F19E7" w:rsidRPr="004F19E7">
        <w:rPr>
          <w:color w:val="000000"/>
          <w:sz w:val="20"/>
          <w:szCs w:val="20"/>
        </w:rPr>
        <w:t>,</w:t>
      </w:r>
      <w:r w:rsidR="004F19E7">
        <w:rPr>
          <w:b/>
          <w:color w:val="000000"/>
          <w:sz w:val="20"/>
          <w:szCs w:val="20"/>
        </w:rPr>
        <w:t xml:space="preserve"> </w:t>
      </w:r>
      <w:r w:rsidR="00840AE9" w:rsidRPr="00840AE9">
        <w:rPr>
          <w:color w:val="000000"/>
          <w:sz w:val="20"/>
          <w:szCs w:val="20"/>
        </w:rPr>
        <w:t xml:space="preserve">and </w:t>
      </w:r>
      <w:r w:rsidR="00840AE9">
        <w:rPr>
          <w:b/>
          <w:color w:val="000000"/>
          <w:sz w:val="20"/>
          <w:szCs w:val="20"/>
        </w:rPr>
        <w:t xml:space="preserve">Allen </w:t>
      </w:r>
      <w:r w:rsidR="005F6760">
        <w:rPr>
          <w:b/>
          <w:color w:val="000000"/>
          <w:sz w:val="20"/>
          <w:szCs w:val="20"/>
        </w:rPr>
        <w:t xml:space="preserve">E. </w:t>
      </w:r>
      <w:r w:rsidR="00840AE9">
        <w:rPr>
          <w:b/>
          <w:color w:val="000000"/>
          <w:sz w:val="20"/>
          <w:szCs w:val="20"/>
        </w:rPr>
        <w:t xml:space="preserve">Seward </w:t>
      </w:r>
      <w:r w:rsidR="00840AE9">
        <w:rPr>
          <w:sz w:val="20"/>
          <w:szCs w:val="20"/>
        </w:rPr>
        <w:t>(Hazard worked as a consultant out of his home in Whittier in the late 1960s).</w:t>
      </w:r>
      <w:r w:rsidR="00386096">
        <w:rPr>
          <w:sz w:val="20"/>
          <w:szCs w:val="20"/>
        </w:rPr>
        <w:t xml:space="preserve"> </w:t>
      </w:r>
      <w:r w:rsidR="003322BA">
        <w:rPr>
          <w:sz w:val="20"/>
          <w:szCs w:val="20"/>
        </w:rPr>
        <w:t xml:space="preserve"> </w:t>
      </w:r>
      <w:r w:rsidR="004F19E7">
        <w:rPr>
          <w:sz w:val="20"/>
          <w:szCs w:val="20"/>
        </w:rPr>
        <w:t xml:space="preserve">Spellman left in the fall of 1963 to join Converse, while </w:t>
      </w:r>
      <w:r w:rsidR="00430CC1">
        <w:rPr>
          <w:sz w:val="20"/>
          <w:szCs w:val="20"/>
        </w:rPr>
        <w:t xml:space="preserve">Evans </w:t>
      </w:r>
      <w:r w:rsidR="003322BA">
        <w:rPr>
          <w:sz w:val="20"/>
          <w:szCs w:val="20"/>
        </w:rPr>
        <w:t>departed in</w:t>
      </w:r>
      <w:r w:rsidR="00B61BDF">
        <w:rPr>
          <w:sz w:val="20"/>
          <w:szCs w:val="20"/>
        </w:rPr>
        <w:t xml:space="preserve"> </w:t>
      </w:r>
      <w:r w:rsidR="003A0A47">
        <w:rPr>
          <w:sz w:val="20"/>
          <w:szCs w:val="20"/>
        </w:rPr>
        <w:t>the spring of 1965</w:t>
      </w:r>
      <w:r w:rsidR="007F7F52">
        <w:rPr>
          <w:sz w:val="20"/>
          <w:szCs w:val="20"/>
        </w:rPr>
        <w:t xml:space="preserve"> to join</w:t>
      </w:r>
      <w:r w:rsidR="003A0A47">
        <w:rPr>
          <w:sz w:val="20"/>
          <w:szCs w:val="20"/>
        </w:rPr>
        <w:t xml:space="preserve"> Geotechnical Consultants </w:t>
      </w:r>
      <w:r w:rsidR="00473081">
        <w:rPr>
          <w:sz w:val="20"/>
          <w:szCs w:val="20"/>
        </w:rPr>
        <w:t>in their Orange County office</w:t>
      </w:r>
      <w:r w:rsidR="004F19E7">
        <w:rPr>
          <w:sz w:val="20"/>
          <w:szCs w:val="20"/>
        </w:rPr>
        <w:t>.  In the summer of 1965 Chuck</w:t>
      </w:r>
      <w:r w:rsidR="003322BA">
        <w:rPr>
          <w:sz w:val="20"/>
          <w:szCs w:val="20"/>
        </w:rPr>
        <w:t xml:space="preserve"> Yelverton </w:t>
      </w:r>
      <w:r w:rsidR="00B301B3">
        <w:rPr>
          <w:sz w:val="20"/>
          <w:szCs w:val="20"/>
        </w:rPr>
        <w:t xml:space="preserve">took a similar position </w:t>
      </w:r>
      <w:r w:rsidR="003322BA">
        <w:rPr>
          <w:sz w:val="20"/>
          <w:szCs w:val="20"/>
        </w:rPr>
        <w:t>w</w:t>
      </w:r>
      <w:r w:rsidR="00B301B3">
        <w:rPr>
          <w:sz w:val="20"/>
          <w:szCs w:val="20"/>
        </w:rPr>
        <w:t>ith</w:t>
      </w:r>
      <w:r w:rsidR="003322BA">
        <w:rPr>
          <w:sz w:val="20"/>
          <w:szCs w:val="20"/>
        </w:rPr>
        <w:t xml:space="preserve"> the City of Los Angeles. </w:t>
      </w:r>
      <w:r w:rsidR="00204142">
        <w:rPr>
          <w:sz w:val="20"/>
          <w:szCs w:val="20"/>
        </w:rPr>
        <w:t xml:space="preserve"> </w:t>
      </w:r>
    </w:p>
    <w:p w14:paraId="0B49A28E" w14:textId="77777777" w:rsidR="00204142" w:rsidRDefault="00B70E59" w:rsidP="009523DD">
      <w:pPr>
        <w:jc w:val="both"/>
        <w:rPr>
          <w:sz w:val="20"/>
          <w:szCs w:val="20"/>
        </w:rPr>
      </w:pPr>
      <w:r>
        <w:rPr>
          <w:b/>
          <w:sz w:val="20"/>
          <w:szCs w:val="20"/>
        </w:rPr>
        <w:t xml:space="preserve"> </w:t>
      </w:r>
      <w:r>
        <w:rPr>
          <w:b/>
          <w:sz w:val="20"/>
          <w:szCs w:val="20"/>
        </w:rPr>
        <w:tab/>
      </w:r>
      <w:r w:rsidR="003A0A47" w:rsidRPr="00252DFC">
        <w:rPr>
          <w:b/>
          <w:sz w:val="20"/>
          <w:szCs w:val="20"/>
        </w:rPr>
        <w:t>Doug Brown</w:t>
      </w:r>
      <w:r w:rsidR="003A0A47">
        <w:rPr>
          <w:sz w:val="20"/>
          <w:szCs w:val="20"/>
        </w:rPr>
        <w:t xml:space="preserve"> </w:t>
      </w:r>
      <w:r w:rsidR="004F19E7">
        <w:rPr>
          <w:sz w:val="20"/>
          <w:szCs w:val="20"/>
        </w:rPr>
        <w:t xml:space="preserve">came to the County Engineer’s Office </w:t>
      </w:r>
      <w:r w:rsidR="007F7F52">
        <w:rPr>
          <w:sz w:val="20"/>
          <w:szCs w:val="20"/>
        </w:rPr>
        <w:t>after work</w:t>
      </w:r>
      <w:r w:rsidR="004F19E7">
        <w:rPr>
          <w:sz w:val="20"/>
          <w:szCs w:val="20"/>
        </w:rPr>
        <w:t>ing</w:t>
      </w:r>
      <w:r w:rsidR="007F7F52">
        <w:rPr>
          <w:sz w:val="20"/>
          <w:szCs w:val="20"/>
        </w:rPr>
        <w:t xml:space="preserve"> for </w:t>
      </w:r>
      <w:r w:rsidR="00667075">
        <w:rPr>
          <w:sz w:val="20"/>
          <w:szCs w:val="20"/>
        </w:rPr>
        <w:t xml:space="preserve">the </w:t>
      </w:r>
      <w:r w:rsidR="007F7F52">
        <w:rPr>
          <w:sz w:val="20"/>
          <w:szCs w:val="20"/>
        </w:rPr>
        <w:t>LA Co F</w:t>
      </w:r>
      <w:r w:rsidR="00667075">
        <w:rPr>
          <w:sz w:val="20"/>
          <w:szCs w:val="20"/>
        </w:rPr>
        <w:t xml:space="preserve">lood </w:t>
      </w:r>
      <w:r w:rsidR="007F7F52">
        <w:rPr>
          <w:sz w:val="20"/>
          <w:szCs w:val="20"/>
        </w:rPr>
        <w:t>C</w:t>
      </w:r>
      <w:r w:rsidR="00667075">
        <w:rPr>
          <w:sz w:val="20"/>
          <w:szCs w:val="20"/>
        </w:rPr>
        <w:t xml:space="preserve">ontrol </w:t>
      </w:r>
      <w:r w:rsidR="007F7F52">
        <w:rPr>
          <w:sz w:val="20"/>
          <w:szCs w:val="20"/>
        </w:rPr>
        <w:t>D</w:t>
      </w:r>
      <w:r w:rsidR="00667075">
        <w:rPr>
          <w:sz w:val="20"/>
          <w:szCs w:val="20"/>
        </w:rPr>
        <w:t>istrict</w:t>
      </w:r>
      <w:r w:rsidR="004F19E7">
        <w:rPr>
          <w:sz w:val="20"/>
          <w:szCs w:val="20"/>
        </w:rPr>
        <w:t xml:space="preserve"> (he became a registered engineer in 1959, and CEG in 1972)</w:t>
      </w:r>
      <w:r w:rsidR="003A0A47">
        <w:rPr>
          <w:sz w:val="20"/>
          <w:szCs w:val="20"/>
        </w:rPr>
        <w:t xml:space="preserve">. </w:t>
      </w:r>
      <w:r>
        <w:rPr>
          <w:sz w:val="20"/>
          <w:szCs w:val="20"/>
        </w:rPr>
        <w:t xml:space="preserve">Brown was </w:t>
      </w:r>
      <w:r w:rsidR="007F7F52">
        <w:rPr>
          <w:sz w:val="20"/>
          <w:szCs w:val="20"/>
        </w:rPr>
        <w:t>c</w:t>
      </w:r>
      <w:r>
        <w:rPr>
          <w:sz w:val="20"/>
          <w:szCs w:val="20"/>
        </w:rPr>
        <w:t xml:space="preserve">hairman of the committee </w:t>
      </w:r>
      <w:r>
        <w:rPr>
          <w:sz w:val="20"/>
          <w:szCs w:val="20"/>
        </w:rPr>
        <w:lastRenderedPageBreak/>
        <w:t>drawn from the California Association of Engineering Geologists that prepared “</w:t>
      </w:r>
      <w:r w:rsidRPr="005F6A28">
        <w:rPr>
          <w:b/>
          <w:i/>
          <w:color w:val="000000"/>
          <w:sz w:val="20"/>
          <w:szCs w:val="20"/>
        </w:rPr>
        <w:t>Recommended Practices for Hillside Grading and Development</w:t>
      </w:r>
      <w:r>
        <w:rPr>
          <w:color w:val="000000"/>
          <w:sz w:val="20"/>
          <w:szCs w:val="20"/>
        </w:rPr>
        <w:t xml:space="preserve">” in 1962, which became the seminal document for modern grading and excavation ordinances, nation-wide. </w:t>
      </w:r>
      <w:r w:rsidR="009523DD">
        <w:rPr>
          <w:sz w:val="20"/>
          <w:szCs w:val="20"/>
        </w:rPr>
        <w:t xml:space="preserve">Doug </w:t>
      </w:r>
      <w:r w:rsidR="00667075">
        <w:rPr>
          <w:sz w:val="20"/>
          <w:szCs w:val="20"/>
        </w:rPr>
        <w:t>Brown</w:t>
      </w:r>
      <w:r w:rsidR="00473081">
        <w:rPr>
          <w:sz w:val="20"/>
          <w:szCs w:val="20"/>
        </w:rPr>
        <w:t>’s tenure was cut short by a</w:t>
      </w:r>
      <w:r w:rsidR="003A0A47">
        <w:rPr>
          <w:sz w:val="20"/>
          <w:szCs w:val="20"/>
        </w:rPr>
        <w:t xml:space="preserve"> heart attack and</w:t>
      </w:r>
      <w:r w:rsidR="00473081">
        <w:rPr>
          <w:sz w:val="20"/>
          <w:szCs w:val="20"/>
        </w:rPr>
        <w:t xml:space="preserve"> he</w:t>
      </w:r>
      <w:r w:rsidR="003A0A47">
        <w:rPr>
          <w:sz w:val="20"/>
          <w:szCs w:val="20"/>
        </w:rPr>
        <w:t xml:space="preserve"> </w:t>
      </w:r>
      <w:r w:rsidR="004F19E7">
        <w:rPr>
          <w:sz w:val="20"/>
          <w:szCs w:val="20"/>
        </w:rPr>
        <w:t xml:space="preserve">departed </w:t>
      </w:r>
      <w:r w:rsidR="003A0A47">
        <w:rPr>
          <w:sz w:val="20"/>
          <w:szCs w:val="20"/>
        </w:rPr>
        <w:t xml:space="preserve">in </w:t>
      </w:r>
      <w:r w:rsidR="005916E9">
        <w:rPr>
          <w:sz w:val="20"/>
          <w:szCs w:val="20"/>
        </w:rPr>
        <w:t>December 1962</w:t>
      </w:r>
      <w:r w:rsidR="00667075">
        <w:rPr>
          <w:sz w:val="20"/>
          <w:szCs w:val="20"/>
        </w:rPr>
        <w:t xml:space="preserve"> </w:t>
      </w:r>
      <w:r w:rsidR="00473081">
        <w:rPr>
          <w:sz w:val="20"/>
          <w:szCs w:val="20"/>
        </w:rPr>
        <w:t xml:space="preserve">to </w:t>
      </w:r>
      <w:r w:rsidR="00667075">
        <w:rPr>
          <w:sz w:val="20"/>
          <w:szCs w:val="20"/>
        </w:rPr>
        <w:t xml:space="preserve">accept a </w:t>
      </w:r>
      <w:r w:rsidR="003A0A47">
        <w:rPr>
          <w:sz w:val="20"/>
          <w:szCs w:val="20"/>
        </w:rPr>
        <w:t>position with Moore &amp; Taber in Orange County</w:t>
      </w:r>
      <w:r w:rsidR="00667075">
        <w:rPr>
          <w:sz w:val="20"/>
          <w:szCs w:val="20"/>
        </w:rPr>
        <w:t xml:space="preserve"> because he</w:t>
      </w:r>
      <w:r w:rsidR="003A0A47">
        <w:rPr>
          <w:sz w:val="20"/>
          <w:szCs w:val="20"/>
        </w:rPr>
        <w:t xml:space="preserve"> lived in Fullerton</w:t>
      </w:r>
      <w:r w:rsidR="005916E9">
        <w:rPr>
          <w:sz w:val="20"/>
          <w:szCs w:val="20"/>
        </w:rPr>
        <w:t xml:space="preserve">, close to </w:t>
      </w:r>
      <w:r w:rsidR="00385653">
        <w:rPr>
          <w:sz w:val="20"/>
          <w:szCs w:val="20"/>
        </w:rPr>
        <w:t>their office</w:t>
      </w:r>
      <w:r w:rsidR="003A0A47">
        <w:rPr>
          <w:sz w:val="20"/>
          <w:szCs w:val="20"/>
        </w:rPr>
        <w:t xml:space="preserve">. </w:t>
      </w:r>
      <w:r w:rsidR="004F19E7">
        <w:rPr>
          <w:sz w:val="20"/>
          <w:szCs w:val="20"/>
        </w:rPr>
        <w:t xml:space="preserve">According to Beach Leighton, </w:t>
      </w:r>
      <w:r w:rsidR="00E4258C">
        <w:rPr>
          <w:sz w:val="20"/>
          <w:szCs w:val="20"/>
        </w:rPr>
        <w:t xml:space="preserve">Brown played a pivotal role in encouraging good engineering geology practice standards in the early 1960s, when the model grading and excavation codes were </w:t>
      </w:r>
      <w:r w:rsidR="006F1C64">
        <w:rPr>
          <w:sz w:val="20"/>
          <w:szCs w:val="20"/>
        </w:rPr>
        <w:t>being developed</w:t>
      </w:r>
      <w:r w:rsidR="00E4258C">
        <w:rPr>
          <w:sz w:val="20"/>
          <w:szCs w:val="20"/>
        </w:rPr>
        <w:t xml:space="preserve">, which </w:t>
      </w:r>
      <w:r w:rsidR="006F1C64">
        <w:rPr>
          <w:sz w:val="20"/>
          <w:szCs w:val="20"/>
        </w:rPr>
        <w:t xml:space="preserve">were the first to </w:t>
      </w:r>
      <w:r w:rsidR="00E4258C">
        <w:rPr>
          <w:sz w:val="20"/>
          <w:szCs w:val="20"/>
        </w:rPr>
        <w:t xml:space="preserve">require engineering geologic input.  </w:t>
      </w:r>
      <w:r w:rsidR="003A0A47">
        <w:rPr>
          <w:sz w:val="20"/>
          <w:szCs w:val="20"/>
        </w:rPr>
        <w:t xml:space="preserve">  </w:t>
      </w:r>
      <w:r w:rsidR="00204142">
        <w:rPr>
          <w:sz w:val="20"/>
          <w:szCs w:val="20"/>
        </w:rPr>
        <w:t xml:space="preserve"> </w:t>
      </w:r>
    </w:p>
    <w:p w14:paraId="22EDE972" w14:textId="77777777" w:rsidR="00430CC1" w:rsidRDefault="00204142" w:rsidP="00FD28E6">
      <w:pPr>
        <w:ind w:firstLine="720"/>
        <w:jc w:val="both"/>
        <w:rPr>
          <w:sz w:val="20"/>
          <w:szCs w:val="20"/>
        </w:rPr>
      </w:pPr>
      <w:r>
        <w:rPr>
          <w:sz w:val="20"/>
          <w:szCs w:val="20"/>
        </w:rPr>
        <w:t>Unlike other agencies, Los Angeles County placed its engineering geologists in a</w:t>
      </w:r>
      <w:r w:rsidR="00386096">
        <w:rPr>
          <w:sz w:val="20"/>
          <w:szCs w:val="20"/>
        </w:rPr>
        <w:t>n</w:t>
      </w:r>
      <w:r>
        <w:rPr>
          <w:sz w:val="20"/>
          <w:szCs w:val="20"/>
        </w:rPr>
        <w:t xml:space="preserve"> Engineering Geology Section of the Department of the County Engineer, who would assist the Division of Building &amp; Safety, as requested by the latter, whenever needs arose. In this way, the county geologists assisted the County Engineer in day-to-day design, maintenance, and new construction issues, as well as regulatory duties associated with building and grading permits for the Department of Building &amp; Safety. This gave their geologists considerable exposure to professional practice and standard-of-care issues.      </w:t>
      </w:r>
    </w:p>
    <w:p w14:paraId="1C21754F" w14:textId="77777777" w:rsidR="00C01D1D" w:rsidRDefault="00430CC1" w:rsidP="00430CC1">
      <w:pPr>
        <w:ind w:firstLine="720"/>
        <w:jc w:val="both"/>
        <w:rPr>
          <w:sz w:val="20"/>
          <w:szCs w:val="20"/>
        </w:rPr>
      </w:pPr>
      <w:r>
        <w:rPr>
          <w:b/>
          <w:sz w:val="20"/>
          <w:szCs w:val="20"/>
        </w:rPr>
        <w:t>Arthur G. Keene,</w:t>
      </w:r>
      <w:r>
        <w:rPr>
          <w:sz w:val="20"/>
          <w:szCs w:val="20"/>
        </w:rPr>
        <w:t xml:space="preserve"> CEG (BS </w:t>
      </w:r>
      <w:r w:rsidR="005916E9">
        <w:rPr>
          <w:sz w:val="20"/>
          <w:szCs w:val="20"/>
        </w:rPr>
        <w:t>Geol ‘50</w:t>
      </w:r>
      <w:r>
        <w:rPr>
          <w:sz w:val="20"/>
          <w:szCs w:val="20"/>
        </w:rPr>
        <w:t xml:space="preserve"> UCLA; MS, </w:t>
      </w:r>
      <w:r w:rsidR="005916E9">
        <w:rPr>
          <w:sz w:val="20"/>
          <w:szCs w:val="20"/>
        </w:rPr>
        <w:t xml:space="preserve">’65 </w:t>
      </w:r>
      <w:r>
        <w:rPr>
          <w:sz w:val="20"/>
          <w:szCs w:val="20"/>
        </w:rPr>
        <w:t>USC) began his southern CA career with the LA County Flood Control District, around ~1958.  He transferred to the County Engineer’s office</w:t>
      </w:r>
      <w:r w:rsidR="00722104">
        <w:rPr>
          <w:sz w:val="20"/>
          <w:szCs w:val="20"/>
        </w:rPr>
        <w:t xml:space="preserve"> </w:t>
      </w:r>
      <w:r w:rsidR="000C0744">
        <w:rPr>
          <w:sz w:val="20"/>
          <w:szCs w:val="20"/>
        </w:rPr>
        <w:t>in the spring of 1965</w:t>
      </w:r>
      <w:r w:rsidR="003C2BC9">
        <w:rPr>
          <w:sz w:val="20"/>
          <w:szCs w:val="20"/>
        </w:rPr>
        <w:t xml:space="preserve"> to </w:t>
      </w:r>
      <w:r w:rsidR="005916E9">
        <w:rPr>
          <w:sz w:val="20"/>
          <w:szCs w:val="20"/>
        </w:rPr>
        <w:t>augment the expanding engineering geology staff</w:t>
      </w:r>
      <w:r w:rsidR="003C2BC9">
        <w:rPr>
          <w:sz w:val="20"/>
          <w:szCs w:val="20"/>
        </w:rPr>
        <w:t xml:space="preserve">. </w:t>
      </w:r>
      <w:r>
        <w:rPr>
          <w:sz w:val="20"/>
          <w:szCs w:val="20"/>
        </w:rPr>
        <w:t xml:space="preserve"> </w:t>
      </w:r>
      <w:r w:rsidR="003A0A47">
        <w:rPr>
          <w:sz w:val="20"/>
          <w:szCs w:val="20"/>
        </w:rPr>
        <w:t>Keene</w:t>
      </w:r>
      <w:r w:rsidR="00722104">
        <w:rPr>
          <w:sz w:val="20"/>
          <w:szCs w:val="20"/>
        </w:rPr>
        <w:t xml:space="preserve"> </w:t>
      </w:r>
      <w:r w:rsidR="006128CC">
        <w:rPr>
          <w:sz w:val="20"/>
          <w:szCs w:val="20"/>
        </w:rPr>
        <w:t>serve</w:t>
      </w:r>
      <w:r w:rsidR="003A0A47">
        <w:rPr>
          <w:sz w:val="20"/>
          <w:szCs w:val="20"/>
        </w:rPr>
        <w:t>d</w:t>
      </w:r>
      <w:r w:rsidR="006128CC">
        <w:rPr>
          <w:sz w:val="20"/>
          <w:szCs w:val="20"/>
        </w:rPr>
        <w:t xml:space="preserve"> as the </w:t>
      </w:r>
      <w:r w:rsidR="00714611">
        <w:rPr>
          <w:sz w:val="20"/>
          <w:szCs w:val="20"/>
        </w:rPr>
        <w:t>S</w:t>
      </w:r>
      <w:r w:rsidR="006128CC">
        <w:rPr>
          <w:sz w:val="20"/>
          <w:szCs w:val="20"/>
        </w:rPr>
        <w:t xml:space="preserve">enior </w:t>
      </w:r>
      <w:r>
        <w:rPr>
          <w:sz w:val="20"/>
          <w:szCs w:val="20"/>
        </w:rPr>
        <w:t xml:space="preserve">County Geologist </w:t>
      </w:r>
      <w:r w:rsidR="0049467E" w:rsidRPr="0049467E">
        <w:rPr>
          <w:sz w:val="20"/>
          <w:szCs w:val="20"/>
        </w:rPr>
        <w:t xml:space="preserve">(although there was never an official </w:t>
      </w:r>
      <w:r w:rsidR="005916E9">
        <w:rPr>
          <w:sz w:val="20"/>
          <w:szCs w:val="20"/>
        </w:rPr>
        <w:t>“</w:t>
      </w:r>
      <w:r w:rsidR="0049467E" w:rsidRPr="0049467E">
        <w:rPr>
          <w:sz w:val="20"/>
          <w:szCs w:val="20"/>
        </w:rPr>
        <w:t>County Geologist</w:t>
      </w:r>
      <w:r w:rsidR="005916E9">
        <w:rPr>
          <w:sz w:val="20"/>
          <w:szCs w:val="20"/>
        </w:rPr>
        <w:t>”</w:t>
      </w:r>
      <w:r w:rsidR="00714611">
        <w:rPr>
          <w:sz w:val="20"/>
          <w:szCs w:val="20"/>
        </w:rPr>
        <w:t xml:space="preserve"> title</w:t>
      </w:r>
      <w:r w:rsidR="0049467E" w:rsidRPr="0049467E">
        <w:rPr>
          <w:sz w:val="20"/>
          <w:szCs w:val="20"/>
        </w:rPr>
        <w:t>)</w:t>
      </w:r>
      <w:r w:rsidR="0049467E">
        <w:rPr>
          <w:sz w:val="20"/>
          <w:szCs w:val="20"/>
        </w:rPr>
        <w:t xml:space="preserve"> </w:t>
      </w:r>
      <w:r>
        <w:rPr>
          <w:sz w:val="20"/>
          <w:szCs w:val="20"/>
        </w:rPr>
        <w:t xml:space="preserve">for many years, until his retirement </w:t>
      </w:r>
      <w:r w:rsidR="00714611">
        <w:rPr>
          <w:sz w:val="20"/>
          <w:szCs w:val="20"/>
        </w:rPr>
        <w:t xml:space="preserve">around </w:t>
      </w:r>
      <w:r w:rsidR="006128CC">
        <w:rPr>
          <w:sz w:val="20"/>
          <w:szCs w:val="20"/>
        </w:rPr>
        <w:t>~</w:t>
      </w:r>
      <w:r>
        <w:rPr>
          <w:sz w:val="20"/>
          <w:szCs w:val="20"/>
        </w:rPr>
        <w:t xml:space="preserve">1992.  </w:t>
      </w:r>
    </w:p>
    <w:p w14:paraId="4A9E28B2" w14:textId="77777777" w:rsidR="00D64155" w:rsidRDefault="00D64155" w:rsidP="00241C11">
      <w:pPr>
        <w:ind w:firstLine="720"/>
        <w:jc w:val="both"/>
        <w:rPr>
          <w:color w:val="000000"/>
          <w:sz w:val="20"/>
          <w:szCs w:val="20"/>
        </w:rPr>
      </w:pPr>
      <w:r>
        <w:rPr>
          <w:color w:val="000000"/>
          <w:sz w:val="20"/>
          <w:szCs w:val="20"/>
        </w:rPr>
        <w:t xml:space="preserve">By </w:t>
      </w:r>
      <w:r w:rsidRPr="00D64155">
        <w:rPr>
          <w:color w:val="000000"/>
          <w:sz w:val="20"/>
          <w:szCs w:val="20"/>
        </w:rPr>
        <w:t>1976 </w:t>
      </w:r>
      <w:r>
        <w:rPr>
          <w:color w:val="000000"/>
          <w:sz w:val="20"/>
          <w:szCs w:val="20"/>
        </w:rPr>
        <w:t>the Geology Section of the County Engineer’s office included the following personnel, working under Art Keene</w:t>
      </w:r>
      <w:r w:rsidRPr="00241C11">
        <w:rPr>
          <w:b/>
          <w:color w:val="000000"/>
          <w:sz w:val="20"/>
          <w:szCs w:val="20"/>
        </w:rPr>
        <w:t>: Richard Ramirez</w:t>
      </w:r>
      <w:r w:rsidR="00241C11">
        <w:rPr>
          <w:color w:val="000000"/>
          <w:sz w:val="20"/>
          <w:szCs w:val="20"/>
        </w:rPr>
        <w:t xml:space="preserve">, </w:t>
      </w:r>
      <w:r w:rsidRPr="00D64155">
        <w:rPr>
          <w:color w:val="000000"/>
          <w:sz w:val="20"/>
          <w:szCs w:val="20"/>
        </w:rPr>
        <w:t>CEG  (left at Prop 13 time to form Calif</w:t>
      </w:r>
      <w:r>
        <w:rPr>
          <w:color w:val="000000"/>
          <w:sz w:val="20"/>
          <w:szCs w:val="20"/>
        </w:rPr>
        <w:t>ornia</w:t>
      </w:r>
      <w:r w:rsidRPr="00D64155">
        <w:rPr>
          <w:color w:val="000000"/>
          <w:sz w:val="20"/>
          <w:szCs w:val="20"/>
        </w:rPr>
        <w:t xml:space="preserve"> Geo Systems</w:t>
      </w:r>
      <w:r>
        <w:rPr>
          <w:color w:val="000000"/>
          <w:sz w:val="20"/>
          <w:szCs w:val="20"/>
        </w:rPr>
        <w:t xml:space="preserve">; </w:t>
      </w:r>
      <w:r w:rsidRPr="00241C11">
        <w:rPr>
          <w:b/>
          <w:color w:val="000000"/>
          <w:sz w:val="20"/>
          <w:szCs w:val="20"/>
        </w:rPr>
        <w:t>Robert Smith</w:t>
      </w:r>
      <w:r w:rsidR="009645B1">
        <w:rPr>
          <w:color w:val="000000"/>
          <w:sz w:val="20"/>
          <w:szCs w:val="20"/>
        </w:rPr>
        <w:t>,</w:t>
      </w:r>
      <w:r w:rsidR="00E4258C">
        <w:rPr>
          <w:color w:val="000000"/>
          <w:sz w:val="20"/>
          <w:szCs w:val="20"/>
        </w:rPr>
        <w:t xml:space="preserve"> </w:t>
      </w:r>
      <w:r w:rsidRPr="00D64155">
        <w:rPr>
          <w:color w:val="000000"/>
          <w:sz w:val="20"/>
          <w:szCs w:val="20"/>
        </w:rPr>
        <w:t>CEG (C</w:t>
      </w:r>
      <w:r w:rsidR="009645B1">
        <w:rPr>
          <w:color w:val="000000"/>
          <w:sz w:val="20"/>
          <w:szCs w:val="20"/>
        </w:rPr>
        <w:t>SM grad</w:t>
      </w:r>
      <w:r>
        <w:rPr>
          <w:color w:val="000000"/>
          <w:sz w:val="20"/>
          <w:szCs w:val="20"/>
        </w:rPr>
        <w:t>; r</w:t>
      </w:r>
      <w:r w:rsidRPr="00D64155">
        <w:rPr>
          <w:color w:val="000000"/>
          <w:sz w:val="20"/>
          <w:szCs w:val="20"/>
        </w:rPr>
        <w:t xml:space="preserve">etired </w:t>
      </w:r>
      <w:r>
        <w:rPr>
          <w:color w:val="000000"/>
          <w:sz w:val="20"/>
          <w:szCs w:val="20"/>
        </w:rPr>
        <w:t xml:space="preserve">to </w:t>
      </w:r>
      <w:r w:rsidRPr="00D64155">
        <w:rPr>
          <w:color w:val="000000"/>
          <w:sz w:val="20"/>
          <w:szCs w:val="20"/>
        </w:rPr>
        <w:t>AZ</w:t>
      </w:r>
      <w:r>
        <w:rPr>
          <w:color w:val="000000"/>
          <w:sz w:val="20"/>
          <w:szCs w:val="20"/>
        </w:rPr>
        <w:t>)</w:t>
      </w:r>
      <w:r w:rsidR="009645B1">
        <w:rPr>
          <w:color w:val="000000"/>
          <w:sz w:val="20"/>
          <w:szCs w:val="20"/>
        </w:rPr>
        <w:t xml:space="preserve">; </w:t>
      </w:r>
      <w:r w:rsidRPr="00241C11">
        <w:rPr>
          <w:b/>
          <w:color w:val="000000"/>
          <w:sz w:val="20"/>
          <w:szCs w:val="20"/>
        </w:rPr>
        <w:t>Allen E. Seward</w:t>
      </w:r>
      <w:r w:rsidR="009645B1">
        <w:rPr>
          <w:color w:val="000000"/>
          <w:sz w:val="20"/>
          <w:szCs w:val="20"/>
        </w:rPr>
        <w:t>,</w:t>
      </w:r>
      <w:r w:rsidRPr="00D64155">
        <w:rPr>
          <w:color w:val="000000"/>
          <w:sz w:val="20"/>
          <w:szCs w:val="20"/>
        </w:rPr>
        <w:t xml:space="preserve"> CEG  (</w:t>
      </w:r>
      <w:r w:rsidR="008B45F9">
        <w:rPr>
          <w:color w:val="000000"/>
          <w:sz w:val="20"/>
          <w:szCs w:val="20"/>
        </w:rPr>
        <w:t xml:space="preserve">formed Alan </w:t>
      </w:r>
      <w:r w:rsidR="005F6760">
        <w:rPr>
          <w:color w:val="000000"/>
          <w:sz w:val="20"/>
          <w:szCs w:val="20"/>
        </w:rPr>
        <w:t xml:space="preserve">E. </w:t>
      </w:r>
      <w:r w:rsidR="008B45F9">
        <w:rPr>
          <w:color w:val="000000"/>
          <w:sz w:val="20"/>
          <w:szCs w:val="20"/>
        </w:rPr>
        <w:t xml:space="preserve">Seward </w:t>
      </w:r>
      <w:r w:rsidR="005F6760">
        <w:rPr>
          <w:color w:val="000000"/>
          <w:sz w:val="20"/>
          <w:szCs w:val="20"/>
        </w:rPr>
        <w:t>Engineering Geology</w:t>
      </w:r>
      <w:r w:rsidR="008B45F9">
        <w:rPr>
          <w:color w:val="000000"/>
          <w:sz w:val="20"/>
          <w:szCs w:val="20"/>
        </w:rPr>
        <w:t xml:space="preserve">, described </w:t>
      </w:r>
      <w:r w:rsidR="005F6760">
        <w:rPr>
          <w:color w:val="000000"/>
          <w:sz w:val="20"/>
          <w:szCs w:val="20"/>
        </w:rPr>
        <w:t>elsewhere</w:t>
      </w:r>
      <w:r w:rsidR="009645B1">
        <w:rPr>
          <w:color w:val="000000"/>
          <w:sz w:val="20"/>
          <w:szCs w:val="20"/>
        </w:rPr>
        <w:t xml:space="preserve">); </w:t>
      </w:r>
      <w:r w:rsidRPr="00241C11">
        <w:rPr>
          <w:b/>
          <w:color w:val="000000"/>
          <w:sz w:val="20"/>
          <w:szCs w:val="20"/>
        </w:rPr>
        <w:t>James Paddick</w:t>
      </w:r>
      <w:r w:rsidR="009645B1">
        <w:rPr>
          <w:color w:val="000000"/>
          <w:sz w:val="20"/>
          <w:szCs w:val="20"/>
        </w:rPr>
        <w:t>,</w:t>
      </w:r>
      <w:r w:rsidRPr="00D64155">
        <w:rPr>
          <w:color w:val="000000"/>
          <w:sz w:val="20"/>
          <w:szCs w:val="20"/>
        </w:rPr>
        <w:t xml:space="preserve"> CEG (B&amp; S review</w:t>
      </w:r>
      <w:r w:rsidR="009645B1">
        <w:rPr>
          <w:color w:val="000000"/>
          <w:sz w:val="20"/>
          <w:szCs w:val="20"/>
        </w:rPr>
        <w:t>er for</w:t>
      </w:r>
      <w:r w:rsidRPr="00D64155">
        <w:rPr>
          <w:color w:val="000000"/>
          <w:sz w:val="20"/>
          <w:szCs w:val="20"/>
        </w:rPr>
        <w:t xml:space="preserve"> Malibu &amp; Agoura areas)</w:t>
      </w:r>
      <w:r w:rsidR="009645B1">
        <w:rPr>
          <w:color w:val="000000"/>
          <w:sz w:val="20"/>
          <w:szCs w:val="20"/>
        </w:rPr>
        <w:t xml:space="preserve">; </w:t>
      </w:r>
      <w:r w:rsidRPr="00241C11">
        <w:rPr>
          <w:b/>
          <w:color w:val="000000"/>
          <w:sz w:val="20"/>
          <w:szCs w:val="20"/>
        </w:rPr>
        <w:t>David Poppler</w:t>
      </w:r>
      <w:r w:rsidR="009645B1">
        <w:rPr>
          <w:color w:val="000000"/>
          <w:sz w:val="20"/>
          <w:szCs w:val="20"/>
        </w:rPr>
        <w:t>,</w:t>
      </w:r>
      <w:r w:rsidRPr="00D64155">
        <w:rPr>
          <w:color w:val="000000"/>
          <w:sz w:val="20"/>
          <w:szCs w:val="20"/>
        </w:rPr>
        <w:t xml:space="preserve"> CEG (East County B&amp;S</w:t>
      </w:r>
      <w:r w:rsidR="009645B1">
        <w:rPr>
          <w:color w:val="000000"/>
          <w:sz w:val="20"/>
          <w:szCs w:val="20"/>
        </w:rPr>
        <w:t xml:space="preserve">; later worked for </w:t>
      </w:r>
      <w:r w:rsidRPr="00D64155">
        <w:rPr>
          <w:color w:val="000000"/>
          <w:sz w:val="20"/>
          <w:szCs w:val="20"/>
        </w:rPr>
        <w:t>Leighton, then returned and retired from</w:t>
      </w:r>
      <w:r w:rsidR="009645B1">
        <w:rPr>
          <w:color w:val="000000"/>
          <w:sz w:val="20"/>
          <w:szCs w:val="20"/>
        </w:rPr>
        <w:t xml:space="preserve"> LACo</w:t>
      </w:r>
      <w:r w:rsidRPr="00D64155">
        <w:rPr>
          <w:color w:val="000000"/>
          <w:sz w:val="20"/>
          <w:szCs w:val="20"/>
        </w:rPr>
        <w:t>)</w:t>
      </w:r>
      <w:r w:rsidR="009645B1">
        <w:rPr>
          <w:color w:val="000000"/>
          <w:sz w:val="20"/>
          <w:szCs w:val="20"/>
        </w:rPr>
        <w:t xml:space="preserve">; </w:t>
      </w:r>
      <w:r w:rsidRPr="00241C11">
        <w:rPr>
          <w:b/>
          <w:color w:val="000000"/>
          <w:sz w:val="20"/>
          <w:szCs w:val="20"/>
        </w:rPr>
        <w:t>David Saltzman</w:t>
      </w:r>
      <w:r w:rsidR="009645B1">
        <w:rPr>
          <w:color w:val="000000"/>
          <w:sz w:val="20"/>
          <w:szCs w:val="20"/>
        </w:rPr>
        <w:t>,</w:t>
      </w:r>
      <w:r w:rsidRPr="00D64155">
        <w:rPr>
          <w:color w:val="000000"/>
          <w:sz w:val="20"/>
          <w:szCs w:val="20"/>
        </w:rPr>
        <w:t xml:space="preserve"> CEG (</w:t>
      </w:r>
      <w:r w:rsidR="009645B1">
        <w:rPr>
          <w:color w:val="000000"/>
          <w:sz w:val="20"/>
          <w:szCs w:val="20"/>
        </w:rPr>
        <w:t>c</w:t>
      </w:r>
      <w:r w:rsidRPr="00D64155">
        <w:rPr>
          <w:color w:val="000000"/>
          <w:sz w:val="20"/>
          <w:szCs w:val="20"/>
        </w:rPr>
        <w:t xml:space="preserve">apital </w:t>
      </w:r>
      <w:r w:rsidR="009645B1">
        <w:rPr>
          <w:color w:val="000000"/>
          <w:sz w:val="20"/>
          <w:szCs w:val="20"/>
        </w:rPr>
        <w:t>p</w:t>
      </w:r>
      <w:r w:rsidRPr="00D64155">
        <w:rPr>
          <w:color w:val="000000"/>
          <w:sz w:val="20"/>
          <w:szCs w:val="20"/>
        </w:rPr>
        <w:t>rojects)</w:t>
      </w:r>
      <w:r w:rsidR="009645B1">
        <w:rPr>
          <w:color w:val="000000"/>
          <w:sz w:val="20"/>
          <w:szCs w:val="20"/>
        </w:rPr>
        <w:t xml:space="preserve">; </w:t>
      </w:r>
      <w:r w:rsidRPr="00241C11">
        <w:rPr>
          <w:b/>
          <w:color w:val="000000"/>
          <w:sz w:val="20"/>
          <w:szCs w:val="20"/>
        </w:rPr>
        <w:t>Brian A. Robinson</w:t>
      </w:r>
      <w:r w:rsidR="009645B1">
        <w:rPr>
          <w:color w:val="000000"/>
          <w:sz w:val="20"/>
          <w:szCs w:val="20"/>
        </w:rPr>
        <w:t>,</w:t>
      </w:r>
      <w:r w:rsidRPr="00D64155">
        <w:rPr>
          <w:color w:val="000000"/>
          <w:sz w:val="20"/>
          <w:szCs w:val="20"/>
        </w:rPr>
        <w:t> CEG (left to form Robinson &amp; Assoc</w:t>
      </w:r>
      <w:r w:rsidR="009645B1">
        <w:rPr>
          <w:color w:val="000000"/>
          <w:sz w:val="20"/>
          <w:szCs w:val="20"/>
        </w:rPr>
        <w:t xml:space="preserve">iates); </w:t>
      </w:r>
      <w:r w:rsidRPr="00241C11">
        <w:rPr>
          <w:b/>
          <w:color w:val="000000"/>
          <w:sz w:val="20"/>
          <w:szCs w:val="20"/>
        </w:rPr>
        <w:t>Raymond Walbaum</w:t>
      </w:r>
      <w:r w:rsidR="009645B1">
        <w:rPr>
          <w:color w:val="000000"/>
          <w:sz w:val="20"/>
          <w:szCs w:val="20"/>
        </w:rPr>
        <w:t>,</w:t>
      </w:r>
      <w:r w:rsidRPr="00D64155">
        <w:rPr>
          <w:color w:val="000000"/>
          <w:sz w:val="20"/>
          <w:szCs w:val="20"/>
        </w:rPr>
        <w:t xml:space="preserve"> CEG </w:t>
      </w:r>
      <w:r w:rsidR="009645B1">
        <w:rPr>
          <w:color w:val="000000"/>
          <w:sz w:val="20"/>
          <w:szCs w:val="20"/>
        </w:rPr>
        <w:t xml:space="preserve"> </w:t>
      </w:r>
      <w:r w:rsidRPr="00D64155">
        <w:rPr>
          <w:color w:val="000000"/>
          <w:sz w:val="20"/>
          <w:szCs w:val="20"/>
        </w:rPr>
        <w:t>(</w:t>
      </w:r>
      <w:r w:rsidR="009645B1">
        <w:rPr>
          <w:color w:val="000000"/>
          <w:sz w:val="20"/>
          <w:szCs w:val="20"/>
        </w:rPr>
        <w:t xml:space="preserve">retired to </w:t>
      </w:r>
      <w:r w:rsidRPr="00D64155">
        <w:rPr>
          <w:color w:val="000000"/>
          <w:sz w:val="20"/>
          <w:szCs w:val="20"/>
        </w:rPr>
        <w:t>Sonoma)</w:t>
      </w:r>
      <w:r w:rsidR="009645B1">
        <w:rPr>
          <w:color w:val="000000"/>
          <w:sz w:val="20"/>
          <w:szCs w:val="20"/>
        </w:rPr>
        <w:t xml:space="preserve">; </w:t>
      </w:r>
      <w:r w:rsidRPr="00241C11">
        <w:rPr>
          <w:b/>
          <w:color w:val="000000"/>
          <w:sz w:val="20"/>
          <w:szCs w:val="20"/>
        </w:rPr>
        <w:t>Zora Lee</w:t>
      </w:r>
      <w:r w:rsidR="009645B1">
        <w:rPr>
          <w:color w:val="000000"/>
          <w:sz w:val="20"/>
          <w:szCs w:val="20"/>
        </w:rPr>
        <w:t xml:space="preserve"> (husband was prof at </w:t>
      </w:r>
      <w:r w:rsidRPr="00D64155">
        <w:rPr>
          <w:color w:val="000000"/>
          <w:sz w:val="20"/>
          <w:szCs w:val="20"/>
        </w:rPr>
        <w:t xml:space="preserve"> UCR</w:t>
      </w:r>
      <w:r w:rsidR="009645B1">
        <w:rPr>
          <w:color w:val="000000"/>
          <w:sz w:val="20"/>
          <w:szCs w:val="20"/>
        </w:rPr>
        <w:t>)</w:t>
      </w:r>
      <w:r w:rsidR="00241C11">
        <w:rPr>
          <w:color w:val="000000"/>
          <w:sz w:val="20"/>
          <w:szCs w:val="20"/>
        </w:rPr>
        <w:t>.</w:t>
      </w:r>
      <w:r w:rsidR="009645B1">
        <w:rPr>
          <w:color w:val="000000"/>
          <w:sz w:val="20"/>
          <w:szCs w:val="20"/>
        </w:rPr>
        <w:t xml:space="preserve">  </w:t>
      </w:r>
    </w:p>
    <w:p w14:paraId="308C1C11" w14:textId="77777777" w:rsidR="00E4258C" w:rsidRPr="00E4258C" w:rsidRDefault="00E4258C" w:rsidP="00525428">
      <w:pPr>
        <w:ind w:firstLine="720"/>
        <w:jc w:val="both"/>
        <w:rPr>
          <w:color w:val="000000"/>
          <w:sz w:val="20"/>
          <w:szCs w:val="20"/>
        </w:rPr>
      </w:pPr>
      <w:r>
        <w:rPr>
          <w:color w:val="000000"/>
          <w:sz w:val="20"/>
          <w:szCs w:val="20"/>
        </w:rPr>
        <w:t>In 197</w:t>
      </w:r>
      <w:r w:rsidR="003500A8">
        <w:rPr>
          <w:color w:val="000000"/>
          <w:sz w:val="20"/>
          <w:szCs w:val="20"/>
        </w:rPr>
        <w:t>0</w:t>
      </w:r>
      <w:r>
        <w:rPr>
          <w:color w:val="000000"/>
          <w:sz w:val="20"/>
          <w:szCs w:val="20"/>
        </w:rPr>
        <w:t xml:space="preserve">, </w:t>
      </w:r>
      <w:r w:rsidRPr="00E4258C">
        <w:rPr>
          <w:b/>
          <w:color w:val="000000"/>
          <w:sz w:val="20"/>
          <w:szCs w:val="20"/>
        </w:rPr>
        <w:t xml:space="preserve">Charles </w:t>
      </w:r>
      <w:r w:rsidR="003500A8">
        <w:rPr>
          <w:b/>
          <w:color w:val="000000"/>
          <w:sz w:val="20"/>
          <w:szCs w:val="20"/>
        </w:rPr>
        <w:t xml:space="preserve">G. </w:t>
      </w:r>
      <w:r w:rsidRPr="00E4258C">
        <w:rPr>
          <w:b/>
          <w:color w:val="000000"/>
          <w:sz w:val="20"/>
          <w:szCs w:val="20"/>
        </w:rPr>
        <w:t>Sudduth</w:t>
      </w:r>
      <w:r>
        <w:rPr>
          <w:color w:val="000000"/>
          <w:sz w:val="20"/>
          <w:szCs w:val="20"/>
        </w:rPr>
        <w:t>,</w:t>
      </w:r>
      <w:r w:rsidRPr="00E4258C">
        <w:rPr>
          <w:color w:val="000000"/>
          <w:sz w:val="20"/>
          <w:szCs w:val="20"/>
        </w:rPr>
        <w:t xml:space="preserve"> GE</w:t>
      </w:r>
      <w:r w:rsidR="009673D2">
        <w:rPr>
          <w:color w:val="000000"/>
          <w:sz w:val="20"/>
          <w:szCs w:val="20"/>
        </w:rPr>
        <w:t xml:space="preserve"> </w:t>
      </w:r>
      <w:r w:rsidR="009673D2">
        <w:rPr>
          <w:sz w:val="20"/>
          <w:szCs w:val="20"/>
        </w:rPr>
        <w:t>(BSCE ’57; MS ‘59 USC; MPA USC)</w:t>
      </w:r>
      <w:r w:rsidR="003500A8">
        <w:rPr>
          <w:sz w:val="20"/>
          <w:szCs w:val="20"/>
        </w:rPr>
        <w:t xml:space="preserve"> </w:t>
      </w:r>
      <w:r w:rsidR="00186EE0">
        <w:rPr>
          <w:sz w:val="20"/>
          <w:szCs w:val="20"/>
        </w:rPr>
        <w:t xml:space="preserve">joined the LACoFCD in 1963 and </w:t>
      </w:r>
      <w:r w:rsidR="003500A8">
        <w:rPr>
          <w:sz w:val="20"/>
          <w:szCs w:val="20"/>
        </w:rPr>
        <w:t xml:space="preserve">assumed leadership of </w:t>
      </w:r>
      <w:r w:rsidR="003500A8">
        <w:rPr>
          <w:color w:val="000000"/>
          <w:sz w:val="20"/>
          <w:szCs w:val="20"/>
        </w:rPr>
        <w:t xml:space="preserve">the </w:t>
      </w:r>
      <w:r w:rsidR="003500A8" w:rsidRPr="00E4258C">
        <w:rPr>
          <w:color w:val="000000"/>
          <w:sz w:val="20"/>
          <w:szCs w:val="20"/>
        </w:rPr>
        <w:t>Soils Engineering Section</w:t>
      </w:r>
      <w:r w:rsidR="00186EE0">
        <w:rPr>
          <w:color w:val="000000"/>
          <w:sz w:val="20"/>
          <w:szCs w:val="20"/>
        </w:rPr>
        <w:t xml:space="preserve"> of the County Engineer’s Ofice until he retired ~</w:t>
      </w:r>
      <w:r w:rsidR="00714611">
        <w:rPr>
          <w:color w:val="000000"/>
          <w:sz w:val="20"/>
          <w:szCs w:val="20"/>
        </w:rPr>
        <w:t>1995. He was</w:t>
      </w:r>
      <w:r w:rsidR="009673D2">
        <w:rPr>
          <w:sz w:val="20"/>
          <w:szCs w:val="20"/>
        </w:rPr>
        <w:t xml:space="preserve"> </w:t>
      </w:r>
      <w:r>
        <w:rPr>
          <w:color w:val="000000"/>
          <w:sz w:val="20"/>
          <w:szCs w:val="20"/>
        </w:rPr>
        <w:t xml:space="preserve">assisted by </w:t>
      </w:r>
      <w:r w:rsidRPr="00E4258C">
        <w:rPr>
          <w:b/>
          <w:color w:val="000000"/>
          <w:sz w:val="20"/>
          <w:szCs w:val="20"/>
        </w:rPr>
        <w:t>James Trotter</w:t>
      </w:r>
      <w:r>
        <w:rPr>
          <w:color w:val="000000"/>
          <w:sz w:val="20"/>
          <w:szCs w:val="20"/>
        </w:rPr>
        <w:t>,</w:t>
      </w:r>
      <w:r w:rsidRPr="00E4258C">
        <w:rPr>
          <w:color w:val="000000"/>
          <w:sz w:val="20"/>
          <w:szCs w:val="20"/>
        </w:rPr>
        <w:t xml:space="preserve"> CEG</w:t>
      </w:r>
      <w:r>
        <w:rPr>
          <w:color w:val="000000"/>
          <w:sz w:val="20"/>
          <w:szCs w:val="20"/>
        </w:rPr>
        <w:t>,</w:t>
      </w:r>
      <w:r w:rsidRPr="00E4258C">
        <w:rPr>
          <w:color w:val="000000"/>
          <w:sz w:val="20"/>
          <w:szCs w:val="20"/>
        </w:rPr>
        <w:t xml:space="preserve"> GE </w:t>
      </w:r>
      <w:r>
        <w:rPr>
          <w:color w:val="000000"/>
          <w:sz w:val="20"/>
          <w:szCs w:val="20"/>
        </w:rPr>
        <w:t>(</w:t>
      </w:r>
      <w:r w:rsidR="00246C30">
        <w:rPr>
          <w:color w:val="000000"/>
          <w:sz w:val="20"/>
          <w:szCs w:val="20"/>
        </w:rPr>
        <w:t>BS Geol ’50 Northwestern; MSCE ’77 CSULB)</w:t>
      </w:r>
      <w:r w:rsidR="00B90ED0">
        <w:rPr>
          <w:color w:val="000000"/>
          <w:sz w:val="20"/>
          <w:szCs w:val="20"/>
        </w:rPr>
        <w:t>,</w:t>
      </w:r>
      <w:r w:rsidR="00246C30">
        <w:rPr>
          <w:color w:val="000000"/>
          <w:sz w:val="20"/>
          <w:szCs w:val="20"/>
        </w:rPr>
        <w:t xml:space="preserve"> </w:t>
      </w:r>
      <w:r w:rsidR="00676391">
        <w:rPr>
          <w:color w:val="000000"/>
          <w:sz w:val="20"/>
          <w:szCs w:val="20"/>
        </w:rPr>
        <w:t xml:space="preserve">who </w:t>
      </w:r>
      <w:r w:rsidR="00246C30">
        <w:rPr>
          <w:color w:val="000000"/>
          <w:sz w:val="20"/>
          <w:szCs w:val="20"/>
        </w:rPr>
        <w:t xml:space="preserve">worked as a County engineering geologist from 1963-70, and then became County soils engineer, from 1970 onward. Other soils engineers included </w:t>
      </w:r>
      <w:r w:rsidRPr="00525428">
        <w:rPr>
          <w:b/>
          <w:color w:val="000000"/>
          <w:sz w:val="20"/>
          <w:szCs w:val="20"/>
        </w:rPr>
        <w:t>Vince Kan</w:t>
      </w:r>
      <w:r w:rsidR="00525428">
        <w:rPr>
          <w:color w:val="000000"/>
          <w:sz w:val="20"/>
          <w:szCs w:val="20"/>
        </w:rPr>
        <w:t>, PE</w:t>
      </w:r>
      <w:r>
        <w:rPr>
          <w:color w:val="000000"/>
          <w:sz w:val="20"/>
          <w:szCs w:val="20"/>
        </w:rPr>
        <w:t xml:space="preserve">; and sometime later, </w:t>
      </w:r>
      <w:r w:rsidRPr="00E4258C">
        <w:rPr>
          <w:b/>
          <w:color w:val="000000"/>
          <w:sz w:val="20"/>
          <w:szCs w:val="20"/>
        </w:rPr>
        <w:t>O.</w:t>
      </w:r>
      <w:r w:rsidR="00246C30">
        <w:rPr>
          <w:b/>
          <w:color w:val="000000"/>
          <w:sz w:val="20"/>
          <w:szCs w:val="20"/>
        </w:rPr>
        <w:t xml:space="preserve"> </w:t>
      </w:r>
      <w:r w:rsidRPr="00E4258C">
        <w:rPr>
          <w:b/>
          <w:color w:val="000000"/>
          <w:sz w:val="20"/>
          <w:szCs w:val="20"/>
        </w:rPr>
        <w:t>P. Malhotra</w:t>
      </w:r>
      <w:r>
        <w:rPr>
          <w:color w:val="000000"/>
          <w:sz w:val="20"/>
          <w:szCs w:val="20"/>
        </w:rPr>
        <w:t>,</w:t>
      </w:r>
      <w:r w:rsidRPr="00E4258C">
        <w:rPr>
          <w:color w:val="000000"/>
          <w:sz w:val="20"/>
          <w:szCs w:val="20"/>
        </w:rPr>
        <w:t xml:space="preserve"> GE.</w:t>
      </w:r>
      <w:r w:rsidR="009673D2">
        <w:rPr>
          <w:color w:val="000000"/>
          <w:sz w:val="20"/>
          <w:szCs w:val="20"/>
        </w:rPr>
        <w:t xml:space="preserve">   </w:t>
      </w:r>
    </w:p>
    <w:p w14:paraId="0A1D8521" w14:textId="77777777" w:rsidR="00782999" w:rsidRPr="007B6F78" w:rsidRDefault="009645B1" w:rsidP="00782999">
      <w:pPr>
        <w:ind w:firstLine="720"/>
        <w:jc w:val="both"/>
        <w:rPr>
          <w:i/>
          <w:color w:val="000000"/>
          <w:sz w:val="20"/>
          <w:szCs w:val="20"/>
        </w:rPr>
      </w:pPr>
      <w:r>
        <w:rPr>
          <w:color w:val="000000"/>
          <w:sz w:val="20"/>
          <w:szCs w:val="20"/>
        </w:rPr>
        <w:t>In the 1980s th</w:t>
      </w:r>
      <w:r w:rsidR="00E4258C">
        <w:rPr>
          <w:color w:val="000000"/>
          <w:sz w:val="20"/>
          <w:szCs w:val="20"/>
        </w:rPr>
        <w:t xml:space="preserve">e Geology Section </w:t>
      </w:r>
      <w:r>
        <w:rPr>
          <w:color w:val="000000"/>
          <w:sz w:val="20"/>
          <w:szCs w:val="20"/>
        </w:rPr>
        <w:t>was joined by:</w:t>
      </w:r>
      <w:r w:rsidR="00241C11">
        <w:rPr>
          <w:color w:val="000000"/>
          <w:sz w:val="20"/>
          <w:szCs w:val="20"/>
        </w:rPr>
        <w:t xml:space="preserve"> </w:t>
      </w:r>
      <w:r w:rsidR="00241C11" w:rsidRPr="00241C11">
        <w:rPr>
          <w:b/>
          <w:color w:val="000000"/>
          <w:sz w:val="20"/>
          <w:szCs w:val="20"/>
        </w:rPr>
        <w:t>James Shuttleworth</w:t>
      </w:r>
      <w:r w:rsidR="00241C11">
        <w:rPr>
          <w:color w:val="000000"/>
          <w:sz w:val="20"/>
          <w:szCs w:val="20"/>
        </w:rPr>
        <w:t>,</w:t>
      </w:r>
      <w:r w:rsidR="00241C11" w:rsidRPr="00D64155">
        <w:rPr>
          <w:color w:val="000000"/>
          <w:sz w:val="20"/>
          <w:szCs w:val="20"/>
        </w:rPr>
        <w:t xml:space="preserve"> CEG </w:t>
      </w:r>
      <w:r w:rsidR="00B90ED0">
        <w:rPr>
          <w:color w:val="000000"/>
          <w:sz w:val="20"/>
          <w:szCs w:val="20"/>
        </w:rPr>
        <w:t>(</w:t>
      </w:r>
      <w:r w:rsidR="00241C11" w:rsidRPr="00D64155">
        <w:rPr>
          <w:color w:val="000000"/>
          <w:sz w:val="20"/>
          <w:szCs w:val="20"/>
        </w:rPr>
        <w:t xml:space="preserve">BA </w:t>
      </w:r>
      <w:r w:rsidR="009800B4">
        <w:rPr>
          <w:color w:val="000000"/>
          <w:sz w:val="20"/>
          <w:szCs w:val="20"/>
        </w:rPr>
        <w:t>Geol ‘69</w:t>
      </w:r>
      <w:r w:rsidR="00241C11" w:rsidRPr="00D64155">
        <w:rPr>
          <w:color w:val="000000"/>
          <w:sz w:val="20"/>
          <w:szCs w:val="20"/>
        </w:rPr>
        <w:t xml:space="preserve"> CSULA</w:t>
      </w:r>
      <w:r w:rsidR="00714611">
        <w:rPr>
          <w:color w:val="000000"/>
          <w:sz w:val="20"/>
          <w:szCs w:val="20"/>
        </w:rPr>
        <w:t>),</w:t>
      </w:r>
      <w:r w:rsidR="00B90ED0">
        <w:rPr>
          <w:color w:val="000000"/>
          <w:sz w:val="20"/>
          <w:szCs w:val="20"/>
        </w:rPr>
        <w:t xml:space="preserve"> </w:t>
      </w:r>
      <w:r w:rsidR="00714611">
        <w:rPr>
          <w:color w:val="000000"/>
          <w:sz w:val="20"/>
          <w:szCs w:val="20"/>
        </w:rPr>
        <w:t xml:space="preserve"> on staff from </w:t>
      </w:r>
      <w:r w:rsidR="00B90ED0">
        <w:rPr>
          <w:color w:val="000000"/>
          <w:sz w:val="20"/>
          <w:szCs w:val="20"/>
        </w:rPr>
        <w:t>1982</w:t>
      </w:r>
      <w:r w:rsidR="00714611">
        <w:rPr>
          <w:color w:val="000000"/>
          <w:sz w:val="20"/>
          <w:szCs w:val="20"/>
        </w:rPr>
        <w:t>-</w:t>
      </w:r>
      <w:r w:rsidR="00B90ED0">
        <w:rPr>
          <w:color w:val="000000"/>
          <w:sz w:val="20"/>
          <w:szCs w:val="20"/>
        </w:rPr>
        <w:t>2008</w:t>
      </w:r>
      <w:r w:rsidR="00241C11">
        <w:rPr>
          <w:color w:val="000000"/>
          <w:sz w:val="20"/>
          <w:szCs w:val="20"/>
        </w:rPr>
        <w:t xml:space="preserve">, </w:t>
      </w:r>
      <w:r w:rsidR="00241C11" w:rsidRPr="00241C11">
        <w:rPr>
          <w:b/>
          <w:sz w:val="20"/>
          <w:szCs w:val="20"/>
        </w:rPr>
        <w:t>Jim Trotter</w:t>
      </w:r>
      <w:r w:rsidR="00241C11">
        <w:rPr>
          <w:sz w:val="20"/>
          <w:szCs w:val="20"/>
        </w:rPr>
        <w:t>, CEG,</w:t>
      </w:r>
      <w:r>
        <w:rPr>
          <w:color w:val="000000"/>
          <w:sz w:val="20"/>
          <w:szCs w:val="20"/>
        </w:rPr>
        <w:t xml:space="preserve"> </w:t>
      </w:r>
      <w:r w:rsidR="00D64155" w:rsidRPr="00241C11">
        <w:rPr>
          <w:b/>
          <w:color w:val="000000"/>
          <w:sz w:val="20"/>
          <w:szCs w:val="20"/>
        </w:rPr>
        <w:t>Don Kow</w:t>
      </w:r>
      <w:r w:rsidRPr="00241C11">
        <w:rPr>
          <w:b/>
          <w:color w:val="000000"/>
          <w:sz w:val="20"/>
          <w:szCs w:val="20"/>
        </w:rPr>
        <w:t>a</w:t>
      </w:r>
      <w:r w:rsidR="00D64155" w:rsidRPr="00241C11">
        <w:rPr>
          <w:b/>
          <w:color w:val="000000"/>
          <w:sz w:val="20"/>
          <w:szCs w:val="20"/>
        </w:rPr>
        <w:t>l</w:t>
      </w:r>
      <w:r w:rsidRPr="00241C11">
        <w:rPr>
          <w:b/>
          <w:color w:val="000000"/>
          <w:sz w:val="20"/>
          <w:szCs w:val="20"/>
        </w:rPr>
        <w:t>ew</w:t>
      </w:r>
      <w:r w:rsidR="00D64155" w:rsidRPr="00241C11">
        <w:rPr>
          <w:b/>
          <w:color w:val="000000"/>
          <w:sz w:val="20"/>
          <w:szCs w:val="20"/>
        </w:rPr>
        <w:t>sk</w:t>
      </w:r>
      <w:r w:rsidR="00FD15ED">
        <w:rPr>
          <w:b/>
          <w:color w:val="000000"/>
          <w:sz w:val="20"/>
          <w:szCs w:val="20"/>
        </w:rPr>
        <w:t>y</w:t>
      </w:r>
      <w:r>
        <w:rPr>
          <w:color w:val="000000"/>
          <w:sz w:val="20"/>
          <w:szCs w:val="20"/>
        </w:rPr>
        <w:t xml:space="preserve">, CEG, </w:t>
      </w:r>
      <w:r w:rsidR="00D64155" w:rsidRPr="00241C11">
        <w:rPr>
          <w:b/>
          <w:color w:val="000000"/>
          <w:sz w:val="20"/>
          <w:szCs w:val="20"/>
        </w:rPr>
        <w:t>Mike Montgomery</w:t>
      </w:r>
      <w:r>
        <w:rPr>
          <w:color w:val="000000"/>
          <w:sz w:val="20"/>
          <w:szCs w:val="20"/>
        </w:rPr>
        <w:t>,</w:t>
      </w:r>
      <w:r w:rsidR="00E4258C">
        <w:rPr>
          <w:color w:val="000000"/>
          <w:sz w:val="20"/>
          <w:szCs w:val="20"/>
        </w:rPr>
        <w:t xml:space="preserve"> CEG</w:t>
      </w:r>
      <w:r>
        <w:rPr>
          <w:color w:val="000000"/>
          <w:sz w:val="20"/>
          <w:szCs w:val="20"/>
        </w:rPr>
        <w:t xml:space="preserve"> </w:t>
      </w:r>
      <w:r w:rsidR="00D64155" w:rsidRPr="00241C11">
        <w:rPr>
          <w:b/>
          <w:color w:val="000000"/>
          <w:sz w:val="20"/>
          <w:szCs w:val="20"/>
        </w:rPr>
        <w:t>Jeff Weldon</w:t>
      </w:r>
      <w:r>
        <w:rPr>
          <w:color w:val="000000"/>
          <w:sz w:val="20"/>
          <w:szCs w:val="20"/>
        </w:rPr>
        <w:t>, CEG</w:t>
      </w:r>
      <w:r w:rsidR="00D64155" w:rsidRPr="00D64155">
        <w:rPr>
          <w:color w:val="000000"/>
          <w:sz w:val="20"/>
          <w:szCs w:val="20"/>
        </w:rPr>
        <w:t xml:space="preserve"> (</w:t>
      </w:r>
      <w:r>
        <w:rPr>
          <w:color w:val="000000"/>
          <w:sz w:val="20"/>
          <w:szCs w:val="20"/>
        </w:rPr>
        <w:t xml:space="preserve">now with </w:t>
      </w:r>
      <w:r w:rsidR="00D64155" w:rsidRPr="00D64155">
        <w:rPr>
          <w:color w:val="000000"/>
          <w:sz w:val="20"/>
          <w:szCs w:val="20"/>
        </w:rPr>
        <w:t xml:space="preserve"> LA</w:t>
      </w:r>
      <w:r>
        <w:rPr>
          <w:color w:val="000000"/>
          <w:sz w:val="20"/>
          <w:szCs w:val="20"/>
        </w:rPr>
        <w:t xml:space="preserve">DWP), </w:t>
      </w:r>
      <w:r w:rsidRPr="00241C11">
        <w:rPr>
          <w:b/>
          <w:color w:val="000000"/>
          <w:sz w:val="20"/>
          <w:szCs w:val="20"/>
        </w:rPr>
        <w:t xml:space="preserve">Rob </w:t>
      </w:r>
      <w:r w:rsidR="00D64155" w:rsidRPr="00241C11">
        <w:rPr>
          <w:b/>
          <w:color w:val="000000"/>
          <w:sz w:val="20"/>
          <w:szCs w:val="20"/>
        </w:rPr>
        <w:t>Larson</w:t>
      </w:r>
      <w:r>
        <w:rPr>
          <w:color w:val="000000"/>
          <w:sz w:val="20"/>
          <w:szCs w:val="20"/>
        </w:rPr>
        <w:t xml:space="preserve">, CEG, </w:t>
      </w:r>
      <w:r w:rsidR="00D64155" w:rsidRPr="00241C11">
        <w:rPr>
          <w:b/>
          <w:color w:val="000000"/>
          <w:sz w:val="20"/>
          <w:szCs w:val="20"/>
        </w:rPr>
        <w:t>Lidia Lustig</w:t>
      </w:r>
      <w:r w:rsidR="00E4258C">
        <w:rPr>
          <w:color w:val="000000"/>
          <w:sz w:val="20"/>
          <w:szCs w:val="20"/>
        </w:rPr>
        <w:t xml:space="preserve">, CEG </w:t>
      </w:r>
      <w:r>
        <w:rPr>
          <w:color w:val="000000"/>
          <w:sz w:val="20"/>
          <w:szCs w:val="20"/>
        </w:rPr>
        <w:t xml:space="preserve">(now retired), </w:t>
      </w:r>
      <w:r w:rsidR="00D64155" w:rsidRPr="00241C11">
        <w:rPr>
          <w:b/>
          <w:color w:val="000000"/>
          <w:sz w:val="20"/>
          <w:szCs w:val="20"/>
        </w:rPr>
        <w:t>Charles Nestle</w:t>
      </w:r>
      <w:r>
        <w:rPr>
          <w:color w:val="000000"/>
          <w:sz w:val="20"/>
          <w:szCs w:val="20"/>
        </w:rPr>
        <w:t xml:space="preserve">, CEG, </w:t>
      </w:r>
      <w:r w:rsidR="00D64155" w:rsidRPr="00241C11">
        <w:rPr>
          <w:b/>
          <w:color w:val="000000"/>
          <w:sz w:val="20"/>
          <w:szCs w:val="20"/>
        </w:rPr>
        <w:t>Rob</w:t>
      </w:r>
      <w:r w:rsidRPr="00241C11">
        <w:rPr>
          <w:b/>
          <w:color w:val="000000"/>
          <w:sz w:val="20"/>
          <w:szCs w:val="20"/>
        </w:rPr>
        <w:t>er</w:t>
      </w:r>
      <w:r w:rsidR="00D64155" w:rsidRPr="00241C11">
        <w:rPr>
          <w:b/>
          <w:color w:val="000000"/>
          <w:sz w:val="20"/>
          <w:szCs w:val="20"/>
        </w:rPr>
        <w:t>t Thomas</w:t>
      </w:r>
      <w:r>
        <w:rPr>
          <w:color w:val="000000"/>
          <w:sz w:val="20"/>
          <w:szCs w:val="20"/>
        </w:rPr>
        <w:t>,</w:t>
      </w:r>
      <w:r w:rsidR="00241C11">
        <w:rPr>
          <w:color w:val="000000"/>
          <w:sz w:val="20"/>
          <w:szCs w:val="20"/>
        </w:rPr>
        <w:t xml:space="preserve"> </w:t>
      </w:r>
      <w:r w:rsidR="00E4258C">
        <w:rPr>
          <w:color w:val="000000"/>
          <w:sz w:val="20"/>
          <w:szCs w:val="20"/>
        </w:rPr>
        <w:t xml:space="preserve">CEG, </w:t>
      </w:r>
      <w:r w:rsidR="00D64155" w:rsidRPr="00241C11">
        <w:rPr>
          <w:b/>
          <w:color w:val="000000"/>
          <w:sz w:val="20"/>
          <w:szCs w:val="20"/>
        </w:rPr>
        <w:t>John Ege</w:t>
      </w:r>
      <w:r>
        <w:rPr>
          <w:color w:val="000000"/>
          <w:sz w:val="20"/>
          <w:szCs w:val="20"/>
        </w:rPr>
        <w:t>,</w:t>
      </w:r>
      <w:r w:rsidR="00D64155" w:rsidRPr="00D64155">
        <w:rPr>
          <w:color w:val="000000"/>
          <w:sz w:val="20"/>
          <w:szCs w:val="20"/>
        </w:rPr>
        <w:t xml:space="preserve"> PhD CEG </w:t>
      </w:r>
      <w:r>
        <w:rPr>
          <w:color w:val="000000"/>
          <w:sz w:val="20"/>
          <w:szCs w:val="20"/>
        </w:rPr>
        <w:t>(formerly with USGS, now r</w:t>
      </w:r>
      <w:r w:rsidR="00D64155" w:rsidRPr="00D64155">
        <w:rPr>
          <w:color w:val="000000"/>
          <w:sz w:val="20"/>
          <w:szCs w:val="20"/>
        </w:rPr>
        <w:t>etired)</w:t>
      </w:r>
      <w:r>
        <w:rPr>
          <w:color w:val="000000"/>
          <w:sz w:val="20"/>
          <w:szCs w:val="20"/>
        </w:rPr>
        <w:t xml:space="preserve">, </w:t>
      </w:r>
      <w:r w:rsidR="00D64155" w:rsidRPr="00241C11">
        <w:rPr>
          <w:b/>
          <w:color w:val="000000"/>
          <w:sz w:val="20"/>
          <w:szCs w:val="20"/>
        </w:rPr>
        <w:t>Steve Lipshie</w:t>
      </w:r>
      <w:r>
        <w:rPr>
          <w:color w:val="000000"/>
          <w:sz w:val="20"/>
          <w:szCs w:val="20"/>
        </w:rPr>
        <w:t>,</w:t>
      </w:r>
      <w:r w:rsidR="00D64155" w:rsidRPr="00D64155">
        <w:rPr>
          <w:color w:val="000000"/>
          <w:sz w:val="20"/>
          <w:szCs w:val="20"/>
        </w:rPr>
        <w:t xml:space="preserve"> PhD</w:t>
      </w:r>
      <w:r>
        <w:rPr>
          <w:color w:val="000000"/>
          <w:sz w:val="20"/>
          <w:szCs w:val="20"/>
        </w:rPr>
        <w:t>,</w:t>
      </w:r>
      <w:r w:rsidR="00D64155" w:rsidRPr="00D64155">
        <w:rPr>
          <w:color w:val="000000"/>
          <w:sz w:val="20"/>
          <w:szCs w:val="20"/>
        </w:rPr>
        <w:t xml:space="preserve"> CEG </w:t>
      </w:r>
      <w:r>
        <w:rPr>
          <w:color w:val="000000"/>
          <w:sz w:val="20"/>
          <w:szCs w:val="20"/>
        </w:rPr>
        <w:t>(</w:t>
      </w:r>
      <w:r w:rsidR="00782999">
        <w:rPr>
          <w:color w:val="000000"/>
          <w:sz w:val="20"/>
          <w:szCs w:val="20"/>
        </w:rPr>
        <w:t>1990-2010</w:t>
      </w:r>
      <w:r>
        <w:rPr>
          <w:color w:val="000000"/>
          <w:sz w:val="20"/>
          <w:szCs w:val="20"/>
        </w:rPr>
        <w:t xml:space="preserve">), </w:t>
      </w:r>
      <w:r w:rsidR="00782999">
        <w:rPr>
          <w:b/>
          <w:color w:val="000000"/>
          <w:sz w:val="20"/>
          <w:szCs w:val="20"/>
        </w:rPr>
        <w:t xml:space="preserve">Ger </w:t>
      </w:r>
      <w:r w:rsidR="00782999" w:rsidRPr="00782999">
        <w:rPr>
          <w:b/>
          <w:color w:val="000000"/>
          <w:sz w:val="20"/>
          <w:szCs w:val="20"/>
        </w:rPr>
        <w:t>Mathisen</w:t>
      </w:r>
      <w:r w:rsidR="00D30D61">
        <w:rPr>
          <w:b/>
          <w:color w:val="000000"/>
          <w:sz w:val="20"/>
          <w:szCs w:val="20"/>
        </w:rPr>
        <w:t xml:space="preserve"> </w:t>
      </w:r>
      <w:r w:rsidR="00D30D61">
        <w:rPr>
          <w:color w:val="000000"/>
          <w:sz w:val="20"/>
          <w:szCs w:val="20"/>
        </w:rPr>
        <w:t>(hired in 2002)</w:t>
      </w:r>
      <w:r>
        <w:rPr>
          <w:color w:val="000000"/>
          <w:sz w:val="20"/>
          <w:szCs w:val="20"/>
        </w:rPr>
        <w:t xml:space="preserve">, </w:t>
      </w:r>
      <w:r w:rsidR="00D64155" w:rsidRPr="00241C11">
        <w:rPr>
          <w:b/>
          <w:color w:val="000000"/>
          <w:sz w:val="20"/>
          <w:szCs w:val="20"/>
        </w:rPr>
        <w:t>Gerald Goodman</w:t>
      </w:r>
      <w:r>
        <w:rPr>
          <w:color w:val="000000"/>
          <w:sz w:val="20"/>
          <w:szCs w:val="20"/>
        </w:rPr>
        <w:t xml:space="preserve">, </w:t>
      </w:r>
      <w:r w:rsidR="00D64155" w:rsidRPr="00D64155">
        <w:rPr>
          <w:color w:val="000000"/>
          <w:sz w:val="20"/>
          <w:szCs w:val="20"/>
        </w:rPr>
        <w:t>CEG  </w:t>
      </w:r>
      <w:r>
        <w:rPr>
          <w:color w:val="000000"/>
          <w:sz w:val="20"/>
          <w:szCs w:val="20"/>
        </w:rPr>
        <w:t>(</w:t>
      </w:r>
      <w:r w:rsidR="00D64155" w:rsidRPr="00D64155">
        <w:rPr>
          <w:color w:val="000000"/>
          <w:sz w:val="20"/>
          <w:szCs w:val="20"/>
        </w:rPr>
        <w:t xml:space="preserve">BS </w:t>
      </w:r>
      <w:r w:rsidR="009800B4">
        <w:rPr>
          <w:color w:val="000000"/>
          <w:sz w:val="20"/>
          <w:szCs w:val="20"/>
        </w:rPr>
        <w:t>Geol</w:t>
      </w:r>
      <w:r>
        <w:rPr>
          <w:color w:val="000000"/>
          <w:sz w:val="20"/>
          <w:szCs w:val="20"/>
        </w:rPr>
        <w:t xml:space="preserve"> </w:t>
      </w:r>
      <w:r w:rsidR="00D64155" w:rsidRPr="00D64155">
        <w:rPr>
          <w:color w:val="000000"/>
          <w:sz w:val="20"/>
          <w:szCs w:val="20"/>
        </w:rPr>
        <w:t>UCLA</w:t>
      </w:r>
      <w:r>
        <w:rPr>
          <w:color w:val="000000"/>
          <w:sz w:val="20"/>
          <w:szCs w:val="20"/>
        </w:rPr>
        <w:t>,</w:t>
      </w:r>
      <w:r w:rsidR="00D64155" w:rsidRPr="00D64155">
        <w:rPr>
          <w:color w:val="000000"/>
          <w:sz w:val="20"/>
          <w:szCs w:val="20"/>
        </w:rPr>
        <w:t>  MSG</w:t>
      </w:r>
      <w:r>
        <w:rPr>
          <w:color w:val="000000"/>
          <w:sz w:val="20"/>
          <w:szCs w:val="20"/>
        </w:rPr>
        <w:t>E</w:t>
      </w:r>
      <w:r w:rsidR="00D64155" w:rsidRPr="00D64155">
        <w:rPr>
          <w:color w:val="000000"/>
          <w:sz w:val="20"/>
          <w:szCs w:val="20"/>
        </w:rPr>
        <w:t xml:space="preserve"> ASU</w:t>
      </w:r>
      <w:r>
        <w:rPr>
          <w:color w:val="000000"/>
          <w:sz w:val="20"/>
          <w:szCs w:val="20"/>
        </w:rPr>
        <w:t xml:space="preserve">; </w:t>
      </w:r>
      <w:r w:rsidR="00D30D61">
        <w:rPr>
          <w:color w:val="000000"/>
          <w:sz w:val="20"/>
          <w:szCs w:val="20"/>
        </w:rPr>
        <w:t xml:space="preserve">hired in 1994 and </w:t>
      </w:r>
      <w:r>
        <w:rPr>
          <w:color w:val="000000"/>
          <w:sz w:val="20"/>
          <w:szCs w:val="20"/>
        </w:rPr>
        <w:t xml:space="preserve">stood up the Co DPW </w:t>
      </w:r>
      <w:r w:rsidR="00D64155" w:rsidRPr="00D64155">
        <w:rPr>
          <w:color w:val="000000"/>
          <w:sz w:val="20"/>
          <w:szCs w:val="20"/>
        </w:rPr>
        <w:t>Environment</w:t>
      </w:r>
      <w:r>
        <w:rPr>
          <w:color w:val="000000"/>
          <w:sz w:val="20"/>
          <w:szCs w:val="20"/>
        </w:rPr>
        <w:t xml:space="preserve">al Group), </w:t>
      </w:r>
      <w:r w:rsidR="00D64155" w:rsidRPr="00241C11">
        <w:rPr>
          <w:b/>
          <w:color w:val="000000"/>
          <w:sz w:val="20"/>
          <w:szCs w:val="20"/>
        </w:rPr>
        <w:t>Noli Lasao</w:t>
      </w:r>
      <w:r>
        <w:rPr>
          <w:color w:val="000000"/>
          <w:sz w:val="20"/>
          <w:szCs w:val="20"/>
        </w:rPr>
        <w:t>,</w:t>
      </w:r>
      <w:r w:rsidR="00D64155" w:rsidRPr="00D64155">
        <w:rPr>
          <w:color w:val="000000"/>
          <w:sz w:val="20"/>
          <w:szCs w:val="20"/>
        </w:rPr>
        <w:t xml:space="preserve"> CEG</w:t>
      </w:r>
      <w:r>
        <w:rPr>
          <w:color w:val="000000"/>
          <w:sz w:val="20"/>
          <w:szCs w:val="20"/>
        </w:rPr>
        <w:t>,</w:t>
      </w:r>
      <w:r w:rsidR="00D64155" w:rsidRPr="00D64155">
        <w:rPr>
          <w:color w:val="000000"/>
          <w:sz w:val="20"/>
          <w:szCs w:val="20"/>
        </w:rPr>
        <w:t xml:space="preserve"> PE</w:t>
      </w:r>
      <w:r w:rsidR="00D30D61">
        <w:rPr>
          <w:color w:val="000000"/>
          <w:sz w:val="20"/>
          <w:szCs w:val="20"/>
        </w:rPr>
        <w:t xml:space="preserve"> (hired in 1994)</w:t>
      </w:r>
      <w:r>
        <w:rPr>
          <w:color w:val="000000"/>
          <w:sz w:val="20"/>
          <w:szCs w:val="20"/>
        </w:rPr>
        <w:t xml:space="preserve">, </w:t>
      </w:r>
      <w:r w:rsidR="00D64155" w:rsidRPr="00241C11">
        <w:rPr>
          <w:b/>
          <w:color w:val="000000"/>
          <w:sz w:val="20"/>
          <w:szCs w:val="20"/>
        </w:rPr>
        <w:t>Clay Masters</w:t>
      </w:r>
      <w:r>
        <w:rPr>
          <w:color w:val="000000"/>
          <w:sz w:val="20"/>
          <w:szCs w:val="20"/>
        </w:rPr>
        <w:t>,</w:t>
      </w:r>
      <w:r w:rsidR="00E4258C">
        <w:rPr>
          <w:color w:val="000000"/>
          <w:sz w:val="20"/>
          <w:szCs w:val="20"/>
        </w:rPr>
        <w:t xml:space="preserve"> CEG</w:t>
      </w:r>
      <w:r w:rsidR="00D30D61">
        <w:rPr>
          <w:color w:val="000000"/>
          <w:sz w:val="20"/>
          <w:szCs w:val="20"/>
        </w:rPr>
        <w:t xml:space="preserve"> (hired in 2001)</w:t>
      </w:r>
      <w:r w:rsidR="00E4258C">
        <w:rPr>
          <w:color w:val="000000"/>
          <w:sz w:val="20"/>
          <w:szCs w:val="20"/>
        </w:rPr>
        <w:t xml:space="preserve">, </w:t>
      </w:r>
      <w:r w:rsidR="00782999" w:rsidRPr="00782999">
        <w:rPr>
          <w:b/>
          <w:color w:val="000000"/>
          <w:sz w:val="20"/>
          <w:szCs w:val="20"/>
        </w:rPr>
        <w:t>Karen Berger</w:t>
      </w:r>
      <w:r w:rsidR="00D30D61">
        <w:rPr>
          <w:b/>
          <w:color w:val="000000"/>
          <w:sz w:val="20"/>
          <w:szCs w:val="20"/>
        </w:rPr>
        <w:t xml:space="preserve"> </w:t>
      </w:r>
      <w:r w:rsidR="00D30D61" w:rsidRPr="00D30D61">
        <w:rPr>
          <w:color w:val="000000"/>
          <w:sz w:val="20"/>
          <w:szCs w:val="20"/>
        </w:rPr>
        <w:t>(hired in 2004)</w:t>
      </w:r>
      <w:r w:rsidR="00782999" w:rsidRPr="00D30D61">
        <w:rPr>
          <w:color w:val="000000"/>
          <w:sz w:val="20"/>
          <w:szCs w:val="20"/>
        </w:rPr>
        <w:t>,</w:t>
      </w:r>
      <w:r w:rsidR="00782999">
        <w:rPr>
          <w:color w:val="000000"/>
          <w:sz w:val="20"/>
          <w:szCs w:val="20"/>
        </w:rPr>
        <w:t xml:space="preserve"> a</w:t>
      </w:r>
      <w:r>
        <w:rPr>
          <w:color w:val="000000"/>
          <w:sz w:val="20"/>
          <w:szCs w:val="20"/>
        </w:rPr>
        <w:t xml:space="preserve">nd </w:t>
      </w:r>
      <w:r w:rsidR="00241C11" w:rsidRPr="00241C11">
        <w:rPr>
          <w:b/>
          <w:color w:val="000000"/>
          <w:sz w:val="20"/>
          <w:szCs w:val="20"/>
        </w:rPr>
        <w:t>Linda Bell</w:t>
      </w:r>
      <w:r w:rsidR="00241C11">
        <w:rPr>
          <w:color w:val="000000"/>
          <w:sz w:val="20"/>
          <w:szCs w:val="20"/>
        </w:rPr>
        <w:t>, CEG, CHG</w:t>
      </w:r>
      <w:r w:rsidR="00D30D61">
        <w:rPr>
          <w:color w:val="000000"/>
          <w:sz w:val="20"/>
          <w:szCs w:val="20"/>
        </w:rPr>
        <w:t xml:space="preserve"> (hired in 2005)</w:t>
      </w:r>
      <w:r w:rsidR="00241C11">
        <w:rPr>
          <w:color w:val="000000"/>
          <w:sz w:val="20"/>
          <w:szCs w:val="20"/>
        </w:rPr>
        <w:t>.</w:t>
      </w:r>
      <w:r w:rsidR="00782999">
        <w:rPr>
          <w:color w:val="000000"/>
          <w:sz w:val="20"/>
          <w:szCs w:val="20"/>
        </w:rPr>
        <w:t xml:space="preserve"> </w:t>
      </w:r>
    </w:p>
    <w:p w14:paraId="29890B5F" w14:textId="77777777" w:rsidR="00241C11" w:rsidRDefault="00D64155" w:rsidP="00241C11">
      <w:pPr>
        <w:jc w:val="both"/>
        <w:rPr>
          <w:color w:val="000000"/>
          <w:sz w:val="20"/>
          <w:szCs w:val="20"/>
        </w:rPr>
      </w:pPr>
      <w:r>
        <w:rPr>
          <w:rFonts w:ascii="Arial" w:hAnsi="Arial" w:cs="Arial"/>
          <w:color w:val="000000"/>
          <w:sz w:val="20"/>
          <w:szCs w:val="20"/>
        </w:rPr>
        <w:t> </w:t>
      </w:r>
      <w:r w:rsidR="00241C11">
        <w:rPr>
          <w:rFonts w:ascii="Arial" w:hAnsi="Arial" w:cs="Arial"/>
          <w:color w:val="000000"/>
          <w:sz w:val="20"/>
          <w:szCs w:val="20"/>
        </w:rPr>
        <w:tab/>
      </w:r>
      <w:r w:rsidR="00525428" w:rsidRPr="006E0991">
        <w:rPr>
          <w:color w:val="000000"/>
          <w:sz w:val="20"/>
          <w:szCs w:val="20"/>
        </w:rPr>
        <w:t xml:space="preserve">In the </w:t>
      </w:r>
      <w:r w:rsidR="00630599">
        <w:rPr>
          <w:color w:val="000000"/>
          <w:sz w:val="20"/>
          <w:szCs w:val="20"/>
        </w:rPr>
        <w:t>mid-</w:t>
      </w:r>
      <w:r w:rsidR="00630599" w:rsidRPr="006E0991">
        <w:rPr>
          <w:color w:val="000000"/>
          <w:sz w:val="20"/>
          <w:szCs w:val="20"/>
        </w:rPr>
        <w:t>19</w:t>
      </w:r>
      <w:r w:rsidR="00630599">
        <w:rPr>
          <w:color w:val="000000"/>
          <w:sz w:val="20"/>
          <w:szCs w:val="20"/>
        </w:rPr>
        <w:t>7</w:t>
      </w:r>
      <w:r w:rsidR="00630599" w:rsidRPr="006E0991">
        <w:rPr>
          <w:color w:val="000000"/>
          <w:sz w:val="20"/>
          <w:szCs w:val="20"/>
        </w:rPr>
        <w:t>0s</w:t>
      </w:r>
      <w:r w:rsidR="00525428">
        <w:rPr>
          <w:rFonts w:ascii="Arial" w:hAnsi="Arial" w:cs="Arial"/>
          <w:color w:val="000000"/>
          <w:sz w:val="20"/>
          <w:szCs w:val="20"/>
        </w:rPr>
        <w:t xml:space="preserve"> </w:t>
      </w:r>
      <w:r w:rsidR="00241C11" w:rsidRPr="00241C11">
        <w:rPr>
          <w:b/>
          <w:color w:val="000000"/>
          <w:sz w:val="20"/>
          <w:szCs w:val="20"/>
        </w:rPr>
        <w:t>Brian Robinson</w:t>
      </w:r>
      <w:r w:rsidR="00241C11" w:rsidRPr="00D64155">
        <w:rPr>
          <w:color w:val="000000"/>
          <w:sz w:val="20"/>
          <w:szCs w:val="20"/>
        </w:rPr>
        <w:t xml:space="preserve"> and </w:t>
      </w:r>
      <w:r w:rsidR="00241C11" w:rsidRPr="00241C11">
        <w:rPr>
          <w:b/>
          <w:color w:val="000000"/>
          <w:sz w:val="20"/>
          <w:szCs w:val="20"/>
        </w:rPr>
        <w:t>Ray Walbaum</w:t>
      </w:r>
      <w:r w:rsidR="00241C11" w:rsidRPr="00D64155">
        <w:rPr>
          <w:color w:val="000000"/>
          <w:sz w:val="20"/>
          <w:szCs w:val="20"/>
        </w:rPr>
        <w:t xml:space="preserve"> developed the first Study Guide for the RG and CEG exams in cooperation with </w:t>
      </w:r>
      <w:r w:rsidR="00241C11">
        <w:rPr>
          <w:color w:val="000000"/>
          <w:sz w:val="20"/>
          <w:szCs w:val="20"/>
        </w:rPr>
        <w:t xml:space="preserve">the </w:t>
      </w:r>
      <w:r w:rsidR="00241C11" w:rsidRPr="00D64155">
        <w:rPr>
          <w:color w:val="000000"/>
          <w:sz w:val="20"/>
          <w:szCs w:val="20"/>
        </w:rPr>
        <w:t>AEG LA Section</w:t>
      </w:r>
      <w:r w:rsidR="004657A6">
        <w:rPr>
          <w:color w:val="000000"/>
          <w:sz w:val="20"/>
          <w:szCs w:val="20"/>
        </w:rPr>
        <w:t>, which was published in 1976 and again, in 1979</w:t>
      </w:r>
      <w:r w:rsidR="00241C11" w:rsidRPr="00D64155">
        <w:rPr>
          <w:color w:val="000000"/>
          <w:sz w:val="20"/>
          <w:szCs w:val="20"/>
        </w:rPr>
        <w:t>.</w:t>
      </w:r>
      <w:r w:rsidR="00241C11">
        <w:rPr>
          <w:color w:val="000000"/>
          <w:sz w:val="20"/>
          <w:szCs w:val="20"/>
        </w:rPr>
        <w:t xml:space="preserve">  Jim Shuttleworth </w:t>
      </w:r>
      <w:r w:rsidR="00241C11" w:rsidRPr="00D64155">
        <w:rPr>
          <w:color w:val="000000"/>
          <w:sz w:val="20"/>
          <w:szCs w:val="20"/>
        </w:rPr>
        <w:t xml:space="preserve">developed a revised version, but the Board became afraid of it so </w:t>
      </w:r>
      <w:r w:rsidR="00241C11">
        <w:rPr>
          <w:color w:val="000000"/>
          <w:sz w:val="20"/>
          <w:szCs w:val="20"/>
        </w:rPr>
        <w:t xml:space="preserve">passed </w:t>
      </w:r>
      <w:r w:rsidR="00241C11" w:rsidRPr="00D64155">
        <w:rPr>
          <w:color w:val="000000"/>
          <w:sz w:val="20"/>
          <w:szCs w:val="20"/>
        </w:rPr>
        <w:t>legislation to outlaw it</w:t>
      </w:r>
      <w:r w:rsidR="00241C11">
        <w:rPr>
          <w:color w:val="000000"/>
          <w:sz w:val="20"/>
          <w:szCs w:val="20"/>
        </w:rPr>
        <w:t xml:space="preserve"> (the document got to the board from Shuttleworth to </w:t>
      </w:r>
      <w:r w:rsidR="00241C11" w:rsidRPr="00D64155">
        <w:rPr>
          <w:color w:val="000000"/>
          <w:sz w:val="20"/>
          <w:szCs w:val="20"/>
        </w:rPr>
        <w:t xml:space="preserve">Jim Krohn, </w:t>
      </w:r>
      <w:r w:rsidR="00241C11">
        <w:rPr>
          <w:color w:val="000000"/>
          <w:sz w:val="20"/>
          <w:szCs w:val="20"/>
        </w:rPr>
        <w:t>then onto Jim</w:t>
      </w:r>
      <w:r w:rsidR="00241C11" w:rsidRPr="00D64155">
        <w:rPr>
          <w:color w:val="000000"/>
          <w:sz w:val="20"/>
          <w:szCs w:val="20"/>
        </w:rPr>
        <w:t xml:space="preserve"> Slosson, thence to the B</w:t>
      </w:r>
      <w:r w:rsidR="00241C11">
        <w:rPr>
          <w:color w:val="000000"/>
          <w:sz w:val="20"/>
          <w:szCs w:val="20"/>
        </w:rPr>
        <w:t>RGG)</w:t>
      </w:r>
      <w:r w:rsidR="00241C11" w:rsidRPr="00D64155">
        <w:rPr>
          <w:color w:val="000000"/>
          <w:sz w:val="20"/>
          <w:szCs w:val="20"/>
        </w:rPr>
        <w:t>.</w:t>
      </w:r>
    </w:p>
    <w:p w14:paraId="098600D3" w14:textId="77777777" w:rsidR="00154235" w:rsidRDefault="0049467E" w:rsidP="0049467E">
      <w:pPr>
        <w:ind w:firstLine="720"/>
        <w:jc w:val="both"/>
        <w:rPr>
          <w:sz w:val="20"/>
          <w:szCs w:val="20"/>
        </w:rPr>
      </w:pPr>
      <w:r w:rsidRPr="0049467E">
        <w:rPr>
          <w:sz w:val="20"/>
          <w:szCs w:val="20"/>
        </w:rPr>
        <w:t xml:space="preserve">After the merger that formed the County Department of Public Works, </w:t>
      </w:r>
      <w:r w:rsidRPr="0049467E">
        <w:rPr>
          <w:b/>
          <w:sz w:val="20"/>
          <w:szCs w:val="20"/>
        </w:rPr>
        <w:t>Mike Johnson</w:t>
      </w:r>
      <w:r w:rsidRPr="0049467E">
        <w:rPr>
          <w:sz w:val="20"/>
          <w:szCs w:val="20"/>
        </w:rPr>
        <w:t>, who started with LACFCD in 1959, became the chief geologist.  Art Keene continued to head the Development Review Section until he retired</w:t>
      </w:r>
      <w:r w:rsidR="004C4098">
        <w:rPr>
          <w:sz w:val="20"/>
          <w:szCs w:val="20"/>
        </w:rPr>
        <w:t xml:space="preserve"> in 1992</w:t>
      </w:r>
      <w:r w:rsidRPr="0049467E">
        <w:rPr>
          <w:sz w:val="20"/>
          <w:szCs w:val="20"/>
        </w:rPr>
        <w:t xml:space="preserve">.  Johnson retired in 2001 and was succeeded as chief geologist by </w:t>
      </w:r>
      <w:r w:rsidRPr="0049467E">
        <w:rPr>
          <w:b/>
          <w:sz w:val="20"/>
          <w:szCs w:val="20"/>
        </w:rPr>
        <w:t>Mike Montgomery</w:t>
      </w:r>
      <w:r w:rsidRPr="0049467E">
        <w:rPr>
          <w:sz w:val="20"/>
          <w:szCs w:val="20"/>
        </w:rPr>
        <w:t>.</w:t>
      </w:r>
      <w:r>
        <w:rPr>
          <w:sz w:val="20"/>
          <w:szCs w:val="20"/>
        </w:rPr>
        <w:t xml:space="preserve">  </w:t>
      </w:r>
    </w:p>
    <w:p w14:paraId="74DA52CD" w14:textId="77777777" w:rsidR="003B74B8" w:rsidRPr="00FA2B55" w:rsidRDefault="00227A14" w:rsidP="00FA2B55">
      <w:pPr>
        <w:ind w:firstLine="720"/>
        <w:jc w:val="both"/>
        <w:rPr>
          <w:color w:val="000000"/>
          <w:sz w:val="20"/>
          <w:szCs w:val="20"/>
        </w:rPr>
      </w:pPr>
      <w:r>
        <w:rPr>
          <w:color w:val="000000"/>
          <w:sz w:val="20"/>
          <w:szCs w:val="20"/>
        </w:rPr>
        <w:t>A number of ex-LA County geologists have started their own consulting firms</w:t>
      </w:r>
      <w:r w:rsidR="000F1B17">
        <w:rPr>
          <w:color w:val="000000"/>
          <w:sz w:val="20"/>
          <w:szCs w:val="20"/>
        </w:rPr>
        <w:t xml:space="preserve"> or worked as principals in other firms</w:t>
      </w:r>
      <w:r>
        <w:rPr>
          <w:color w:val="000000"/>
          <w:sz w:val="20"/>
          <w:szCs w:val="20"/>
        </w:rPr>
        <w:t>.</w:t>
      </w:r>
      <w:r w:rsidR="000F1B17">
        <w:rPr>
          <w:color w:val="000000"/>
          <w:sz w:val="20"/>
          <w:szCs w:val="20"/>
        </w:rPr>
        <w:t xml:space="preserve">  Some of these </w:t>
      </w:r>
      <w:r>
        <w:rPr>
          <w:color w:val="000000"/>
          <w:sz w:val="20"/>
          <w:szCs w:val="20"/>
        </w:rPr>
        <w:t xml:space="preserve">include: </w:t>
      </w:r>
      <w:r w:rsidRPr="004C4098">
        <w:rPr>
          <w:b/>
          <w:color w:val="000000"/>
          <w:sz w:val="20"/>
          <w:szCs w:val="20"/>
        </w:rPr>
        <w:t>California Geo Systems</w:t>
      </w:r>
      <w:r w:rsidR="000F1B17">
        <w:rPr>
          <w:color w:val="000000"/>
          <w:sz w:val="20"/>
          <w:szCs w:val="20"/>
        </w:rPr>
        <w:t xml:space="preserve">; </w:t>
      </w:r>
      <w:r w:rsidRPr="004C4098">
        <w:rPr>
          <w:b/>
          <w:color w:val="000000"/>
          <w:sz w:val="20"/>
          <w:szCs w:val="20"/>
        </w:rPr>
        <w:t xml:space="preserve">Allen E. Seward </w:t>
      </w:r>
      <w:r w:rsidR="00630599">
        <w:rPr>
          <w:b/>
          <w:color w:val="000000"/>
          <w:sz w:val="20"/>
          <w:szCs w:val="20"/>
        </w:rPr>
        <w:t>Engineer</w:t>
      </w:r>
      <w:r w:rsidR="005F6760">
        <w:rPr>
          <w:b/>
          <w:color w:val="000000"/>
          <w:sz w:val="20"/>
          <w:szCs w:val="20"/>
        </w:rPr>
        <w:t xml:space="preserve"> </w:t>
      </w:r>
      <w:r w:rsidR="00630599">
        <w:rPr>
          <w:b/>
          <w:color w:val="000000"/>
          <w:sz w:val="20"/>
          <w:szCs w:val="20"/>
        </w:rPr>
        <w:t>and</w:t>
      </w:r>
      <w:r w:rsidR="005F6760">
        <w:rPr>
          <w:b/>
          <w:color w:val="000000"/>
          <w:sz w:val="20"/>
          <w:szCs w:val="20"/>
        </w:rPr>
        <w:t xml:space="preserve"> Geology</w:t>
      </w:r>
      <w:r w:rsidR="000F1B17">
        <w:rPr>
          <w:color w:val="000000"/>
          <w:sz w:val="20"/>
          <w:szCs w:val="20"/>
        </w:rPr>
        <w:t xml:space="preserve">; </w:t>
      </w:r>
      <w:r w:rsidRPr="004C4098">
        <w:rPr>
          <w:b/>
          <w:color w:val="000000"/>
          <w:sz w:val="20"/>
          <w:szCs w:val="20"/>
        </w:rPr>
        <w:t>Brian A. Robinson &amp; Assoc</w:t>
      </w:r>
      <w:r w:rsidR="005F6760">
        <w:rPr>
          <w:b/>
          <w:color w:val="000000"/>
          <w:sz w:val="20"/>
          <w:szCs w:val="20"/>
        </w:rPr>
        <w:t>iates</w:t>
      </w:r>
      <w:r w:rsidR="000F1B17">
        <w:rPr>
          <w:color w:val="000000"/>
          <w:sz w:val="20"/>
          <w:szCs w:val="20"/>
        </w:rPr>
        <w:t xml:space="preserve">; </w:t>
      </w:r>
      <w:r w:rsidRPr="004C4098">
        <w:rPr>
          <w:b/>
          <w:color w:val="000000"/>
          <w:sz w:val="20"/>
          <w:szCs w:val="20"/>
        </w:rPr>
        <w:t>Triad Engineering</w:t>
      </w:r>
      <w:r w:rsidR="000F1B17">
        <w:rPr>
          <w:color w:val="000000"/>
          <w:sz w:val="20"/>
          <w:szCs w:val="20"/>
        </w:rPr>
        <w:t xml:space="preserve"> in</w:t>
      </w:r>
      <w:r w:rsidRPr="00150022">
        <w:rPr>
          <w:color w:val="000000"/>
          <w:sz w:val="20"/>
          <w:szCs w:val="20"/>
        </w:rPr>
        <w:t xml:space="preserve"> City of Industry</w:t>
      </w:r>
      <w:r w:rsidR="000F1B17">
        <w:rPr>
          <w:color w:val="000000"/>
          <w:sz w:val="20"/>
          <w:szCs w:val="20"/>
        </w:rPr>
        <w:t xml:space="preserve"> owned by </w:t>
      </w:r>
      <w:r w:rsidRPr="00144E89">
        <w:rPr>
          <w:b/>
          <w:color w:val="000000"/>
          <w:sz w:val="20"/>
          <w:szCs w:val="20"/>
        </w:rPr>
        <w:t>Frank Stillman</w:t>
      </w:r>
      <w:r w:rsidR="000F1B17">
        <w:rPr>
          <w:b/>
          <w:color w:val="000000"/>
          <w:sz w:val="20"/>
          <w:szCs w:val="20"/>
        </w:rPr>
        <w:t>,</w:t>
      </w:r>
      <w:r w:rsidRPr="00150022">
        <w:rPr>
          <w:color w:val="000000"/>
          <w:sz w:val="20"/>
          <w:szCs w:val="20"/>
        </w:rPr>
        <w:t xml:space="preserve"> GE.  </w:t>
      </w:r>
      <w:r w:rsidRPr="00144E89">
        <w:rPr>
          <w:b/>
          <w:color w:val="000000"/>
          <w:sz w:val="20"/>
          <w:szCs w:val="20"/>
        </w:rPr>
        <w:t>Bill Uhl</w:t>
      </w:r>
      <w:r w:rsidRPr="00150022">
        <w:rPr>
          <w:color w:val="000000"/>
          <w:sz w:val="20"/>
          <w:szCs w:val="20"/>
        </w:rPr>
        <w:t xml:space="preserve"> worked for Triad for many years.</w:t>
      </w:r>
      <w:r w:rsidR="000F1B17">
        <w:rPr>
          <w:color w:val="000000"/>
          <w:sz w:val="20"/>
          <w:szCs w:val="20"/>
        </w:rPr>
        <w:t xml:space="preserve"> </w:t>
      </w:r>
      <w:r w:rsidR="000F1B17" w:rsidRPr="00CD720D">
        <w:rPr>
          <w:b/>
          <w:color w:val="000000"/>
          <w:sz w:val="20"/>
          <w:szCs w:val="20"/>
        </w:rPr>
        <w:t>Robert Sousa</w:t>
      </w:r>
      <w:r w:rsidR="000F1B17" w:rsidRPr="004C4098">
        <w:rPr>
          <w:color w:val="000000"/>
          <w:sz w:val="20"/>
          <w:szCs w:val="20"/>
        </w:rPr>
        <w:t>,</w:t>
      </w:r>
      <w:r w:rsidR="000F1B17" w:rsidRPr="00525428">
        <w:rPr>
          <w:color w:val="000000"/>
          <w:sz w:val="20"/>
          <w:szCs w:val="20"/>
        </w:rPr>
        <w:t xml:space="preserve"> CEG left </w:t>
      </w:r>
      <w:r w:rsidR="000F1B17">
        <w:rPr>
          <w:color w:val="000000"/>
          <w:sz w:val="20"/>
          <w:szCs w:val="20"/>
        </w:rPr>
        <w:t xml:space="preserve">the FCD </w:t>
      </w:r>
      <w:r w:rsidR="000F1B17" w:rsidRPr="00525428">
        <w:rPr>
          <w:color w:val="000000"/>
          <w:sz w:val="20"/>
          <w:szCs w:val="20"/>
        </w:rPr>
        <w:t xml:space="preserve">to form </w:t>
      </w:r>
      <w:r w:rsidR="000F1B17" w:rsidRPr="004C4098">
        <w:rPr>
          <w:b/>
          <w:color w:val="000000"/>
          <w:sz w:val="20"/>
          <w:szCs w:val="20"/>
        </w:rPr>
        <w:t>Sousa and Assoc</w:t>
      </w:r>
      <w:r w:rsidR="004C4098" w:rsidRPr="004C4098">
        <w:rPr>
          <w:b/>
          <w:color w:val="000000"/>
          <w:sz w:val="20"/>
          <w:szCs w:val="20"/>
        </w:rPr>
        <w:t>iates</w:t>
      </w:r>
      <w:r w:rsidR="004C4098">
        <w:rPr>
          <w:color w:val="000000"/>
          <w:sz w:val="20"/>
          <w:szCs w:val="20"/>
        </w:rPr>
        <w:t xml:space="preserve"> (most of these are described elsewhere)</w:t>
      </w:r>
      <w:r w:rsidR="000F1B17" w:rsidRPr="00525428">
        <w:rPr>
          <w:sz w:val="20"/>
          <w:szCs w:val="20"/>
        </w:rPr>
        <w:t xml:space="preserve">.  </w:t>
      </w:r>
    </w:p>
    <w:p w14:paraId="76A76C7E" w14:textId="77777777" w:rsidR="00CB0078" w:rsidRDefault="00CB0078" w:rsidP="00154235">
      <w:pPr>
        <w:jc w:val="both"/>
        <w:rPr>
          <w:b/>
          <w:sz w:val="22"/>
          <w:szCs w:val="22"/>
        </w:rPr>
      </w:pPr>
    </w:p>
    <w:p w14:paraId="0FFA1EE1" w14:textId="77777777" w:rsidR="00154235" w:rsidRPr="0024249D" w:rsidRDefault="00154235" w:rsidP="00154235">
      <w:pPr>
        <w:jc w:val="both"/>
        <w:rPr>
          <w:b/>
          <w:sz w:val="22"/>
          <w:szCs w:val="22"/>
        </w:rPr>
      </w:pPr>
      <w:r w:rsidRPr="0024249D">
        <w:rPr>
          <w:b/>
          <w:sz w:val="22"/>
          <w:szCs w:val="22"/>
        </w:rPr>
        <w:t>Peer review services provided by Los Angeles County</w:t>
      </w:r>
    </w:p>
    <w:p w14:paraId="097F5005" w14:textId="77777777" w:rsidR="00154235" w:rsidRPr="00154235" w:rsidRDefault="00154235" w:rsidP="00154235">
      <w:pPr>
        <w:ind w:firstLine="720"/>
        <w:jc w:val="both"/>
        <w:rPr>
          <w:sz w:val="20"/>
          <w:szCs w:val="20"/>
        </w:rPr>
      </w:pPr>
      <w:r>
        <w:rPr>
          <w:sz w:val="20"/>
          <w:szCs w:val="20"/>
        </w:rPr>
        <w:t xml:space="preserve">By </w:t>
      </w:r>
      <w:r w:rsidRPr="00154235">
        <w:rPr>
          <w:sz w:val="20"/>
          <w:szCs w:val="20"/>
        </w:rPr>
        <w:t xml:space="preserve">1998 </w:t>
      </w:r>
      <w:r>
        <w:rPr>
          <w:sz w:val="20"/>
          <w:szCs w:val="20"/>
        </w:rPr>
        <w:t xml:space="preserve">Los Angeles County provided geotechnical peer review and plan checking of grading and excavation applications for the following municipalities within Los Angeles County:  </w:t>
      </w:r>
      <w:r w:rsidRPr="00154235">
        <w:rPr>
          <w:sz w:val="20"/>
          <w:szCs w:val="20"/>
        </w:rPr>
        <w:t xml:space="preserve">Artesia, La Mirada, </w:t>
      </w:r>
      <w:r w:rsidRPr="00154235">
        <w:rPr>
          <w:sz w:val="20"/>
          <w:szCs w:val="20"/>
        </w:rPr>
        <w:lastRenderedPageBreak/>
        <w:t>Bradbury, La Puent</w:t>
      </w:r>
      <w:r>
        <w:rPr>
          <w:sz w:val="20"/>
          <w:szCs w:val="20"/>
        </w:rPr>
        <w:t>e</w:t>
      </w:r>
      <w:r w:rsidRPr="00154235">
        <w:rPr>
          <w:sz w:val="20"/>
          <w:szCs w:val="20"/>
        </w:rPr>
        <w:t xml:space="preserve">, Carson, Lawndale, Cerritos, Lomita, Commerce, Rolling Hills, Duarte, Rolling Hills Estates, Industry, Santa Fe Springs, </w:t>
      </w:r>
      <w:r>
        <w:rPr>
          <w:sz w:val="20"/>
          <w:szCs w:val="20"/>
        </w:rPr>
        <w:t>I</w:t>
      </w:r>
      <w:r w:rsidRPr="00154235">
        <w:rPr>
          <w:sz w:val="20"/>
          <w:szCs w:val="20"/>
        </w:rPr>
        <w:t>rwindale, Temple City, La Canada Flin</w:t>
      </w:r>
      <w:r>
        <w:rPr>
          <w:sz w:val="20"/>
          <w:szCs w:val="20"/>
        </w:rPr>
        <w:t>t</w:t>
      </w:r>
      <w:r w:rsidRPr="00154235">
        <w:rPr>
          <w:sz w:val="20"/>
          <w:szCs w:val="20"/>
        </w:rPr>
        <w:t>ridge, Westlake Village and Lakewood.</w:t>
      </w:r>
      <w:r w:rsidR="00D87C47">
        <w:rPr>
          <w:sz w:val="20"/>
          <w:szCs w:val="20"/>
        </w:rPr>
        <w:t xml:space="preserve"> </w:t>
      </w:r>
    </w:p>
    <w:p w14:paraId="742D7EB8" w14:textId="77777777" w:rsidR="00365C86" w:rsidRDefault="00365C86" w:rsidP="00241C11">
      <w:pPr>
        <w:jc w:val="both"/>
        <w:rPr>
          <w:b/>
          <w:color w:val="000000"/>
          <w:sz w:val="22"/>
          <w:szCs w:val="22"/>
        </w:rPr>
      </w:pPr>
    </w:p>
    <w:p w14:paraId="10634DCF" w14:textId="77777777" w:rsidR="00667075" w:rsidRPr="00667075" w:rsidRDefault="00667075" w:rsidP="00241C11">
      <w:pPr>
        <w:jc w:val="both"/>
        <w:rPr>
          <w:b/>
          <w:color w:val="000000"/>
          <w:sz w:val="22"/>
          <w:szCs w:val="22"/>
        </w:rPr>
      </w:pPr>
      <w:r w:rsidRPr="00667075">
        <w:rPr>
          <w:b/>
          <w:color w:val="000000"/>
          <w:sz w:val="22"/>
          <w:szCs w:val="22"/>
        </w:rPr>
        <w:t>LA County Flood Control District</w:t>
      </w:r>
    </w:p>
    <w:p w14:paraId="4CACC681" w14:textId="77777777" w:rsidR="00CE3E45" w:rsidRDefault="00667075" w:rsidP="00667075">
      <w:pPr>
        <w:ind w:firstLine="720"/>
        <w:jc w:val="both"/>
        <w:rPr>
          <w:sz w:val="20"/>
          <w:szCs w:val="20"/>
        </w:rPr>
      </w:pPr>
      <w:r w:rsidRPr="00C01D1D">
        <w:rPr>
          <w:b/>
          <w:sz w:val="20"/>
          <w:szCs w:val="20"/>
        </w:rPr>
        <w:t>Edward J. Zielbauer</w:t>
      </w:r>
      <w:r w:rsidRPr="00E4258C">
        <w:rPr>
          <w:sz w:val="20"/>
          <w:szCs w:val="20"/>
        </w:rPr>
        <w:t>, CEG</w:t>
      </w:r>
      <w:r>
        <w:rPr>
          <w:sz w:val="20"/>
          <w:szCs w:val="20"/>
        </w:rPr>
        <w:t xml:space="preserve"> </w:t>
      </w:r>
      <w:r w:rsidR="00BA7CA2">
        <w:rPr>
          <w:sz w:val="20"/>
          <w:szCs w:val="20"/>
        </w:rPr>
        <w:t xml:space="preserve">(1908-99) </w:t>
      </w:r>
      <w:r w:rsidR="002101AC">
        <w:rPr>
          <w:sz w:val="20"/>
          <w:szCs w:val="20"/>
        </w:rPr>
        <w:t>(BA Geol</w:t>
      </w:r>
      <w:r w:rsidR="006D76C5">
        <w:rPr>
          <w:sz w:val="20"/>
          <w:szCs w:val="20"/>
        </w:rPr>
        <w:t xml:space="preserve"> 193</w:t>
      </w:r>
      <w:r w:rsidR="00A41067">
        <w:rPr>
          <w:sz w:val="20"/>
          <w:szCs w:val="20"/>
        </w:rPr>
        <w:t>1</w:t>
      </w:r>
      <w:r w:rsidR="002101AC">
        <w:rPr>
          <w:sz w:val="20"/>
          <w:szCs w:val="20"/>
        </w:rPr>
        <w:t xml:space="preserve"> Stanford) </w:t>
      </w:r>
      <w:r w:rsidR="006D76C5">
        <w:rPr>
          <w:sz w:val="20"/>
          <w:szCs w:val="20"/>
        </w:rPr>
        <w:t xml:space="preserve">joined the </w:t>
      </w:r>
      <w:r>
        <w:rPr>
          <w:sz w:val="20"/>
          <w:szCs w:val="20"/>
        </w:rPr>
        <w:t xml:space="preserve">Los Angeles County Flood Control District </w:t>
      </w:r>
      <w:r w:rsidR="006D76C5">
        <w:rPr>
          <w:sz w:val="20"/>
          <w:szCs w:val="20"/>
        </w:rPr>
        <w:t xml:space="preserve">as their </w:t>
      </w:r>
      <w:r w:rsidR="006D76C5" w:rsidRPr="00B90ED0">
        <w:rPr>
          <w:b/>
          <w:i/>
          <w:sz w:val="20"/>
          <w:szCs w:val="20"/>
        </w:rPr>
        <w:t>first staff geologist</w:t>
      </w:r>
      <w:r w:rsidR="006D76C5">
        <w:rPr>
          <w:sz w:val="20"/>
          <w:szCs w:val="20"/>
        </w:rPr>
        <w:t xml:space="preserve"> in 1946, after working for MWD </w:t>
      </w:r>
      <w:r w:rsidR="00A41067">
        <w:rPr>
          <w:sz w:val="20"/>
          <w:szCs w:val="20"/>
        </w:rPr>
        <w:t xml:space="preserve">on the Colorado River Aqueduct </w:t>
      </w:r>
      <w:r w:rsidR="006D76C5">
        <w:rPr>
          <w:sz w:val="20"/>
          <w:szCs w:val="20"/>
        </w:rPr>
        <w:t>f</w:t>
      </w:r>
      <w:r w:rsidR="00630599">
        <w:rPr>
          <w:sz w:val="20"/>
          <w:szCs w:val="20"/>
        </w:rPr>
        <w:t>ro</w:t>
      </w:r>
      <w:r w:rsidR="006D76C5">
        <w:rPr>
          <w:sz w:val="20"/>
          <w:szCs w:val="20"/>
        </w:rPr>
        <w:t xml:space="preserve">m 1931-39 (he then taught </w:t>
      </w:r>
      <w:r w:rsidR="00E605C4">
        <w:rPr>
          <w:sz w:val="20"/>
          <w:szCs w:val="20"/>
        </w:rPr>
        <w:t xml:space="preserve">school </w:t>
      </w:r>
      <w:r w:rsidR="006D76C5">
        <w:rPr>
          <w:sz w:val="20"/>
          <w:szCs w:val="20"/>
        </w:rPr>
        <w:t xml:space="preserve">for six years). He became Chief Engineering Geologist of the district in 1959, and continued in this capacity until his retirement in </w:t>
      </w:r>
      <w:r w:rsidR="002101AC">
        <w:rPr>
          <w:sz w:val="20"/>
          <w:szCs w:val="20"/>
        </w:rPr>
        <w:t>1972</w:t>
      </w:r>
      <w:r>
        <w:rPr>
          <w:sz w:val="20"/>
          <w:szCs w:val="20"/>
        </w:rPr>
        <w:t xml:space="preserve">. </w:t>
      </w:r>
      <w:r w:rsidR="00CE3E45">
        <w:rPr>
          <w:sz w:val="20"/>
          <w:szCs w:val="20"/>
        </w:rPr>
        <w:t>Zielbauer</w:t>
      </w:r>
      <w:r>
        <w:rPr>
          <w:sz w:val="20"/>
          <w:szCs w:val="20"/>
        </w:rPr>
        <w:t xml:space="preserve"> was assisted by </w:t>
      </w:r>
      <w:r w:rsidR="00B90ED0" w:rsidRPr="00B90ED0">
        <w:rPr>
          <w:b/>
          <w:sz w:val="20"/>
          <w:szCs w:val="20"/>
        </w:rPr>
        <w:t>Douglas R. Brown</w:t>
      </w:r>
      <w:r w:rsidR="00B90ED0">
        <w:rPr>
          <w:sz w:val="20"/>
          <w:szCs w:val="20"/>
        </w:rPr>
        <w:t xml:space="preserve">, CEG, </w:t>
      </w:r>
      <w:r w:rsidRPr="00667075">
        <w:rPr>
          <w:b/>
          <w:sz w:val="20"/>
          <w:szCs w:val="20"/>
        </w:rPr>
        <w:t>Harry A. Kues</w:t>
      </w:r>
      <w:r w:rsidRPr="005F19D3">
        <w:rPr>
          <w:sz w:val="20"/>
          <w:szCs w:val="20"/>
        </w:rPr>
        <w:t>,</w:t>
      </w:r>
      <w:r w:rsidRPr="00667075">
        <w:rPr>
          <w:b/>
          <w:sz w:val="20"/>
          <w:szCs w:val="20"/>
        </w:rPr>
        <w:t xml:space="preserve"> </w:t>
      </w:r>
      <w:r w:rsidR="005F19D3" w:rsidRPr="005F19D3">
        <w:rPr>
          <w:sz w:val="20"/>
          <w:szCs w:val="20"/>
        </w:rPr>
        <w:t>CEG</w:t>
      </w:r>
      <w:r w:rsidR="005F19D3">
        <w:rPr>
          <w:sz w:val="20"/>
          <w:szCs w:val="20"/>
        </w:rPr>
        <w:t xml:space="preserve"> (f</w:t>
      </w:r>
      <w:r w:rsidR="00630599">
        <w:rPr>
          <w:sz w:val="20"/>
          <w:szCs w:val="20"/>
        </w:rPr>
        <w:t>ro</w:t>
      </w:r>
      <w:r w:rsidR="005F19D3">
        <w:rPr>
          <w:sz w:val="20"/>
          <w:szCs w:val="20"/>
        </w:rPr>
        <w:t xml:space="preserve">m </w:t>
      </w:r>
      <w:r w:rsidR="00391D32">
        <w:rPr>
          <w:sz w:val="20"/>
          <w:szCs w:val="20"/>
        </w:rPr>
        <w:t>USBR</w:t>
      </w:r>
      <w:r w:rsidR="005F19D3">
        <w:rPr>
          <w:sz w:val="20"/>
          <w:szCs w:val="20"/>
        </w:rPr>
        <w:t xml:space="preserve">), </w:t>
      </w:r>
      <w:r w:rsidRPr="00667075">
        <w:rPr>
          <w:b/>
          <w:sz w:val="20"/>
          <w:szCs w:val="20"/>
        </w:rPr>
        <w:t>Josef C. Callison</w:t>
      </w:r>
      <w:r w:rsidR="005F19D3">
        <w:rPr>
          <w:sz w:val="20"/>
          <w:szCs w:val="20"/>
        </w:rPr>
        <w:t>,</w:t>
      </w:r>
      <w:r w:rsidR="00154235">
        <w:rPr>
          <w:b/>
          <w:sz w:val="20"/>
          <w:szCs w:val="20"/>
        </w:rPr>
        <w:t xml:space="preserve"> </w:t>
      </w:r>
      <w:r w:rsidR="005F19D3" w:rsidRPr="005F19D3">
        <w:rPr>
          <w:sz w:val="20"/>
          <w:szCs w:val="20"/>
        </w:rPr>
        <w:t xml:space="preserve">CEG </w:t>
      </w:r>
      <w:r w:rsidR="00154235">
        <w:rPr>
          <w:sz w:val="20"/>
          <w:szCs w:val="20"/>
        </w:rPr>
        <w:t>(</w:t>
      </w:r>
      <w:r w:rsidR="006E5C59">
        <w:rPr>
          <w:sz w:val="20"/>
          <w:szCs w:val="20"/>
        </w:rPr>
        <w:t xml:space="preserve">BA Geol ’56 Missouri; </w:t>
      </w:r>
      <w:r w:rsidR="00154235">
        <w:rPr>
          <w:sz w:val="20"/>
          <w:szCs w:val="20"/>
        </w:rPr>
        <w:t>f</w:t>
      </w:r>
      <w:r w:rsidR="00630599">
        <w:rPr>
          <w:sz w:val="20"/>
          <w:szCs w:val="20"/>
        </w:rPr>
        <w:t>ro</w:t>
      </w:r>
      <w:r w:rsidR="00154235">
        <w:rPr>
          <w:sz w:val="20"/>
          <w:szCs w:val="20"/>
        </w:rPr>
        <w:t>m CA DWR)</w:t>
      </w:r>
      <w:r w:rsidR="00CE3E45">
        <w:rPr>
          <w:sz w:val="20"/>
          <w:szCs w:val="20"/>
        </w:rPr>
        <w:t xml:space="preserve">, </w:t>
      </w:r>
      <w:r w:rsidR="00CE3E45" w:rsidRPr="00CE3E45">
        <w:rPr>
          <w:b/>
          <w:sz w:val="20"/>
          <w:szCs w:val="20"/>
        </w:rPr>
        <w:t>John N. Roth</w:t>
      </w:r>
      <w:r w:rsidR="00CE3E45">
        <w:rPr>
          <w:sz w:val="20"/>
          <w:szCs w:val="20"/>
        </w:rPr>
        <w:t>,</w:t>
      </w:r>
      <w:r>
        <w:rPr>
          <w:sz w:val="20"/>
          <w:szCs w:val="20"/>
        </w:rPr>
        <w:t xml:space="preserve"> </w:t>
      </w:r>
      <w:r w:rsidR="005F19D3">
        <w:rPr>
          <w:sz w:val="20"/>
          <w:szCs w:val="20"/>
        </w:rPr>
        <w:t>CEG</w:t>
      </w:r>
      <w:r w:rsidR="008039E0">
        <w:rPr>
          <w:sz w:val="20"/>
          <w:szCs w:val="20"/>
        </w:rPr>
        <w:t>,</w:t>
      </w:r>
      <w:r w:rsidR="005F19D3">
        <w:rPr>
          <w:sz w:val="20"/>
          <w:szCs w:val="20"/>
        </w:rPr>
        <w:t xml:space="preserve"> </w:t>
      </w:r>
      <w:r w:rsidRPr="00667075">
        <w:rPr>
          <w:b/>
          <w:sz w:val="20"/>
          <w:szCs w:val="20"/>
        </w:rPr>
        <w:t>Art Keene</w:t>
      </w:r>
      <w:r w:rsidR="005F19D3">
        <w:rPr>
          <w:sz w:val="20"/>
          <w:szCs w:val="20"/>
        </w:rPr>
        <w:t>, CEG</w:t>
      </w:r>
      <w:r w:rsidR="005F6760">
        <w:rPr>
          <w:sz w:val="20"/>
          <w:szCs w:val="20"/>
        </w:rPr>
        <w:t>,</w:t>
      </w:r>
      <w:r w:rsidR="005F19D3">
        <w:rPr>
          <w:sz w:val="20"/>
          <w:szCs w:val="20"/>
        </w:rPr>
        <w:t xml:space="preserve"> </w:t>
      </w:r>
      <w:r w:rsidR="00F52978" w:rsidRPr="00F52978">
        <w:rPr>
          <w:b/>
          <w:sz w:val="20"/>
          <w:szCs w:val="20"/>
        </w:rPr>
        <w:t>Howard A.</w:t>
      </w:r>
      <w:r w:rsidR="00F52978">
        <w:rPr>
          <w:sz w:val="20"/>
          <w:szCs w:val="20"/>
        </w:rPr>
        <w:t xml:space="preserve"> “</w:t>
      </w:r>
      <w:r w:rsidR="00F52978" w:rsidRPr="00667075">
        <w:rPr>
          <w:b/>
          <w:sz w:val="20"/>
          <w:szCs w:val="20"/>
        </w:rPr>
        <w:t>Buzz</w:t>
      </w:r>
      <w:r w:rsidR="00F52978">
        <w:rPr>
          <w:b/>
          <w:sz w:val="20"/>
          <w:szCs w:val="20"/>
        </w:rPr>
        <w:t>”</w:t>
      </w:r>
      <w:r w:rsidR="00F52978">
        <w:rPr>
          <w:sz w:val="20"/>
          <w:szCs w:val="20"/>
        </w:rPr>
        <w:t xml:space="preserve"> </w:t>
      </w:r>
      <w:r w:rsidR="00F52978" w:rsidRPr="00534E5B">
        <w:rPr>
          <w:b/>
          <w:sz w:val="20"/>
          <w:szCs w:val="20"/>
        </w:rPr>
        <w:t>Spellman</w:t>
      </w:r>
      <w:r w:rsidR="00F52978">
        <w:rPr>
          <w:sz w:val="20"/>
          <w:szCs w:val="20"/>
        </w:rPr>
        <w:t xml:space="preserve">, CEG (in 1962-64), </w:t>
      </w:r>
      <w:r w:rsidR="0080183D" w:rsidRPr="0080183D">
        <w:rPr>
          <w:b/>
          <w:sz w:val="20"/>
          <w:szCs w:val="20"/>
        </w:rPr>
        <w:t>Norm Bradley</w:t>
      </w:r>
      <w:r w:rsidR="005F19D3">
        <w:rPr>
          <w:sz w:val="20"/>
          <w:szCs w:val="20"/>
        </w:rPr>
        <w:t>, RG,</w:t>
      </w:r>
      <w:r w:rsidR="0080183D">
        <w:rPr>
          <w:sz w:val="20"/>
          <w:szCs w:val="20"/>
        </w:rPr>
        <w:t xml:space="preserve"> </w:t>
      </w:r>
      <w:r w:rsidR="0080183D" w:rsidRPr="0080183D">
        <w:rPr>
          <w:b/>
          <w:sz w:val="20"/>
          <w:szCs w:val="20"/>
        </w:rPr>
        <w:t>Mike Johnson</w:t>
      </w:r>
      <w:r w:rsidR="00CE3E45">
        <w:rPr>
          <w:sz w:val="20"/>
          <w:szCs w:val="20"/>
        </w:rPr>
        <w:t xml:space="preserve">, </w:t>
      </w:r>
      <w:r w:rsidR="005F19D3">
        <w:rPr>
          <w:sz w:val="20"/>
          <w:szCs w:val="20"/>
        </w:rPr>
        <w:t xml:space="preserve">CEG </w:t>
      </w:r>
      <w:r w:rsidR="00CE3E45">
        <w:rPr>
          <w:sz w:val="20"/>
          <w:szCs w:val="20"/>
        </w:rPr>
        <w:t xml:space="preserve">and </w:t>
      </w:r>
      <w:r w:rsidR="00CE3E45" w:rsidRPr="00CE3E45">
        <w:rPr>
          <w:b/>
          <w:sz w:val="20"/>
          <w:szCs w:val="20"/>
        </w:rPr>
        <w:t>Edgar W. Lundeen</w:t>
      </w:r>
      <w:r w:rsidR="005F19D3">
        <w:rPr>
          <w:sz w:val="20"/>
          <w:szCs w:val="20"/>
        </w:rPr>
        <w:t xml:space="preserve">, CEG </w:t>
      </w:r>
      <w:r w:rsidR="008039E0">
        <w:rPr>
          <w:sz w:val="20"/>
          <w:szCs w:val="20"/>
        </w:rPr>
        <w:t xml:space="preserve">in the early to </w:t>
      </w:r>
      <w:r w:rsidR="00630599">
        <w:rPr>
          <w:sz w:val="20"/>
          <w:szCs w:val="20"/>
        </w:rPr>
        <w:t>mid-1960s</w:t>
      </w:r>
      <w:r w:rsidR="008039E0">
        <w:rPr>
          <w:sz w:val="20"/>
          <w:szCs w:val="20"/>
        </w:rPr>
        <w:t>, when they were constructing s</w:t>
      </w:r>
      <w:r w:rsidR="00CF6B46">
        <w:rPr>
          <w:sz w:val="20"/>
          <w:szCs w:val="20"/>
        </w:rPr>
        <w:t>altwater intrusion</w:t>
      </w:r>
      <w:r w:rsidR="008039E0">
        <w:rPr>
          <w:sz w:val="20"/>
          <w:szCs w:val="20"/>
        </w:rPr>
        <w:t xml:space="preserve"> barriers</w:t>
      </w:r>
      <w:r>
        <w:rPr>
          <w:sz w:val="20"/>
          <w:szCs w:val="20"/>
        </w:rPr>
        <w:t>.</w:t>
      </w:r>
      <w:r w:rsidR="008039E0">
        <w:rPr>
          <w:sz w:val="20"/>
          <w:szCs w:val="20"/>
        </w:rPr>
        <w:t xml:space="preserve"> </w:t>
      </w:r>
      <w:r w:rsidR="00CE3E45">
        <w:rPr>
          <w:sz w:val="20"/>
          <w:szCs w:val="20"/>
        </w:rPr>
        <w:t>One of the enormous responsibilities this group shouldered was the investigation, design</w:t>
      </w:r>
      <w:r w:rsidR="00CF6B46">
        <w:rPr>
          <w:sz w:val="20"/>
          <w:szCs w:val="20"/>
        </w:rPr>
        <w:t>,</w:t>
      </w:r>
      <w:r w:rsidR="00CE3E45">
        <w:rPr>
          <w:sz w:val="20"/>
          <w:szCs w:val="20"/>
        </w:rPr>
        <w:t xml:space="preserve"> and construction of the numerous coastal groundwater barriers installed in the 1960s, to retard saltwater intrusion of the coastal aquifers.  </w:t>
      </w:r>
      <w:r w:rsidR="007E2A53" w:rsidRPr="006D4766">
        <w:rPr>
          <w:b/>
          <w:sz w:val="20"/>
          <w:szCs w:val="20"/>
        </w:rPr>
        <w:t>Irving Sherman</w:t>
      </w:r>
      <w:r w:rsidR="007E2A53">
        <w:rPr>
          <w:sz w:val="20"/>
          <w:szCs w:val="20"/>
        </w:rPr>
        <w:t xml:space="preserve">, </w:t>
      </w:r>
      <w:r w:rsidR="00A924DD">
        <w:rPr>
          <w:sz w:val="20"/>
          <w:szCs w:val="20"/>
        </w:rPr>
        <w:t xml:space="preserve">PE, </w:t>
      </w:r>
      <w:r w:rsidR="007E2A53">
        <w:rPr>
          <w:sz w:val="20"/>
          <w:szCs w:val="20"/>
        </w:rPr>
        <w:t>GE (</w:t>
      </w:r>
      <w:r w:rsidR="00A924DD">
        <w:rPr>
          <w:sz w:val="20"/>
          <w:szCs w:val="20"/>
        </w:rPr>
        <w:t xml:space="preserve">BS Agriculture ‘40 Berkeley; </w:t>
      </w:r>
      <w:r w:rsidR="007E2A53">
        <w:rPr>
          <w:sz w:val="20"/>
          <w:szCs w:val="20"/>
        </w:rPr>
        <w:t>MSCE ’64 UCLA)</w:t>
      </w:r>
      <w:r w:rsidR="00CE3E45">
        <w:rPr>
          <w:sz w:val="20"/>
          <w:szCs w:val="20"/>
        </w:rPr>
        <w:t xml:space="preserve"> </w:t>
      </w:r>
      <w:r w:rsidR="007E2A53">
        <w:rPr>
          <w:sz w:val="20"/>
          <w:szCs w:val="20"/>
        </w:rPr>
        <w:t xml:space="preserve">served as the District’s </w:t>
      </w:r>
      <w:r w:rsidR="006D4766">
        <w:rPr>
          <w:sz w:val="20"/>
          <w:szCs w:val="20"/>
        </w:rPr>
        <w:t>Water Conservation Division</w:t>
      </w:r>
      <w:r w:rsidR="007E2A53">
        <w:rPr>
          <w:sz w:val="20"/>
          <w:szCs w:val="20"/>
        </w:rPr>
        <w:t xml:space="preserve"> Engineer </w:t>
      </w:r>
      <w:r w:rsidR="006D4766">
        <w:rPr>
          <w:sz w:val="20"/>
          <w:szCs w:val="20"/>
        </w:rPr>
        <w:t>in</w:t>
      </w:r>
      <w:r w:rsidR="007E2A53">
        <w:rPr>
          <w:sz w:val="20"/>
          <w:szCs w:val="20"/>
        </w:rPr>
        <w:t xml:space="preserve"> the 1970s, retiring in 1980.</w:t>
      </w:r>
      <w:r w:rsidR="00CE3E45">
        <w:rPr>
          <w:sz w:val="20"/>
          <w:szCs w:val="20"/>
        </w:rPr>
        <w:t xml:space="preserve"> </w:t>
      </w:r>
    </w:p>
    <w:p w14:paraId="1B482792" w14:textId="77777777" w:rsidR="00782999" w:rsidRDefault="00667075" w:rsidP="00667075">
      <w:pPr>
        <w:ind w:firstLine="720"/>
        <w:jc w:val="both"/>
        <w:rPr>
          <w:color w:val="000000"/>
          <w:sz w:val="20"/>
          <w:szCs w:val="20"/>
        </w:rPr>
      </w:pPr>
      <w:r>
        <w:rPr>
          <w:sz w:val="20"/>
          <w:szCs w:val="20"/>
        </w:rPr>
        <w:t xml:space="preserve"> </w:t>
      </w:r>
      <w:r w:rsidR="00525428" w:rsidRPr="00525428">
        <w:rPr>
          <w:sz w:val="20"/>
          <w:szCs w:val="20"/>
        </w:rPr>
        <w:t xml:space="preserve">In 1985 the Los Angeles County Flood Control District was absorbed into the County’s Department of Public Works, in one central location in Alhambra. At this time the County’s Geology Section was joined by a number of geologists who came in from the merger with flood control: </w:t>
      </w:r>
      <w:r w:rsidR="00525428" w:rsidRPr="00525428">
        <w:rPr>
          <w:b/>
          <w:color w:val="000000"/>
          <w:sz w:val="20"/>
          <w:szCs w:val="20"/>
        </w:rPr>
        <w:t>Michael Johnson</w:t>
      </w:r>
      <w:r w:rsidR="00525428" w:rsidRPr="00525428">
        <w:rPr>
          <w:color w:val="000000"/>
          <w:sz w:val="20"/>
          <w:szCs w:val="20"/>
        </w:rPr>
        <w:t xml:space="preserve">, CEG, </w:t>
      </w:r>
      <w:r w:rsidR="00782999" w:rsidRPr="00525428">
        <w:rPr>
          <w:color w:val="000000"/>
          <w:sz w:val="20"/>
          <w:szCs w:val="20"/>
        </w:rPr>
        <w:t xml:space="preserve">was named head of Geology Section </w:t>
      </w:r>
      <w:r w:rsidR="00782999" w:rsidRPr="00782999">
        <w:rPr>
          <w:color w:val="000000"/>
          <w:sz w:val="20"/>
          <w:szCs w:val="20"/>
        </w:rPr>
        <w:t>after the merger</w:t>
      </w:r>
      <w:r w:rsidR="00782999" w:rsidRPr="00525428">
        <w:rPr>
          <w:color w:val="000000"/>
          <w:sz w:val="20"/>
          <w:szCs w:val="20"/>
        </w:rPr>
        <w:t xml:space="preserve">, </w:t>
      </w:r>
      <w:r w:rsidR="00782999" w:rsidRPr="00525428">
        <w:rPr>
          <w:b/>
          <w:color w:val="000000"/>
          <w:sz w:val="20"/>
          <w:szCs w:val="20"/>
        </w:rPr>
        <w:t>Joe Cal</w:t>
      </w:r>
      <w:r w:rsidR="00782999">
        <w:rPr>
          <w:b/>
          <w:color w:val="000000"/>
          <w:sz w:val="20"/>
          <w:szCs w:val="20"/>
        </w:rPr>
        <w:t>l</w:t>
      </w:r>
      <w:r w:rsidR="00782999" w:rsidRPr="00525428">
        <w:rPr>
          <w:b/>
          <w:color w:val="000000"/>
          <w:sz w:val="20"/>
          <w:szCs w:val="20"/>
        </w:rPr>
        <w:t>ison</w:t>
      </w:r>
      <w:r w:rsidR="00782999" w:rsidRPr="00525428">
        <w:rPr>
          <w:color w:val="000000"/>
          <w:sz w:val="20"/>
          <w:szCs w:val="20"/>
        </w:rPr>
        <w:t>,</w:t>
      </w:r>
      <w:r w:rsidR="00782999">
        <w:rPr>
          <w:color w:val="000000"/>
          <w:sz w:val="20"/>
          <w:szCs w:val="20"/>
        </w:rPr>
        <w:t xml:space="preserve"> </w:t>
      </w:r>
      <w:r w:rsidR="00782999" w:rsidRPr="00782999">
        <w:rPr>
          <w:b/>
          <w:color w:val="000000"/>
          <w:sz w:val="20"/>
          <w:szCs w:val="20"/>
        </w:rPr>
        <w:t xml:space="preserve">Wayne Worden </w:t>
      </w:r>
      <w:r w:rsidR="00782999" w:rsidRPr="00782999">
        <w:rPr>
          <w:color w:val="000000"/>
          <w:sz w:val="20"/>
          <w:szCs w:val="20"/>
        </w:rPr>
        <w:t>(retired, lives in Orange County),</w:t>
      </w:r>
      <w:r w:rsidR="00782999" w:rsidRPr="00525428">
        <w:rPr>
          <w:color w:val="000000"/>
          <w:sz w:val="20"/>
          <w:szCs w:val="20"/>
        </w:rPr>
        <w:t xml:space="preserve"> </w:t>
      </w:r>
      <w:r w:rsidR="00782999" w:rsidRPr="00525428">
        <w:rPr>
          <w:b/>
          <w:color w:val="000000"/>
          <w:sz w:val="20"/>
          <w:szCs w:val="20"/>
        </w:rPr>
        <w:t>John Roth</w:t>
      </w:r>
      <w:r w:rsidR="00782999" w:rsidRPr="00525428">
        <w:rPr>
          <w:color w:val="000000"/>
          <w:sz w:val="20"/>
          <w:szCs w:val="20"/>
        </w:rPr>
        <w:t xml:space="preserve">, </w:t>
      </w:r>
      <w:r w:rsidR="00782999">
        <w:rPr>
          <w:color w:val="000000"/>
          <w:sz w:val="20"/>
          <w:szCs w:val="20"/>
        </w:rPr>
        <w:t>CEG (r</w:t>
      </w:r>
      <w:r w:rsidR="00782999" w:rsidRPr="00525428">
        <w:rPr>
          <w:color w:val="000000"/>
          <w:sz w:val="20"/>
          <w:szCs w:val="20"/>
        </w:rPr>
        <w:t>etired</w:t>
      </w:r>
      <w:r w:rsidR="00782999">
        <w:rPr>
          <w:color w:val="000000"/>
          <w:sz w:val="20"/>
          <w:szCs w:val="20"/>
        </w:rPr>
        <w:t xml:space="preserve">, </w:t>
      </w:r>
      <w:r w:rsidR="00782999" w:rsidRPr="00525428">
        <w:rPr>
          <w:color w:val="000000"/>
          <w:sz w:val="20"/>
          <w:szCs w:val="20"/>
        </w:rPr>
        <w:t xml:space="preserve">lives </w:t>
      </w:r>
      <w:r w:rsidR="00782999">
        <w:rPr>
          <w:color w:val="000000"/>
          <w:sz w:val="20"/>
          <w:szCs w:val="20"/>
        </w:rPr>
        <w:t>i</w:t>
      </w:r>
      <w:r w:rsidR="00782999" w:rsidRPr="00525428">
        <w:rPr>
          <w:color w:val="000000"/>
          <w:sz w:val="20"/>
          <w:szCs w:val="20"/>
        </w:rPr>
        <w:t>n SF Valley</w:t>
      </w:r>
      <w:r w:rsidR="00782999" w:rsidRPr="00782999">
        <w:rPr>
          <w:color w:val="000000"/>
          <w:sz w:val="20"/>
          <w:szCs w:val="20"/>
        </w:rPr>
        <w:t xml:space="preserve">), </w:t>
      </w:r>
      <w:r w:rsidR="00782999" w:rsidRPr="00782999">
        <w:rPr>
          <w:b/>
          <w:color w:val="000000"/>
          <w:sz w:val="20"/>
          <w:szCs w:val="20"/>
        </w:rPr>
        <w:t>Craig</w:t>
      </w:r>
      <w:r w:rsidR="00782999" w:rsidRPr="006E0991">
        <w:rPr>
          <w:b/>
          <w:color w:val="000000"/>
          <w:sz w:val="20"/>
          <w:szCs w:val="20"/>
        </w:rPr>
        <w:t xml:space="preserve"> Stewart</w:t>
      </w:r>
      <w:r w:rsidR="00782999" w:rsidRPr="00525428">
        <w:rPr>
          <w:color w:val="000000"/>
          <w:sz w:val="20"/>
          <w:szCs w:val="20"/>
        </w:rPr>
        <w:t xml:space="preserve">, </w:t>
      </w:r>
      <w:r w:rsidR="00782999" w:rsidRPr="006E0991">
        <w:rPr>
          <w:b/>
          <w:color w:val="000000"/>
          <w:sz w:val="20"/>
          <w:szCs w:val="20"/>
        </w:rPr>
        <w:t>Jim O'Tousa</w:t>
      </w:r>
      <w:r w:rsidR="00782999" w:rsidRPr="00525428">
        <w:rPr>
          <w:color w:val="000000"/>
          <w:sz w:val="20"/>
          <w:szCs w:val="20"/>
        </w:rPr>
        <w:t xml:space="preserve">, CEG, and </w:t>
      </w:r>
      <w:r w:rsidR="00782999" w:rsidRPr="006E0991">
        <w:rPr>
          <w:b/>
          <w:color w:val="000000"/>
          <w:sz w:val="20"/>
          <w:szCs w:val="20"/>
        </w:rPr>
        <w:t>Robert Sousa</w:t>
      </w:r>
      <w:r w:rsidR="00782999" w:rsidRPr="00525428">
        <w:rPr>
          <w:color w:val="000000"/>
          <w:sz w:val="20"/>
          <w:szCs w:val="20"/>
        </w:rPr>
        <w:t>, CEG</w:t>
      </w:r>
      <w:r w:rsidR="000F1B17">
        <w:rPr>
          <w:color w:val="000000"/>
          <w:sz w:val="20"/>
          <w:szCs w:val="20"/>
        </w:rPr>
        <w:t>.</w:t>
      </w:r>
      <w:r w:rsidR="00782999" w:rsidRPr="00525428">
        <w:rPr>
          <w:sz w:val="20"/>
          <w:szCs w:val="20"/>
        </w:rPr>
        <w:t xml:space="preserve">  </w:t>
      </w:r>
    </w:p>
    <w:p w14:paraId="3A22C450" w14:textId="77777777" w:rsidR="00782999" w:rsidRDefault="00782999" w:rsidP="00667075">
      <w:pPr>
        <w:ind w:firstLine="720"/>
        <w:jc w:val="both"/>
        <w:rPr>
          <w:color w:val="000000"/>
          <w:sz w:val="20"/>
          <w:szCs w:val="20"/>
        </w:rPr>
      </w:pPr>
    </w:p>
    <w:p w14:paraId="62D1F459" w14:textId="77777777" w:rsidR="005D4C3F" w:rsidRPr="005D4C3F" w:rsidRDefault="005D4C3F" w:rsidP="00A84FAC">
      <w:pPr>
        <w:jc w:val="both"/>
        <w:rPr>
          <w:b/>
          <w:sz w:val="22"/>
          <w:szCs w:val="22"/>
        </w:rPr>
      </w:pPr>
      <w:r w:rsidRPr="005D4C3F">
        <w:rPr>
          <w:b/>
          <w:sz w:val="22"/>
          <w:szCs w:val="22"/>
        </w:rPr>
        <w:t xml:space="preserve">Contract Regulatory Geologists in Los Angeles County </w:t>
      </w:r>
    </w:p>
    <w:p w14:paraId="2B97D885" w14:textId="77777777" w:rsidR="005D4C3F" w:rsidRDefault="005D4C3F" w:rsidP="00A84FAC">
      <w:pPr>
        <w:jc w:val="both"/>
        <w:rPr>
          <w:sz w:val="20"/>
          <w:szCs w:val="20"/>
        </w:rPr>
      </w:pPr>
      <w:r>
        <w:rPr>
          <w:sz w:val="20"/>
          <w:szCs w:val="20"/>
        </w:rPr>
        <w:tab/>
      </w:r>
      <w:r w:rsidR="00BF329B">
        <w:rPr>
          <w:sz w:val="20"/>
          <w:szCs w:val="20"/>
        </w:rPr>
        <w:t>From the 1960s through the 1990s</w:t>
      </w:r>
      <w:r w:rsidR="004C4098">
        <w:rPr>
          <w:sz w:val="20"/>
          <w:szCs w:val="20"/>
        </w:rPr>
        <w:t xml:space="preserve"> </w:t>
      </w:r>
      <w:r w:rsidRPr="005D4C3F">
        <w:rPr>
          <w:b/>
          <w:sz w:val="20"/>
          <w:szCs w:val="20"/>
        </w:rPr>
        <w:t>Dr. James Slosson</w:t>
      </w:r>
      <w:r w:rsidR="004C4098">
        <w:rPr>
          <w:sz w:val="20"/>
          <w:szCs w:val="20"/>
        </w:rPr>
        <w:t xml:space="preserve">, CEG </w:t>
      </w:r>
      <w:r>
        <w:rPr>
          <w:sz w:val="20"/>
          <w:szCs w:val="20"/>
        </w:rPr>
        <w:t xml:space="preserve">served as the reviewing engineering geologist for </w:t>
      </w:r>
      <w:r w:rsidRPr="005D4C3F">
        <w:rPr>
          <w:sz w:val="20"/>
          <w:szCs w:val="20"/>
        </w:rPr>
        <w:t>the cities of Moorpark, Calabasas, Corona, Monterey Park, and Agoura Hills</w:t>
      </w:r>
      <w:r>
        <w:rPr>
          <w:sz w:val="20"/>
          <w:szCs w:val="20"/>
        </w:rPr>
        <w:t>.</w:t>
      </w:r>
    </w:p>
    <w:p w14:paraId="7B5A2627" w14:textId="77777777" w:rsidR="00A62F35" w:rsidRDefault="00A62F35" w:rsidP="00A84FAC">
      <w:pPr>
        <w:jc w:val="both"/>
        <w:rPr>
          <w:b/>
        </w:rPr>
      </w:pPr>
    </w:p>
    <w:p w14:paraId="4C769D14" w14:textId="77777777" w:rsidR="007F5643" w:rsidRPr="00031705" w:rsidRDefault="00430CC1" w:rsidP="00A84FAC">
      <w:pPr>
        <w:jc w:val="both"/>
        <w:rPr>
          <w:b/>
          <w:u w:val="single"/>
        </w:rPr>
      </w:pPr>
      <w:r w:rsidRPr="00031705">
        <w:rPr>
          <w:b/>
          <w:u w:val="single"/>
        </w:rPr>
        <w:t xml:space="preserve">Orange County </w:t>
      </w:r>
    </w:p>
    <w:p w14:paraId="7D74EC4B" w14:textId="77777777" w:rsidR="008A253D" w:rsidRDefault="00887208" w:rsidP="00CA3524">
      <w:pPr>
        <w:ind w:firstLine="720"/>
        <w:jc w:val="both"/>
        <w:rPr>
          <w:sz w:val="20"/>
          <w:szCs w:val="20"/>
        </w:rPr>
      </w:pPr>
      <w:r w:rsidRPr="00887208">
        <w:rPr>
          <w:sz w:val="20"/>
          <w:szCs w:val="20"/>
        </w:rPr>
        <w:t>Orange County established a</w:t>
      </w:r>
      <w:r>
        <w:rPr>
          <w:sz w:val="20"/>
          <w:szCs w:val="20"/>
        </w:rPr>
        <w:t>n</w:t>
      </w:r>
      <w:r w:rsidRPr="00887208">
        <w:rPr>
          <w:sz w:val="20"/>
          <w:szCs w:val="20"/>
        </w:rPr>
        <w:t xml:space="preserve"> </w:t>
      </w:r>
      <w:r w:rsidRPr="00782999">
        <w:rPr>
          <w:b/>
          <w:sz w:val="20"/>
          <w:szCs w:val="20"/>
        </w:rPr>
        <w:t>Engineering Geologist Qualifications Board</w:t>
      </w:r>
      <w:r w:rsidRPr="00887208">
        <w:rPr>
          <w:sz w:val="20"/>
          <w:szCs w:val="20"/>
        </w:rPr>
        <w:t xml:space="preserve"> in </w:t>
      </w:r>
      <w:r w:rsidR="00B50B85">
        <w:rPr>
          <w:sz w:val="20"/>
          <w:szCs w:val="20"/>
        </w:rPr>
        <w:t xml:space="preserve">June </w:t>
      </w:r>
      <w:r w:rsidRPr="00887208">
        <w:rPr>
          <w:sz w:val="20"/>
          <w:szCs w:val="20"/>
        </w:rPr>
        <w:t xml:space="preserve">1962, similar to those previously established by the City of Los Angeles </w:t>
      </w:r>
      <w:r>
        <w:rPr>
          <w:sz w:val="20"/>
          <w:szCs w:val="20"/>
        </w:rPr>
        <w:t>(</w:t>
      </w:r>
      <w:r w:rsidRPr="00887208">
        <w:rPr>
          <w:sz w:val="20"/>
          <w:szCs w:val="20"/>
        </w:rPr>
        <w:t>1958) and Los Angeles County (1960).  The</w:t>
      </w:r>
      <w:r w:rsidR="00960270">
        <w:rPr>
          <w:sz w:val="20"/>
          <w:szCs w:val="20"/>
        </w:rPr>
        <w:t xml:space="preserve"> first Orange County Grading Code was adopted in August 1962, following the massive revisions made to the Los Angeles Grading and Excavation Code in the wake of the Feb ‘62 storms. </w:t>
      </w:r>
      <w:r w:rsidR="00323718">
        <w:rPr>
          <w:sz w:val="20"/>
          <w:szCs w:val="20"/>
        </w:rPr>
        <w:t>The new grading statutes were</w:t>
      </w:r>
      <w:r>
        <w:rPr>
          <w:sz w:val="20"/>
          <w:szCs w:val="20"/>
        </w:rPr>
        <w:t xml:space="preserve"> administered by the </w:t>
      </w:r>
      <w:r w:rsidR="00D86538">
        <w:rPr>
          <w:sz w:val="20"/>
          <w:szCs w:val="20"/>
        </w:rPr>
        <w:t xml:space="preserve">Orange County Dept. of Building &amp; Safety in the </w:t>
      </w:r>
      <w:r>
        <w:rPr>
          <w:sz w:val="20"/>
          <w:szCs w:val="20"/>
        </w:rPr>
        <w:t>Engineering Division of the Department of Public Works</w:t>
      </w:r>
      <w:r w:rsidR="00323718">
        <w:rPr>
          <w:sz w:val="20"/>
          <w:szCs w:val="20"/>
        </w:rPr>
        <w:t xml:space="preserve"> and they issued their first grading permit in Dec 1962. </w:t>
      </w:r>
    </w:p>
    <w:p w14:paraId="0999E5E5" w14:textId="77777777" w:rsidR="00F16F66" w:rsidRDefault="00BF329B" w:rsidP="00F16F66">
      <w:pPr>
        <w:ind w:firstLine="720"/>
        <w:jc w:val="both"/>
        <w:rPr>
          <w:sz w:val="20"/>
          <w:szCs w:val="20"/>
        </w:rPr>
      </w:pPr>
      <w:r>
        <w:rPr>
          <w:sz w:val="20"/>
          <w:szCs w:val="20"/>
        </w:rPr>
        <w:t>In Jan</w:t>
      </w:r>
      <w:r w:rsidR="00F52978">
        <w:rPr>
          <w:sz w:val="20"/>
          <w:szCs w:val="20"/>
        </w:rPr>
        <w:t>uary</w:t>
      </w:r>
      <w:r>
        <w:rPr>
          <w:sz w:val="20"/>
          <w:szCs w:val="20"/>
        </w:rPr>
        <w:t>19</w:t>
      </w:r>
      <w:r w:rsidR="00323718">
        <w:rPr>
          <w:sz w:val="20"/>
          <w:szCs w:val="20"/>
        </w:rPr>
        <w:t>63 they hired</w:t>
      </w:r>
      <w:r w:rsidR="00887208">
        <w:rPr>
          <w:sz w:val="20"/>
          <w:szCs w:val="20"/>
        </w:rPr>
        <w:t xml:space="preserve"> </w:t>
      </w:r>
      <w:r w:rsidR="00430CC1">
        <w:rPr>
          <w:b/>
          <w:sz w:val="20"/>
          <w:szCs w:val="20"/>
        </w:rPr>
        <w:t xml:space="preserve">C. Michael </w:t>
      </w:r>
      <w:r w:rsidR="00D86538">
        <w:rPr>
          <w:b/>
          <w:sz w:val="20"/>
          <w:szCs w:val="20"/>
        </w:rPr>
        <w:t>Scullin</w:t>
      </w:r>
      <w:r w:rsidR="00430CC1">
        <w:rPr>
          <w:sz w:val="20"/>
          <w:szCs w:val="20"/>
        </w:rPr>
        <w:t xml:space="preserve">, CEG </w:t>
      </w:r>
      <w:r w:rsidR="00742E57">
        <w:rPr>
          <w:sz w:val="20"/>
          <w:szCs w:val="20"/>
        </w:rPr>
        <w:t xml:space="preserve">(1932-95) </w:t>
      </w:r>
      <w:r w:rsidR="00430CC1">
        <w:rPr>
          <w:sz w:val="20"/>
          <w:szCs w:val="20"/>
        </w:rPr>
        <w:t xml:space="preserve">(BS </w:t>
      </w:r>
      <w:r w:rsidR="00323718">
        <w:rPr>
          <w:sz w:val="20"/>
          <w:szCs w:val="20"/>
        </w:rPr>
        <w:t xml:space="preserve">Geol ’58 </w:t>
      </w:r>
      <w:r w:rsidR="00430CC1">
        <w:rPr>
          <w:sz w:val="20"/>
          <w:szCs w:val="20"/>
        </w:rPr>
        <w:t xml:space="preserve">Arizona State) as </w:t>
      </w:r>
      <w:r w:rsidR="00323718">
        <w:rPr>
          <w:sz w:val="20"/>
          <w:szCs w:val="20"/>
        </w:rPr>
        <w:t>the count</w:t>
      </w:r>
      <w:r w:rsidR="00430CC1">
        <w:rPr>
          <w:sz w:val="20"/>
          <w:szCs w:val="20"/>
        </w:rPr>
        <w:t>y’s first</w:t>
      </w:r>
      <w:r>
        <w:rPr>
          <w:sz w:val="20"/>
          <w:szCs w:val="20"/>
        </w:rPr>
        <w:t xml:space="preserve"> full-time </w:t>
      </w:r>
      <w:r w:rsidR="00430CC1">
        <w:rPr>
          <w:sz w:val="20"/>
          <w:szCs w:val="20"/>
        </w:rPr>
        <w:t>geologist,</w:t>
      </w:r>
      <w:r w:rsidR="00B50B85">
        <w:rPr>
          <w:sz w:val="20"/>
          <w:szCs w:val="20"/>
        </w:rPr>
        <w:t xml:space="preserve"> </w:t>
      </w:r>
      <w:r w:rsidR="00F52978">
        <w:rPr>
          <w:sz w:val="20"/>
          <w:szCs w:val="20"/>
        </w:rPr>
        <w:t xml:space="preserve">and </w:t>
      </w:r>
      <w:r>
        <w:rPr>
          <w:sz w:val="20"/>
          <w:szCs w:val="20"/>
        </w:rPr>
        <w:t xml:space="preserve">he </w:t>
      </w:r>
      <w:r w:rsidR="00B50B85">
        <w:rPr>
          <w:sz w:val="20"/>
          <w:szCs w:val="20"/>
        </w:rPr>
        <w:t>re</w:t>
      </w:r>
      <w:r w:rsidR="00323718">
        <w:rPr>
          <w:sz w:val="20"/>
          <w:szCs w:val="20"/>
        </w:rPr>
        <w:t>main</w:t>
      </w:r>
      <w:r>
        <w:rPr>
          <w:sz w:val="20"/>
          <w:szCs w:val="20"/>
        </w:rPr>
        <w:t>ed</w:t>
      </w:r>
      <w:r w:rsidR="00323718">
        <w:rPr>
          <w:sz w:val="20"/>
          <w:szCs w:val="20"/>
        </w:rPr>
        <w:t xml:space="preserve"> through </w:t>
      </w:r>
      <w:r w:rsidR="00430CC1">
        <w:rPr>
          <w:sz w:val="20"/>
          <w:szCs w:val="20"/>
        </w:rPr>
        <w:t>the fall of 1968.</w:t>
      </w:r>
      <w:r w:rsidR="00F52978">
        <w:rPr>
          <w:sz w:val="20"/>
          <w:szCs w:val="20"/>
        </w:rPr>
        <w:t xml:space="preserve"> For much of that time Scullin was engaged in developing, revising, and expanding </w:t>
      </w:r>
      <w:r w:rsidR="00323718">
        <w:rPr>
          <w:sz w:val="20"/>
          <w:szCs w:val="20"/>
        </w:rPr>
        <w:t xml:space="preserve">Orange County’s </w:t>
      </w:r>
      <w:r w:rsidR="00F52978">
        <w:rPr>
          <w:sz w:val="20"/>
          <w:szCs w:val="20"/>
        </w:rPr>
        <w:t xml:space="preserve">excavation and grading </w:t>
      </w:r>
      <w:r w:rsidR="00323718">
        <w:rPr>
          <w:sz w:val="20"/>
          <w:szCs w:val="20"/>
        </w:rPr>
        <w:t>code</w:t>
      </w:r>
      <w:r w:rsidR="00F52978">
        <w:rPr>
          <w:sz w:val="20"/>
          <w:szCs w:val="20"/>
        </w:rPr>
        <w:t xml:space="preserve">. These efforts resulted </w:t>
      </w:r>
      <w:r w:rsidR="00323718">
        <w:rPr>
          <w:sz w:val="20"/>
          <w:szCs w:val="20"/>
        </w:rPr>
        <w:t xml:space="preserve">in two seminal documents: the </w:t>
      </w:r>
      <w:r w:rsidR="00323718" w:rsidRPr="00323718">
        <w:rPr>
          <w:b/>
          <w:sz w:val="20"/>
          <w:szCs w:val="20"/>
        </w:rPr>
        <w:t>Orange County Grading &amp; Excavation Code</w:t>
      </w:r>
      <w:r w:rsidR="00323718">
        <w:rPr>
          <w:sz w:val="20"/>
          <w:szCs w:val="20"/>
        </w:rPr>
        <w:t xml:space="preserve">, and the much larger </w:t>
      </w:r>
      <w:r w:rsidR="00323718" w:rsidRPr="00323718">
        <w:rPr>
          <w:b/>
          <w:sz w:val="20"/>
          <w:szCs w:val="20"/>
        </w:rPr>
        <w:t>Grading Manual</w:t>
      </w:r>
      <w:r w:rsidR="00323718">
        <w:rPr>
          <w:sz w:val="20"/>
          <w:szCs w:val="20"/>
        </w:rPr>
        <w:t xml:space="preserve">; basically a compendium of recommended ‘best practices,’ which more or less established the standard-of-practice for such activities </w:t>
      </w:r>
      <w:r w:rsidR="00E1454F">
        <w:rPr>
          <w:sz w:val="20"/>
          <w:szCs w:val="20"/>
        </w:rPr>
        <w:t xml:space="preserve">in </w:t>
      </w:r>
      <w:r w:rsidR="00323718">
        <w:rPr>
          <w:sz w:val="20"/>
          <w:szCs w:val="20"/>
        </w:rPr>
        <w:t xml:space="preserve">the region.  </w:t>
      </w:r>
      <w:r w:rsidR="008A253D">
        <w:rPr>
          <w:sz w:val="20"/>
          <w:szCs w:val="20"/>
        </w:rPr>
        <w:t xml:space="preserve">In 1983 Scullin </w:t>
      </w:r>
      <w:r w:rsidR="006447F1">
        <w:rPr>
          <w:sz w:val="20"/>
          <w:szCs w:val="20"/>
        </w:rPr>
        <w:t>authored</w:t>
      </w:r>
      <w:r w:rsidR="008A253D">
        <w:rPr>
          <w:sz w:val="20"/>
          <w:szCs w:val="20"/>
        </w:rPr>
        <w:t xml:space="preserve"> </w:t>
      </w:r>
      <w:r w:rsidR="006447F1">
        <w:rPr>
          <w:sz w:val="20"/>
          <w:szCs w:val="20"/>
        </w:rPr>
        <w:t>the</w:t>
      </w:r>
      <w:r w:rsidR="008A253D">
        <w:rPr>
          <w:sz w:val="20"/>
          <w:szCs w:val="20"/>
        </w:rPr>
        <w:t xml:space="preserve"> textbook “</w:t>
      </w:r>
      <w:r w:rsidR="008A253D" w:rsidRPr="008A253D">
        <w:rPr>
          <w:b/>
          <w:i/>
          <w:sz w:val="20"/>
          <w:szCs w:val="20"/>
        </w:rPr>
        <w:t>Excavation and Grading Code Administration, Inspection, and Enforcement,</w:t>
      </w:r>
      <w:r w:rsidR="008A253D">
        <w:rPr>
          <w:sz w:val="20"/>
          <w:szCs w:val="20"/>
        </w:rPr>
        <w:t xml:space="preserve">” published by Prentice-Hall, and reprinted twice </w:t>
      </w:r>
      <w:r w:rsidR="00E1454F">
        <w:rPr>
          <w:sz w:val="20"/>
          <w:szCs w:val="20"/>
        </w:rPr>
        <w:t xml:space="preserve">in softcover </w:t>
      </w:r>
      <w:r w:rsidR="008A253D">
        <w:rPr>
          <w:sz w:val="20"/>
          <w:szCs w:val="20"/>
        </w:rPr>
        <w:t>by the International Conference of Building Officials in the 1990s.</w:t>
      </w:r>
      <w:r w:rsidR="00F16F66">
        <w:rPr>
          <w:sz w:val="20"/>
          <w:szCs w:val="20"/>
        </w:rPr>
        <w:t xml:space="preserve"> </w:t>
      </w:r>
      <w:r w:rsidR="00F16F66" w:rsidRPr="00F16F66">
        <w:rPr>
          <w:b/>
          <w:sz w:val="20"/>
          <w:szCs w:val="20"/>
        </w:rPr>
        <w:t>Cecil “Dutch” Hollon</w:t>
      </w:r>
      <w:r w:rsidR="00F16F66">
        <w:rPr>
          <w:sz w:val="20"/>
          <w:szCs w:val="20"/>
        </w:rPr>
        <w:t xml:space="preserve">, CEG (BS Geol 1960 USC) worked for Orange County and Newport Beach in the 1960s.   </w:t>
      </w:r>
    </w:p>
    <w:p w14:paraId="7015445A" w14:textId="77777777" w:rsidR="00CA3524" w:rsidRDefault="00430CC1" w:rsidP="00CA3524">
      <w:pPr>
        <w:ind w:firstLine="720"/>
        <w:jc w:val="both"/>
        <w:rPr>
          <w:sz w:val="20"/>
          <w:szCs w:val="20"/>
        </w:rPr>
      </w:pPr>
      <w:r>
        <w:rPr>
          <w:b/>
          <w:sz w:val="20"/>
          <w:szCs w:val="20"/>
        </w:rPr>
        <w:t xml:space="preserve">William </w:t>
      </w:r>
      <w:r w:rsidR="004C4098">
        <w:rPr>
          <w:b/>
          <w:sz w:val="20"/>
          <w:szCs w:val="20"/>
        </w:rPr>
        <w:t xml:space="preserve"> </w:t>
      </w:r>
      <w:r>
        <w:rPr>
          <w:b/>
          <w:sz w:val="20"/>
          <w:szCs w:val="20"/>
        </w:rPr>
        <w:t>R.</w:t>
      </w:r>
      <w:r w:rsidR="000F671B">
        <w:rPr>
          <w:b/>
          <w:sz w:val="20"/>
          <w:szCs w:val="20"/>
        </w:rPr>
        <w:t xml:space="preserve"> “Rick”</w:t>
      </w:r>
      <w:r>
        <w:rPr>
          <w:b/>
          <w:sz w:val="20"/>
          <w:szCs w:val="20"/>
        </w:rPr>
        <w:t xml:space="preserve"> Munson</w:t>
      </w:r>
      <w:r w:rsidR="003B69C4">
        <w:rPr>
          <w:b/>
          <w:sz w:val="20"/>
          <w:szCs w:val="20"/>
        </w:rPr>
        <w:t>, Jr.</w:t>
      </w:r>
      <w:r>
        <w:rPr>
          <w:sz w:val="20"/>
          <w:szCs w:val="20"/>
        </w:rPr>
        <w:t xml:space="preserve"> </w:t>
      </w:r>
      <w:r w:rsidR="00323718">
        <w:rPr>
          <w:sz w:val="20"/>
          <w:szCs w:val="20"/>
        </w:rPr>
        <w:t xml:space="preserve">succeeded </w:t>
      </w:r>
      <w:r w:rsidR="00647981">
        <w:rPr>
          <w:sz w:val="20"/>
          <w:szCs w:val="20"/>
        </w:rPr>
        <w:t xml:space="preserve">Mike </w:t>
      </w:r>
      <w:r w:rsidR="00323718">
        <w:rPr>
          <w:sz w:val="20"/>
          <w:szCs w:val="20"/>
        </w:rPr>
        <w:t>Scullin as</w:t>
      </w:r>
      <w:r>
        <w:rPr>
          <w:sz w:val="20"/>
          <w:szCs w:val="20"/>
        </w:rPr>
        <w:t xml:space="preserve"> Orange County Geologist </w:t>
      </w:r>
      <w:r w:rsidR="000F671B">
        <w:rPr>
          <w:sz w:val="20"/>
          <w:szCs w:val="20"/>
        </w:rPr>
        <w:t>in 1971-72</w:t>
      </w:r>
      <w:r>
        <w:rPr>
          <w:sz w:val="20"/>
          <w:szCs w:val="20"/>
        </w:rPr>
        <w:t xml:space="preserve">. </w:t>
      </w:r>
      <w:r w:rsidR="005C6311">
        <w:rPr>
          <w:sz w:val="20"/>
          <w:szCs w:val="20"/>
        </w:rPr>
        <w:t xml:space="preserve">An associate engineering geologist in the early 1970s was </w:t>
      </w:r>
      <w:r w:rsidR="005C6311" w:rsidRPr="00E46AB0">
        <w:rPr>
          <w:b/>
          <w:sz w:val="20"/>
          <w:szCs w:val="20"/>
        </w:rPr>
        <w:t>Larry Redinger</w:t>
      </w:r>
      <w:r w:rsidR="005C6311">
        <w:rPr>
          <w:sz w:val="20"/>
          <w:szCs w:val="20"/>
        </w:rPr>
        <w:t xml:space="preserve"> (BS Geol ’68 CSULB; MS ’70 NAU), who </w:t>
      </w:r>
      <w:r w:rsidR="000F671B">
        <w:rPr>
          <w:sz w:val="20"/>
          <w:szCs w:val="20"/>
        </w:rPr>
        <w:t>departed</w:t>
      </w:r>
      <w:r w:rsidR="005C6311">
        <w:rPr>
          <w:sz w:val="20"/>
          <w:szCs w:val="20"/>
        </w:rPr>
        <w:t xml:space="preserve"> to teach geology at Mt San Antonio College in 1975. </w:t>
      </w:r>
      <w:r>
        <w:rPr>
          <w:b/>
          <w:sz w:val="20"/>
          <w:szCs w:val="20"/>
        </w:rPr>
        <w:t>Bob Sydnor</w:t>
      </w:r>
      <w:r w:rsidR="003A0A47" w:rsidRPr="00BF329B">
        <w:rPr>
          <w:sz w:val="20"/>
          <w:szCs w:val="20"/>
        </w:rPr>
        <w:t>, CEG, CHG</w:t>
      </w:r>
      <w:r>
        <w:rPr>
          <w:sz w:val="20"/>
          <w:szCs w:val="20"/>
        </w:rPr>
        <w:t xml:space="preserve"> </w:t>
      </w:r>
      <w:r w:rsidR="00855BA5">
        <w:rPr>
          <w:sz w:val="20"/>
          <w:szCs w:val="20"/>
        </w:rPr>
        <w:t>(</w:t>
      </w:r>
      <w:r w:rsidR="00C40839">
        <w:rPr>
          <w:sz w:val="20"/>
          <w:szCs w:val="20"/>
        </w:rPr>
        <w:t>BA Geol ’69 Whittier; MS ’75 UCR</w:t>
      </w:r>
      <w:r w:rsidR="00855BA5">
        <w:rPr>
          <w:sz w:val="20"/>
          <w:szCs w:val="20"/>
        </w:rPr>
        <w:t>)</w:t>
      </w:r>
      <w:r w:rsidR="00C40839">
        <w:rPr>
          <w:sz w:val="20"/>
          <w:szCs w:val="20"/>
        </w:rPr>
        <w:t xml:space="preserve"> </w:t>
      </w:r>
      <w:r>
        <w:rPr>
          <w:sz w:val="20"/>
          <w:szCs w:val="20"/>
        </w:rPr>
        <w:t xml:space="preserve">was Associate Engineering Geologist </w:t>
      </w:r>
      <w:r w:rsidR="00B50B85">
        <w:rPr>
          <w:sz w:val="20"/>
          <w:szCs w:val="20"/>
        </w:rPr>
        <w:t>at the S</w:t>
      </w:r>
      <w:r>
        <w:rPr>
          <w:sz w:val="20"/>
          <w:szCs w:val="20"/>
        </w:rPr>
        <w:t xml:space="preserve">outh </w:t>
      </w:r>
      <w:r w:rsidR="00B50B85">
        <w:rPr>
          <w:sz w:val="20"/>
          <w:szCs w:val="20"/>
        </w:rPr>
        <w:t>C</w:t>
      </w:r>
      <w:r>
        <w:rPr>
          <w:sz w:val="20"/>
          <w:szCs w:val="20"/>
        </w:rPr>
        <w:t>ounty office in Laguna Niguel</w:t>
      </w:r>
      <w:r w:rsidR="005F6760">
        <w:rPr>
          <w:sz w:val="20"/>
          <w:szCs w:val="20"/>
        </w:rPr>
        <w:t>,</w:t>
      </w:r>
      <w:r>
        <w:rPr>
          <w:sz w:val="20"/>
          <w:szCs w:val="20"/>
        </w:rPr>
        <w:t xml:space="preserve"> between 1977-79</w:t>
      </w:r>
      <w:r w:rsidR="00D86538">
        <w:rPr>
          <w:sz w:val="20"/>
          <w:szCs w:val="20"/>
        </w:rPr>
        <w:t xml:space="preserve"> (</w:t>
      </w:r>
      <w:r w:rsidR="00323718">
        <w:rPr>
          <w:sz w:val="20"/>
          <w:szCs w:val="20"/>
        </w:rPr>
        <w:t xml:space="preserve">he </w:t>
      </w:r>
      <w:r w:rsidR="00CA3524">
        <w:rPr>
          <w:sz w:val="20"/>
          <w:szCs w:val="20"/>
        </w:rPr>
        <w:t>joined CDMG/CGS</w:t>
      </w:r>
      <w:r w:rsidR="00323718">
        <w:rPr>
          <w:sz w:val="20"/>
          <w:szCs w:val="20"/>
        </w:rPr>
        <w:t xml:space="preserve"> in 1979 to </w:t>
      </w:r>
      <w:r w:rsidR="00CA3524">
        <w:rPr>
          <w:sz w:val="20"/>
          <w:szCs w:val="20"/>
        </w:rPr>
        <w:t>review hospital and school reports</w:t>
      </w:r>
      <w:r w:rsidR="00D86538">
        <w:rPr>
          <w:sz w:val="20"/>
          <w:szCs w:val="20"/>
        </w:rPr>
        <w:t>, r</w:t>
      </w:r>
      <w:r w:rsidR="00CA3524">
        <w:rPr>
          <w:sz w:val="20"/>
          <w:szCs w:val="20"/>
        </w:rPr>
        <w:t>etir</w:t>
      </w:r>
      <w:r w:rsidR="00D86538">
        <w:rPr>
          <w:sz w:val="20"/>
          <w:szCs w:val="20"/>
        </w:rPr>
        <w:t>ing</w:t>
      </w:r>
      <w:r w:rsidR="00CA3524">
        <w:rPr>
          <w:sz w:val="20"/>
          <w:szCs w:val="20"/>
        </w:rPr>
        <w:t xml:space="preserve"> in 2007</w:t>
      </w:r>
      <w:r w:rsidR="003A0A47">
        <w:rPr>
          <w:sz w:val="20"/>
          <w:szCs w:val="20"/>
        </w:rPr>
        <w:t>)</w:t>
      </w:r>
      <w:r w:rsidR="00CA3524">
        <w:rPr>
          <w:sz w:val="20"/>
          <w:szCs w:val="20"/>
        </w:rPr>
        <w:t>.</w:t>
      </w:r>
      <w:r w:rsidR="00E46AB0">
        <w:rPr>
          <w:sz w:val="20"/>
          <w:szCs w:val="20"/>
        </w:rPr>
        <w:t xml:space="preserve"> </w:t>
      </w:r>
      <w:r w:rsidR="00E54723" w:rsidRPr="00E54723">
        <w:rPr>
          <w:b/>
          <w:sz w:val="20"/>
          <w:szCs w:val="20"/>
        </w:rPr>
        <w:t>William J. Edgington</w:t>
      </w:r>
      <w:r w:rsidR="00E54723">
        <w:rPr>
          <w:sz w:val="20"/>
          <w:szCs w:val="20"/>
        </w:rPr>
        <w:t>, CEG came from CDMG to serve as the County Engineering Geologist in the 1980s and early 1990s. He had previously mapped much of the Laguna Beach, Dana Point, and San Clemente areas for CDMG in the 1970s.</w:t>
      </w:r>
      <w:r w:rsidR="00F16F66">
        <w:rPr>
          <w:sz w:val="20"/>
          <w:szCs w:val="20"/>
        </w:rPr>
        <w:t xml:space="preserve"> </w:t>
      </w:r>
    </w:p>
    <w:p w14:paraId="7AEC1971" w14:textId="77777777" w:rsidR="007F5643" w:rsidRPr="006E2A47" w:rsidRDefault="007F5643" w:rsidP="00430CC1">
      <w:pPr>
        <w:ind w:firstLine="720"/>
        <w:jc w:val="both"/>
        <w:rPr>
          <w:sz w:val="20"/>
          <w:szCs w:val="20"/>
        </w:rPr>
      </w:pPr>
      <w:r>
        <w:rPr>
          <w:sz w:val="20"/>
          <w:szCs w:val="20"/>
        </w:rPr>
        <w:t xml:space="preserve">In the </w:t>
      </w:r>
      <w:r w:rsidR="00630599">
        <w:rPr>
          <w:sz w:val="20"/>
          <w:szCs w:val="20"/>
        </w:rPr>
        <w:t>mid-1970s</w:t>
      </w:r>
      <w:r>
        <w:rPr>
          <w:sz w:val="20"/>
          <w:szCs w:val="20"/>
        </w:rPr>
        <w:t xml:space="preserve">, </w:t>
      </w:r>
      <w:r>
        <w:rPr>
          <w:b/>
          <w:sz w:val="20"/>
          <w:szCs w:val="20"/>
        </w:rPr>
        <w:t>Orange County</w:t>
      </w:r>
      <w:r>
        <w:rPr>
          <w:sz w:val="20"/>
          <w:szCs w:val="20"/>
        </w:rPr>
        <w:t xml:space="preserve"> </w:t>
      </w:r>
      <w:r w:rsidR="00073FC5">
        <w:rPr>
          <w:sz w:val="20"/>
          <w:szCs w:val="20"/>
        </w:rPr>
        <w:t>reorganized itself as</w:t>
      </w:r>
      <w:r>
        <w:rPr>
          <w:sz w:val="20"/>
          <w:szCs w:val="20"/>
        </w:rPr>
        <w:t xml:space="preserve"> a super-agency,</w:t>
      </w:r>
      <w:r w:rsidR="00073FC5">
        <w:rPr>
          <w:sz w:val="20"/>
          <w:szCs w:val="20"/>
        </w:rPr>
        <w:t xml:space="preserve"> christened</w:t>
      </w:r>
      <w:r>
        <w:rPr>
          <w:sz w:val="20"/>
          <w:szCs w:val="20"/>
        </w:rPr>
        <w:t xml:space="preserve"> the Orange County Environmental Management Agency (EMA)</w:t>
      </w:r>
      <w:r w:rsidR="00073FC5">
        <w:rPr>
          <w:sz w:val="20"/>
          <w:szCs w:val="20"/>
        </w:rPr>
        <w:t>. The EMA</w:t>
      </w:r>
      <w:r>
        <w:rPr>
          <w:sz w:val="20"/>
          <w:szCs w:val="20"/>
        </w:rPr>
        <w:t xml:space="preserve"> combined the control of government </w:t>
      </w:r>
      <w:r>
        <w:rPr>
          <w:sz w:val="20"/>
          <w:szCs w:val="20"/>
        </w:rPr>
        <w:lastRenderedPageBreak/>
        <w:t xml:space="preserve">operations under one Director, </w:t>
      </w:r>
      <w:r w:rsidR="004C4098" w:rsidRPr="004C4098">
        <w:rPr>
          <w:b/>
          <w:sz w:val="20"/>
          <w:szCs w:val="20"/>
        </w:rPr>
        <w:t>H.</w:t>
      </w:r>
      <w:r w:rsidR="004C4098">
        <w:rPr>
          <w:sz w:val="20"/>
          <w:szCs w:val="20"/>
        </w:rPr>
        <w:t xml:space="preserve"> </w:t>
      </w:r>
      <w:r w:rsidRPr="00D86538">
        <w:rPr>
          <w:b/>
          <w:sz w:val="20"/>
          <w:szCs w:val="20"/>
        </w:rPr>
        <w:t>George Osborn</w:t>
      </w:r>
      <w:r>
        <w:rPr>
          <w:sz w:val="20"/>
          <w:szCs w:val="20"/>
        </w:rPr>
        <w:t>,</w:t>
      </w:r>
      <w:r w:rsidR="00204142">
        <w:rPr>
          <w:sz w:val="20"/>
          <w:szCs w:val="20"/>
        </w:rPr>
        <w:t xml:space="preserve"> </w:t>
      </w:r>
      <w:r>
        <w:rPr>
          <w:sz w:val="20"/>
          <w:szCs w:val="20"/>
        </w:rPr>
        <w:t xml:space="preserve">PE.  </w:t>
      </w:r>
      <w:r w:rsidR="00073FC5">
        <w:rPr>
          <w:sz w:val="20"/>
          <w:szCs w:val="20"/>
        </w:rPr>
        <w:t>It</w:t>
      </w:r>
      <w:r>
        <w:rPr>
          <w:sz w:val="20"/>
          <w:szCs w:val="20"/>
        </w:rPr>
        <w:t xml:space="preserve"> was divided into three main branches: </w:t>
      </w:r>
      <w:r>
        <w:rPr>
          <w:rStyle w:val="Strong"/>
          <w:sz w:val="20"/>
          <w:szCs w:val="20"/>
        </w:rPr>
        <w:t>EMA Regulation</w:t>
      </w:r>
      <w:r>
        <w:rPr>
          <w:sz w:val="20"/>
          <w:szCs w:val="20"/>
        </w:rPr>
        <w:t> (the old Building and Safety)</w:t>
      </w:r>
      <w:r w:rsidR="006E2A47">
        <w:rPr>
          <w:sz w:val="20"/>
          <w:szCs w:val="20"/>
        </w:rPr>
        <w:t xml:space="preserve"> under </w:t>
      </w:r>
      <w:r w:rsidR="006E2A47" w:rsidRPr="006E2A47">
        <w:rPr>
          <w:b/>
          <w:sz w:val="20"/>
          <w:szCs w:val="20"/>
        </w:rPr>
        <w:t>Floyd G. McLellan</w:t>
      </w:r>
      <w:r w:rsidR="006E2A47" w:rsidRPr="006E2A47">
        <w:rPr>
          <w:sz w:val="20"/>
          <w:szCs w:val="20"/>
        </w:rPr>
        <w:t>, PE</w:t>
      </w:r>
      <w:r w:rsidR="006E2A47">
        <w:rPr>
          <w:sz w:val="20"/>
          <w:szCs w:val="20"/>
        </w:rPr>
        <w:t>;</w:t>
      </w:r>
      <w:r>
        <w:rPr>
          <w:sz w:val="20"/>
          <w:szCs w:val="20"/>
        </w:rPr>
        <w:t xml:space="preserve"> </w:t>
      </w:r>
      <w:r>
        <w:rPr>
          <w:rStyle w:val="Strong"/>
          <w:sz w:val="20"/>
          <w:szCs w:val="20"/>
        </w:rPr>
        <w:t>EMA Planning</w:t>
      </w:r>
      <w:r>
        <w:rPr>
          <w:sz w:val="20"/>
          <w:szCs w:val="20"/>
        </w:rPr>
        <w:t xml:space="preserve"> (for massive tracts of new homes, thousands per month were zoned), and </w:t>
      </w:r>
      <w:r>
        <w:rPr>
          <w:rStyle w:val="Strong"/>
          <w:sz w:val="20"/>
          <w:szCs w:val="20"/>
        </w:rPr>
        <w:t>EMA Facilities</w:t>
      </w:r>
      <w:r>
        <w:rPr>
          <w:rStyle w:val="Strong"/>
          <w:b w:val="0"/>
          <w:sz w:val="20"/>
          <w:szCs w:val="20"/>
        </w:rPr>
        <w:t>, which maintained the county’s engineering infrastructure.</w:t>
      </w:r>
      <w:r w:rsidR="00430CC1">
        <w:rPr>
          <w:rStyle w:val="Strong"/>
          <w:b w:val="0"/>
          <w:sz w:val="20"/>
          <w:szCs w:val="20"/>
        </w:rPr>
        <w:t xml:space="preserve"> </w:t>
      </w:r>
      <w:r>
        <w:rPr>
          <w:sz w:val="20"/>
          <w:szCs w:val="20"/>
        </w:rPr>
        <w:t xml:space="preserve">All </w:t>
      </w:r>
      <w:r w:rsidR="00430CC1">
        <w:rPr>
          <w:sz w:val="20"/>
          <w:szCs w:val="20"/>
        </w:rPr>
        <w:t xml:space="preserve">of </w:t>
      </w:r>
      <w:r>
        <w:rPr>
          <w:sz w:val="20"/>
          <w:szCs w:val="20"/>
        </w:rPr>
        <w:t xml:space="preserve">the county statutes became “EMA Regulations.” Osborn was a practical </w:t>
      </w:r>
      <w:r w:rsidR="004C4098">
        <w:rPr>
          <w:sz w:val="20"/>
          <w:szCs w:val="20"/>
        </w:rPr>
        <w:t>engineer</w:t>
      </w:r>
      <w:r>
        <w:rPr>
          <w:sz w:val="20"/>
          <w:szCs w:val="20"/>
        </w:rPr>
        <w:t xml:space="preserve"> and a respected manager</w:t>
      </w:r>
      <w:r w:rsidR="004C4098">
        <w:rPr>
          <w:sz w:val="20"/>
          <w:szCs w:val="20"/>
        </w:rPr>
        <w:t>,</w:t>
      </w:r>
      <w:r>
        <w:rPr>
          <w:sz w:val="20"/>
          <w:szCs w:val="20"/>
        </w:rPr>
        <w:t xml:space="preserve"> who control</w:t>
      </w:r>
      <w:r w:rsidR="00073FC5">
        <w:rPr>
          <w:sz w:val="20"/>
          <w:szCs w:val="20"/>
        </w:rPr>
        <w:t>led</w:t>
      </w:r>
      <w:r>
        <w:rPr>
          <w:sz w:val="20"/>
          <w:szCs w:val="20"/>
        </w:rPr>
        <w:t xml:space="preserve"> the agency</w:t>
      </w:r>
      <w:r w:rsidR="00073FC5">
        <w:rPr>
          <w:sz w:val="20"/>
          <w:szCs w:val="20"/>
        </w:rPr>
        <w:t>, reporting</w:t>
      </w:r>
      <w:r>
        <w:rPr>
          <w:sz w:val="20"/>
          <w:szCs w:val="20"/>
        </w:rPr>
        <w:t xml:space="preserve"> directly to the County Board of Supervisors.</w:t>
      </w:r>
      <w:r w:rsidR="006E2A47">
        <w:rPr>
          <w:sz w:val="20"/>
          <w:szCs w:val="20"/>
        </w:rPr>
        <w:t xml:space="preserve"> In the 1980s and 90s </w:t>
      </w:r>
      <w:r w:rsidR="006E2A47" w:rsidRPr="006E2A47">
        <w:rPr>
          <w:b/>
          <w:sz w:val="20"/>
          <w:szCs w:val="20"/>
        </w:rPr>
        <w:t>James A. Miller</w:t>
      </w:r>
      <w:r w:rsidR="006E2A47" w:rsidRPr="006E2A47">
        <w:rPr>
          <w:sz w:val="20"/>
          <w:szCs w:val="20"/>
        </w:rPr>
        <w:t>, PE supervised the county's excavation and grading permits unit</w:t>
      </w:r>
      <w:r w:rsidR="006E2A47">
        <w:rPr>
          <w:sz w:val="20"/>
          <w:szCs w:val="20"/>
        </w:rPr>
        <w:t xml:space="preserve"> within EMA Regulation</w:t>
      </w:r>
      <w:r w:rsidR="006E2A47" w:rsidRPr="006E2A47">
        <w:rPr>
          <w:sz w:val="20"/>
          <w:szCs w:val="20"/>
        </w:rPr>
        <w:t>.</w:t>
      </w:r>
    </w:p>
    <w:p w14:paraId="4E9901DB" w14:textId="77777777" w:rsidR="006F2B36" w:rsidRDefault="006F2B36" w:rsidP="00A84FAC">
      <w:pPr>
        <w:jc w:val="both"/>
        <w:rPr>
          <w:b/>
          <w:u w:val="single"/>
        </w:rPr>
      </w:pPr>
    </w:p>
    <w:p w14:paraId="5EE9077F" w14:textId="3AC0AA5B" w:rsidR="00875058" w:rsidRDefault="00875058" w:rsidP="00A84FAC">
      <w:pPr>
        <w:jc w:val="both"/>
        <w:rPr>
          <w:b/>
          <w:u w:val="single"/>
        </w:rPr>
      </w:pPr>
      <w:r>
        <w:rPr>
          <w:b/>
          <w:u w:val="single"/>
        </w:rPr>
        <w:t xml:space="preserve">San Diego </w:t>
      </w:r>
      <w:r w:rsidR="00E7101B">
        <w:rPr>
          <w:b/>
          <w:u w:val="single"/>
        </w:rPr>
        <w:t xml:space="preserve">City and </w:t>
      </w:r>
      <w:r>
        <w:rPr>
          <w:b/>
          <w:u w:val="single"/>
        </w:rPr>
        <w:t>County</w:t>
      </w:r>
    </w:p>
    <w:p w14:paraId="2CD18448" w14:textId="77777777" w:rsidR="00E7101B" w:rsidRDefault="00875058" w:rsidP="00E7101B">
      <w:pPr>
        <w:jc w:val="both"/>
        <w:rPr>
          <w:sz w:val="20"/>
          <w:szCs w:val="20"/>
        </w:rPr>
      </w:pPr>
      <w:r>
        <w:rPr>
          <w:sz w:val="20"/>
          <w:szCs w:val="20"/>
        </w:rPr>
        <w:tab/>
      </w:r>
      <w:r w:rsidR="00E7101B">
        <w:rPr>
          <w:sz w:val="20"/>
          <w:szCs w:val="20"/>
        </w:rPr>
        <w:t xml:space="preserve">In </w:t>
      </w:r>
      <w:r w:rsidR="00D30390">
        <w:rPr>
          <w:sz w:val="20"/>
          <w:szCs w:val="20"/>
        </w:rPr>
        <w:t>196</w:t>
      </w:r>
      <w:r w:rsidR="00032D08">
        <w:rPr>
          <w:sz w:val="20"/>
          <w:szCs w:val="20"/>
        </w:rPr>
        <w:t>2 the City of</w:t>
      </w:r>
      <w:r w:rsidR="00D30390">
        <w:rPr>
          <w:sz w:val="20"/>
          <w:szCs w:val="20"/>
        </w:rPr>
        <w:t xml:space="preserve"> San Diego adopted a</w:t>
      </w:r>
      <w:r w:rsidR="00032D08">
        <w:rPr>
          <w:sz w:val="20"/>
          <w:szCs w:val="20"/>
        </w:rPr>
        <w:t>n</w:t>
      </w:r>
      <w:r w:rsidR="00D30390">
        <w:rPr>
          <w:sz w:val="20"/>
          <w:szCs w:val="20"/>
        </w:rPr>
        <w:t xml:space="preserve"> excavation and </w:t>
      </w:r>
      <w:r w:rsidR="00032D08">
        <w:rPr>
          <w:sz w:val="20"/>
          <w:szCs w:val="20"/>
        </w:rPr>
        <w:t>g</w:t>
      </w:r>
      <w:r w:rsidR="00D30390">
        <w:rPr>
          <w:sz w:val="20"/>
          <w:szCs w:val="20"/>
        </w:rPr>
        <w:t xml:space="preserve">rading ordinance, </w:t>
      </w:r>
      <w:r w:rsidR="00032D08">
        <w:rPr>
          <w:sz w:val="20"/>
          <w:szCs w:val="20"/>
        </w:rPr>
        <w:t xml:space="preserve">but the County did not adopt similar standards until forced by the State in 1973. </w:t>
      </w:r>
      <w:r w:rsidR="00D30390">
        <w:rPr>
          <w:sz w:val="20"/>
          <w:szCs w:val="20"/>
        </w:rPr>
        <w:t xml:space="preserve">In </w:t>
      </w:r>
      <w:r w:rsidR="00E7101B">
        <w:rPr>
          <w:sz w:val="20"/>
          <w:szCs w:val="20"/>
        </w:rPr>
        <w:t xml:space="preserve">the late 1960s the City hired their first engineering geologist. The City has maintained a staff of three engineering geologists to review consultant reports submitted to the building &amp; inspection department, and to assist the City’s public works department.  Over the years their reviewing geologists have included </w:t>
      </w:r>
      <w:r w:rsidR="00E7101B" w:rsidRPr="00D667DF">
        <w:rPr>
          <w:b/>
          <w:sz w:val="20"/>
          <w:szCs w:val="20"/>
        </w:rPr>
        <w:t xml:space="preserve">Robert </w:t>
      </w:r>
      <w:r w:rsidR="00E7101B">
        <w:rPr>
          <w:b/>
          <w:sz w:val="20"/>
          <w:szCs w:val="20"/>
        </w:rPr>
        <w:t xml:space="preserve">N. </w:t>
      </w:r>
      <w:r w:rsidR="00E7101B" w:rsidRPr="00D667DF">
        <w:rPr>
          <w:b/>
          <w:sz w:val="20"/>
          <w:szCs w:val="20"/>
        </w:rPr>
        <w:t>Hawk</w:t>
      </w:r>
      <w:r w:rsidR="00E7101B">
        <w:rPr>
          <w:sz w:val="20"/>
          <w:szCs w:val="20"/>
        </w:rPr>
        <w:t xml:space="preserve">, CEG, GE (1989-2009), </w:t>
      </w:r>
      <w:r w:rsidR="00E7101B" w:rsidRPr="00CB661C">
        <w:rPr>
          <w:b/>
          <w:sz w:val="20"/>
          <w:szCs w:val="20"/>
        </w:rPr>
        <w:t>Werner Landry</w:t>
      </w:r>
      <w:r w:rsidR="00E7101B">
        <w:rPr>
          <w:sz w:val="20"/>
          <w:szCs w:val="20"/>
        </w:rPr>
        <w:t xml:space="preserve">, CEG, </w:t>
      </w:r>
      <w:r w:rsidR="00E7101B" w:rsidRPr="00E7101B">
        <w:rPr>
          <w:b/>
          <w:sz w:val="20"/>
          <w:szCs w:val="20"/>
        </w:rPr>
        <w:t>Joe Corones</w:t>
      </w:r>
      <w:r w:rsidR="00E7101B">
        <w:rPr>
          <w:sz w:val="20"/>
          <w:szCs w:val="20"/>
        </w:rPr>
        <w:t xml:space="preserve">, PG,  </w:t>
      </w:r>
      <w:r w:rsidR="00E7101B" w:rsidRPr="009549A8">
        <w:rPr>
          <w:b/>
          <w:sz w:val="20"/>
          <w:szCs w:val="20"/>
        </w:rPr>
        <w:t>Jim Quinn</w:t>
      </w:r>
      <w:r w:rsidR="00E7101B">
        <w:rPr>
          <w:sz w:val="20"/>
          <w:szCs w:val="20"/>
        </w:rPr>
        <w:t xml:space="preserve">, CEG, and </w:t>
      </w:r>
      <w:r w:rsidR="00E7101B" w:rsidRPr="009549A8">
        <w:rPr>
          <w:b/>
          <w:sz w:val="20"/>
          <w:szCs w:val="20"/>
        </w:rPr>
        <w:t>Diane Murbach</w:t>
      </w:r>
      <w:r w:rsidR="00E7101B">
        <w:rPr>
          <w:sz w:val="20"/>
          <w:szCs w:val="20"/>
        </w:rPr>
        <w:t xml:space="preserve">, CEG (1999-2014).  </w:t>
      </w:r>
    </w:p>
    <w:p w14:paraId="7CCC7C45" w14:textId="77777777" w:rsidR="00906DA9" w:rsidRDefault="00E7101B" w:rsidP="00A84FAC">
      <w:pPr>
        <w:jc w:val="both"/>
        <w:rPr>
          <w:sz w:val="20"/>
          <w:szCs w:val="20"/>
        </w:rPr>
      </w:pPr>
      <w:r>
        <w:rPr>
          <w:sz w:val="20"/>
          <w:szCs w:val="20"/>
        </w:rPr>
        <w:t xml:space="preserve"> </w:t>
      </w:r>
      <w:r>
        <w:rPr>
          <w:sz w:val="20"/>
          <w:szCs w:val="20"/>
        </w:rPr>
        <w:tab/>
      </w:r>
      <w:r w:rsidR="000F671B">
        <w:rPr>
          <w:sz w:val="20"/>
          <w:szCs w:val="20"/>
        </w:rPr>
        <w:t xml:space="preserve">San Diego County began employing a full-time engineering geologist in the </w:t>
      </w:r>
      <w:r w:rsidR="00406DCC">
        <w:rPr>
          <w:sz w:val="20"/>
          <w:szCs w:val="20"/>
        </w:rPr>
        <w:t>early 1970s</w:t>
      </w:r>
      <w:r w:rsidR="000F671B">
        <w:rPr>
          <w:sz w:val="20"/>
          <w:szCs w:val="20"/>
        </w:rPr>
        <w:t>. Th</w:t>
      </w:r>
      <w:r w:rsidR="00CB661C">
        <w:rPr>
          <w:sz w:val="20"/>
          <w:szCs w:val="20"/>
        </w:rPr>
        <w:t xml:space="preserve">is </w:t>
      </w:r>
      <w:r w:rsidR="000F671B">
        <w:rPr>
          <w:sz w:val="20"/>
          <w:szCs w:val="20"/>
        </w:rPr>
        <w:t xml:space="preserve">was </w:t>
      </w:r>
      <w:r w:rsidR="000F671B" w:rsidRPr="000F671B">
        <w:rPr>
          <w:b/>
          <w:sz w:val="20"/>
          <w:szCs w:val="20"/>
        </w:rPr>
        <w:t>Charlie Lough</w:t>
      </w:r>
      <w:r w:rsidR="000F671B">
        <w:rPr>
          <w:sz w:val="20"/>
          <w:szCs w:val="20"/>
        </w:rPr>
        <w:t>, CEG</w:t>
      </w:r>
      <w:r w:rsidR="00FB054F">
        <w:rPr>
          <w:sz w:val="20"/>
          <w:szCs w:val="20"/>
        </w:rPr>
        <w:t xml:space="preserve"> (BA Geol ’50 SDSC)</w:t>
      </w:r>
      <w:r w:rsidR="00406DCC">
        <w:rPr>
          <w:sz w:val="20"/>
          <w:szCs w:val="20"/>
        </w:rPr>
        <w:t>, working for Integrated Regional Environmental Management</w:t>
      </w:r>
      <w:r w:rsidR="000F671B">
        <w:rPr>
          <w:sz w:val="20"/>
          <w:szCs w:val="20"/>
        </w:rPr>
        <w:t xml:space="preserve">.  </w:t>
      </w:r>
      <w:r w:rsidR="00406DCC">
        <w:rPr>
          <w:sz w:val="20"/>
          <w:szCs w:val="20"/>
        </w:rPr>
        <w:t xml:space="preserve">He was assisted by </w:t>
      </w:r>
      <w:r w:rsidR="00406DCC" w:rsidRPr="00406DCC">
        <w:rPr>
          <w:b/>
          <w:sz w:val="20"/>
          <w:szCs w:val="20"/>
        </w:rPr>
        <w:t>Gil La Freniere</w:t>
      </w:r>
      <w:r w:rsidR="00406DCC" w:rsidRPr="00406DCC">
        <w:rPr>
          <w:sz w:val="20"/>
          <w:szCs w:val="20"/>
        </w:rPr>
        <w:t>, RGP</w:t>
      </w:r>
      <w:r w:rsidR="00406DCC">
        <w:rPr>
          <w:sz w:val="20"/>
          <w:szCs w:val="20"/>
        </w:rPr>
        <w:t xml:space="preserve"> (in an environmental position) and </w:t>
      </w:r>
      <w:r w:rsidR="00406DCC" w:rsidRPr="00406DCC">
        <w:rPr>
          <w:b/>
          <w:sz w:val="20"/>
          <w:szCs w:val="20"/>
        </w:rPr>
        <w:t>Bob Dowlen</w:t>
      </w:r>
      <w:r w:rsidR="00406DCC">
        <w:rPr>
          <w:sz w:val="20"/>
          <w:szCs w:val="20"/>
        </w:rPr>
        <w:t xml:space="preserve"> </w:t>
      </w:r>
      <w:r w:rsidR="00FB054F">
        <w:rPr>
          <w:sz w:val="20"/>
          <w:szCs w:val="20"/>
        </w:rPr>
        <w:t xml:space="preserve">(BS Geol ’69 SDSU) </w:t>
      </w:r>
      <w:r w:rsidR="00406DCC">
        <w:rPr>
          <w:sz w:val="20"/>
          <w:szCs w:val="20"/>
        </w:rPr>
        <w:t xml:space="preserve">in the Planning Department.  </w:t>
      </w:r>
      <w:r w:rsidR="000F671B">
        <w:rPr>
          <w:sz w:val="20"/>
          <w:szCs w:val="20"/>
        </w:rPr>
        <w:t xml:space="preserve">In 1974 a second geologist, </w:t>
      </w:r>
      <w:r w:rsidR="000F671B" w:rsidRPr="000F671B">
        <w:rPr>
          <w:b/>
          <w:sz w:val="20"/>
          <w:szCs w:val="20"/>
        </w:rPr>
        <w:t>Alan Mayo</w:t>
      </w:r>
      <w:r w:rsidR="000F671B">
        <w:rPr>
          <w:sz w:val="20"/>
          <w:szCs w:val="20"/>
        </w:rPr>
        <w:t xml:space="preserve">, </w:t>
      </w:r>
      <w:r w:rsidR="002F3E0A">
        <w:rPr>
          <w:sz w:val="20"/>
          <w:szCs w:val="20"/>
        </w:rPr>
        <w:t>R</w:t>
      </w:r>
      <w:r w:rsidR="000F671B">
        <w:rPr>
          <w:sz w:val="20"/>
          <w:szCs w:val="20"/>
        </w:rPr>
        <w:t xml:space="preserve">G, was hired, and </w:t>
      </w:r>
      <w:r w:rsidR="00406DCC">
        <w:rPr>
          <w:sz w:val="20"/>
          <w:szCs w:val="20"/>
        </w:rPr>
        <w:t xml:space="preserve">he and Lough </w:t>
      </w:r>
      <w:r w:rsidR="000F671B">
        <w:rPr>
          <w:sz w:val="20"/>
          <w:szCs w:val="20"/>
        </w:rPr>
        <w:t xml:space="preserve">were transferred to the County’s </w:t>
      </w:r>
      <w:r w:rsidR="00CB661C">
        <w:rPr>
          <w:sz w:val="20"/>
          <w:szCs w:val="20"/>
        </w:rPr>
        <w:t>Department of</w:t>
      </w:r>
      <w:r w:rsidR="000F671B">
        <w:rPr>
          <w:sz w:val="20"/>
          <w:szCs w:val="20"/>
        </w:rPr>
        <w:t xml:space="preserve"> </w:t>
      </w:r>
      <w:r w:rsidR="00406DCC">
        <w:rPr>
          <w:sz w:val="20"/>
          <w:szCs w:val="20"/>
        </w:rPr>
        <w:t xml:space="preserve">Planning </w:t>
      </w:r>
      <w:r w:rsidR="00CB661C">
        <w:rPr>
          <w:sz w:val="20"/>
          <w:szCs w:val="20"/>
        </w:rPr>
        <w:t>and Land Use</w:t>
      </w:r>
      <w:r w:rsidR="000F671B">
        <w:rPr>
          <w:sz w:val="20"/>
          <w:szCs w:val="20"/>
        </w:rPr>
        <w:t xml:space="preserve">.  </w:t>
      </w:r>
      <w:r w:rsidR="00036EAA">
        <w:rPr>
          <w:sz w:val="20"/>
          <w:szCs w:val="20"/>
        </w:rPr>
        <w:t>In the early to mid 70s t</w:t>
      </w:r>
      <w:r w:rsidR="000F671B">
        <w:rPr>
          <w:sz w:val="20"/>
          <w:szCs w:val="20"/>
        </w:rPr>
        <w:t xml:space="preserve">he Grading Division of the County’s </w:t>
      </w:r>
      <w:r w:rsidR="00036EAA">
        <w:rPr>
          <w:sz w:val="20"/>
          <w:szCs w:val="20"/>
        </w:rPr>
        <w:t xml:space="preserve">Engineering </w:t>
      </w:r>
      <w:r w:rsidR="000F671B">
        <w:rPr>
          <w:sz w:val="20"/>
          <w:szCs w:val="20"/>
        </w:rPr>
        <w:t xml:space="preserve">Department was supervised by </w:t>
      </w:r>
      <w:r w:rsidR="00036EAA" w:rsidRPr="00036EAA">
        <w:rPr>
          <w:b/>
          <w:sz w:val="20"/>
          <w:szCs w:val="20"/>
        </w:rPr>
        <w:t xml:space="preserve">William </w:t>
      </w:r>
      <w:r w:rsidR="002F3E0A">
        <w:rPr>
          <w:b/>
          <w:sz w:val="20"/>
          <w:szCs w:val="20"/>
        </w:rPr>
        <w:t xml:space="preserve">E. </w:t>
      </w:r>
      <w:r w:rsidR="00036EAA" w:rsidRPr="00036EAA">
        <w:rPr>
          <w:b/>
          <w:sz w:val="20"/>
          <w:szCs w:val="20"/>
        </w:rPr>
        <w:t>Byers</w:t>
      </w:r>
      <w:r w:rsidR="00036EAA">
        <w:rPr>
          <w:sz w:val="20"/>
          <w:szCs w:val="20"/>
        </w:rPr>
        <w:t xml:space="preserve">, PE. </w:t>
      </w:r>
      <w:r w:rsidR="000F671B">
        <w:rPr>
          <w:sz w:val="20"/>
          <w:szCs w:val="20"/>
        </w:rPr>
        <w:t xml:space="preserve"> </w:t>
      </w:r>
    </w:p>
    <w:p w14:paraId="4BC85329" w14:textId="77777777" w:rsidR="00D667DF" w:rsidRDefault="00906DA9" w:rsidP="00A84FAC">
      <w:pPr>
        <w:jc w:val="both"/>
        <w:rPr>
          <w:sz w:val="20"/>
          <w:szCs w:val="20"/>
        </w:rPr>
      </w:pPr>
      <w:r>
        <w:rPr>
          <w:sz w:val="20"/>
          <w:szCs w:val="20"/>
        </w:rPr>
        <w:t xml:space="preserve"> </w:t>
      </w:r>
      <w:r>
        <w:rPr>
          <w:sz w:val="20"/>
          <w:szCs w:val="20"/>
        </w:rPr>
        <w:tab/>
      </w:r>
      <w:r w:rsidR="00D667DF">
        <w:rPr>
          <w:sz w:val="20"/>
          <w:szCs w:val="20"/>
        </w:rPr>
        <w:t xml:space="preserve">In January 1978 San Diego County formed a </w:t>
      </w:r>
      <w:r w:rsidR="00D667DF" w:rsidRPr="00406DCC">
        <w:rPr>
          <w:b/>
          <w:i/>
          <w:sz w:val="20"/>
          <w:szCs w:val="20"/>
        </w:rPr>
        <w:t>Technical Advisory Committee (TAC) on Grading</w:t>
      </w:r>
      <w:r w:rsidR="00D667DF">
        <w:rPr>
          <w:sz w:val="20"/>
          <w:szCs w:val="20"/>
        </w:rPr>
        <w:t xml:space="preserve"> to advise County staff on hillside grading problems and recommended practices.  </w:t>
      </w:r>
      <w:r w:rsidR="00D667DF" w:rsidRPr="00D667DF">
        <w:rPr>
          <w:b/>
          <w:sz w:val="20"/>
          <w:szCs w:val="20"/>
        </w:rPr>
        <w:t>Bob Dowlen</w:t>
      </w:r>
      <w:r w:rsidR="00D667DF">
        <w:rPr>
          <w:sz w:val="20"/>
          <w:szCs w:val="20"/>
        </w:rPr>
        <w:t>, CEG of Geocon was one of the members of that TAC.</w:t>
      </w:r>
      <w:r w:rsidR="00E7101B">
        <w:rPr>
          <w:sz w:val="20"/>
          <w:szCs w:val="20"/>
        </w:rPr>
        <w:t xml:space="preserve"> </w:t>
      </w:r>
      <w:r w:rsidR="00E7101B" w:rsidRPr="00E7101B">
        <w:rPr>
          <w:b/>
          <w:sz w:val="20"/>
          <w:szCs w:val="20"/>
        </w:rPr>
        <w:t>Jim Benne</w:t>
      </w:r>
      <w:r w:rsidR="00E7101B">
        <w:rPr>
          <w:b/>
          <w:sz w:val="20"/>
          <w:szCs w:val="20"/>
        </w:rPr>
        <w:t>t</w:t>
      </w:r>
      <w:r w:rsidR="00E7101B" w:rsidRPr="00E7101B">
        <w:rPr>
          <w:b/>
          <w:sz w:val="20"/>
          <w:szCs w:val="20"/>
        </w:rPr>
        <w:t>t</w:t>
      </w:r>
      <w:r w:rsidR="00E7101B">
        <w:rPr>
          <w:sz w:val="20"/>
          <w:szCs w:val="20"/>
        </w:rPr>
        <w:t>, PG served as the Cou</w:t>
      </w:r>
      <w:r w:rsidR="005C51F2">
        <w:rPr>
          <w:sz w:val="20"/>
          <w:szCs w:val="20"/>
        </w:rPr>
        <w:t>n</w:t>
      </w:r>
      <w:r w:rsidR="00E7101B">
        <w:rPr>
          <w:sz w:val="20"/>
          <w:szCs w:val="20"/>
        </w:rPr>
        <w:t>ty Geologist in the 1990s and early 2000s.</w:t>
      </w:r>
    </w:p>
    <w:p w14:paraId="5F2B1B8B" w14:textId="77777777" w:rsidR="00875058" w:rsidRPr="00185146" w:rsidRDefault="00D667DF" w:rsidP="00A84FAC">
      <w:pPr>
        <w:jc w:val="both"/>
        <w:rPr>
          <w:sz w:val="20"/>
          <w:szCs w:val="20"/>
        </w:rPr>
      </w:pPr>
      <w:r>
        <w:rPr>
          <w:sz w:val="20"/>
          <w:szCs w:val="20"/>
        </w:rPr>
        <w:t xml:space="preserve"> </w:t>
      </w:r>
      <w:r>
        <w:rPr>
          <w:sz w:val="20"/>
          <w:szCs w:val="20"/>
        </w:rPr>
        <w:tab/>
      </w:r>
      <w:r w:rsidR="00F90900">
        <w:rPr>
          <w:sz w:val="20"/>
          <w:szCs w:val="20"/>
        </w:rPr>
        <w:t>From 1989-92 t</w:t>
      </w:r>
      <w:r w:rsidR="009549A8">
        <w:rPr>
          <w:sz w:val="20"/>
          <w:szCs w:val="20"/>
        </w:rPr>
        <w:t xml:space="preserve">he City of Oceanside </w:t>
      </w:r>
      <w:r>
        <w:rPr>
          <w:sz w:val="20"/>
          <w:szCs w:val="20"/>
        </w:rPr>
        <w:t xml:space="preserve">used </w:t>
      </w:r>
      <w:r w:rsidRPr="00D667DF">
        <w:rPr>
          <w:b/>
          <w:sz w:val="20"/>
          <w:szCs w:val="20"/>
        </w:rPr>
        <w:t>Diane Murbach</w:t>
      </w:r>
      <w:r>
        <w:rPr>
          <w:sz w:val="20"/>
          <w:szCs w:val="20"/>
        </w:rPr>
        <w:t>, CEG (</w:t>
      </w:r>
      <w:r w:rsidR="00F90900">
        <w:rPr>
          <w:sz w:val="20"/>
          <w:szCs w:val="20"/>
        </w:rPr>
        <w:t>BS Geol ’82 East WA; MS ’95 SDSU)</w:t>
      </w:r>
      <w:r w:rsidR="00880361">
        <w:rPr>
          <w:sz w:val="20"/>
          <w:szCs w:val="20"/>
        </w:rPr>
        <w:t>,</w:t>
      </w:r>
      <w:r>
        <w:rPr>
          <w:sz w:val="20"/>
          <w:szCs w:val="20"/>
        </w:rPr>
        <w:t xml:space="preserve"> and for </w:t>
      </w:r>
      <w:r w:rsidR="00880361">
        <w:rPr>
          <w:sz w:val="20"/>
          <w:szCs w:val="20"/>
        </w:rPr>
        <w:t xml:space="preserve">many </w:t>
      </w:r>
      <w:r>
        <w:rPr>
          <w:sz w:val="20"/>
          <w:szCs w:val="20"/>
        </w:rPr>
        <w:t>years has employed</w:t>
      </w:r>
      <w:r w:rsidR="009549A8">
        <w:rPr>
          <w:sz w:val="20"/>
          <w:szCs w:val="20"/>
        </w:rPr>
        <w:t xml:space="preserve"> </w:t>
      </w:r>
      <w:r w:rsidR="009549A8" w:rsidRPr="009549A8">
        <w:rPr>
          <w:b/>
          <w:sz w:val="20"/>
          <w:szCs w:val="20"/>
        </w:rPr>
        <w:t>Jim Knowlton</w:t>
      </w:r>
      <w:r w:rsidR="009549A8">
        <w:rPr>
          <w:sz w:val="20"/>
          <w:szCs w:val="20"/>
        </w:rPr>
        <w:t xml:space="preserve">, CEG </w:t>
      </w:r>
      <w:r w:rsidR="00FB054F">
        <w:rPr>
          <w:sz w:val="20"/>
          <w:szCs w:val="20"/>
        </w:rPr>
        <w:t xml:space="preserve">(BS Geol CSUF) </w:t>
      </w:r>
      <w:r w:rsidR="009549A8">
        <w:rPr>
          <w:sz w:val="20"/>
          <w:szCs w:val="20"/>
        </w:rPr>
        <w:t xml:space="preserve">as their contract engineering geologist to review reports.  </w:t>
      </w:r>
      <w:r w:rsidR="000F671B" w:rsidRPr="000F671B">
        <w:rPr>
          <w:b/>
          <w:sz w:val="20"/>
          <w:szCs w:val="20"/>
        </w:rPr>
        <w:t>Bill Elliott</w:t>
      </w:r>
      <w:r w:rsidR="000F671B">
        <w:rPr>
          <w:sz w:val="20"/>
          <w:szCs w:val="20"/>
        </w:rPr>
        <w:t xml:space="preserve">, CEG </w:t>
      </w:r>
      <w:r w:rsidR="00FB054F">
        <w:rPr>
          <w:sz w:val="20"/>
          <w:szCs w:val="20"/>
        </w:rPr>
        <w:t xml:space="preserve">(MS Geol ’66 SDSU) </w:t>
      </w:r>
      <w:r w:rsidR="000F671B">
        <w:rPr>
          <w:sz w:val="20"/>
          <w:szCs w:val="20"/>
        </w:rPr>
        <w:t xml:space="preserve">has served as a contract reviewing geologist for a number of coastal communities in the County. </w:t>
      </w:r>
    </w:p>
    <w:p w14:paraId="13CC808F" w14:textId="77777777" w:rsidR="00D669AA" w:rsidRDefault="00D669AA" w:rsidP="00A84FAC">
      <w:pPr>
        <w:jc w:val="both"/>
        <w:rPr>
          <w:b/>
          <w:u w:val="single"/>
        </w:rPr>
      </w:pPr>
    </w:p>
    <w:p w14:paraId="276CB85B" w14:textId="77777777" w:rsidR="00A038AA" w:rsidRPr="00FA2B55" w:rsidRDefault="00A038AA" w:rsidP="00A038AA">
      <w:pPr>
        <w:rPr>
          <w:b/>
          <w:u w:val="single"/>
        </w:rPr>
      </w:pPr>
      <w:r w:rsidRPr="00FA2B55">
        <w:rPr>
          <w:b/>
          <w:u w:val="single"/>
        </w:rPr>
        <w:t>Riverside County</w:t>
      </w:r>
    </w:p>
    <w:p w14:paraId="10E93CB3" w14:textId="77777777" w:rsidR="00A038AA" w:rsidRPr="00906DA9" w:rsidRDefault="00A038AA" w:rsidP="00A038AA">
      <w:pPr>
        <w:jc w:val="both"/>
        <w:rPr>
          <w:sz w:val="20"/>
          <w:szCs w:val="20"/>
        </w:rPr>
      </w:pPr>
      <w:r>
        <w:rPr>
          <w:sz w:val="22"/>
          <w:szCs w:val="22"/>
        </w:rPr>
        <w:tab/>
      </w:r>
      <w:r w:rsidR="00D30390" w:rsidRPr="00D30390">
        <w:rPr>
          <w:sz w:val="20"/>
          <w:szCs w:val="20"/>
        </w:rPr>
        <w:t>Riverside County didn’t adopt the</w:t>
      </w:r>
      <w:r w:rsidR="00032D08">
        <w:rPr>
          <w:sz w:val="20"/>
          <w:szCs w:val="20"/>
        </w:rPr>
        <w:t>ir</w:t>
      </w:r>
      <w:r w:rsidR="00D30390" w:rsidRPr="00D30390">
        <w:rPr>
          <w:sz w:val="20"/>
          <w:szCs w:val="20"/>
        </w:rPr>
        <w:t xml:space="preserve"> </w:t>
      </w:r>
      <w:r w:rsidR="00032D08">
        <w:rPr>
          <w:sz w:val="20"/>
          <w:szCs w:val="20"/>
        </w:rPr>
        <w:t>e</w:t>
      </w:r>
      <w:r w:rsidR="00D30390" w:rsidRPr="00D30390">
        <w:rPr>
          <w:sz w:val="20"/>
          <w:szCs w:val="20"/>
        </w:rPr>
        <w:t xml:space="preserve">xcavation and </w:t>
      </w:r>
      <w:r w:rsidR="00032D08">
        <w:rPr>
          <w:sz w:val="20"/>
          <w:szCs w:val="20"/>
        </w:rPr>
        <w:t>g</w:t>
      </w:r>
      <w:r w:rsidR="00D30390" w:rsidRPr="00D30390">
        <w:rPr>
          <w:sz w:val="20"/>
          <w:szCs w:val="20"/>
        </w:rPr>
        <w:t xml:space="preserve">rading </w:t>
      </w:r>
      <w:r w:rsidR="00032D08">
        <w:rPr>
          <w:sz w:val="20"/>
          <w:szCs w:val="20"/>
        </w:rPr>
        <w:t>o</w:t>
      </w:r>
      <w:r w:rsidR="00D30390" w:rsidRPr="00D30390">
        <w:rPr>
          <w:sz w:val="20"/>
          <w:szCs w:val="20"/>
        </w:rPr>
        <w:t>rdinance until 1970.</w:t>
      </w:r>
      <w:r w:rsidR="00D30390">
        <w:rPr>
          <w:sz w:val="22"/>
          <w:szCs w:val="22"/>
        </w:rPr>
        <w:t xml:space="preserve"> </w:t>
      </w:r>
      <w:r w:rsidRPr="00906DA9">
        <w:rPr>
          <w:sz w:val="20"/>
          <w:szCs w:val="20"/>
        </w:rPr>
        <w:t>During the</w:t>
      </w:r>
      <w:r>
        <w:rPr>
          <w:sz w:val="20"/>
          <w:szCs w:val="20"/>
        </w:rPr>
        <w:t xml:space="preserve"> 1970s Riverside County Planning Department employed </w:t>
      </w:r>
      <w:r w:rsidRPr="00F0780C">
        <w:rPr>
          <w:b/>
          <w:sz w:val="20"/>
          <w:szCs w:val="20"/>
        </w:rPr>
        <w:t>Anthony B. Brown</w:t>
      </w:r>
      <w:r>
        <w:rPr>
          <w:sz w:val="20"/>
          <w:szCs w:val="20"/>
        </w:rPr>
        <w:t xml:space="preserve">, CEG as their engineering geologist whose duties included peer reviews of geology reports filed with development applications. In the late </w:t>
      </w:r>
      <w:r w:rsidRPr="00906DA9">
        <w:rPr>
          <w:sz w:val="20"/>
          <w:szCs w:val="20"/>
        </w:rPr>
        <w:t xml:space="preserve">1980s and ‘90s Riverside County Planning Department employed </w:t>
      </w:r>
      <w:r w:rsidRPr="00906DA9">
        <w:rPr>
          <w:b/>
          <w:sz w:val="20"/>
          <w:szCs w:val="20"/>
        </w:rPr>
        <w:t>Steve Kupferman</w:t>
      </w:r>
      <w:r w:rsidRPr="00906DA9">
        <w:rPr>
          <w:sz w:val="20"/>
          <w:szCs w:val="20"/>
        </w:rPr>
        <w:t xml:space="preserve">, CEG, CHG (BA Geol 1971 CSUF) as their </w:t>
      </w:r>
      <w:r>
        <w:rPr>
          <w:sz w:val="20"/>
          <w:szCs w:val="20"/>
        </w:rPr>
        <w:t>e</w:t>
      </w:r>
      <w:r w:rsidRPr="00906DA9">
        <w:rPr>
          <w:sz w:val="20"/>
          <w:szCs w:val="20"/>
        </w:rPr>
        <w:t xml:space="preserve">ngineering </w:t>
      </w:r>
      <w:r>
        <w:rPr>
          <w:sz w:val="20"/>
          <w:szCs w:val="20"/>
        </w:rPr>
        <w:t>g</w:t>
      </w:r>
      <w:r w:rsidRPr="00906DA9">
        <w:rPr>
          <w:sz w:val="20"/>
          <w:szCs w:val="20"/>
        </w:rPr>
        <w:t xml:space="preserve">eologist. </w:t>
      </w:r>
      <w:r>
        <w:rPr>
          <w:sz w:val="20"/>
          <w:szCs w:val="20"/>
        </w:rPr>
        <w:t xml:space="preserve">Kupferman </w:t>
      </w:r>
      <w:r w:rsidRPr="00906DA9">
        <w:rPr>
          <w:sz w:val="20"/>
          <w:szCs w:val="20"/>
        </w:rPr>
        <w:t xml:space="preserve">served as Riverside’s County’s point-person during the contentious ground fissuring studies in the Murrieta-Temecula area in the late 1980s. In the early 2000s Kupferman moved to the Bureau of Land Management, and was succeeded by </w:t>
      </w:r>
      <w:r w:rsidRPr="00906DA9">
        <w:rPr>
          <w:b/>
          <w:sz w:val="20"/>
          <w:szCs w:val="20"/>
        </w:rPr>
        <w:t>David L. Jones</w:t>
      </w:r>
      <w:r w:rsidRPr="00906DA9">
        <w:rPr>
          <w:sz w:val="20"/>
          <w:szCs w:val="20"/>
        </w:rPr>
        <w:t xml:space="preserve">, </w:t>
      </w:r>
      <w:r>
        <w:rPr>
          <w:sz w:val="20"/>
          <w:szCs w:val="20"/>
        </w:rPr>
        <w:t xml:space="preserve">CEG (BS Geol 1984; MS 1988 UCR), who now serves as the County’s Chief Engineering Geologist. Since 2015 </w:t>
      </w:r>
      <w:r w:rsidRPr="00966C9B">
        <w:rPr>
          <w:b/>
          <w:sz w:val="20"/>
          <w:szCs w:val="20"/>
        </w:rPr>
        <w:t>Dan Walsh</w:t>
      </w:r>
      <w:r>
        <w:rPr>
          <w:sz w:val="20"/>
          <w:szCs w:val="20"/>
        </w:rPr>
        <w:t xml:space="preserve">, CEG (BS Geol 1998 SDSU) has been the County’s Associate Geologist, after working for GeoSoils the previous 10 years. </w:t>
      </w:r>
      <w:r w:rsidRPr="00906DA9">
        <w:rPr>
          <w:sz w:val="20"/>
          <w:szCs w:val="20"/>
        </w:rPr>
        <w:t xml:space="preserve"> </w:t>
      </w:r>
    </w:p>
    <w:p w14:paraId="5ECA56FF" w14:textId="77777777" w:rsidR="00A038AA" w:rsidRDefault="00A038AA" w:rsidP="00A038AA">
      <w:pPr>
        <w:jc w:val="both"/>
        <w:rPr>
          <w:sz w:val="22"/>
          <w:szCs w:val="22"/>
        </w:rPr>
      </w:pPr>
    </w:p>
    <w:p w14:paraId="137868C7" w14:textId="77777777" w:rsidR="00A038AA" w:rsidRPr="00F52FEB" w:rsidRDefault="00A038AA" w:rsidP="00A038AA">
      <w:pPr>
        <w:jc w:val="both"/>
        <w:rPr>
          <w:b/>
          <w:u w:val="single"/>
        </w:rPr>
      </w:pPr>
      <w:r w:rsidRPr="00F52FEB">
        <w:rPr>
          <w:b/>
          <w:u w:val="single"/>
        </w:rPr>
        <w:t>San Bernadino County</w:t>
      </w:r>
    </w:p>
    <w:p w14:paraId="0D58629A" w14:textId="0F389AB9" w:rsidR="00A038AA" w:rsidRDefault="00A038AA" w:rsidP="00A038AA">
      <w:pPr>
        <w:jc w:val="both"/>
        <w:rPr>
          <w:color w:val="000000"/>
          <w:sz w:val="20"/>
          <w:szCs w:val="20"/>
        </w:rPr>
      </w:pPr>
      <w:r>
        <w:rPr>
          <w:sz w:val="22"/>
          <w:szCs w:val="22"/>
        </w:rPr>
        <w:tab/>
      </w:r>
      <w:r w:rsidRPr="00240CE6">
        <w:rPr>
          <w:sz w:val="20"/>
          <w:szCs w:val="20"/>
        </w:rPr>
        <w:t xml:space="preserve">In the 1970s San Bernardino County used </w:t>
      </w:r>
      <w:r>
        <w:rPr>
          <w:sz w:val="20"/>
          <w:szCs w:val="20"/>
        </w:rPr>
        <w:t xml:space="preserve">contract </w:t>
      </w:r>
      <w:r w:rsidRPr="00240CE6">
        <w:rPr>
          <w:sz w:val="20"/>
          <w:szCs w:val="20"/>
        </w:rPr>
        <w:t>consultants</w:t>
      </w:r>
      <w:r>
        <w:rPr>
          <w:sz w:val="22"/>
          <w:szCs w:val="22"/>
        </w:rPr>
        <w:t xml:space="preserve"> </w:t>
      </w:r>
      <w:r w:rsidRPr="00240CE6">
        <w:rPr>
          <w:sz w:val="20"/>
          <w:szCs w:val="20"/>
        </w:rPr>
        <w:t>to provide geologic</w:t>
      </w:r>
      <w:r>
        <w:rPr>
          <w:sz w:val="20"/>
          <w:szCs w:val="20"/>
        </w:rPr>
        <w:t xml:space="preserve"> peer reviews.  One of those was </w:t>
      </w:r>
      <w:r w:rsidRPr="00240CE6">
        <w:rPr>
          <w:b/>
          <w:sz w:val="20"/>
          <w:szCs w:val="20"/>
        </w:rPr>
        <w:t>John D. Fett</w:t>
      </w:r>
      <w:r>
        <w:rPr>
          <w:sz w:val="20"/>
          <w:szCs w:val="20"/>
        </w:rPr>
        <w:t xml:space="preserve">, CEG, RGp (1933-2009) (BS Geol ’54 Redlands; MS Geophy ’56 Caltech; MS Geophy ‘68 UC Riverside) of Hemet. </w:t>
      </w:r>
      <w:r>
        <w:rPr>
          <w:sz w:val="22"/>
          <w:szCs w:val="22"/>
        </w:rPr>
        <w:t xml:space="preserve"> </w:t>
      </w:r>
      <w:r w:rsidRPr="00906DA9">
        <w:rPr>
          <w:sz w:val="20"/>
          <w:szCs w:val="20"/>
        </w:rPr>
        <w:t>In November 1984 San Bernardino County established a</w:t>
      </w:r>
      <w:r>
        <w:rPr>
          <w:sz w:val="20"/>
          <w:szCs w:val="20"/>
        </w:rPr>
        <w:t>n</w:t>
      </w:r>
      <w:r w:rsidRPr="00906DA9">
        <w:rPr>
          <w:sz w:val="20"/>
          <w:szCs w:val="20"/>
        </w:rPr>
        <w:t xml:space="preserve"> </w:t>
      </w:r>
      <w:r>
        <w:rPr>
          <w:sz w:val="20"/>
          <w:szCs w:val="20"/>
        </w:rPr>
        <w:t>e</w:t>
      </w:r>
      <w:r w:rsidRPr="00906DA9">
        <w:rPr>
          <w:sz w:val="20"/>
          <w:szCs w:val="20"/>
        </w:rPr>
        <w:t xml:space="preserve">ngineering </w:t>
      </w:r>
      <w:r>
        <w:rPr>
          <w:sz w:val="20"/>
          <w:szCs w:val="20"/>
        </w:rPr>
        <w:t>g</w:t>
      </w:r>
      <w:r w:rsidRPr="00906DA9">
        <w:rPr>
          <w:sz w:val="20"/>
          <w:szCs w:val="20"/>
        </w:rPr>
        <w:t>eologist position responsible</w:t>
      </w:r>
      <w:r>
        <w:rPr>
          <w:sz w:val="22"/>
          <w:szCs w:val="22"/>
        </w:rPr>
        <w:t xml:space="preserve"> </w:t>
      </w:r>
      <w:r w:rsidRPr="00F52FEB">
        <w:rPr>
          <w:sz w:val="20"/>
          <w:szCs w:val="20"/>
        </w:rPr>
        <w:t xml:space="preserve">for </w:t>
      </w:r>
      <w:r w:rsidRPr="00F52FEB">
        <w:rPr>
          <w:color w:val="000000"/>
          <w:sz w:val="20"/>
          <w:szCs w:val="20"/>
        </w:rPr>
        <w:t xml:space="preserve">geologic investigations and reviews relative to seismic safety, erosion/sediment </w:t>
      </w:r>
      <w:r w:rsidR="00C83105" w:rsidRPr="00F52FEB">
        <w:rPr>
          <w:color w:val="000000"/>
          <w:sz w:val="20"/>
          <w:szCs w:val="20"/>
        </w:rPr>
        <w:t>control; reviews</w:t>
      </w:r>
      <w:r w:rsidRPr="00F52FEB">
        <w:rPr>
          <w:color w:val="000000"/>
          <w:sz w:val="20"/>
          <w:szCs w:val="20"/>
        </w:rPr>
        <w:t xml:space="preserve"> of new mining operations or expansions of existing operations relative to slope stability, soil erosion, sediment control, and mining reclamation</w:t>
      </w:r>
      <w:r>
        <w:rPr>
          <w:color w:val="000000"/>
          <w:sz w:val="20"/>
          <w:szCs w:val="20"/>
        </w:rPr>
        <w:t xml:space="preserve">, etc. </w:t>
      </w:r>
      <w:r w:rsidRPr="009933BD">
        <w:rPr>
          <w:b/>
          <w:bCs/>
          <w:sz w:val="20"/>
          <w:szCs w:val="20"/>
        </w:rPr>
        <w:t>John C. Bowman</w:t>
      </w:r>
      <w:r>
        <w:rPr>
          <w:b/>
          <w:bCs/>
          <w:sz w:val="20"/>
          <w:szCs w:val="20"/>
        </w:rPr>
        <w:t>, Jr.</w:t>
      </w:r>
      <w:r>
        <w:t xml:space="preserve">, </w:t>
      </w:r>
      <w:r w:rsidRPr="00A82D25">
        <w:rPr>
          <w:sz w:val="20"/>
          <w:szCs w:val="20"/>
        </w:rPr>
        <w:t xml:space="preserve">CEG </w:t>
      </w:r>
      <w:r w:rsidRPr="009933BD">
        <w:rPr>
          <w:sz w:val="20"/>
          <w:szCs w:val="20"/>
        </w:rPr>
        <w:t xml:space="preserve">served as the </w:t>
      </w:r>
      <w:r>
        <w:rPr>
          <w:sz w:val="20"/>
          <w:szCs w:val="20"/>
        </w:rPr>
        <w:t xml:space="preserve">first </w:t>
      </w:r>
      <w:r w:rsidRPr="009933BD">
        <w:rPr>
          <w:sz w:val="20"/>
          <w:szCs w:val="20"/>
        </w:rPr>
        <w:t>Co</w:t>
      </w:r>
      <w:r>
        <w:rPr>
          <w:sz w:val="20"/>
          <w:szCs w:val="20"/>
        </w:rPr>
        <w:t>u</w:t>
      </w:r>
      <w:r w:rsidRPr="009933BD">
        <w:rPr>
          <w:sz w:val="20"/>
          <w:szCs w:val="20"/>
        </w:rPr>
        <w:t>nty Geologist</w:t>
      </w:r>
      <w:r>
        <w:rPr>
          <w:sz w:val="20"/>
          <w:szCs w:val="20"/>
        </w:rPr>
        <w:t xml:space="preserve"> in the Office of Building and Safety and Land Management Department</w:t>
      </w:r>
      <w:r w:rsidRPr="009933BD">
        <w:rPr>
          <w:sz w:val="20"/>
          <w:szCs w:val="20"/>
        </w:rPr>
        <w:t xml:space="preserve"> after </w:t>
      </w:r>
      <w:r>
        <w:rPr>
          <w:sz w:val="20"/>
          <w:szCs w:val="20"/>
        </w:rPr>
        <w:t>a 30-year career with the A</w:t>
      </w:r>
      <w:r w:rsidRPr="009933BD">
        <w:rPr>
          <w:sz w:val="20"/>
          <w:szCs w:val="20"/>
        </w:rPr>
        <w:t>rmy Corps of Engineers</w:t>
      </w:r>
      <w:r>
        <w:rPr>
          <w:sz w:val="20"/>
          <w:szCs w:val="20"/>
        </w:rPr>
        <w:t xml:space="preserve">. </w:t>
      </w:r>
      <w:r w:rsidR="00F40E54">
        <w:rPr>
          <w:sz w:val="20"/>
          <w:szCs w:val="20"/>
        </w:rPr>
        <w:t xml:space="preserve">Around 1990 </w:t>
      </w:r>
      <w:r w:rsidR="000111AA">
        <w:rPr>
          <w:sz w:val="20"/>
          <w:szCs w:val="20"/>
        </w:rPr>
        <w:t xml:space="preserve">the County appointed </w:t>
      </w:r>
      <w:r w:rsidR="00D24A69" w:rsidRPr="000111AA">
        <w:rPr>
          <w:b/>
          <w:bCs/>
          <w:sz w:val="20"/>
          <w:szCs w:val="20"/>
        </w:rPr>
        <w:t>We</w:t>
      </w:r>
      <w:r w:rsidR="000111AA" w:rsidRPr="000111AA">
        <w:rPr>
          <w:b/>
          <w:bCs/>
          <w:sz w:val="20"/>
          <w:szCs w:val="20"/>
        </w:rPr>
        <w:t>s Reeder</w:t>
      </w:r>
      <w:r w:rsidR="000111AA">
        <w:rPr>
          <w:sz w:val="20"/>
          <w:szCs w:val="20"/>
        </w:rPr>
        <w:t xml:space="preserve">, CEG, who </w:t>
      </w:r>
      <w:r w:rsidR="00F40E54">
        <w:rPr>
          <w:sz w:val="20"/>
          <w:szCs w:val="20"/>
        </w:rPr>
        <w:t xml:space="preserve">oversaw all the engineering geology aspects </w:t>
      </w:r>
      <w:r w:rsidR="000111AA">
        <w:rPr>
          <w:sz w:val="20"/>
          <w:szCs w:val="20"/>
        </w:rPr>
        <w:t xml:space="preserve">until </w:t>
      </w:r>
      <w:r w:rsidR="00F40E54">
        <w:rPr>
          <w:sz w:val="20"/>
          <w:szCs w:val="20"/>
        </w:rPr>
        <w:t>~</w:t>
      </w:r>
      <w:r w:rsidR="000111AA">
        <w:rPr>
          <w:sz w:val="20"/>
          <w:szCs w:val="20"/>
        </w:rPr>
        <w:t xml:space="preserve">2006. </w:t>
      </w:r>
      <w:r>
        <w:rPr>
          <w:sz w:val="20"/>
          <w:szCs w:val="20"/>
        </w:rPr>
        <w:t xml:space="preserve">The County then employed several consultants on a part-time basis for many years. </w:t>
      </w:r>
      <w:r>
        <w:rPr>
          <w:color w:val="000000"/>
          <w:sz w:val="20"/>
          <w:szCs w:val="20"/>
        </w:rPr>
        <w:t xml:space="preserve">From 2006-12 </w:t>
      </w:r>
      <w:r w:rsidRPr="00F52FEB">
        <w:rPr>
          <w:b/>
          <w:color w:val="000000"/>
          <w:sz w:val="20"/>
          <w:szCs w:val="20"/>
        </w:rPr>
        <w:t>George H. Kenline</w:t>
      </w:r>
      <w:r>
        <w:rPr>
          <w:color w:val="000000"/>
          <w:sz w:val="20"/>
          <w:szCs w:val="20"/>
        </w:rPr>
        <w:t>, CEG, CHG (BS Geol 1992 SDSU) held the full-time pos</w:t>
      </w:r>
      <w:r w:rsidR="00D24A69">
        <w:rPr>
          <w:color w:val="000000"/>
          <w:sz w:val="20"/>
          <w:szCs w:val="20"/>
        </w:rPr>
        <w:t>i</w:t>
      </w:r>
      <w:r>
        <w:rPr>
          <w:color w:val="000000"/>
          <w:sz w:val="20"/>
          <w:szCs w:val="20"/>
        </w:rPr>
        <w:t xml:space="preserve">tion, shifting to part-time in 2012-16. In Jan 2016 </w:t>
      </w:r>
      <w:r w:rsidRPr="007E3440">
        <w:rPr>
          <w:b/>
          <w:color w:val="000000"/>
          <w:sz w:val="20"/>
          <w:szCs w:val="20"/>
        </w:rPr>
        <w:t>Frank F. Jordan, Jr.</w:t>
      </w:r>
      <w:r>
        <w:rPr>
          <w:color w:val="000000"/>
          <w:sz w:val="20"/>
          <w:szCs w:val="20"/>
        </w:rPr>
        <w:t xml:space="preserve">, CEG (BS Geol 1983 CSULA) assumed the full-time position of SB County Geologist.   </w:t>
      </w:r>
    </w:p>
    <w:p w14:paraId="12CB6C4A" w14:textId="77777777" w:rsidR="001D56A4" w:rsidRDefault="001D56A4" w:rsidP="00A84FAC">
      <w:pPr>
        <w:jc w:val="both"/>
        <w:rPr>
          <w:b/>
          <w:u w:val="single"/>
        </w:rPr>
      </w:pPr>
    </w:p>
    <w:p w14:paraId="21060B28" w14:textId="77777777" w:rsidR="005916E9" w:rsidRPr="00031705" w:rsidRDefault="005916E9" w:rsidP="00A84FAC">
      <w:pPr>
        <w:jc w:val="both"/>
        <w:rPr>
          <w:b/>
          <w:u w:val="single"/>
        </w:rPr>
      </w:pPr>
      <w:r w:rsidRPr="00031705">
        <w:rPr>
          <w:b/>
          <w:u w:val="single"/>
        </w:rPr>
        <w:t>Ventura County</w:t>
      </w:r>
    </w:p>
    <w:p w14:paraId="7FE6C0D0" w14:textId="77777777" w:rsidR="00430CC1" w:rsidRDefault="003322BA" w:rsidP="00430CC1">
      <w:pPr>
        <w:jc w:val="both"/>
        <w:rPr>
          <w:sz w:val="20"/>
          <w:szCs w:val="20"/>
        </w:rPr>
      </w:pPr>
      <w:r>
        <w:rPr>
          <w:b/>
          <w:sz w:val="20"/>
          <w:szCs w:val="20"/>
        </w:rPr>
        <w:t xml:space="preserve"> </w:t>
      </w:r>
      <w:r>
        <w:rPr>
          <w:b/>
          <w:sz w:val="20"/>
          <w:szCs w:val="20"/>
        </w:rPr>
        <w:tab/>
      </w:r>
      <w:r w:rsidR="00692EC9" w:rsidRPr="00692EC9">
        <w:rPr>
          <w:sz w:val="20"/>
          <w:szCs w:val="20"/>
        </w:rPr>
        <w:t xml:space="preserve">In </w:t>
      </w:r>
      <w:r w:rsidR="00986E49">
        <w:rPr>
          <w:sz w:val="20"/>
          <w:szCs w:val="20"/>
        </w:rPr>
        <w:t xml:space="preserve">May </w:t>
      </w:r>
      <w:r w:rsidR="00692EC9" w:rsidRPr="00692EC9">
        <w:rPr>
          <w:sz w:val="20"/>
          <w:szCs w:val="20"/>
        </w:rPr>
        <w:t>196</w:t>
      </w:r>
      <w:r w:rsidR="00986E49">
        <w:rPr>
          <w:sz w:val="20"/>
          <w:szCs w:val="20"/>
        </w:rPr>
        <w:t>7</w:t>
      </w:r>
      <w:r w:rsidR="003A7E36">
        <w:rPr>
          <w:sz w:val="20"/>
          <w:szCs w:val="20"/>
        </w:rPr>
        <w:t xml:space="preserve"> </w:t>
      </w:r>
      <w:r w:rsidR="005916E9" w:rsidRPr="005916E9">
        <w:rPr>
          <w:b/>
          <w:sz w:val="20"/>
          <w:szCs w:val="20"/>
        </w:rPr>
        <w:t>Ventura County</w:t>
      </w:r>
      <w:r w:rsidR="005916E9" w:rsidRPr="005916E9">
        <w:rPr>
          <w:sz w:val="20"/>
          <w:szCs w:val="20"/>
        </w:rPr>
        <w:t xml:space="preserve"> set up an </w:t>
      </w:r>
      <w:r w:rsidR="005916E9" w:rsidRPr="005916E9">
        <w:rPr>
          <w:b/>
          <w:sz w:val="20"/>
          <w:szCs w:val="20"/>
        </w:rPr>
        <w:t>Engineering Geologists Qualifications Board</w:t>
      </w:r>
      <w:r w:rsidR="005916E9" w:rsidRPr="005916E9">
        <w:rPr>
          <w:sz w:val="20"/>
          <w:szCs w:val="20"/>
        </w:rPr>
        <w:t xml:space="preserve"> similar to that established </w:t>
      </w:r>
      <w:r w:rsidR="00A950A9">
        <w:rPr>
          <w:sz w:val="20"/>
          <w:szCs w:val="20"/>
        </w:rPr>
        <w:t xml:space="preserve">a few years earlier </w:t>
      </w:r>
      <w:r w:rsidR="005916E9" w:rsidRPr="005916E9">
        <w:rPr>
          <w:sz w:val="20"/>
          <w:szCs w:val="20"/>
        </w:rPr>
        <w:t xml:space="preserve">by the City and County of Los Angeles and </w:t>
      </w:r>
      <w:r w:rsidR="005916E9">
        <w:rPr>
          <w:sz w:val="20"/>
          <w:szCs w:val="20"/>
        </w:rPr>
        <w:t>O</w:t>
      </w:r>
      <w:r w:rsidR="005916E9" w:rsidRPr="005916E9">
        <w:rPr>
          <w:sz w:val="20"/>
          <w:szCs w:val="20"/>
        </w:rPr>
        <w:t>range County.</w:t>
      </w:r>
      <w:r w:rsidR="00032D08">
        <w:rPr>
          <w:sz w:val="20"/>
          <w:szCs w:val="20"/>
        </w:rPr>
        <w:t xml:space="preserve"> </w:t>
      </w:r>
      <w:r w:rsidR="003A7E36">
        <w:rPr>
          <w:sz w:val="20"/>
          <w:szCs w:val="20"/>
        </w:rPr>
        <w:t xml:space="preserve">This </w:t>
      </w:r>
      <w:r w:rsidR="00A950A9">
        <w:rPr>
          <w:sz w:val="20"/>
          <w:szCs w:val="20"/>
        </w:rPr>
        <w:t>board</w:t>
      </w:r>
      <w:r w:rsidR="003A7E36">
        <w:rPr>
          <w:sz w:val="20"/>
          <w:szCs w:val="20"/>
        </w:rPr>
        <w:t xml:space="preserve"> disbanded when statewide </w:t>
      </w:r>
      <w:r w:rsidR="002210AE">
        <w:rPr>
          <w:sz w:val="20"/>
          <w:szCs w:val="20"/>
        </w:rPr>
        <w:t xml:space="preserve">certification of </w:t>
      </w:r>
      <w:r w:rsidR="00A950A9">
        <w:rPr>
          <w:sz w:val="20"/>
          <w:szCs w:val="20"/>
        </w:rPr>
        <w:t xml:space="preserve">engineering </w:t>
      </w:r>
      <w:r w:rsidR="003A7E36">
        <w:rPr>
          <w:sz w:val="20"/>
          <w:szCs w:val="20"/>
        </w:rPr>
        <w:t>geolog</w:t>
      </w:r>
      <w:r w:rsidR="002210AE">
        <w:rPr>
          <w:sz w:val="20"/>
          <w:szCs w:val="20"/>
        </w:rPr>
        <w:t xml:space="preserve">ists commenced </w:t>
      </w:r>
      <w:r w:rsidR="003A7E36">
        <w:rPr>
          <w:sz w:val="20"/>
          <w:szCs w:val="20"/>
        </w:rPr>
        <w:t>in 19</w:t>
      </w:r>
      <w:r w:rsidR="002210AE">
        <w:rPr>
          <w:sz w:val="20"/>
          <w:szCs w:val="20"/>
        </w:rPr>
        <w:t>70</w:t>
      </w:r>
      <w:r w:rsidR="003A7E36">
        <w:rPr>
          <w:sz w:val="20"/>
          <w:szCs w:val="20"/>
        </w:rPr>
        <w:t>.</w:t>
      </w:r>
      <w:r w:rsidR="005916E9" w:rsidRPr="005916E9">
        <w:rPr>
          <w:sz w:val="20"/>
          <w:szCs w:val="20"/>
        </w:rPr>
        <w:t xml:space="preserve"> </w:t>
      </w:r>
      <w:r w:rsidR="005916E9">
        <w:rPr>
          <w:b/>
          <w:sz w:val="20"/>
          <w:szCs w:val="20"/>
        </w:rPr>
        <w:t xml:space="preserve"> </w:t>
      </w:r>
      <w:r w:rsidR="00430CC1" w:rsidRPr="008775A5">
        <w:rPr>
          <w:b/>
          <w:sz w:val="20"/>
          <w:szCs w:val="20"/>
        </w:rPr>
        <w:t>Blas</w:t>
      </w:r>
      <w:r w:rsidR="00430CC1">
        <w:rPr>
          <w:b/>
          <w:sz w:val="20"/>
          <w:szCs w:val="20"/>
        </w:rPr>
        <w:t>e</w:t>
      </w:r>
      <w:r w:rsidR="00430CC1" w:rsidRPr="008775A5">
        <w:rPr>
          <w:b/>
          <w:sz w:val="20"/>
          <w:szCs w:val="20"/>
        </w:rPr>
        <w:t xml:space="preserve"> A. Cilweck</w:t>
      </w:r>
      <w:r w:rsidR="00BC58DB">
        <w:rPr>
          <w:sz w:val="20"/>
          <w:szCs w:val="20"/>
        </w:rPr>
        <w:t xml:space="preserve">, CEG </w:t>
      </w:r>
      <w:r w:rsidR="005131C2">
        <w:rPr>
          <w:sz w:val="20"/>
          <w:szCs w:val="20"/>
        </w:rPr>
        <w:t xml:space="preserve">(MSCE ’64 UNR) </w:t>
      </w:r>
      <w:r w:rsidR="00430CC1">
        <w:rPr>
          <w:sz w:val="20"/>
          <w:szCs w:val="20"/>
        </w:rPr>
        <w:t xml:space="preserve">was Senior Engineering Geologist for </w:t>
      </w:r>
      <w:r w:rsidR="00430CC1" w:rsidRPr="006128CC">
        <w:rPr>
          <w:b/>
          <w:sz w:val="20"/>
          <w:szCs w:val="20"/>
        </w:rPr>
        <w:t>Ventura County Public Works Dept</w:t>
      </w:r>
      <w:r w:rsidR="00430CC1">
        <w:rPr>
          <w:sz w:val="20"/>
          <w:szCs w:val="20"/>
        </w:rPr>
        <w:t xml:space="preserve">. in the </w:t>
      </w:r>
      <w:r w:rsidR="0086763F">
        <w:rPr>
          <w:sz w:val="20"/>
          <w:szCs w:val="20"/>
        </w:rPr>
        <w:t xml:space="preserve">late </w:t>
      </w:r>
      <w:r w:rsidR="00430CC1">
        <w:rPr>
          <w:sz w:val="20"/>
          <w:szCs w:val="20"/>
        </w:rPr>
        <w:t>1960s</w:t>
      </w:r>
      <w:r w:rsidR="00BC58DB">
        <w:rPr>
          <w:sz w:val="20"/>
          <w:szCs w:val="20"/>
        </w:rPr>
        <w:t xml:space="preserve"> (</w:t>
      </w:r>
      <w:r w:rsidR="00A950A9">
        <w:rPr>
          <w:sz w:val="20"/>
          <w:szCs w:val="20"/>
        </w:rPr>
        <w:t xml:space="preserve">before </w:t>
      </w:r>
      <w:r w:rsidR="00BC58DB">
        <w:rPr>
          <w:sz w:val="20"/>
          <w:szCs w:val="20"/>
        </w:rPr>
        <w:t>mov</w:t>
      </w:r>
      <w:r w:rsidR="00A950A9">
        <w:rPr>
          <w:sz w:val="20"/>
          <w:szCs w:val="20"/>
        </w:rPr>
        <w:t>ing</w:t>
      </w:r>
      <w:r w:rsidR="00BC58DB">
        <w:rPr>
          <w:sz w:val="20"/>
          <w:szCs w:val="20"/>
        </w:rPr>
        <w:t xml:space="preserve"> on</w:t>
      </w:r>
      <w:r w:rsidR="00A950A9">
        <w:rPr>
          <w:sz w:val="20"/>
          <w:szCs w:val="20"/>
        </w:rPr>
        <w:t xml:space="preserve"> </w:t>
      </w:r>
      <w:r w:rsidR="00BC58DB">
        <w:rPr>
          <w:sz w:val="20"/>
          <w:szCs w:val="20"/>
        </w:rPr>
        <w:t>to McClelland Engineers)</w:t>
      </w:r>
      <w:r w:rsidR="00430CC1">
        <w:rPr>
          <w:sz w:val="20"/>
          <w:szCs w:val="20"/>
        </w:rPr>
        <w:t xml:space="preserve">. </w:t>
      </w:r>
      <w:r w:rsidR="00B01F7C" w:rsidRPr="00B01F7C">
        <w:rPr>
          <w:b/>
          <w:sz w:val="20"/>
          <w:szCs w:val="20"/>
        </w:rPr>
        <w:t>Al Echarren</w:t>
      </w:r>
      <w:r w:rsidR="00B01F7C">
        <w:rPr>
          <w:sz w:val="20"/>
          <w:szCs w:val="20"/>
        </w:rPr>
        <w:t xml:space="preserve"> was plan checker for grading in 1960s-70s,</w:t>
      </w:r>
      <w:r w:rsidR="006C0E2B">
        <w:rPr>
          <w:sz w:val="20"/>
          <w:szCs w:val="20"/>
        </w:rPr>
        <w:t xml:space="preserve"> and</w:t>
      </w:r>
      <w:r w:rsidR="00B01F7C">
        <w:rPr>
          <w:sz w:val="20"/>
          <w:szCs w:val="20"/>
        </w:rPr>
        <w:t xml:space="preserve"> later became Manager of the County’s Development &amp; Inspection Services (1989-2002)</w:t>
      </w:r>
      <w:r w:rsidR="009D24C4">
        <w:rPr>
          <w:sz w:val="20"/>
          <w:szCs w:val="20"/>
        </w:rPr>
        <w:t>.</w:t>
      </w:r>
      <w:r w:rsidR="003A7E36">
        <w:rPr>
          <w:sz w:val="20"/>
          <w:szCs w:val="20"/>
        </w:rPr>
        <w:t xml:space="preserve"> </w:t>
      </w:r>
      <w:r w:rsidR="00BC58DB">
        <w:rPr>
          <w:sz w:val="20"/>
          <w:szCs w:val="20"/>
        </w:rPr>
        <w:t xml:space="preserve"> </w:t>
      </w:r>
      <w:r w:rsidR="00052EDC">
        <w:rPr>
          <w:sz w:val="20"/>
          <w:szCs w:val="20"/>
        </w:rPr>
        <w:t xml:space="preserve">In 1979 </w:t>
      </w:r>
      <w:r w:rsidR="00052EDC" w:rsidRPr="00052EDC">
        <w:rPr>
          <w:b/>
          <w:sz w:val="20"/>
          <w:szCs w:val="20"/>
        </w:rPr>
        <w:t>Joe Hanna</w:t>
      </w:r>
      <w:r w:rsidR="00052EDC">
        <w:rPr>
          <w:sz w:val="20"/>
          <w:szCs w:val="20"/>
        </w:rPr>
        <w:t xml:space="preserve">, CEG (BA Geol ’78 UCSB) became the Ventura </w:t>
      </w:r>
      <w:r w:rsidR="00BF329B">
        <w:rPr>
          <w:sz w:val="20"/>
          <w:szCs w:val="20"/>
        </w:rPr>
        <w:t>“</w:t>
      </w:r>
      <w:r w:rsidR="00052EDC">
        <w:rPr>
          <w:sz w:val="20"/>
          <w:szCs w:val="20"/>
        </w:rPr>
        <w:t>County Geologist,</w:t>
      </w:r>
      <w:r w:rsidR="00BF329B">
        <w:rPr>
          <w:sz w:val="20"/>
          <w:szCs w:val="20"/>
        </w:rPr>
        <w:t>” while</w:t>
      </w:r>
      <w:r w:rsidR="00052EDC">
        <w:rPr>
          <w:sz w:val="20"/>
          <w:szCs w:val="20"/>
        </w:rPr>
        <w:t xml:space="preserve"> working in the Public </w:t>
      </w:r>
      <w:r w:rsidR="00630599">
        <w:rPr>
          <w:sz w:val="20"/>
          <w:szCs w:val="20"/>
        </w:rPr>
        <w:t>Works</w:t>
      </w:r>
      <w:r w:rsidR="00052EDC">
        <w:rPr>
          <w:sz w:val="20"/>
          <w:szCs w:val="20"/>
        </w:rPr>
        <w:t xml:space="preserve"> Department.  He remained with the county until June 1991. </w:t>
      </w:r>
      <w:r w:rsidR="003A7E36">
        <w:rPr>
          <w:sz w:val="20"/>
          <w:szCs w:val="20"/>
        </w:rPr>
        <w:t xml:space="preserve">From the late 1970s onward many of the cities in Ventura County (like Ventura, Oxnard, Camarillo, and Ojai) </w:t>
      </w:r>
      <w:r w:rsidR="00032D08">
        <w:rPr>
          <w:sz w:val="20"/>
          <w:szCs w:val="20"/>
        </w:rPr>
        <w:t>employed</w:t>
      </w:r>
      <w:r w:rsidR="003A7E36">
        <w:rPr>
          <w:sz w:val="20"/>
          <w:szCs w:val="20"/>
        </w:rPr>
        <w:t xml:space="preserve"> Fugro-McClellan, Sta</w:t>
      </w:r>
      <w:r w:rsidR="00DE70B5">
        <w:rPr>
          <w:sz w:val="20"/>
          <w:szCs w:val="20"/>
        </w:rPr>
        <w:t>a</w:t>
      </w:r>
      <w:r w:rsidR="003A7E36">
        <w:rPr>
          <w:sz w:val="20"/>
          <w:szCs w:val="20"/>
        </w:rPr>
        <w:t>l, Gardner</w:t>
      </w:r>
      <w:r w:rsidR="00DE70B5">
        <w:rPr>
          <w:sz w:val="20"/>
          <w:szCs w:val="20"/>
        </w:rPr>
        <w:t xml:space="preserve"> </w:t>
      </w:r>
      <w:r w:rsidR="003A7E36">
        <w:rPr>
          <w:sz w:val="20"/>
          <w:szCs w:val="20"/>
        </w:rPr>
        <w:t>&amp; Dunne, FugroWest, or Bing Yen &amp; Associates as their geotechnical</w:t>
      </w:r>
      <w:r w:rsidR="00BF329B">
        <w:rPr>
          <w:sz w:val="20"/>
          <w:szCs w:val="20"/>
        </w:rPr>
        <w:t xml:space="preserve"> and engineering geologic</w:t>
      </w:r>
      <w:r w:rsidR="003A7E36">
        <w:rPr>
          <w:sz w:val="20"/>
          <w:szCs w:val="20"/>
        </w:rPr>
        <w:t xml:space="preserve"> peer reviewers on a project-by-project basis. </w:t>
      </w:r>
      <w:r w:rsidR="003A7E36" w:rsidRPr="003A7E36">
        <w:rPr>
          <w:b/>
          <w:sz w:val="20"/>
          <w:szCs w:val="20"/>
        </w:rPr>
        <w:t>Jim O’Tousa</w:t>
      </w:r>
      <w:r w:rsidR="003A7E36">
        <w:rPr>
          <w:sz w:val="20"/>
          <w:szCs w:val="20"/>
        </w:rPr>
        <w:t xml:space="preserve">, CEG (profiled above) served as the County Geologist on contract </w:t>
      </w:r>
      <w:r w:rsidR="00052EDC">
        <w:rPr>
          <w:sz w:val="20"/>
          <w:szCs w:val="20"/>
        </w:rPr>
        <w:t xml:space="preserve">after Hanna’s departure in mid-1991, and continued in this capacity until </w:t>
      </w:r>
      <w:r w:rsidR="00032D08">
        <w:rPr>
          <w:sz w:val="20"/>
          <w:szCs w:val="20"/>
        </w:rPr>
        <w:t xml:space="preserve">augmenting </w:t>
      </w:r>
      <w:r w:rsidR="00052EDC">
        <w:rPr>
          <w:sz w:val="20"/>
          <w:szCs w:val="20"/>
        </w:rPr>
        <w:t>as a full-time c</w:t>
      </w:r>
      <w:r w:rsidR="003A7E36">
        <w:rPr>
          <w:sz w:val="20"/>
          <w:szCs w:val="20"/>
        </w:rPr>
        <w:t xml:space="preserve">ounty employee in </w:t>
      </w:r>
      <w:r w:rsidR="0068600E">
        <w:rPr>
          <w:sz w:val="20"/>
          <w:szCs w:val="20"/>
        </w:rPr>
        <w:t>2005</w:t>
      </w:r>
      <w:r w:rsidR="003A7E36">
        <w:rPr>
          <w:sz w:val="20"/>
          <w:szCs w:val="20"/>
        </w:rPr>
        <w:t xml:space="preserve">. </w:t>
      </w:r>
      <w:r w:rsidR="00274691">
        <w:rPr>
          <w:sz w:val="20"/>
          <w:szCs w:val="20"/>
        </w:rPr>
        <w:t xml:space="preserve">O’Toousa went onto become the Engineering Manager, supervising </w:t>
      </w:r>
      <w:r w:rsidR="00274691" w:rsidRPr="00274691">
        <w:rPr>
          <w:sz w:val="20"/>
          <w:szCs w:val="20"/>
        </w:rPr>
        <w:t xml:space="preserve">grading inspectors, civil engineers, regional planners, and engineering technicians </w:t>
      </w:r>
      <w:r w:rsidR="00A950A9">
        <w:rPr>
          <w:sz w:val="20"/>
          <w:szCs w:val="20"/>
        </w:rPr>
        <w:t xml:space="preserve">along with oversight of the </w:t>
      </w:r>
      <w:r w:rsidR="00274691" w:rsidRPr="00274691">
        <w:rPr>
          <w:sz w:val="20"/>
          <w:szCs w:val="20"/>
        </w:rPr>
        <w:t xml:space="preserve">public </w:t>
      </w:r>
      <w:r w:rsidR="00A950A9">
        <w:rPr>
          <w:sz w:val="20"/>
          <w:szCs w:val="20"/>
        </w:rPr>
        <w:t xml:space="preserve">permit </w:t>
      </w:r>
      <w:r w:rsidR="00274691" w:rsidRPr="00274691">
        <w:rPr>
          <w:sz w:val="20"/>
          <w:szCs w:val="20"/>
        </w:rPr>
        <w:t xml:space="preserve">counter. </w:t>
      </w:r>
      <w:r w:rsidR="003A7E36">
        <w:rPr>
          <w:sz w:val="20"/>
          <w:szCs w:val="20"/>
        </w:rPr>
        <w:t>Since 2009</w:t>
      </w:r>
      <w:r w:rsidR="00CA6F37">
        <w:rPr>
          <w:sz w:val="20"/>
          <w:szCs w:val="20"/>
        </w:rPr>
        <w:t>,</w:t>
      </w:r>
      <w:r w:rsidR="003A7E36">
        <w:rPr>
          <w:sz w:val="20"/>
          <w:szCs w:val="20"/>
        </w:rPr>
        <w:t xml:space="preserve"> </w:t>
      </w:r>
      <w:r w:rsidR="003A7E36" w:rsidRPr="003A7E36">
        <w:rPr>
          <w:b/>
          <w:sz w:val="20"/>
          <w:szCs w:val="20"/>
        </w:rPr>
        <w:t>Kathleen Ehlig Reidel</w:t>
      </w:r>
      <w:r w:rsidR="003A7E36">
        <w:rPr>
          <w:sz w:val="20"/>
          <w:szCs w:val="20"/>
        </w:rPr>
        <w:t xml:space="preserve">, CEG has served as the County’s Planning Geologist. </w:t>
      </w:r>
      <w:r w:rsidR="00FB2965" w:rsidRPr="00FB2965">
        <w:rPr>
          <w:b/>
          <w:sz w:val="20"/>
          <w:szCs w:val="20"/>
        </w:rPr>
        <w:t>Brian Baca</w:t>
      </w:r>
      <w:r w:rsidR="00094800">
        <w:rPr>
          <w:sz w:val="20"/>
          <w:szCs w:val="20"/>
        </w:rPr>
        <w:t xml:space="preserve">, CEG, CHG </w:t>
      </w:r>
      <w:r w:rsidR="00FB2965">
        <w:rPr>
          <w:sz w:val="20"/>
          <w:szCs w:val="20"/>
        </w:rPr>
        <w:t xml:space="preserve">served in </w:t>
      </w:r>
      <w:r w:rsidR="00DE39EA">
        <w:rPr>
          <w:sz w:val="20"/>
          <w:szCs w:val="20"/>
        </w:rPr>
        <w:t xml:space="preserve">several departmemts, including </w:t>
      </w:r>
      <w:r w:rsidR="00E620A0">
        <w:rPr>
          <w:sz w:val="20"/>
          <w:szCs w:val="20"/>
        </w:rPr>
        <w:t xml:space="preserve">County’s </w:t>
      </w:r>
      <w:r w:rsidR="00202F5B">
        <w:rPr>
          <w:sz w:val="20"/>
          <w:szCs w:val="20"/>
        </w:rPr>
        <w:t xml:space="preserve">Resource Management Agency and </w:t>
      </w:r>
      <w:r w:rsidR="00EF6FC0">
        <w:rPr>
          <w:sz w:val="20"/>
          <w:szCs w:val="20"/>
        </w:rPr>
        <w:t xml:space="preserve">as </w:t>
      </w:r>
      <w:r w:rsidR="00E620A0">
        <w:rPr>
          <w:sz w:val="20"/>
          <w:szCs w:val="20"/>
        </w:rPr>
        <w:t xml:space="preserve">Planning </w:t>
      </w:r>
      <w:r w:rsidR="00202F5B">
        <w:rPr>
          <w:sz w:val="20"/>
          <w:szCs w:val="20"/>
        </w:rPr>
        <w:t xml:space="preserve">Division </w:t>
      </w:r>
      <w:r w:rsidR="00E620A0">
        <w:rPr>
          <w:sz w:val="20"/>
          <w:szCs w:val="20"/>
        </w:rPr>
        <w:t>Manager</w:t>
      </w:r>
      <w:r w:rsidR="00DE39EA">
        <w:rPr>
          <w:sz w:val="20"/>
          <w:szCs w:val="20"/>
        </w:rPr>
        <w:t xml:space="preserve">, </w:t>
      </w:r>
      <w:r w:rsidR="00EF6FC0">
        <w:rPr>
          <w:sz w:val="20"/>
          <w:szCs w:val="20"/>
        </w:rPr>
        <w:t>between</w:t>
      </w:r>
      <w:r w:rsidR="00DE39EA">
        <w:rPr>
          <w:sz w:val="20"/>
          <w:szCs w:val="20"/>
        </w:rPr>
        <w:t xml:space="preserve"> </w:t>
      </w:r>
      <w:r w:rsidR="00FB2965">
        <w:rPr>
          <w:sz w:val="20"/>
          <w:szCs w:val="20"/>
        </w:rPr>
        <w:t>20</w:t>
      </w:r>
      <w:r w:rsidR="00EF6FC0">
        <w:rPr>
          <w:sz w:val="20"/>
          <w:szCs w:val="20"/>
        </w:rPr>
        <w:t>1</w:t>
      </w:r>
      <w:r w:rsidR="00FB2965">
        <w:rPr>
          <w:sz w:val="20"/>
          <w:szCs w:val="20"/>
        </w:rPr>
        <w:t xml:space="preserve">0 </w:t>
      </w:r>
      <w:r w:rsidR="00EF6FC0">
        <w:rPr>
          <w:sz w:val="20"/>
          <w:szCs w:val="20"/>
        </w:rPr>
        <w:t>and</w:t>
      </w:r>
      <w:r w:rsidR="00FB2965">
        <w:rPr>
          <w:sz w:val="20"/>
          <w:szCs w:val="20"/>
        </w:rPr>
        <w:t xml:space="preserve"> </w:t>
      </w:r>
      <w:r w:rsidR="00EF6FC0">
        <w:rPr>
          <w:sz w:val="20"/>
          <w:szCs w:val="20"/>
        </w:rPr>
        <w:t>~</w:t>
      </w:r>
      <w:r w:rsidR="00FB2965">
        <w:rPr>
          <w:sz w:val="20"/>
          <w:szCs w:val="20"/>
        </w:rPr>
        <w:t>201</w:t>
      </w:r>
      <w:r w:rsidR="009F771E">
        <w:rPr>
          <w:sz w:val="20"/>
          <w:szCs w:val="20"/>
        </w:rPr>
        <w:t>7</w:t>
      </w:r>
      <w:r w:rsidR="00FB2965">
        <w:rPr>
          <w:sz w:val="20"/>
          <w:szCs w:val="20"/>
        </w:rPr>
        <w:t xml:space="preserve">. </w:t>
      </w:r>
      <w:r w:rsidR="003A7E36">
        <w:rPr>
          <w:sz w:val="20"/>
          <w:szCs w:val="20"/>
        </w:rPr>
        <w:t xml:space="preserve">   </w:t>
      </w:r>
    </w:p>
    <w:p w14:paraId="527FF01C" w14:textId="77777777" w:rsidR="003F6FE0" w:rsidRDefault="003F6FE0" w:rsidP="00430CC1">
      <w:pPr>
        <w:jc w:val="both"/>
        <w:rPr>
          <w:sz w:val="20"/>
          <w:szCs w:val="20"/>
        </w:rPr>
      </w:pPr>
    </w:p>
    <w:p w14:paraId="112B4874" w14:textId="77777777" w:rsidR="005916E9" w:rsidRPr="00031705" w:rsidRDefault="005916E9" w:rsidP="00430CC1">
      <w:pPr>
        <w:jc w:val="both"/>
        <w:rPr>
          <w:b/>
          <w:u w:val="single"/>
        </w:rPr>
      </w:pPr>
      <w:r w:rsidRPr="00031705">
        <w:rPr>
          <w:b/>
          <w:u w:val="single"/>
        </w:rPr>
        <w:t>Santa Barbara County</w:t>
      </w:r>
    </w:p>
    <w:p w14:paraId="44873B4B" w14:textId="77777777" w:rsidR="00A2642F" w:rsidRDefault="003322BA" w:rsidP="00430CC1">
      <w:pPr>
        <w:jc w:val="both"/>
        <w:rPr>
          <w:sz w:val="20"/>
          <w:szCs w:val="20"/>
        </w:rPr>
      </w:pPr>
      <w:r>
        <w:rPr>
          <w:sz w:val="20"/>
          <w:szCs w:val="20"/>
        </w:rPr>
        <w:tab/>
      </w:r>
      <w:r w:rsidR="00D669AA">
        <w:rPr>
          <w:sz w:val="20"/>
          <w:szCs w:val="20"/>
        </w:rPr>
        <w:t xml:space="preserve">Sometime in 1964-65 </w:t>
      </w:r>
      <w:r w:rsidR="009D24C4" w:rsidRPr="009D24C4">
        <w:rPr>
          <w:b/>
          <w:sz w:val="20"/>
          <w:szCs w:val="20"/>
        </w:rPr>
        <w:t>E</w:t>
      </w:r>
      <w:r w:rsidR="00840AE9">
        <w:rPr>
          <w:b/>
          <w:sz w:val="20"/>
          <w:szCs w:val="20"/>
        </w:rPr>
        <w:t>d</w:t>
      </w:r>
      <w:r w:rsidR="009D24C4" w:rsidRPr="009D24C4">
        <w:rPr>
          <w:b/>
          <w:sz w:val="20"/>
          <w:szCs w:val="20"/>
        </w:rPr>
        <w:t xml:space="preserve"> A. Elavatorski</w:t>
      </w:r>
      <w:r w:rsidR="009D24C4">
        <w:rPr>
          <w:sz w:val="20"/>
          <w:szCs w:val="20"/>
        </w:rPr>
        <w:t xml:space="preserve"> </w:t>
      </w:r>
      <w:r w:rsidR="00A2642F">
        <w:rPr>
          <w:sz w:val="20"/>
          <w:szCs w:val="20"/>
        </w:rPr>
        <w:t xml:space="preserve">became </w:t>
      </w:r>
      <w:r w:rsidR="009D24C4">
        <w:rPr>
          <w:sz w:val="20"/>
          <w:szCs w:val="20"/>
        </w:rPr>
        <w:t xml:space="preserve">the first Santa Barbra County Geologist, </w:t>
      </w:r>
      <w:r w:rsidR="00D814C1">
        <w:rPr>
          <w:sz w:val="20"/>
          <w:szCs w:val="20"/>
        </w:rPr>
        <w:t xml:space="preserve">working with County Associate Engineer </w:t>
      </w:r>
      <w:r w:rsidR="00D814C1" w:rsidRPr="00D814C1">
        <w:rPr>
          <w:b/>
          <w:sz w:val="20"/>
          <w:szCs w:val="20"/>
        </w:rPr>
        <w:t>Ray J. Nokes</w:t>
      </w:r>
      <w:r w:rsidR="00D814C1">
        <w:rPr>
          <w:sz w:val="20"/>
          <w:szCs w:val="20"/>
        </w:rPr>
        <w:t>.  Elavatorski provided</w:t>
      </w:r>
      <w:r w:rsidR="00F4313C">
        <w:rPr>
          <w:sz w:val="20"/>
          <w:szCs w:val="20"/>
        </w:rPr>
        <w:t xml:space="preserve"> </w:t>
      </w:r>
      <w:r w:rsidR="00D814C1">
        <w:rPr>
          <w:sz w:val="20"/>
          <w:szCs w:val="20"/>
        </w:rPr>
        <w:t>his</w:t>
      </w:r>
      <w:r w:rsidR="00F4313C">
        <w:rPr>
          <w:sz w:val="20"/>
          <w:szCs w:val="20"/>
        </w:rPr>
        <w:t xml:space="preserve"> services as</w:t>
      </w:r>
      <w:r w:rsidR="00840AE9">
        <w:rPr>
          <w:sz w:val="20"/>
          <w:szCs w:val="20"/>
        </w:rPr>
        <w:t xml:space="preserve"> an independent consultant </w:t>
      </w:r>
      <w:r w:rsidR="000B2F25">
        <w:rPr>
          <w:sz w:val="20"/>
          <w:szCs w:val="20"/>
        </w:rPr>
        <w:t xml:space="preserve">until </w:t>
      </w:r>
      <w:r w:rsidR="00F4313C" w:rsidRPr="000F1B17">
        <w:rPr>
          <w:b/>
          <w:sz w:val="20"/>
          <w:szCs w:val="20"/>
        </w:rPr>
        <w:t xml:space="preserve">Ray </w:t>
      </w:r>
      <w:r w:rsidR="00F4313C">
        <w:rPr>
          <w:b/>
          <w:sz w:val="20"/>
          <w:szCs w:val="20"/>
        </w:rPr>
        <w:t xml:space="preserve">M. </w:t>
      </w:r>
      <w:r w:rsidR="00F4313C" w:rsidRPr="000F1B17">
        <w:rPr>
          <w:b/>
          <w:sz w:val="20"/>
          <w:szCs w:val="20"/>
        </w:rPr>
        <w:t>Coudray</w:t>
      </w:r>
      <w:r w:rsidR="00F4313C" w:rsidRPr="005916E9">
        <w:rPr>
          <w:sz w:val="20"/>
          <w:szCs w:val="20"/>
        </w:rPr>
        <w:t>, CEG</w:t>
      </w:r>
      <w:r w:rsidR="00F4313C">
        <w:rPr>
          <w:sz w:val="20"/>
          <w:szCs w:val="20"/>
        </w:rPr>
        <w:t xml:space="preserve"> </w:t>
      </w:r>
      <w:r w:rsidR="00BE2CEA">
        <w:rPr>
          <w:sz w:val="20"/>
          <w:szCs w:val="20"/>
        </w:rPr>
        <w:t xml:space="preserve">(1927-2002) </w:t>
      </w:r>
      <w:r w:rsidR="000B2F25">
        <w:rPr>
          <w:sz w:val="20"/>
          <w:szCs w:val="20"/>
        </w:rPr>
        <w:t>became the County’s first full-time geologist in 1973, with</w:t>
      </w:r>
      <w:r w:rsidR="005916E9">
        <w:rPr>
          <w:sz w:val="20"/>
          <w:szCs w:val="20"/>
        </w:rPr>
        <w:t xml:space="preserve">in </w:t>
      </w:r>
      <w:r w:rsidR="00F4313C">
        <w:rPr>
          <w:sz w:val="20"/>
          <w:szCs w:val="20"/>
        </w:rPr>
        <w:t>the Public Works Department</w:t>
      </w:r>
      <w:r w:rsidR="000B2F25">
        <w:rPr>
          <w:sz w:val="20"/>
          <w:szCs w:val="20"/>
        </w:rPr>
        <w:t xml:space="preserve"> (</w:t>
      </w:r>
      <w:r w:rsidR="00F4313C">
        <w:rPr>
          <w:sz w:val="20"/>
          <w:szCs w:val="20"/>
        </w:rPr>
        <w:t>where he remained until the late 1990s</w:t>
      </w:r>
      <w:r w:rsidR="000B2F25">
        <w:rPr>
          <w:sz w:val="20"/>
          <w:szCs w:val="20"/>
        </w:rPr>
        <w:t>)</w:t>
      </w:r>
      <w:r w:rsidR="00F4313C">
        <w:rPr>
          <w:sz w:val="20"/>
          <w:szCs w:val="20"/>
        </w:rPr>
        <w:t>.</w:t>
      </w:r>
      <w:r w:rsidR="00647981">
        <w:rPr>
          <w:sz w:val="20"/>
          <w:szCs w:val="20"/>
        </w:rPr>
        <w:t xml:space="preserve"> </w:t>
      </w:r>
      <w:r w:rsidR="00647981" w:rsidRPr="00647981">
        <w:rPr>
          <w:b/>
          <w:sz w:val="20"/>
          <w:szCs w:val="20"/>
        </w:rPr>
        <w:t>Wendell L. Nichols</w:t>
      </w:r>
      <w:r w:rsidR="00DE27AE">
        <w:rPr>
          <w:sz w:val="20"/>
          <w:szCs w:val="20"/>
        </w:rPr>
        <w:t>, PE</w:t>
      </w:r>
      <w:r w:rsidR="00647981">
        <w:rPr>
          <w:sz w:val="20"/>
          <w:szCs w:val="20"/>
        </w:rPr>
        <w:t xml:space="preserve"> of the Public Works Dept. also reviewed soils reports in the 1970s. </w:t>
      </w:r>
      <w:r w:rsidR="00082059" w:rsidRPr="00082059">
        <w:rPr>
          <w:b/>
          <w:sz w:val="20"/>
          <w:szCs w:val="20"/>
        </w:rPr>
        <w:t>Bill Tracy</w:t>
      </w:r>
      <w:r w:rsidR="00082059">
        <w:rPr>
          <w:sz w:val="20"/>
          <w:szCs w:val="20"/>
        </w:rPr>
        <w:t xml:space="preserve">, CEG joined the County Public Works Department as their senior geologist in 1991, where he remains.  </w:t>
      </w:r>
      <w:r w:rsidR="00DE27AE" w:rsidRPr="00DE27AE">
        <w:rPr>
          <w:b/>
          <w:sz w:val="20"/>
          <w:szCs w:val="20"/>
        </w:rPr>
        <w:t>Imelda A. Cragin</w:t>
      </w:r>
      <w:r w:rsidR="00DE27AE">
        <w:rPr>
          <w:sz w:val="20"/>
          <w:szCs w:val="20"/>
        </w:rPr>
        <w:t>, CHG was the reviewing hydrogeologist for the Solid Waste &amp; Utilities Division of the Public Works Department during the 1990s and 2000s.</w:t>
      </w:r>
      <w:r w:rsidR="00D669AA">
        <w:rPr>
          <w:sz w:val="20"/>
          <w:szCs w:val="20"/>
        </w:rPr>
        <w:t xml:space="preserve"> From 1989-2005</w:t>
      </w:r>
      <w:r w:rsidR="00DE27AE">
        <w:rPr>
          <w:sz w:val="20"/>
          <w:szCs w:val="20"/>
        </w:rPr>
        <w:t xml:space="preserve"> </w:t>
      </w:r>
      <w:r w:rsidR="000F1B17" w:rsidRPr="000F1B17">
        <w:rPr>
          <w:b/>
          <w:sz w:val="20"/>
          <w:szCs w:val="20"/>
        </w:rPr>
        <w:t>Brian Baca</w:t>
      </w:r>
      <w:r w:rsidR="000F1B17">
        <w:rPr>
          <w:sz w:val="20"/>
          <w:szCs w:val="20"/>
        </w:rPr>
        <w:t>, CEG</w:t>
      </w:r>
      <w:r w:rsidR="00F70F4D">
        <w:rPr>
          <w:sz w:val="20"/>
          <w:szCs w:val="20"/>
        </w:rPr>
        <w:t>, CHG</w:t>
      </w:r>
      <w:r w:rsidR="000F1B17">
        <w:rPr>
          <w:sz w:val="20"/>
          <w:szCs w:val="20"/>
        </w:rPr>
        <w:t xml:space="preserve"> </w:t>
      </w:r>
      <w:r w:rsidR="00D669AA">
        <w:rPr>
          <w:sz w:val="20"/>
          <w:szCs w:val="20"/>
        </w:rPr>
        <w:t>served a</w:t>
      </w:r>
      <w:r w:rsidR="000F1B17">
        <w:rPr>
          <w:sz w:val="20"/>
          <w:szCs w:val="20"/>
        </w:rPr>
        <w:t xml:space="preserve">s the Santa Barbara County </w:t>
      </w:r>
      <w:r w:rsidR="00F4313C">
        <w:rPr>
          <w:sz w:val="20"/>
          <w:szCs w:val="20"/>
        </w:rPr>
        <w:t xml:space="preserve">Planning Department </w:t>
      </w:r>
      <w:r w:rsidR="000F1B17">
        <w:rPr>
          <w:sz w:val="20"/>
          <w:szCs w:val="20"/>
        </w:rPr>
        <w:t xml:space="preserve">geologist. </w:t>
      </w:r>
    </w:p>
    <w:p w14:paraId="12FA8C15" w14:textId="77777777" w:rsidR="009D24C4" w:rsidRDefault="00A2642F" w:rsidP="00430CC1">
      <w:pPr>
        <w:jc w:val="both"/>
        <w:rPr>
          <w:sz w:val="20"/>
          <w:szCs w:val="20"/>
        </w:rPr>
      </w:pPr>
      <w:r>
        <w:rPr>
          <w:sz w:val="20"/>
          <w:szCs w:val="20"/>
        </w:rPr>
        <w:t xml:space="preserve"> </w:t>
      </w:r>
      <w:r>
        <w:rPr>
          <w:sz w:val="20"/>
          <w:szCs w:val="20"/>
        </w:rPr>
        <w:tab/>
      </w:r>
      <w:r w:rsidR="00F4313C">
        <w:rPr>
          <w:sz w:val="20"/>
          <w:szCs w:val="20"/>
        </w:rPr>
        <w:t xml:space="preserve">After </w:t>
      </w:r>
      <w:r>
        <w:rPr>
          <w:sz w:val="20"/>
          <w:szCs w:val="20"/>
        </w:rPr>
        <w:t>Baca</w:t>
      </w:r>
      <w:r w:rsidR="00F4313C">
        <w:rPr>
          <w:sz w:val="20"/>
          <w:szCs w:val="20"/>
        </w:rPr>
        <w:t xml:space="preserve"> </w:t>
      </w:r>
      <w:r w:rsidR="00400A56">
        <w:rPr>
          <w:sz w:val="20"/>
          <w:szCs w:val="20"/>
        </w:rPr>
        <w:t>departed</w:t>
      </w:r>
      <w:r w:rsidR="00F4313C">
        <w:rPr>
          <w:sz w:val="20"/>
          <w:szCs w:val="20"/>
        </w:rPr>
        <w:t xml:space="preserve">, the County began using </w:t>
      </w:r>
      <w:r w:rsidR="000F1B17" w:rsidRPr="000F1B17">
        <w:rPr>
          <w:b/>
          <w:sz w:val="20"/>
          <w:szCs w:val="20"/>
        </w:rPr>
        <w:t>Fugro-West</w:t>
      </w:r>
      <w:r w:rsidR="000F1B17">
        <w:rPr>
          <w:sz w:val="20"/>
          <w:szCs w:val="20"/>
        </w:rPr>
        <w:t xml:space="preserve"> </w:t>
      </w:r>
      <w:r w:rsidR="00F4313C">
        <w:rPr>
          <w:sz w:val="20"/>
          <w:szCs w:val="20"/>
        </w:rPr>
        <w:t xml:space="preserve">on a contractual basis for geologic peer-review. </w:t>
      </w:r>
      <w:r w:rsidR="007C29C2">
        <w:rPr>
          <w:sz w:val="20"/>
          <w:szCs w:val="20"/>
        </w:rPr>
        <w:t>In the 200</w:t>
      </w:r>
      <w:r w:rsidR="008544D6">
        <w:rPr>
          <w:sz w:val="20"/>
          <w:szCs w:val="20"/>
        </w:rPr>
        <w:t>0</w:t>
      </w:r>
      <w:r w:rsidR="007C29C2">
        <w:rPr>
          <w:sz w:val="20"/>
          <w:szCs w:val="20"/>
        </w:rPr>
        <w:t>s t</w:t>
      </w:r>
      <w:r w:rsidR="005E2957">
        <w:rPr>
          <w:sz w:val="20"/>
          <w:szCs w:val="20"/>
        </w:rPr>
        <w:t xml:space="preserve">he City of Santa Barbara </w:t>
      </w:r>
      <w:r w:rsidR="008544D6">
        <w:rPr>
          <w:sz w:val="20"/>
          <w:szCs w:val="20"/>
        </w:rPr>
        <w:t>used</w:t>
      </w:r>
      <w:r w:rsidR="005E2957">
        <w:rPr>
          <w:sz w:val="20"/>
          <w:szCs w:val="20"/>
        </w:rPr>
        <w:t xml:space="preserve"> </w:t>
      </w:r>
      <w:r w:rsidR="000F1B17" w:rsidRPr="000F1B17">
        <w:rPr>
          <w:b/>
          <w:sz w:val="20"/>
          <w:szCs w:val="20"/>
        </w:rPr>
        <w:t>Frank J. Kenton</w:t>
      </w:r>
      <w:r w:rsidR="000F1B17">
        <w:rPr>
          <w:sz w:val="20"/>
          <w:szCs w:val="20"/>
        </w:rPr>
        <w:t>, CEG of S</w:t>
      </w:r>
      <w:r w:rsidR="0070776B">
        <w:rPr>
          <w:sz w:val="20"/>
          <w:szCs w:val="20"/>
        </w:rPr>
        <w:t>imi Valley</w:t>
      </w:r>
      <w:r w:rsidR="005E2957">
        <w:rPr>
          <w:sz w:val="20"/>
          <w:szCs w:val="20"/>
        </w:rPr>
        <w:t xml:space="preserve"> as their </w:t>
      </w:r>
      <w:r w:rsidR="007C29C2">
        <w:rPr>
          <w:sz w:val="20"/>
          <w:szCs w:val="20"/>
        </w:rPr>
        <w:t xml:space="preserve">geologic </w:t>
      </w:r>
      <w:r w:rsidR="005E2957">
        <w:rPr>
          <w:sz w:val="20"/>
          <w:szCs w:val="20"/>
        </w:rPr>
        <w:t>peer reviewer</w:t>
      </w:r>
      <w:r w:rsidR="008544D6">
        <w:rPr>
          <w:sz w:val="20"/>
          <w:szCs w:val="20"/>
        </w:rPr>
        <w:t xml:space="preserve">, while the County used </w:t>
      </w:r>
      <w:r w:rsidR="008544D6" w:rsidRPr="008544D6">
        <w:rPr>
          <w:b/>
          <w:sz w:val="20"/>
          <w:szCs w:val="20"/>
        </w:rPr>
        <w:t>Chris Sexton</w:t>
      </w:r>
      <w:r w:rsidR="008544D6">
        <w:rPr>
          <w:sz w:val="20"/>
          <w:szCs w:val="20"/>
        </w:rPr>
        <w:t>, CEG, of Southwestern Engineering Geology.</w:t>
      </w:r>
      <w:r w:rsidR="000F1B17">
        <w:rPr>
          <w:sz w:val="20"/>
          <w:szCs w:val="20"/>
        </w:rPr>
        <w:t xml:space="preserve"> </w:t>
      </w:r>
      <w:r w:rsidR="0088557E">
        <w:rPr>
          <w:sz w:val="20"/>
          <w:szCs w:val="20"/>
        </w:rPr>
        <w:t>In 20</w:t>
      </w:r>
      <w:r w:rsidR="007C29C2">
        <w:rPr>
          <w:sz w:val="20"/>
          <w:szCs w:val="20"/>
        </w:rPr>
        <w:t>09</w:t>
      </w:r>
      <w:r w:rsidR="0088557E">
        <w:rPr>
          <w:sz w:val="20"/>
          <w:szCs w:val="20"/>
        </w:rPr>
        <w:t xml:space="preserve"> </w:t>
      </w:r>
      <w:r w:rsidR="007C29C2">
        <w:rPr>
          <w:sz w:val="20"/>
          <w:szCs w:val="20"/>
        </w:rPr>
        <w:t xml:space="preserve">Santa Barbara County </w:t>
      </w:r>
      <w:r w:rsidR="00153A26">
        <w:rPr>
          <w:sz w:val="20"/>
          <w:szCs w:val="20"/>
        </w:rPr>
        <w:t>began using</w:t>
      </w:r>
      <w:r w:rsidR="0088557E" w:rsidRPr="0088557E">
        <w:rPr>
          <w:b/>
          <w:sz w:val="20"/>
          <w:szCs w:val="20"/>
        </w:rPr>
        <w:t xml:space="preserve"> Sexton</w:t>
      </w:r>
      <w:r w:rsidR="008544D6">
        <w:rPr>
          <w:sz w:val="20"/>
          <w:szCs w:val="20"/>
        </w:rPr>
        <w:t>‘s firm,</w:t>
      </w:r>
      <w:r w:rsidR="007C29C2">
        <w:rPr>
          <w:sz w:val="20"/>
          <w:szCs w:val="20"/>
        </w:rPr>
        <w:t xml:space="preserve"> </w:t>
      </w:r>
      <w:r w:rsidR="007C29C2" w:rsidRPr="00400A56">
        <w:rPr>
          <w:sz w:val="20"/>
          <w:szCs w:val="20"/>
        </w:rPr>
        <w:t>GeoDynamics, Inc. (GDI)</w:t>
      </w:r>
      <w:r w:rsidR="007C29C2">
        <w:rPr>
          <w:sz w:val="20"/>
          <w:szCs w:val="20"/>
        </w:rPr>
        <w:t xml:space="preserve"> of </w:t>
      </w:r>
      <w:r w:rsidR="00326277">
        <w:rPr>
          <w:sz w:val="20"/>
          <w:szCs w:val="20"/>
        </w:rPr>
        <w:t xml:space="preserve">Thousand Oaks </w:t>
      </w:r>
      <w:r w:rsidR="007C29C2">
        <w:rPr>
          <w:sz w:val="20"/>
          <w:szCs w:val="20"/>
        </w:rPr>
        <w:t>as the</w:t>
      </w:r>
      <w:r w:rsidR="00326277">
        <w:rPr>
          <w:sz w:val="20"/>
          <w:szCs w:val="20"/>
        </w:rPr>
        <w:t>ir</w:t>
      </w:r>
      <w:r w:rsidR="007C29C2">
        <w:rPr>
          <w:sz w:val="20"/>
          <w:szCs w:val="20"/>
        </w:rPr>
        <w:t xml:space="preserve"> geologic peer reviewer. GDI also provides peer review services for a number of municipalities in west Los Angeles and Ventura Counties</w:t>
      </w:r>
      <w:r>
        <w:rPr>
          <w:sz w:val="20"/>
          <w:szCs w:val="20"/>
        </w:rPr>
        <w:t xml:space="preserve">, and occasionally hire </w:t>
      </w:r>
      <w:r w:rsidRPr="00A2642F">
        <w:rPr>
          <w:b/>
          <w:sz w:val="20"/>
          <w:szCs w:val="20"/>
        </w:rPr>
        <w:t>Larry Gurrola</w:t>
      </w:r>
      <w:r>
        <w:rPr>
          <w:sz w:val="20"/>
          <w:szCs w:val="20"/>
        </w:rPr>
        <w:t>, CEG (PhD Geol 2002 UCSB) to contribute his experitise in their reviews</w:t>
      </w:r>
      <w:r w:rsidR="007C29C2">
        <w:rPr>
          <w:sz w:val="20"/>
          <w:szCs w:val="20"/>
        </w:rPr>
        <w:t>.</w:t>
      </w:r>
      <w:r>
        <w:rPr>
          <w:sz w:val="20"/>
          <w:szCs w:val="20"/>
        </w:rPr>
        <w:t xml:space="preserve">  Gurrola has published the most respected engineering geologic maps of Santa Barbara and is </w:t>
      </w:r>
      <w:r w:rsidR="00032D08">
        <w:rPr>
          <w:sz w:val="20"/>
          <w:szCs w:val="20"/>
        </w:rPr>
        <w:t>respected</w:t>
      </w:r>
      <w:r>
        <w:rPr>
          <w:sz w:val="20"/>
          <w:szCs w:val="20"/>
        </w:rPr>
        <w:t xml:space="preserve"> for his work dating elevated terraces, mapping bedrock landslides and active faults in Santa Barbara and Ventura Counties. </w:t>
      </w:r>
      <w:r w:rsidR="007C29C2">
        <w:rPr>
          <w:sz w:val="20"/>
          <w:szCs w:val="20"/>
        </w:rPr>
        <w:t xml:space="preserve"> </w:t>
      </w:r>
    </w:p>
    <w:p w14:paraId="30DCC152" w14:textId="77777777" w:rsidR="008A50FE" w:rsidRDefault="008A50FE">
      <w:pPr>
        <w:rPr>
          <w:b/>
          <w:sz w:val="22"/>
          <w:szCs w:val="22"/>
          <w:u w:val="single"/>
        </w:rPr>
      </w:pPr>
    </w:p>
    <w:p w14:paraId="1FF12967" w14:textId="77777777" w:rsidR="00F52FEB" w:rsidRDefault="00F52FEB" w:rsidP="00F52FEB">
      <w:r w:rsidRPr="00307C5D">
        <w:rPr>
          <w:b/>
          <w:u w:val="single"/>
        </w:rPr>
        <w:t>San Luis Obispo County</w:t>
      </w:r>
    </w:p>
    <w:p w14:paraId="01CE1A41" w14:textId="77777777" w:rsidR="00F52FEB" w:rsidRPr="00400A56" w:rsidRDefault="00F52FEB" w:rsidP="00F52FEB">
      <w:pPr>
        <w:jc w:val="both"/>
        <w:rPr>
          <w:sz w:val="20"/>
          <w:szCs w:val="20"/>
        </w:rPr>
      </w:pPr>
      <w:r>
        <w:tab/>
      </w:r>
      <w:r w:rsidRPr="00307C5D">
        <w:rPr>
          <w:b/>
          <w:sz w:val="20"/>
          <w:szCs w:val="20"/>
        </w:rPr>
        <w:t>Lew Rosenberg</w:t>
      </w:r>
      <w:r w:rsidRPr="00307C5D">
        <w:rPr>
          <w:sz w:val="20"/>
          <w:szCs w:val="20"/>
        </w:rPr>
        <w:t xml:space="preserve">, CEG </w:t>
      </w:r>
      <w:r>
        <w:rPr>
          <w:sz w:val="20"/>
          <w:szCs w:val="20"/>
        </w:rPr>
        <w:t xml:space="preserve">(BS ’84 New Mexico Tech; MS ’93 SJSU) served as the County Geologist for the </w:t>
      </w:r>
      <w:r w:rsidRPr="00307C5D">
        <w:rPr>
          <w:rFonts w:ascii="TimesNewRomanPS-BoldMT" w:hAnsi="TimesNewRomanPS-BoldMT" w:cs="TimesNewRomanPS-BoldMT"/>
          <w:bCs/>
          <w:sz w:val="20"/>
          <w:szCs w:val="20"/>
        </w:rPr>
        <w:t>San Luis Obispo County Planning and Building Department</w:t>
      </w:r>
      <w:r w:rsidRPr="00307C5D">
        <w:rPr>
          <w:sz w:val="20"/>
          <w:szCs w:val="20"/>
        </w:rPr>
        <w:t>, between 2002–07.</w:t>
      </w:r>
      <w:r>
        <w:rPr>
          <w:sz w:val="20"/>
          <w:szCs w:val="20"/>
        </w:rPr>
        <w:t xml:space="preserve"> Previous to this he had worked for Nordmo, Earth Systems, and Staal, Gardner &amp; Dunne.</w:t>
      </w:r>
      <w:r w:rsidR="00400A56">
        <w:rPr>
          <w:sz w:val="20"/>
          <w:szCs w:val="20"/>
        </w:rPr>
        <w:t xml:space="preserve"> </w:t>
      </w:r>
      <w:r w:rsidR="007E29CF">
        <w:rPr>
          <w:sz w:val="20"/>
          <w:szCs w:val="20"/>
        </w:rPr>
        <w:t xml:space="preserve">In 2005 </w:t>
      </w:r>
      <w:r w:rsidR="00400A56">
        <w:rPr>
          <w:sz w:val="20"/>
          <w:szCs w:val="20"/>
        </w:rPr>
        <w:t xml:space="preserve">Rosenberg prepared </w:t>
      </w:r>
      <w:r w:rsidR="00400A56" w:rsidRPr="00966C9B">
        <w:rPr>
          <w:sz w:val="20"/>
          <w:szCs w:val="20"/>
        </w:rPr>
        <w:t xml:space="preserve">the </w:t>
      </w:r>
      <w:r w:rsidR="007E29CF" w:rsidRPr="00966C9B">
        <w:rPr>
          <w:b/>
          <w:i/>
          <w:sz w:val="20"/>
          <w:szCs w:val="20"/>
        </w:rPr>
        <w:t xml:space="preserve">SLO </w:t>
      </w:r>
      <w:r w:rsidR="00400A56" w:rsidRPr="00966C9B">
        <w:rPr>
          <w:b/>
          <w:bCs/>
          <w:i/>
          <w:sz w:val="20"/>
          <w:szCs w:val="20"/>
        </w:rPr>
        <w:t>County Guidelines for Engineering Geology Reports</w:t>
      </w:r>
      <w:r w:rsidR="00400A56" w:rsidRPr="00966C9B">
        <w:rPr>
          <w:bCs/>
          <w:sz w:val="20"/>
          <w:szCs w:val="20"/>
        </w:rPr>
        <w:t xml:space="preserve">, which were modified </w:t>
      </w:r>
      <w:r w:rsidR="007E29CF" w:rsidRPr="00966C9B">
        <w:rPr>
          <w:bCs/>
          <w:sz w:val="20"/>
          <w:szCs w:val="20"/>
        </w:rPr>
        <w:t xml:space="preserve">in 2013 </w:t>
      </w:r>
      <w:r w:rsidR="00400A56" w:rsidRPr="00966C9B">
        <w:rPr>
          <w:bCs/>
          <w:sz w:val="20"/>
          <w:szCs w:val="20"/>
        </w:rPr>
        <w:t>by his successor,</w:t>
      </w:r>
      <w:r w:rsidR="00400A56">
        <w:rPr>
          <w:bCs/>
          <w:sz w:val="22"/>
          <w:szCs w:val="22"/>
        </w:rPr>
        <w:t xml:space="preserve"> </w:t>
      </w:r>
      <w:r w:rsidR="00400A56" w:rsidRPr="00400A56">
        <w:rPr>
          <w:rStyle w:val="st1"/>
          <w:b/>
          <w:sz w:val="20"/>
          <w:szCs w:val="20"/>
        </w:rPr>
        <w:t>Brian Papurello</w:t>
      </w:r>
      <w:r w:rsidR="00400A56">
        <w:rPr>
          <w:rStyle w:val="st1"/>
          <w:sz w:val="20"/>
          <w:szCs w:val="20"/>
        </w:rPr>
        <w:t>, CEG</w:t>
      </w:r>
      <w:r w:rsidR="003A6D04">
        <w:rPr>
          <w:rStyle w:val="st1"/>
          <w:sz w:val="20"/>
          <w:szCs w:val="20"/>
        </w:rPr>
        <w:t xml:space="preserve"> (BS Geol 1986 SDSU)</w:t>
      </w:r>
      <w:r w:rsidR="00810499">
        <w:rPr>
          <w:rStyle w:val="st1"/>
          <w:sz w:val="20"/>
          <w:szCs w:val="20"/>
        </w:rPr>
        <w:t xml:space="preserve"> </w:t>
      </w:r>
      <w:r w:rsidR="007E2519">
        <w:rPr>
          <w:rStyle w:val="st1"/>
          <w:sz w:val="20"/>
          <w:szCs w:val="20"/>
        </w:rPr>
        <w:t>of Landset Engineers in Salinas</w:t>
      </w:r>
      <w:r w:rsidR="000320D2">
        <w:rPr>
          <w:rStyle w:val="st1"/>
          <w:sz w:val="20"/>
          <w:szCs w:val="20"/>
        </w:rPr>
        <w:t>, who</w:t>
      </w:r>
      <w:r w:rsidR="007E2519">
        <w:rPr>
          <w:rStyle w:val="st1"/>
          <w:sz w:val="20"/>
          <w:szCs w:val="20"/>
        </w:rPr>
        <w:t xml:space="preserve"> </w:t>
      </w:r>
      <w:r w:rsidR="007E2519" w:rsidRPr="007E2519">
        <w:rPr>
          <w:rStyle w:val="Strong"/>
          <w:b w:val="0"/>
          <w:sz w:val="20"/>
          <w:szCs w:val="20"/>
        </w:rPr>
        <w:t>serves as the Santa Luis Obispo County Geologist</w:t>
      </w:r>
      <w:r w:rsidR="007E2519">
        <w:rPr>
          <w:rStyle w:val="Strong"/>
          <w:b w:val="0"/>
          <w:sz w:val="20"/>
          <w:szCs w:val="20"/>
        </w:rPr>
        <w:t xml:space="preserve"> </w:t>
      </w:r>
      <w:r w:rsidR="007E2519" w:rsidRPr="007E2519">
        <w:rPr>
          <w:rStyle w:val="Strong"/>
          <w:b w:val="0"/>
          <w:sz w:val="20"/>
          <w:szCs w:val="20"/>
        </w:rPr>
        <w:t xml:space="preserve">on </w:t>
      </w:r>
      <w:r w:rsidR="007E2519">
        <w:rPr>
          <w:rStyle w:val="Strong"/>
          <w:b w:val="0"/>
          <w:sz w:val="20"/>
          <w:szCs w:val="20"/>
        </w:rPr>
        <w:t>an as-needed basis</w:t>
      </w:r>
      <w:r w:rsidR="00810499">
        <w:rPr>
          <w:rStyle w:val="st1"/>
          <w:sz w:val="20"/>
          <w:szCs w:val="20"/>
        </w:rPr>
        <w:t xml:space="preserve">.  </w:t>
      </w:r>
      <w:r w:rsidR="00400A56">
        <w:rPr>
          <w:rStyle w:val="st1"/>
          <w:sz w:val="20"/>
          <w:szCs w:val="20"/>
        </w:rPr>
        <w:t xml:space="preserve"> </w:t>
      </w:r>
    </w:p>
    <w:p w14:paraId="5AD1EE2D" w14:textId="77777777" w:rsidR="00F073B4" w:rsidRDefault="00F073B4">
      <w:pPr>
        <w:rPr>
          <w:b/>
          <w:sz w:val="28"/>
          <w:szCs w:val="28"/>
          <w:u w:val="single"/>
        </w:rPr>
      </w:pPr>
      <w:r>
        <w:rPr>
          <w:b/>
          <w:sz w:val="28"/>
          <w:szCs w:val="28"/>
          <w:u w:val="single"/>
        </w:rPr>
        <w:br w:type="page"/>
      </w:r>
    </w:p>
    <w:p w14:paraId="42AB27E4" w14:textId="77777777" w:rsidR="007F5643" w:rsidRPr="00582353" w:rsidRDefault="007F5643">
      <w:pPr>
        <w:rPr>
          <w:b/>
          <w:sz w:val="28"/>
          <w:szCs w:val="28"/>
          <w:u w:val="single"/>
        </w:rPr>
      </w:pPr>
      <w:bookmarkStart w:id="4" w:name="_Hlk64624796"/>
      <w:bookmarkStart w:id="5" w:name="_Hlk89854738"/>
      <w:r w:rsidRPr="00582353">
        <w:rPr>
          <w:b/>
          <w:sz w:val="28"/>
          <w:szCs w:val="28"/>
          <w:u w:val="single"/>
        </w:rPr>
        <w:lastRenderedPageBreak/>
        <w:t xml:space="preserve">Notable </w:t>
      </w:r>
      <w:r w:rsidR="00B14884" w:rsidRPr="00582353">
        <w:rPr>
          <w:b/>
          <w:sz w:val="28"/>
          <w:szCs w:val="28"/>
          <w:u w:val="single"/>
        </w:rPr>
        <w:t xml:space="preserve">Legislation, </w:t>
      </w:r>
      <w:r w:rsidR="0024249D" w:rsidRPr="00582353">
        <w:rPr>
          <w:b/>
          <w:sz w:val="28"/>
          <w:szCs w:val="28"/>
          <w:u w:val="single"/>
        </w:rPr>
        <w:t xml:space="preserve">Inventions, and </w:t>
      </w:r>
      <w:r w:rsidR="009E3CAA" w:rsidRPr="00582353">
        <w:rPr>
          <w:b/>
          <w:sz w:val="28"/>
          <w:szCs w:val="28"/>
          <w:u w:val="single"/>
        </w:rPr>
        <w:t>Associations</w:t>
      </w:r>
      <w:r w:rsidR="00204142" w:rsidRPr="00582353">
        <w:rPr>
          <w:b/>
          <w:sz w:val="28"/>
          <w:szCs w:val="28"/>
          <w:u w:val="single"/>
        </w:rPr>
        <w:t xml:space="preserve"> </w:t>
      </w:r>
      <w:r w:rsidR="00BE2CEA" w:rsidRPr="00582353">
        <w:rPr>
          <w:b/>
          <w:sz w:val="28"/>
          <w:szCs w:val="28"/>
          <w:u w:val="single"/>
        </w:rPr>
        <w:t>instrumental in</w:t>
      </w:r>
      <w:r w:rsidR="00204142" w:rsidRPr="00582353">
        <w:rPr>
          <w:b/>
          <w:sz w:val="28"/>
          <w:szCs w:val="28"/>
          <w:u w:val="single"/>
        </w:rPr>
        <w:t xml:space="preserve"> Development of </w:t>
      </w:r>
      <w:r w:rsidR="009E3CAA" w:rsidRPr="00582353">
        <w:rPr>
          <w:b/>
          <w:sz w:val="28"/>
          <w:szCs w:val="28"/>
          <w:u w:val="single"/>
        </w:rPr>
        <w:t xml:space="preserve">the Geotechnical/Geological </w:t>
      </w:r>
      <w:r w:rsidR="00204142" w:rsidRPr="00582353">
        <w:rPr>
          <w:b/>
          <w:sz w:val="28"/>
          <w:szCs w:val="28"/>
          <w:u w:val="single"/>
        </w:rPr>
        <w:t>Standard of Practice</w:t>
      </w:r>
      <w:r w:rsidRPr="00582353">
        <w:rPr>
          <w:b/>
          <w:sz w:val="28"/>
          <w:szCs w:val="28"/>
          <w:u w:val="single"/>
        </w:rPr>
        <w:t xml:space="preserve"> </w:t>
      </w:r>
      <w:bookmarkEnd w:id="4"/>
    </w:p>
    <w:bookmarkEnd w:id="5"/>
    <w:p w14:paraId="3B2623C1" w14:textId="77777777" w:rsidR="00E04165" w:rsidRDefault="00E04165">
      <w:pPr>
        <w:rPr>
          <w:b/>
          <w:sz w:val="22"/>
          <w:szCs w:val="22"/>
          <w:u w:val="single"/>
        </w:rPr>
      </w:pPr>
    </w:p>
    <w:p w14:paraId="4136795B" w14:textId="77777777" w:rsidR="00620B26" w:rsidRPr="00A50DE9" w:rsidRDefault="00620B26" w:rsidP="00620B26">
      <w:pPr>
        <w:jc w:val="both"/>
        <w:rPr>
          <w:sz w:val="22"/>
          <w:szCs w:val="22"/>
        </w:rPr>
      </w:pPr>
      <w:r w:rsidRPr="00A50DE9">
        <w:rPr>
          <w:b/>
          <w:sz w:val="22"/>
          <w:szCs w:val="22"/>
        </w:rPr>
        <w:t>Establishment of State Geological Survey (1860)</w:t>
      </w:r>
    </w:p>
    <w:p w14:paraId="61DA7485" w14:textId="77777777" w:rsidR="00620B26" w:rsidRDefault="00620B26" w:rsidP="00620B26">
      <w:pPr>
        <w:jc w:val="both"/>
        <w:rPr>
          <w:sz w:val="20"/>
        </w:rPr>
      </w:pPr>
      <w:r>
        <w:rPr>
          <w:sz w:val="20"/>
        </w:rPr>
        <w:tab/>
        <w:t>In April 1860 the State Legislature passed an act creating a State Geological Survey and the Office of the State Geologist, naming Josiah Dwight Whitney as the first state geologist.  Whitney endeavored to construct an accurate and complete survey of the State’s geologic resources, a Herculean task which occupied the succeeding five years.  In 1865 he published a 97-page account (</w:t>
      </w:r>
      <w:r>
        <w:rPr>
          <w:i/>
          <w:sz w:val="20"/>
        </w:rPr>
        <w:t>Geology of California</w:t>
      </w:r>
      <w:r>
        <w:rPr>
          <w:sz w:val="20"/>
        </w:rPr>
        <w:t>,</w:t>
      </w:r>
      <w:r>
        <w:rPr>
          <w:i/>
          <w:sz w:val="20"/>
        </w:rPr>
        <w:t xml:space="preserve"> v. 1, part 1, Geology of the Coast Ranges</w:t>
      </w:r>
      <w:r>
        <w:rPr>
          <w:sz w:val="20"/>
        </w:rPr>
        <w:t xml:space="preserve">: Geological Survey of California) that included initial descriptions of the formations surrounding Mt. Diablo.  </w:t>
      </w:r>
    </w:p>
    <w:p w14:paraId="14B4F1B4" w14:textId="77777777" w:rsidR="00620B26" w:rsidRDefault="00620B26" w:rsidP="00620B26">
      <w:pPr>
        <w:jc w:val="both"/>
        <w:rPr>
          <w:sz w:val="20"/>
        </w:rPr>
      </w:pPr>
      <w:r>
        <w:rPr>
          <w:sz w:val="20"/>
        </w:rPr>
        <w:tab/>
        <w:t xml:space="preserve">The </w:t>
      </w:r>
      <w:r w:rsidRPr="002311E1">
        <w:rPr>
          <w:b/>
          <w:sz w:val="20"/>
        </w:rPr>
        <w:t>State Mining Bureau</w:t>
      </w:r>
      <w:r>
        <w:rPr>
          <w:sz w:val="20"/>
        </w:rPr>
        <w:t xml:space="preserve"> was created by legislation in 1880 absorbed the Old State Geological Survey.  This was, in turn, succeeded by the </w:t>
      </w:r>
      <w:r w:rsidRPr="002311E1">
        <w:rPr>
          <w:b/>
          <w:sz w:val="20"/>
        </w:rPr>
        <w:t>Division of Mines and Mining</w:t>
      </w:r>
      <w:r>
        <w:rPr>
          <w:sz w:val="20"/>
        </w:rPr>
        <w:t xml:space="preserve">, headed by a State Mineralogist, and contained within the Department of Natural Resources, with headquarters in the San Francisco Ferry Building.  A Petroleum Department was established in 1915, which eventually became the Division of Oil &amp; Gas.  In October 1961 the agency’s name was changed to the </w:t>
      </w:r>
      <w:r w:rsidRPr="002311E1">
        <w:rPr>
          <w:b/>
          <w:sz w:val="20"/>
        </w:rPr>
        <w:t>Division of Mines &amp; Geology</w:t>
      </w:r>
      <w:r>
        <w:rPr>
          <w:sz w:val="20"/>
        </w:rPr>
        <w:t xml:space="preserve"> in a reorganization of the newly created Department of Conservation. A brief history of the agency is contained in the December 1961 issue of </w:t>
      </w:r>
      <w:r>
        <w:rPr>
          <w:i/>
          <w:sz w:val="20"/>
        </w:rPr>
        <w:t>Mineral Information Service</w:t>
      </w:r>
      <w:r>
        <w:rPr>
          <w:sz w:val="20"/>
        </w:rPr>
        <w:t xml:space="preserve"> (v. 14:12), the precursor publication of </w:t>
      </w:r>
      <w:r>
        <w:rPr>
          <w:i/>
          <w:sz w:val="20"/>
        </w:rPr>
        <w:t>California Geology</w:t>
      </w:r>
      <w:r>
        <w:rPr>
          <w:sz w:val="20"/>
        </w:rPr>
        <w:t>.</w:t>
      </w:r>
      <w:r w:rsidR="00CF6B46">
        <w:rPr>
          <w:sz w:val="20"/>
        </w:rPr>
        <w:t xml:space="preserve"> The agency moved its headquarters from the Ferry Building in San Francisco to Sacramento in 1970. CDMG</w:t>
      </w:r>
      <w:r>
        <w:rPr>
          <w:sz w:val="20"/>
        </w:rPr>
        <w:t xml:space="preserve">’s name was changed to the </w:t>
      </w:r>
      <w:r w:rsidRPr="002311E1">
        <w:rPr>
          <w:b/>
          <w:sz w:val="20"/>
        </w:rPr>
        <w:t>California Geological Survey</w:t>
      </w:r>
      <w:r>
        <w:rPr>
          <w:sz w:val="20"/>
        </w:rPr>
        <w:t xml:space="preserve"> (CGS) in 2002.  </w:t>
      </w:r>
    </w:p>
    <w:p w14:paraId="7CA942A1" w14:textId="77777777" w:rsidR="00620B26" w:rsidRDefault="00620B26" w:rsidP="00620B26">
      <w:pPr>
        <w:jc w:val="both"/>
        <w:rPr>
          <w:sz w:val="20"/>
          <w:szCs w:val="20"/>
        </w:rPr>
      </w:pPr>
    </w:p>
    <w:p w14:paraId="046E1C31" w14:textId="77777777" w:rsidR="00620B26" w:rsidRPr="00FA5CDE" w:rsidRDefault="00620B26" w:rsidP="00620B26">
      <w:pPr>
        <w:jc w:val="both"/>
        <w:rPr>
          <w:b/>
          <w:sz w:val="22"/>
          <w:szCs w:val="22"/>
        </w:rPr>
      </w:pPr>
      <w:r w:rsidRPr="00FA5CDE">
        <w:rPr>
          <w:b/>
          <w:sz w:val="22"/>
          <w:szCs w:val="22"/>
        </w:rPr>
        <w:t>USGS 15-minute quadrangles (189</w:t>
      </w:r>
      <w:r>
        <w:rPr>
          <w:b/>
          <w:sz w:val="22"/>
          <w:szCs w:val="22"/>
        </w:rPr>
        <w:t>3</w:t>
      </w:r>
      <w:r w:rsidRPr="00FA5CDE">
        <w:rPr>
          <w:b/>
          <w:sz w:val="22"/>
          <w:szCs w:val="22"/>
        </w:rPr>
        <w:t>-194</w:t>
      </w:r>
      <w:r>
        <w:rPr>
          <w:b/>
          <w:sz w:val="22"/>
          <w:szCs w:val="22"/>
        </w:rPr>
        <w:t>4</w:t>
      </w:r>
      <w:r w:rsidRPr="00FA5CDE">
        <w:rPr>
          <w:b/>
          <w:sz w:val="22"/>
          <w:szCs w:val="22"/>
        </w:rPr>
        <w:t>)</w:t>
      </w:r>
    </w:p>
    <w:p w14:paraId="0F3C4777" w14:textId="77777777" w:rsidR="00620B26" w:rsidRDefault="00620B26" w:rsidP="00620B26">
      <w:pPr>
        <w:ind w:firstLine="720"/>
        <w:jc w:val="both"/>
        <w:rPr>
          <w:sz w:val="20"/>
        </w:rPr>
      </w:pPr>
      <w:r>
        <w:rPr>
          <w:sz w:val="20"/>
        </w:rPr>
        <w:t xml:space="preserve">The U.S. Geological Survey (USGS) began systematic topographic mapping of northern California in the mid-1890s, using plane tables.  The scales were between 1:62,500 (about an inch to the mile) and 1:125,000 (about 2 inches to a mile).  15-minute series quadrangles were published of inhabited areas, such as the coastal plains, while 30-minute maps covered less-populated areas, such as the Sacramento Valley and Delta, and mountainous terrain within the Coast Ranges.  </w:t>
      </w:r>
    </w:p>
    <w:p w14:paraId="168E5489" w14:textId="77777777" w:rsidR="00620B26" w:rsidRDefault="00620B26" w:rsidP="00620B26">
      <w:pPr>
        <w:ind w:firstLine="720"/>
        <w:jc w:val="both"/>
        <w:rPr>
          <w:sz w:val="20"/>
        </w:rPr>
      </w:pPr>
      <w:r>
        <w:rPr>
          <w:sz w:val="20"/>
        </w:rPr>
        <w:t>The 15-minute series maps were released between 1893 and 1944.  Most of these show the original position of water courses and wetlands around the turn of the Century, and as urban areas developed, new editions were published, between 1916 and 1944.  The last series of 15-minute quads were produced during the Second World War (1941-45), and omit details within military reservations, such as Alameda Naval Air Station and the Oakland Army Base.  These maps were also replicated as base maps for other products, such as mining, soil science and water resources studies.</w:t>
      </w:r>
    </w:p>
    <w:p w14:paraId="6D4DB700" w14:textId="77777777" w:rsidR="00BA39A4" w:rsidRDefault="00BA39A4">
      <w:pPr>
        <w:rPr>
          <w:b/>
          <w:sz w:val="22"/>
          <w:szCs w:val="22"/>
          <w:u w:val="single"/>
        </w:rPr>
      </w:pPr>
    </w:p>
    <w:p w14:paraId="597273C8" w14:textId="77777777" w:rsidR="0007200E" w:rsidRDefault="0007200E" w:rsidP="0007200E">
      <w:pPr>
        <w:jc w:val="both"/>
        <w:rPr>
          <w:b/>
          <w:sz w:val="22"/>
          <w:szCs w:val="22"/>
        </w:rPr>
      </w:pPr>
      <w:r>
        <w:rPr>
          <w:b/>
          <w:sz w:val="22"/>
          <w:szCs w:val="22"/>
        </w:rPr>
        <w:t>Establishment of the Bureau of Public Roads (1893-1919)</w:t>
      </w:r>
    </w:p>
    <w:p w14:paraId="16D0B85E" w14:textId="77777777" w:rsidR="00922FD4" w:rsidRDefault="0007200E" w:rsidP="0007200E">
      <w:pPr>
        <w:jc w:val="both"/>
        <w:rPr>
          <w:sz w:val="20"/>
          <w:szCs w:val="20"/>
        </w:rPr>
      </w:pPr>
      <w:r>
        <w:rPr>
          <w:sz w:val="20"/>
          <w:szCs w:val="20"/>
        </w:rPr>
        <w:tab/>
        <w:t xml:space="preserve">The </w:t>
      </w:r>
      <w:r>
        <w:rPr>
          <w:b/>
          <w:sz w:val="20"/>
          <w:szCs w:val="20"/>
        </w:rPr>
        <w:t>U.S. Office of Road Inquiry</w:t>
      </w:r>
      <w:r>
        <w:rPr>
          <w:sz w:val="20"/>
          <w:szCs w:val="20"/>
        </w:rPr>
        <w:t xml:space="preserve"> was established with the Department of Agriculture in October 1893, naming General </w:t>
      </w:r>
      <w:r>
        <w:rPr>
          <w:b/>
          <w:sz w:val="20"/>
          <w:szCs w:val="20"/>
        </w:rPr>
        <w:t>Roy Stone</w:t>
      </w:r>
      <w:r>
        <w:rPr>
          <w:sz w:val="20"/>
          <w:szCs w:val="20"/>
        </w:rPr>
        <w:t xml:space="preserve"> as its first Special Agent and Engineer. The first </w:t>
      </w:r>
      <w:r w:rsidR="00922FD4">
        <w:rPr>
          <w:sz w:val="20"/>
          <w:szCs w:val="20"/>
        </w:rPr>
        <w:t>‘</w:t>
      </w:r>
      <w:r>
        <w:rPr>
          <w:sz w:val="20"/>
          <w:szCs w:val="20"/>
        </w:rPr>
        <w:t>object lesson highway</w:t>
      </w:r>
      <w:r w:rsidR="00922FD4">
        <w:rPr>
          <w:sz w:val="20"/>
          <w:szCs w:val="20"/>
        </w:rPr>
        <w:t>’ demonstration project</w:t>
      </w:r>
      <w:r>
        <w:rPr>
          <w:sz w:val="20"/>
          <w:szCs w:val="20"/>
        </w:rPr>
        <w:t xml:space="preserve"> was constructed in New Jersey in 1897. In 1903 Congress tripled the agency’s budget, changing its name to the </w:t>
      </w:r>
      <w:r>
        <w:rPr>
          <w:b/>
          <w:sz w:val="20"/>
          <w:szCs w:val="20"/>
        </w:rPr>
        <w:t>Office of Public Roads Inquiries</w:t>
      </w:r>
      <w:r>
        <w:rPr>
          <w:sz w:val="20"/>
          <w:szCs w:val="20"/>
        </w:rPr>
        <w:t xml:space="preserve"> and appointing </w:t>
      </w:r>
      <w:r>
        <w:rPr>
          <w:b/>
          <w:sz w:val="20"/>
          <w:szCs w:val="20"/>
        </w:rPr>
        <w:t>Martin Dodge</w:t>
      </w:r>
      <w:r>
        <w:rPr>
          <w:sz w:val="20"/>
          <w:szCs w:val="20"/>
        </w:rPr>
        <w:t xml:space="preserve"> as the new Director</w:t>
      </w:r>
      <w:r w:rsidR="00922FD4">
        <w:rPr>
          <w:sz w:val="20"/>
          <w:szCs w:val="20"/>
        </w:rPr>
        <w:t xml:space="preserve">. He </w:t>
      </w:r>
      <w:r>
        <w:rPr>
          <w:sz w:val="20"/>
          <w:szCs w:val="20"/>
        </w:rPr>
        <w:t xml:space="preserve">divided the USA into four geographic divisions with a special agent in charge of each. In 1905 the agency was enlarged 67% and renamed the </w:t>
      </w:r>
      <w:r>
        <w:rPr>
          <w:b/>
          <w:sz w:val="20"/>
          <w:szCs w:val="20"/>
        </w:rPr>
        <w:t>U.S. Office of Public Roads</w:t>
      </w:r>
      <w:r>
        <w:rPr>
          <w:sz w:val="20"/>
          <w:szCs w:val="20"/>
        </w:rPr>
        <w:t xml:space="preserve">, with </w:t>
      </w:r>
      <w:r>
        <w:rPr>
          <w:b/>
          <w:sz w:val="20"/>
          <w:szCs w:val="20"/>
        </w:rPr>
        <w:t>Logan W. Page</w:t>
      </w:r>
      <w:r>
        <w:rPr>
          <w:sz w:val="20"/>
          <w:szCs w:val="20"/>
        </w:rPr>
        <w:t xml:space="preserve"> as its new director. Under Page’s leadership a Division of Highway Bridges &amp; Culverts was formed in 1910, the American Association of State Highway Officials (now AASHTO) was established in 1914.  The </w:t>
      </w:r>
      <w:r w:rsidR="00630599">
        <w:rPr>
          <w:sz w:val="20"/>
          <w:szCs w:val="20"/>
        </w:rPr>
        <w:t>agency’s</w:t>
      </w:r>
      <w:r>
        <w:rPr>
          <w:sz w:val="20"/>
          <w:szCs w:val="20"/>
        </w:rPr>
        <w:t xml:space="preserve"> name became the </w:t>
      </w:r>
      <w:r>
        <w:rPr>
          <w:b/>
          <w:sz w:val="20"/>
          <w:szCs w:val="20"/>
        </w:rPr>
        <w:t>U.S. Bureau of Public Roads</w:t>
      </w:r>
      <w:r>
        <w:rPr>
          <w:sz w:val="20"/>
          <w:szCs w:val="20"/>
        </w:rPr>
        <w:t xml:space="preserve"> in 1915, and the following witnessed passage of the Federal-Aid Road Act of 1916, establishing the financing of highways using 50% federal and 50% state funds. In 1918 the agency established the </w:t>
      </w:r>
      <w:r>
        <w:rPr>
          <w:b/>
          <w:i/>
          <w:sz w:val="20"/>
          <w:szCs w:val="20"/>
        </w:rPr>
        <w:t>Bureau of Public Roads Experimental Farm</w:t>
      </w:r>
      <w:r>
        <w:rPr>
          <w:sz w:val="20"/>
          <w:szCs w:val="20"/>
        </w:rPr>
        <w:t xml:space="preserve"> in Arlington, VA to measure impact forces of various wheel loads. The agency began published the journal </w:t>
      </w:r>
      <w:r>
        <w:rPr>
          <w:b/>
          <w:i/>
          <w:sz w:val="20"/>
          <w:szCs w:val="20"/>
        </w:rPr>
        <w:t>Public Roads</w:t>
      </w:r>
      <w:r>
        <w:rPr>
          <w:sz w:val="20"/>
          <w:szCs w:val="20"/>
        </w:rPr>
        <w:t xml:space="preserve"> in May 1918. When Page retired in 1919 he was replaced by </w:t>
      </w:r>
      <w:r>
        <w:rPr>
          <w:b/>
          <w:sz w:val="20"/>
          <w:szCs w:val="20"/>
        </w:rPr>
        <w:t>Thomas H. McDonald</w:t>
      </w:r>
      <w:r>
        <w:rPr>
          <w:sz w:val="20"/>
          <w:szCs w:val="20"/>
        </w:rPr>
        <w:t xml:space="preserve">, an almost legendary figure who led the agency for the next 34 years, until 1953. </w:t>
      </w:r>
      <w:r w:rsidR="00922FD4">
        <w:rPr>
          <w:sz w:val="20"/>
          <w:szCs w:val="20"/>
        </w:rPr>
        <w:t xml:space="preserve">From the late 1920s onward the importance of soil mechanics theory to pavement design and construction became increasingly appreciated, and most of the pre-1940 research in soil mechanics was geared towards improving pavement design. </w:t>
      </w:r>
    </w:p>
    <w:p w14:paraId="603DB986" w14:textId="77777777" w:rsidR="0007200E" w:rsidRDefault="0007200E" w:rsidP="00922FD4">
      <w:pPr>
        <w:ind w:firstLine="720"/>
        <w:jc w:val="both"/>
        <w:rPr>
          <w:sz w:val="20"/>
          <w:szCs w:val="20"/>
        </w:rPr>
      </w:pPr>
      <w:r>
        <w:rPr>
          <w:sz w:val="20"/>
          <w:szCs w:val="20"/>
        </w:rPr>
        <w:t xml:space="preserve">The agency was renamed the </w:t>
      </w:r>
      <w:r>
        <w:rPr>
          <w:b/>
          <w:sz w:val="20"/>
          <w:szCs w:val="20"/>
        </w:rPr>
        <w:t>U.S. Public Roads Administration</w:t>
      </w:r>
      <w:r>
        <w:rPr>
          <w:sz w:val="20"/>
          <w:szCs w:val="20"/>
        </w:rPr>
        <w:t xml:space="preserve"> in 1939, under the Federal Works Agency. When that agency was shut down in 1949</w:t>
      </w:r>
      <w:r w:rsidR="00922FD4">
        <w:rPr>
          <w:sz w:val="20"/>
          <w:szCs w:val="20"/>
        </w:rPr>
        <w:t>,</w:t>
      </w:r>
      <w:r>
        <w:rPr>
          <w:sz w:val="20"/>
          <w:szCs w:val="20"/>
        </w:rPr>
        <w:t xml:space="preserve"> its name reverted to the </w:t>
      </w:r>
      <w:r>
        <w:rPr>
          <w:b/>
          <w:sz w:val="20"/>
          <w:szCs w:val="20"/>
        </w:rPr>
        <w:t>Bureau of Public Roads</w:t>
      </w:r>
      <w:r>
        <w:rPr>
          <w:sz w:val="20"/>
          <w:szCs w:val="20"/>
        </w:rPr>
        <w:t xml:space="preserve"> and it was placed </w:t>
      </w:r>
      <w:r w:rsidR="00922FD4">
        <w:rPr>
          <w:sz w:val="20"/>
          <w:szCs w:val="20"/>
        </w:rPr>
        <w:t>with</w:t>
      </w:r>
      <w:r>
        <w:rPr>
          <w:sz w:val="20"/>
          <w:szCs w:val="20"/>
        </w:rPr>
        <w:t xml:space="preserve">in the Department of </w:t>
      </w:r>
      <w:r w:rsidR="00630599">
        <w:rPr>
          <w:sz w:val="20"/>
          <w:szCs w:val="20"/>
        </w:rPr>
        <w:t>Commerce</w:t>
      </w:r>
      <w:r>
        <w:rPr>
          <w:sz w:val="20"/>
          <w:szCs w:val="20"/>
        </w:rPr>
        <w:t xml:space="preserve">. This was </w:t>
      </w:r>
      <w:r w:rsidR="00630599">
        <w:rPr>
          <w:sz w:val="20"/>
          <w:szCs w:val="20"/>
        </w:rPr>
        <w:t>superseded</w:t>
      </w:r>
      <w:r>
        <w:rPr>
          <w:sz w:val="20"/>
          <w:szCs w:val="20"/>
        </w:rPr>
        <w:t xml:space="preserve"> by the establishment of the </w:t>
      </w:r>
      <w:r>
        <w:rPr>
          <w:b/>
          <w:sz w:val="20"/>
          <w:szCs w:val="20"/>
        </w:rPr>
        <w:t>Federal Highway Administration</w:t>
      </w:r>
      <w:r>
        <w:rPr>
          <w:sz w:val="20"/>
          <w:szCs w:val="20"/>
        </w:rPr>
        <w:t xml:space="preserve"> </w:t>
      </w:r>
      <w:r w:rsidR="00363544">
        <w:rPr>
          <w:sz w:val="20"/>
          <w:szCs w:val="20"/>
        </w:rPr>
        <w:t xml:space="preserve">and the new Department of Transportation </w:t>
      </w:r>
      <w:r>
        <w:rPr>
          <w:sz w:val="20"/>
          <w:szCs w:val="20"/>
        </w:rPr>
        <w:t xml:space="preserve">in October 1966, which </w:t>
      </w:r>
      <w:r w:rsidR="00363544">
        <w:rPr>
          <w:sz w:val="20"/>
          <w:szCs w:val="20"/>
        </w:rPr>
        <w:t xml:space="preserve">became operational in </w:t>
      </w:r>
      <w:r>
        <w:rPr>
          <w:sz w:val="20"/>
          <w:szCs w:val="20"/>
        </w:rPr>
        <w:t>April 1967.</w:t>
      </w:r>
    </w:p>
    <w:p w14:paraId="3B033F8B" w14:textId="77777777" w:rsidR="001B247D" w:rsidRDefault="001B247D" w:rsidP="001B247D">
      <w:pPr>
        <w:rPr>
          <w:b/>
          <w:sz w:val="22"/>
          <w:szCs w:val="22"/>
        </w:rPr>
      </w:pPr>
      <w:r>
        <w:rPr>
          <w:b/>
          <w:sz w:val="22"/>
          <w:szCs w:val="22"/>
        </w:rPr>
        <w:lastRenderedPageBreak/>
        <w:t xml:space="preserve">Establishment of Bureau of Soils (1901) </w:t>
      </w:r>
    </w:p>
    <w:p w14:paraId="06A986A0" w14:textId="77777777" w:rsidR="001B247D" w:rsidRPr="001B247D" w:rsidRDefault="001B247D" w:rsidP="001B247D">
      <w:pPr>
        <w:jc w:val="both"/>
        <w:rPr>
          <w:sz w:val="20"/>
          <w:szCs w:val="20"/>
        </w:rPr>
      </w:pPr>
      <w:r>
        <w:rPr>
          <w:sz w:val="20"/>
          <w:szCs w:val="20"/>
        </w:rPr>
        <w:tab/>
        <w:t xml:space="preserve">In 1894 the Division of Agricultural Soils was created in the Weather Bureau of the Department of Agriculture.  </w:t>
      </w:r>
      <w:r w:rsidRPr="00C33251">
        <w:rPr>
          <w:sz w:val="20"/>
          <w:szCs w:val="20"/>
        </w:rPr>
        <w:t>With the inception of National Cooperative Soil Survey efforts, in 1899 the name changed to the Division of Soils</w:t>
      </w:r>
      <w:r>
        <w:rPr>
          <w:sz w:val="20"/>
          <w:szCs w:val="20"/>
        </w:rPr>
        <w:t>, with a marked increase in funding</w:t>
      </w:r>
      <w:r w:rsidRPr="00C33251">
        <w:rPr>
          <w:sz w:val="20"/>
          <w:szCs w:val="20"/>
        </w:rPr>
        <w:t>.</w:t>
      </w:r>
      <w:r>
        <w:rPr>
          <w:sz w:val="20"/>
          <w:szCs w:val="20"/>
        </w:rPr>
        <w:t xml:space="preserve"> The first four surveys focused on </w:t>
      </w:r>
      <w:r w:rsidRPr="00310290">
        <w:rPr>
          <w:sz w:val="20"/>
          <w:szCs w:val="20"/>
        </w:rPr>
        <w:t>portions of</w:t>
      </w:r>
      <w:r>
        <w:rPr>
          <w:sz w:val="20"/>
          <w:szCs w:val="20"/>
        </w:rPr>
        <w:t xml:space="preserve"> Maryland, </w:t>
      </w:r>
      <w:hyperlink r:id="rId61" w:tooltip="Connecticut" w:history="1">
        <w:r w:rsidRPr="001B247D">
          <w:rPr>
            <w:rStyle w:val="Hyperlink"/>
            <w:color w:val="auto"/>
            <w:sz w:val="20"/>
            <w:szCs w:val="20"/>
            <w:u w:val="none"/>
          </w:rPr>
          <w:t>Connecticut</w:t>
        </w:r>
      </w:hyperlink>
      <w:r w:rsidRPr="001B247D">
        <w:rPr>
          <w:sz w:val="20"/>
          <w:szCs w:val="20"/>
        </w:rPr>
        <w:t xml:space="preserve">, the </w:t>
      </w:r>
      <w:hyperlink r:id="rId62" w:tooltip="Salt Lake Valley" w:history="1">
        <w:r w:rsidRPr="001B247D">
          <w:rPr>
            <w:rStyle w:val="Hyperlink"/>
            <w:color w:val="auto"/>
            <w:sz w:val="20"/>
            <w:szCs w:val="20"/>
            <w:u w:val="none"/>
          </w:rPr>
          <w:t>Salt Lake Valley</w:t>
        </w:r>
      </w:hyperlink>
      <w:r w:rsidRPr="001B247D">
        <w:rPr>
          <w:sz w:val="20"/>
          <w:szCs w:val="20"/>
        </w:rPr>
        <w:t xml:space="preserve"> of </w:t>
      </w:r>
      <w:hyperlink r:id="rId63" w:tooltip="Utah" w:history="1">
        <w:r w:rsidRPr="001B247D">
          <w:rPr>
            <w:rStyle w:val="Hyperlink"/>
            <w:color w:val="auto"/>
            <w:sz w:val="20"/>
            <w:szCs w:val="20"/>
            <w:u w:val="none"/>
          </w:rPr>
          <w:t>Utah</w:t>
        </w:r>
      </w:hyperlink>
      <w:r w:rsidRPr="001B247D">
        <w:rPr>
          <w:sz w:val="20"/>
          <w:szCs w:val="20"/>
        </w:rPr>
        <w:t xml:space="preserve">, and the </w:t>
      </w:r>
      <w:hyperlink r:id="rId64" w:tooltip="Pecos River" w:history="1">
        <w:r w:rsidRPr="001B247D">
          <w:rPr>
            <w:rStyle w:val="Hyperlink"/>
            <w:color w:val="auto"/>
            <w:sz w:val="20"/>
            <w:szCs w:val="20"/>
            <w:u w:val="none"/>
          </w:rPr>
          <w:t>Pecos River</w:t>
        </w:r>
      </w:hyperlink>
      <w:r w:rsidRPr="001B247D">
        <w:rPr>
          <w:sz w:val="20"/>
          <w:szCs w:val="20"/>
        </w:rPr>
        <w:t xml:space="preserve"> Valley of </w:t>
      </w:r>
      <w:hyperlink r:id="rId65" w:tooltip="New Mexico" w:history="1">
        <w:r w:rsidRPr="001B247D">
          <w:rPr>
            <w:rStyle w:val="Hyperlink"/>
            <w:color w:val="auto"/>
            <w:sz w:val="20"/>
            <w:szCs w:val="20"/>
            <w:u w:val="none"/>
          </w:rPr>
          <w:t>New Mexico</w:t>
        </w:r>
      </w:hyperlink>
      <w:r w:rsidRPr="001B247D">
        <w:rPr>
          <w:sz w:val="20"/>
          <w:szCs w:val="20"/>
        </w:rPr>
        <w:t>. These early efforts were focused on geology/geography and chemistry, with little or no input from agronomists.</w:t>
      </w:r>
    </w:p>
    <w:p w14:paraId="309E5469" w14:textId="77777777" w:rsidR="001B247D" w:rsidRPr="001B247D" w:rsidRDefault="001B247D" w:rsidP="001B247D">
      <w:pPr>
        <w:pStyle w:val="NormalWeb"/>
        <w:spacing w:before="0" w:after="0" w:afterAutospacing="0"/>
        <w:contextualSpacing/>
        <w:jc w:val="both"/>
        <w:rPr>
          <w:sz w:val="20"/>
          <w:szCs w:val="20"/>
        </w:rPr>
      </w:pPr>
      <w:r w:rsidRPr="001B247D">
        <w:rPr>
          <w:sz w:val="20"/>
          <w:szCs w:val="20"/>
        </w:rPr>
        <w:tab/>
        <w:t xml:space="preserve">In 1901 the Bureau of Soils was established with the USDA.  In that era soil texture was the principal soil characteristic described in maps and reports, but soil series were soon established as groupings of distinctive </w:t>
      </w:r>
      <w:hyperlink r:id="rId66" w:tooltip="Soil type" w:history="1">
        <w:r w:rsidRPr="001B247D">
          <w:rPr>
            <w:rStyle w:val="Hyperlink"/>
            <w:color w:val="auto"/>
            <w:sz w:val="20"/>
            <w:szCs w:val="20"/>
            <w:u w:val="none"/>
          </w:rPr>
          <w:t>soil types</w:t>
        </w:r>
      </w:hyperlink>
      <w:r w:rsidRPr="001B247D">
        <w:rPr>
          <w:sz w:val="20"/>
          <w:szCs w:val="20"/>
        </w:rPr>
        <w:t xml:space="preserve">.  Other characteristics, such as </w:t>
      </w:r>
      <w:hyperlink r:id="rId67" w:tooltip="Soil color" w:history="1">
        <w:r w:rsidRPr="001B247D">
          <w:rPr>
            <w:rStyle w:val="Hyperlink"/>
            <w:color w:val="auto"/>
            <w:sz w:val="20"/>
            <w:szCs w:val="20"/>
            <w:u w:val="none"/>
          </w:rPr>
          <w:t>soil color</w:t>
        </w:r>
      </w:hyperlink>
      <w:r w:rsidRPr="001B247D">
        <w:rPr>
          <w:sz w:val="20"/>
          <w:szCs w:val="20"/>
        </w:rPr>
        <w:t xml:space="preserve">, </w:t>
      </w:r>
      <w:hyperlink r:id="rId68" w:tooltip="Organic matter" w:history="1">
        <w:r w:rsidRPr="001B247D">
          <w:rPr>
            <w:rStyle w:val="Hyperlink"/>
            <w:color w:val="auto"/>
            <w:sz w:val="20"/>
            <w:szCs w:val="20"/>
            <w:u w:val="none"/>
          </w:rPr>
          <w:t>organic</w:t>
        </w:r>
      </w:hyperlink>
      <w:r w:rsidRPr="001B247D">
        <w:rPr>
          <w:sz w:val="20"/>
          <w:szCs w:val="20"/>
        </w:rPr>
        <w:t xml:space="preserve"> content, </w:t>
      </w:r>
      <w:hyperlink r:id="rId69" w:tooltip="Soil structure" w:history="1">
        <w:r w:rsidRPr="001B247D">
          <w:rPr>
            <w:rStyle w:val="Hyperlink"/>
            <w:color w:val="auto"/>
            <w:sz w:val="20"/>
            <w:szCs w:val="20"/>
            <w:u w:val="none"/>
          </w:rPr>
          <w:t>soil structure</w:t>
        </w:r>
      </w:hyperlink>
      <w:r w:rsidRPr="001B247D">
        <w:rPr>
          <w:sz w:val="20"/>
          <w:szCs w:val="20"/>
        </w:rPr>
        <w:t xml:space="preserve">, drainage, </w:t>
      </w:r>
      <w:hyperlink r:id="rId70" w:tooltip="Soil erosion" w:history="1">
        <w:r w:rsidRPr="001B247D">
          <w:rPr>
            <w:rStyle w:val="Hyperlink"/>
            <w:color w:val="auto"/>
            <w:sz w:val="20"/>
            <w:szCs w:val="20"/>
            <w:u w:val="none"/>
          </w:rPr>
          <w:t>erodibility</w:t>
        </w:r>
      </w:hyperlink>
      <w:r w:rsidRPr="001B247D">
        <w:rPr>
          <w:sz w:val="20"/>
          <w:szCs w:val="20"/>
        </w:rPr>
        <w:t xml:space="preserve">, and nature of </w:t>
      </w:r>
      <w:hyperlink r:id="rId71" w:tooltip="Subsoil" w:history="1">
        <w:r w:rsidRPr="001B247D">
          <w:rPr>
            <w:rStyle w:val="Hyperlink"/>
            <w:color w:val="auto"/>
            <w:sz w:val="20"/>
            <w:szCs w:val="20"/>
            <w:u w:val="none"/>
          </w:rPr>
          <w:t>subsoil</w:t>
        </w:r>
      </w:hyperlink>
      <w:r w:rsidRPr="001B247D">
        <w:rPr>
          <w:sz w:val="20"/>
          <w:szCs w:val="20"/>
        </w:rPr>
        <w:t xml:space="preserve"> were gradually added to studies over the following decades. Some of these included soil provinces with their respective soil series where dominant depositional provinces were recognized, such as glacial, aeolian, </w:t>
      </w:r>
      <w:hyperlink r:id="rId72" w:tooltip="Alluvial" w:history="1">
        <w:r w:rsidRPr="001B247D">
          <w:rPr>
            <w:rStyle w:val="Hyperlink"/>
            <w:color w:val="auto"/>
            <w:sz w:val="20"/>
            <w:szCs w:val="20"/>
            <w:u w:val="none"/>
          </w:rPr>
          <w:t>alluvial</w:t>
        </w:r>
      </w:hyperlink>
      <w:r w:rsidRPr="001B247D">
        <w:rPr>
          <w:sz w:val="20"/>
          <w:szCs w:val="20"/>
        </w:rPr>
        <w:t xml:space="preserve"> etc. Whenever USGS topographic sheets were available soil maps were overlain on these.  Most of these early surveys were published at a scale Work for soil surveys was done at a </w:t>
      </w:r>
      <w:hyperlink r:id="rId73" w:tooltip="Scale (map)" w:history="1">
        <w:r w:rsidRPr="001B247D">
          <w:rPr>
            <w:rStyle w:val="Hyperlink"/>
            <w:color w:val="auto"/>
            <w:sz w:val="20"/>
            <w:szCs w:val="20"/>
            <w:u w:val="none"/>
          </w:rPr>
          <w:t>mapping scale</w:t>
        </w:r>
      </w:hyperlink>
      <w:r w:rsidRPr="001B247D">
        <w:rPr>
          <w:sz w:val="20"/>
          <w:szCs w:val="20"/>
        </w:rPr>
        <w:t xml:space="preserve"> 1 inch to the mile.  In other cases early soil surveys were made using plane table and </w:t>
      </w:r>
      <w:hyperlink r:id="rId74" w:tooltip="Alidade" w:history="1">
        <w:r w:rsidRPr="001B247D">
          <w:rPr>
            <w:rStyle w:val="Hyperlink"/>
            <w:color w:val="auto"/>
            <w:sz w:val="20"/>
            <w:szCs w:val="20"/>
            <w:u w:val="none"/>
          </w:rPr>
          <w:t>alidade</w:t>
        </w:r>
      </w:hyperlink>
      <w:r w:rsidRPr="001B247D">
        <w:rPr>
          <w:sz w:val="20"/>
          <w:szCs w:val="20"/>
        </w:rPr>
        <w:t xml:space="preserve"> surveys to develop their own base maps. Gradually the scale increased until</w:t>
      </w:r>
      <w:r w:rsidR="00AA4FA6">
        <w:rPr>
          <w:sz w:val="20"/>
          <w:szCs w:val="20"/>
        </w:rPr>
        <w:t xml:space="preserve">, by 1960, </w:t>
      </w:r>
      <w:r w:rsidRPr="001B247D">
        <w:rPr>
          <w:sz w:val="20"/>
          <w:szCs w:val="20"/>
        </w:rPr>
        <w:t xml:space="preserve">it was pretty well standardized at 1:12000 or 1:24000. </w:t>
      </w:r>
    </w:p>
    <w:p w14:paraId="45190108" w14:textId="77777777" w:rsidR="004C1EA3" w:rsidRDefault="001B247D" w:rsidP="001B247D">
      <w:pPr>
        <w:jc w:val="both"/>
        <w:rPr>
          <w:sz w:val="20"/>
          <w:szCs w:val="20"/>
        </w:rPr>
      </w:pPr>
      <w:r>
        <w:rPr>
          <w:b/>
          <w:sz w:val="22"/>
          <w:szCs w:val="22"/>
        </w:rPr>
        <w:tab/>
      </w:r>
      <w:r w:rsidRPr="003C6419">
        <w:rPr>
          <w:sz w:val="20"/>
          <w:szCs w:val="20"/>
        </w:rPr>
        <w:t>Some of the earliest Bureau of Soils reports in the</w:t>
      </w:r>
      <w:r w:rsidRPr="001B247D">
        <w:rPr>
          <w:sz w:val="22"/>
          <w:szCs w:val="22"/>
        </w:rPr>
        <w:t xml:space="preserve"> </w:t>
      </w:r>
      <w:r w:rsidRPr="00AA4FA6">
        <w:rPr>
          <w:sz w:val="20"/>
          <w:szCs w:val="20"/>
        </w:rPr>
        <w:t>greater Los Angeles area include</w:t>
      </w:r>
      <w:r w:rsidR="003C6419">
        <w:rPr>
          <w:sz w:val="20"/>
          <w:szCs w:val="20"/>
        </w:rPr>
        <w:t xml:space="preserve">: Soil Survey of the Los Angeles Area, California by Louis Mesmer (1904), which included the first color maps of the soil types and alkali content of the coastal plains and wetlands, from Bolsa Chica to Santa Monica, at a scale of 1:62,500 (an inch to a mile). More detailed studies </w:t>
      </w:r>
      <w:r w:rsidR="00FF384E">
        <w:rPr>
          <w:sz w:val="20"/>
          <w:szCs w:val="20"/>
        </w:rPr>
        <w:t xml:space="preserve">arrived in the following </w:t>
      </w:r>
      <w:r w:rsidR="00630599">
        <w:rPr>
          <w:sz w:val="20"/>
          <w:szCs w:val="20"/>
        </w:rPr>
        <w:t>decade</w:t>
      </w:r>
      <w:r w:rsidR="003C6419">
        <w:rPr>
          <w:sz w:val="20"/>
          <w:szCs w:val="20"/>
        </w:rPr>
        <w:t xml:space="preserve">, such as: </w:t>
      </w:r>
      <w:r w:rsidR="00AA4FA6" w:rsidRPr="00AA4FA6">
        <w:rPr>
          <w:sz w:val="20"/>
          <w:szCs w:val="20"/>
        </w:rPr>
        <w:t>Soil Survey of the Riverside Area (1915), Pasadena Area (1915); San Fernando Area (1915), Los Angeles County (1915), Anaheim Area (1916), and the Rec</w:t>
      </w:r>
      <w:r w:rsidR="00F15FC5">
        <w:rPr>
          <w:sz w:val="20"/>
          <w:szCs w:val="20"/>
        </w:rPr>
        <w:t>onnaissance Soil Survey of the S</w:t>
      </w:r>
      <w:r w:rsidR="00AA4FA6" w:rsidRPr="00AA4FA6">
        <w:rPr>
          <w:sz w:val="20"/>
          <w:szCs w:val="20"/>
        </w:rPr>
        <w:t>an Diego Region in 1915. Two of the most oft-cited surveys are</w:t>
      </w:r>
      <w:r w:rsidR="00AA4FA6">
        <w:rPr>
          <w:sz w:val="20"/>
          <w:szCs w:val="20"/>
        </w:rPr>
        <w:t>:</w:t>
      </w:r>
      <w:r w:rsidR="00AA4FA6" w:rsidRPr="00AA4FA6">
        <w:rPr>
          <w:sz w:val="20"/>
          <w:szCs w:val="20"/>
        </w:rPr>
        <w:t xml:space="preserve"> </w:t>
      </w:r>
      <w:r w:rsidR="002C2C29" w:rsidRPr="00AA4FA6">
        <w:rPr>
          <w:sz w:val="20"/>
          <w:szCs w:val="20"/>
        </w:rPr>
        <w:t xml:space="preserve">J. W. Nelson’s </w:t>
      </w:r>
      <w:r w:rsidR="002C2C29" w:rsidRPr="00AA4FA6">
        <w:rPr>
          <w:i/>
          <w:sz w:val="20"/>
          <w:szCs w:val="20"/>
        </w:rPr>
        <w:t>Soil Survey of the Los Angeles Area</w:t>
      </w:r>
      <w:r w:rsidR="002C2C29" w:rsidRPr="00AA4FA6">
        <w:rPr>
          <w:sz w:val="20"/>
          <w:szCs w:val="20"/>
        </w:rPr>
        <w:t xml:space="preserve"> in 1919 (CA Ag Exp Sta, Wash DC, 78 p.)</w:t>
      </w:r>
      <w:r w:rsidR="00AA4FA6" w:rsidRPr="00AA4FA6">
        <w:rPr>
          <w:sz w:val="20"/>
          <w:szCs w:val="20"/>
        </w:rPr>
        <w:t xml:space="preserve">, and </w:t>
      </w:r>
      <w:r w:rsidR="002C2C29" w:rsidRPr="00AA4FA6">
        <w:rPr>
          <w:i/>
          <w:sz w:val="20"/>
          <w:szCs w:val="20"/>
        </w:rPr>
        <w:t>Reconnaissance Soil Survey of the Central Southern Area</w:t>
      </w:r>
      <w:r w:rsidR="002C2C29" w:rsidRPr="00AA4FA6">
        <w:rPr>
          <w:sz w:val="20"/>
          <w:szCs w:val="20"/>
        </w:rPr>
        <w:t xml:space="preserve"> </w:t>
      </w:r>
      <w:r w:rsidR="00AA4FA6">
        <w:rPr>
          <w:sz w:val="20"/>
          <w:szCs w:val="20"/>
        </w:rPr>
        <w:t>(2/3 of LA County, all of Orange County and western portions of Riverside and San Bernardino Counties) i</w:t>
      </w:r>
      <w:r w:rsidR="002C2C29" w:rsidRPr="00AA4FA6">
        <w:rPr>
          <w:sz w:val="20"/>
          <w:szCs w:val="20"/>
        </w:rPr>
        <w:t xml:space="preserve">n 1921 by J.E. Dunn, L.C. Holmes, A.T. Strahorn, </w:t>
      </w:r>
      <w:r w:rsidR="00AA4FA6" w:rsidRPr="00AA4FA6">
        <w:rPr>
          <w:sz w:val="20"/>
          <w:szCs w:val="20"/>
        </w:rPr>
        <w:t xml:space="preserve">and </w:t>
      </w:r>
      <w:r w:rsidR="002C2C29" w:rsidRPr="00AA4FA6">
        <w:rPr>
          <w:sz w:val="20"/>
          <w:szCs w:val="20"/>
        </w:rPr>
        <w:t>J.E. Guernsey.</w:t>
      </w:r>
      <w:r w:rsidR="00AA4FA6">
        <w:rPr>
          <w:sz w:val="20"/>
          <w:szCs w:val="20"/>
        </w:rPr>
        <w:t xml:space="preserve"> Many of these older reports are now available online. </w:t>
      </w:r>
      <w:r w:rsidR="002C2C29" w:rsidRPr="00AA4FA6">
        <w:rPr>
          <w:sz w:val="20"/>
          <w:szCs w:val="20"/>
        </w:rPr>
        <w:t xml:space="preserve">    </w:t>
      </w:r>
      <w:r w:rsidR="004C1EA3" w:rsidRPr="00AA4FA6">
        <w:rPr>
          <w:sz w:val="20"/>
          <w:szCs w:val="20"/>
        </w:rPr>
        <w:t xml:space="preserve"> </w:t>
      </w:r>
    </w:p>
    <w:p w14:paraId="6B497548" w14:textId="77777777" w:rsidR="007A0DAF" w:rsidRDefault="007A0DAF" w:rsidP="001B247D">
      <w:pPr>
        <w:jc w:val="both"/>
        <w:rPr>
          <w:sz w:val="20"/>
          <w:szCs w:val="20"/>
        </w:rPr>
      </w:pPr>
    </w:p>
    <w:p w14:paraId="7C254224" w14:textId="77777777" w:rsidR="0007200E" w:rsidRPr="00587B8E" w:rsidRDefault="0007200E" w:rsidP="0007200E">
      <w:pPr>
        <w:rPr>
          <w:b/>
          <w:sz w:val="22"/>
          <w:szCs w:val="22"/>
        </w:rPr>
      </w:pPr>
      <w:r w:rsidRPr="00587B8E">
        <w:rPr>
          <w:b/>
          <w:sz w:val="22"/>
          <w:szCs w:val="22"/>
        </w:rPr>
        <w:t>First Sheep</w:t>
      </w:r>
      <w:r>
        <w:rPr>
          <w:b/>
          <w:sz w:val="22"/>
          <w:szCs w:val="22"/>
        </w:rPr>
        <w:t>s</w:t>
      </w:r>
      <w:r w:rsidRPr="00587B8E">
        <w:rPr>
          <w:b/>
          <w:sz w:val="22"/>
          <w:szCs w:val="22"/>
        </w:rPr>
        <w:t>foot compact</w:t>
      </w:r>
      <w:r>
        <w:rPr>
          <w:b/>
          <w:sz w:val="22"/>
          <w:szCs w:val="22"/>
        </w:rPr>
        <w:t>or (1902-23)</w:t>
      </w:r>
    </w:p>
    <w:p w14:paraId="3C674A00" w14:textId="77777777" w:rsidR="0007200E" w:rsidRDefault="0007200E" w:rsidP="0007200E">
      <w:pPr>
        <w:ind w:firstLine="720"/>
        <w:jc w:val="both"/>
        <w:rPr>
          <w:bCs/>
          <w:sz w:val="20"/>
          <w:szCs w:val="20"/>
        </w:rPr>
      </w:pPr>
      <w:r w:rsidRPr="00587B8E">
        <w:rPr>
          <w:bCs/>
          <w:sz w:val="20"/>
          <w:szCs w:val="20"/>
        </w:rPr>
        <w:t>The first sheepsfoot roller was built in Los Angeles in 1902</w:t>
      </w:r>
      <w:r>
        <w:rPr>
          <w:bCs/>
          <w:sz w:val="20"/>
          <w:szCs w:val="20"/>
        </w:rPr>
        <w:t>, where it was m</w:t>
      </w:r>
      <w:r w:rsidRPr="00587B8E">
        <w:rPr>
          <w:bCs/>
          <w:sz w:val="20"/>
          <w:szCs w:val="20"/>
        </w:rPr>
        <w:t>arketed as the “Petrolithic Paving Tamper</w:t>
      </w:r>
      <w:r>
        <w:rPr>
          <w:bCs/>
          <w:sz w:val="20"/>
          <w:szCs w:val="20"/>
        </w:rPr>
        <w:t>.</w:t>
      </w:r>
      <w:r w:rsidRPr="00587B8E">
        <w:rPr>
          <w:bCs/>
          <w:sz w:val="20"/>
          <w:szCs w:val="20"/>
        </w:rPr>
        <w:t xml:space="preserve">” The roller was patented by </w:t>
      </w:r>
      <w:r w:rsidRPr="00B253D5">
        <w:rPr>
          <w:b/>
          <w:bCs/>
          <w:sz w:val="20"/>
          <w:szCs w:val="20"/>
        </w:rPr>
        <w:t>John W. Fitzgerald</w:t>
      </w:r>
      <w:r w:rsidRPr="00587B8E">
        <w:rPr>
          <w:bCs/>
          <w:sz w:val="20"/>
          <w:szCs w:val="20"/>
        </w:rPr>
        <w:t xml:space="preserve"> in 1906, who worked for </w:t>
      </w:r>
      <w:r w:rsidRPr="00B253D5">
        <w:rPr>
          <w:b/>
          <w:bCs/>
          <w:sz w:val="20"/>
          <w:szCs w:val="20"/>
        </w:rPr>
        <w:t xml:space="preserve">Walter </w:t>
      </w:r>
      <w:r w:rsidRPr="00651BAA">
        <w:rPr>
          <w:bCs/>
          <w:sz w:val="20"/>
          <w:szCs w:val="20"/>
        </w:rPr>
        <w:t>and</w:t>
      </w:r>
      <w:r w:rsidRPr="00B253D5">
        <w:rPr>
          <w:b/>
          <w:bCs/>
          <w:sz w:val="20"/>
          <w:szCs w:val="20"/>
        </w:rPr>
        <w:t xml:space="preserve"> Harbert Gillette</w:t>
      </w:r>
      <w:r w:rsidRPr="00587B8E">
        <w:rPr>
          <w:bCs/>
          <w:sz w:val="20"/>
          <w:szCs w:val="20"/>
        </w:rPr>
        <w:t xml:space="preserve">, owners of the </w:t>
      </w:r>
      <w:r w:rsidRPr="00B253D5">
        <w:rPr>
          <w:b/>
          <w:bCs/>
          <w:sz w:val="20"/>
          <w:szCs w:val="20"/>
        </w:rPr>
        <w:t>Petrolithic Paving Co.</w:t>
      </w:r>
      <w:r w:rsidRPr="00587B8E">
        <w:rPr>
          <w:bCs/>
          <w:sz w:val="20"/>
          <w:szCs w:val="20"/>
        </w:rPr>
        <w:t xml:space="preserve"> of Los Angeles</w:t>
      </w:r>
      <w:r>
        <w:rPr>
          <w:bCs/>
          <w:sz w:val="20"/>
          <w:szCs w:val="20"/>
        </w:rPr>
        <w:t xml:space="preserve">, and </w:t>
      </w:r>
      <w:r w:rsidRPr="00587B8E">
        <w:rPr>
          <w:bCs/>
          <w:sz w:val="20"/>
          <w:szCs w:val="20"/>
        </w:rPr>
        <w:t>it was built by the Killefer Manufacturing Co.</w:t>
      </w:r>
      <w:r>
        <w:rPr>
          <w:bCs/>
          <w:sz w:val="20"/>
          <w:szCs w:val="20"/>
        </w:rPr>
        <w:t xml:space="preserve"> The roller employed </w:t>
      </w:r>
      <w:r w:rsidRPr="00587B8E">
        <w:rPr>
          <w:bCs/>
          <w:sz w:val="20"/>
          <w:szCs w:val="20"/>
        </w:rPr>
        <w:t xml:space="preserve">a </w:t>
      </w:r>
      <w:r>
        <w:rPr>
          <w:bCs/>
          <w:sz w:val="20"/>
          <w:szCs w:val="20"/>
        </w:rPr>
        <w:t>three</w:t>
      </w:r>
      <w:r w:rsidRPr="00587B8E">
        <w:rPr>
          <w:bCs/>
          <w:sz w:val="20"/>
          <w:szCs w:val="20"/>
        </w:rPr>
        <w:t>-f</w:t>
      </w:r>
      <w:r>
        <w:rPr>
          <w:bCs/>
          <w:sz w:val="20"/>
          <w:szCs w:val="20"/>
        </w:rPr>
        <w:t>oo</w:t>
      </w:r>
      <w:r w:rsidRPr="00587B8E">
        <w:rPr>
          <w:bCs/>
          <w:sz w:val="20"/>
          <w:szCs w:val="20"/>
        </w:rPr>
        <w:t>t diameter log studded with railroad spikes protruding 7 inches, distributed so the spikes were staggered in alternate rows.   This layout was soon modified to increase weight and efficiency, initially by increasing its length to 8 ft.</w:t>
      </w:r>
      <w:r>
        <w:rPr>
          <w:bCs/>
          <w:sz w:val="20"/>
          <w:szCs w:val="20"/>
        </w:rPr>
        <w:t xml:space="preserve"> </w:t>
      </w:r>
      <w:r w:rsidRPr="00587B8E">
        <w:rPr>
          <w:bCs/>
          <w:sz w:val="20"/>
          <w:szCs w:val="20"/>
        </w:rPr>
        <w:t>The roller’s weight was then increased to about 5000 lbs by filling them with sand and water (drained when moved).</w:t>
      </w:r>
      <w:r>
        <w:rPr>
          <w:bCs/>
          <w:sz w:val="20"/>
          <w:szCs w:val="20"/>
        </w:rPr>
        <w:t xml:space="preserve"> </w:t>
      </w:r>
      <w:r w:rsidRPr="00587B8E">
        <w:rPr>
          <w:bCs/>
          <w:sz w:val="20"/>
          <w:szCs w:val="20"/>
        </w:rPr>
        <w:t>The 7-in spikes were enlarged to a contact of area of 4 sq inches.  This increased the load bearing on each spike to 300 lbs, or about 75 psi contact pressure</w:t>
      </w:r>
      <w:r>
        <w:rPr>
          <w:bCs/>
          <w:sz w:val="20"/>
          <w:szCs w:val="20"/>
        </w:rPr>
        <w:t>.  Production models were</w:t>
      </w:r>
      <w:r w:rsidRPr="00587B8E">
        <w:rPr>
          <w:bCs/>
          <w:sz w:val="20"/>
          <w:szCs w:val="20"/>
        </w:rPr>
        <w:t xml:space="preserve"> modified with a counter-balanced tow frame and hemispherical fender, and marketed nationally as the “Fitzgerald Roller.”</w:t>
      </w:r>
      <w:r>
        <w:rPr>
          <w:bCs/>
          <w:sz w:val="20"/>
          <w:szCs w:val="20"/>
        </w:rPr>
        <w:t xml:space="preserve"> </w:t>
      </w:r>
      <w:r w:rsidRPr="00587B8E">
        <w:rPr>
          <w:bCs/>
          <w:sz w:val="20"/>
          <w:szCs w:val="20"/>
        </w:rPr>
        <w:t xml:space="preserve">The number of spikes was reduced to either 10 or 11 per row, to bring the contact pressure up to 100 psi.  </w:t>
      </w:r>
    </w:p>
    <w:p w14:paraId="618EC3A1" w14:textId="77777777" w:rsidR="0007200E" w:rsidRDefault="0007200E" w:rsidP="0007200E">
      <w:pPr>
        <w:ind w:firstLine="720"/>
        <w:jc w:val="both"/>
        <w:rPr>
          <w:bCs/>
          <w:sz w:val="20"/>
          <w:szCs w:val="20"/>
        </w:rPr>
      </w:pPr>
      <w:r>
        <w:rPr>
          <w:bCs/>
          <w:sz w:val="20"/>
          <w:szCs w:val="20"/>
        </w:rPr>
        <w:t xml:space="preserve">The </w:t>
      </w:r>
      <w:r w:rsidRPr="00587B8E">
        <w:rPr>
          <w:bCs/>
          <w:sz w:val="20"/>
          <w:szCs w:val="20"/>
        </w:rPr>
        <w:t>“Petrolithic Paving Tamper”</w:t>
      </w:r>
      <w:r>
        <w:rPr>
          <w:bCs/>
          <w:sz w:val="20"/>
          <w:szCs w:val="20"/>
        </w:rPr>
        <w:t xml:space="preserve"> roller was used in Santa Monica, Los Angeles, and Pasadena to provide an inexpensive means of paving public streets founded on expansive soils, but it proved unsuccessful.  </w:t>
      </w:r>
      <w:r w:rsidRPr="00587B8E">
        <w:rPr>
          <w:bCs/>
          <w:sz w:val="20"/>
          <w:szCs w:val="20"/>
        </w:rPr>
        <w:t>It was first used to compact an embankment dam by Bent Bros Construction in El Segundo, CA in 1912.</w:t>
      </w:r>
      <w:r>
        <w:rPr>
          <w:bCs/>
          <w:sz w:val="20"/>
          <w:szCs w:val="20"/>
        </w:rPr>
        <w:t xml:space="preserve"> </w:t>
      </w:r>
      <w:r w:rsidRPr="00587B8E">
        <w:rPr>
          <w:bCs/>
          <w:sz w:val="20"/>
          <w:szCs w:val="20"/>
        </w:rPr>
        <w:t xml:space="preserve">Thoughtful imitations soon appeared, and when the patent expired in 1923, it was not renewed.    </w:t>
      </w:r>
    </w:p>
    <w:p w14:paraId="3CF3EB54" w14:textId="52C34C24" w:rsidR="00F53230" w:rsidRDefault="00F53230" w:rsidP="001B247D">
      <w:pPr>
        <w:jc w:val="both"/>
        <w:rPr>
          <w:sz w:val="20"/>
          <w:szCs w:val="20"/>
        </w:rPr>
      </w:pPr>
    </w:p>
    <w:p w14:paraId="616FD622" w14:textId="77777777" w:rsidR="0009205C" w:rsidRPr="00E879CC" w:rsidRDefault="0009205C" w:rsidP="0009205C">
      <w:pPr>
        <w:rPr>
          <w:b/>
          <w:bCs/>
          <w:sz w:val="22"/>
          <w:szCs w:val="22"/>
        </w:rPr>
      </w:pPr>
      <w:bookmarkStart w:id="6" w:name="_Hlk66705078"/>
      <w:r w:rsidRPr="00E879CC">
        <w:rPr>
          <w:b/>
          <w:bCs/>
          <w:sz w:val="22"/>
          <w:szCs w:val="22"/>
        </w:rPr>
        <w:t>California State Department of Highways (1911)</w:t>
      </w:r>
    </w:p>
    <w:p w14:paraId="1A76C22D" w14:textId="77777777" w:rsidR="0009205C" w:rsidRDefault="0009205C" w:rsidP="0009205C">
      <w:pPr>
        <w:jc w:val="both"/>
        <w:rPr>
          <w:sz w:val="20"/>
          <w:szCs w:val="20"/>
        </w:rPr>
      </w:pPr>
      <w:r>
        <w:rPr>
          <w:sz w:val="20"/>
          <w:szCs w:val="20"/>
        </w:rPr>
        <w:tab/>
        <w:t xml:space="preserve">In 1911 California Governor Hiram W. Johnson named </w:t>
      </w:r>
      <w:r w:rsidRPr="00E879CC">
        <w:rPr>
          <w:b/>
          <w:bCs/>
          <w:sz w:val="20"/>
          <w:szCs w:val="20"/>
        </w:rPr>
        <w:t>Austin B. Fletcher</w:t>
      </w:r>
      <w:r>
        <w:rPr>
          <w:sz w:val="20"/>
          <w:szCs w:val="20"/>
        </w:rPr>
        <w:t xml:space="preserve"> to lead the newly formed State Highway Department.  Fletcher was a graduate of Harvard University in 1893 who began his career as secretary and and then executive officer of the Massachusetts Highway Commission from 1893-1910, when that agency constructed more than 800 miles of paved highways.  </w:t>
      </w:r>
    </w:p>
    <w:p w14:paraId="5903FA6F" w14:textId="77777777" w:rsidR="0009205C" w:rsidRDefault="0009205C" w:rsidP="0009205C">
      <w:pPr>
        <w:ind w:firstLine="720"/>
        <w:jc w:val="both"/>
        <w:rPr>
          <w:sz w:val="20"/>
          <w:szCs w:val="20"/>
        </w:rPr>
      </w:pPr>
      <w:r>
        <w:rPr>
          <w:sz w:val="20"/>
          <w:szCs w:val="20"/>
        </w:rPr>
        <w:t xml:space="preserve">In 1910 Fletcher accepted the position of Secretary-Engineer of the San Diego County Highway Commission, where he served until Nov 1907, when he moved to Sacramento. During his tenure with the State Highway Department he also served as California’s Director of Public Works and as President of the State Reclamation Board, until 1923, when he became Consulting Engineer to the United States Bureau of Public Roads in Washington, DC.  </w:t>
      </w:r>
    </w:p>
    <w:p w14:paraId="08AB561C" w14:textId="77777777" w:rsidR="0009205C" w:rsidRDefault="0009205C" w:rsidP="0009205C">
      <w:pPr>
        <w:jc w:val="both"/>
        <w:rPr>
          <w:sz w:val="20"/>
          <w:szCs w:val="20"/>
        </w:rPr>
      </w:pPr>
      <w:r>
        <w:rPr>
          <w:sz w:val="20"/>
          <w:szCs w:val="20"/>
        </w:rPr>
        <w:tab/>
        <w:t xml:space="preserve">Fletcher was known for his ability to recruit outstanding people like famed geotechnical pioneer </w:t>
      </w:r>
      <w:r w:rsidRPr="00603A77">
        <w:rPr>
          <w:b/>
          <w:bCs/>
          <w:sz w:val="20"/>
          <w:szCs w:val="20"/>
        </w:rPr>
        <w:t>Thomas E. Stanton</w:t>
      </w:r>
      <w:r>
        <w:rPr>
          <w:sz w:val="20"/>
          <w:szCs w:val="20"/>
        </w:rPr>
        <w:t xml:space="preserve"> to serve as the initial cadre of field engineering personnel, endowing it with a high spirit </w:t>
      </w:r>
      <w:r>
        <w:rPr>
          <w:sz w:val="20"/>
          <w:szCs w:val="20"/>
        </w:rPr>
        <w:lastRenderedPageBreak/>
        <w:t>de corps (Stanton supervised the materials and research group in Sacramento from 1928-51, and contributed noteworthy articles to the 1</w:t>
      </w:r>
      <w:r w:rsidRPr="004045BF">
        <w:rPr>
          <w:sz w:val="20"/>
          <w:szCs w:val="20"/>
          <w:vertAlign w:val="superscript"/>
        </w:rPr>
        <w:t>st</w:t>
      </w:r>
      <w:r>
        <w:rPr>
          <w:sz w:val="20"/>
          <w:szCs w:val="20"/>
        </w:rPr>
        <w:t xml:space="preserve"> and 2</w:t>
      </w:r>
      <w:r w:rsidRPr="004045BF">
        <w:rPr>
          <w:sz w:val="20"/>
          <w:szCs w:val="20"/>
          <w:vertAlign w:val="superscript"/>
        </w:rPr>
        <w:t>nd</w:t>
      </w:r>
      <w:r>
        <w:rPr>
          <w:sz w:val="20"/>
          <w:szCs w:val="20"/>
        </w:rPr>
        <w:t xml:space="preserve"> International Conferences on Soil Mechanics &amp; Foundation Engineering). By the time Fletcher departed in 1923 he had hired every district engineer and every department head of the California Highway Commission.  He was lauded for “no public executive in California ever had a more loyal following and devoted staff during his tenure as State Highway Engineer, which witnessed some pioneering work in developing early pavement engineering standards through the employment of “pavement test tracks” at Columbia Steel Mill in Pittsburg, CA in 1921-22 to collect long-term pavement performance data by running different wheel load configurations on a dowen different  pavement sections continuously (24/7) to ascertain which designs perfomed best on “Pittsburg Silty Clay.” These went onto become national pavement design standards.        </w:t>
      </w:r>
    </w:p>
    <w:bookmarkEnd w:id="6"/>
    <w:p w14:paraId="30132539" w14:textId="77777777" w:rsidR="0009205C" w:rsidRPr="007B7FA2" w:rsidRDefault="0009205C" w:rsidP="0009205C">
      <w:pPr>
        <w:rPr>
          <w:sz w:val="20"/>
          <w:szCs w:val="20"/>
        </w:rPr>
      </w:pPr>
    </w:p>
    <w:p w14:paraId="7497C84F" w14:textId="77777777" w:rsidR="009E133D" w:rsidRPr="00BB00A5" w:rsidRDefault="009E133D" w:rsidP="009E133D">
      <w:pPr>
        <w:rPr>
          <w:b/>
          <w:sz w:val="22"/>
          <w:szCs w:val="22"/>
        </w:rPr>
      </w:pPr>
      <w:r w:rsidRPr="00BB00A5">
        <w:rPr>
          <w:b/>
          <w:sz w:val="22"/>
          <w:szCs w:val="22"/>
        </w:rPr>
        <w:t>First use of the term “geotechnical” (1913)</w:t>
      </w:r>
    </w:p>
    <w:p w14:paraId="7DEC73E2" w14:textId="77777777" w:rsidR="009E133D" w:rsidRPr="00ED522B" w:rsidRDefault="009E133D" w:rsidP="009E133D">
      <w:pPr>
        <w:jc w:val="both"/>
        <w:rPr>
          <w:sz w:val="20"/>
          <w:szCs w:val="20"/>
        </w:rPr>
      </w:pPr>
      <w:r>
        <w:rPr>
          <w:sz w:val="20"/>
          <w:szCs w:val="20"/>
        </w:rPr>
        <w:tab/>
        <w:t>In 1913 a “</w:t>
      </w:r>
      <w:r w:rsidRPr="00BB00A5">
        <w:rPr>
          <w:b/>
          <w:i/>
          <w:sz w:val="20"/>
          <w:szCs w:val="20"/>
        </w:rPr>
        <w:t>Geotechnical Commission of the Swedish State Railways</w:t>
      </w:r>
      <w:r>
        <w:rPr>
          <w:sz w:val="20"/>
          <w:szCs w:val="20"/>
        </w:rPr>
        <w:t xml:space="preserve">” was appointed, chaired by </w:t>
      </w:r>
      <w:r w:rsidRPr="00BB00A5">
        <w:rPr>
          <w:b/>
          <w:sz w:val="20"/>
          <w:szCs w:val="20"/>
        </w:rPr>
        <w:t>Wolmar Fellenius</w:t>
      </w:r>
      <w:r>
        <w:rPr>
          <w:sz w:val="20"/>
          <w:szCs w:val="20"/>
        </w:rPr>
        <w:t xml:space="preserve">, a professor of civil engineering at the Royal Institute of Technology in Stockholm.  That commission studied a number of slope stability and bulkhead failures that had impacted the Swedish Railway system  and issued a report in 1922 that was circulated in the United States, through ASCE’s </w:t>
      </w:r>
      <w:r w:rsidRPr="00BB00A5">
        <w:rPr>
          <w:b/>
          <w:i/>
          <w:sz w:val="20"/>
          <w:szCs w:val="20"/>
        </w:rPr>
        <w:t>Special Committee to Codify Present Practice on the Bearing Value of Soils for Foundations</w:t>
      </w:r>
      <w:r>
        <w:rPr>
          <w:sz w:val="20"/>
          <w:szCs w:val="20"/>
        </w:rPr>
        <w:t xml:space="preserve"> (reported on pages 715-16 of the December 1922 </w:t>
      </w:r>
      <w:r w:rsidRPr="0034563A">
        <w:rPr>
          <w:i/>
          <w:sz w:val="20"/>
          <w:szCs w:val="20"/>
        </w:rPr>
        <w:t>ASCE Proceedings</w:t>
      </w:r>
      <w:r>
        <w:rPr>
          <w:sz w:val="20"/>
          <w:szCs w:val="20"/>
        </w:rPr>
        <w:t xml:space="preserve">). The term “geotechnical” was eventually adopted by soils and foundations engineers world-wide, to better describe the many faceted aspects of their profession, which involved soils, rock, water, and organic matter.      </w:t>
      </w:r>
    </w:p>
    <w:p w14:paraId="2D1EED65" w14:textId="1CC7F623" w:rsidR="00F073B4" w:rsidRDefault="002B3F0E" w:rsidP="002B3F0E">
      <w:pPr>
        <w:tabs>
          <w:tab w:val="left" w:pos="2925"/>
        </w:tabs>
        <w:jc w:val="both"/>
        <w:rPr>
          <w:b/>
          <w:bCs/>
          <w:sz w:val="22"/>
          <w:szCs w:val="22"/>
        </w:rPr>
      </w:pPr>
      <w:r>
        <w:rPr>
          <w:b/>
          <w:bCs/>
          <w:sz w:val="22"/>
          <w:szCs w:val="22"/>
        </w:rPr>
        <w:tab/>
      </w:r>
    </w:p>
    <w:p w14:paraId="16860041" w14:textId="77777777" w:rsidR="005B5293" w:rsidRDefault="005B5293" w:rsidP="009E133D">
      <w:pPr>
        <w:jc w:val="both"/>
        <w:rPr>
          <w:b/>
          <w:bCs/>
          <w:sz w:val="22"/>
          <w:szCs w:val="22"/>
        </w:rPr>
      </w:pPr>
      <w:r>
        <w:rPr>
          <w:b/>
          <w:bCs/>
          <w:sz w:val="22"/>
          <w:szCs w:val="22"/>
        </w:rPr>
        <w:t>Establishment of the Los Angeles Section of ASCE (191</w:t>
      </w:r>
      <w:r w:rsidR="00090E22">
        <w:rPr>
          <w:b/>
          <w:bCs/>
          <w:sz w:val="22"/>
          <w:szCs w:val="22"/>
        </w:rPr>
        <w:t>3</w:t>
      </w:r>
      <w:r>
        <w:rPr>
          <w:b/>
          <w:bCs/>
          <w:sz w:val="22"/>
          <w:szCs w:val="22"/>
        </w:rPr>
        <w:t>)</w:t>
      </w:r>
    </w:p>
    <w:p w14:paraId="2DC478CF" w14:textId="77777777" w:rsidR="005B5293" w:rsidRPr="0031352D" w:rsidRDefault="005B5293" w:rsidP="009E133D">
      <w:pPr>
        <w:jc w:val="both"/>
        <w:rPr>
          <w:bCs/>
          <w:sz w:val="20"/>
          <w:szCs w:val="20"/>
        </w:rPr>
      </w:pPr>
      <w:r>
        <w:rPr>
          <w:b/>
          <w:bCs/>
          <w:sz w:val="22"/>
          <w:szCs w:val="22"/>
        </w:rPr>
        <w:tab/>
      </w:r>
      <w:r w:rsidRPr="0031352D">
        <w:rPr>
          <w:bCs/>
          <w:sz w:val="20"/>
          <w:szCs w:val="20"/>
        </w:rPr>
        <w:t xml:space="preserve">In 1913 three civil engineers who worked for the City Engineers Office and were members of the </w:t>
      </w:r>
      <w:r w:rsidRPr="00090E22">
        <w:rPr>
          <w:b/>
          <w:bCs/>
          <w:i/>
          <w:sz w:val="20"/>
          <w:szCs w:val="20"/>
        </w:rPr>
        <w:t>Engineers and Architects Association of Southern California</w:t>
      </w:r>
      <w:r w:rsidRPr="0031352D">
        <w:rPr>
          <w:bCs/>
          <w:sz w:val="20"/>
          <w:szCs w:val="20"/>
        </w:rPr>
        <w:t xml:space="preserve">, petitioned the American Society of Civil Engineers about establishing a local branch of ASCE in Southern California.  In January 1914 the </w:t>
      </w:r>
      <w:r w:rsidRPr="00090E22">
        <w:rPr>
          <w:b/>
          <w:bCs/>
          <w:i/>
          <w:sz w:val="20"/>
          <w:szCs w:val="20"/>
        </w:rPr>
        <w:t>Southern California Association of Members of ASCE</w:t>
      </w:r>
      <w:r w:rsidRPr="0031352D">
        <w:rPr>
          <w:bCs/>
          <w:sz w:val="20"/>
          <w:szCs w:val="20"/>
        </w:rPr>
        <w:t xml:space="preserve"> was established in Los Angeles by about 60 </w:t>
      </w:r>
      <w:r w:rsidR="0031352D">
        <w:rPr>
          <w:bCs/>
          <w:sz w:val="20"/>
          <w:szCs w:val="20"/>
        </w:rPr>
        <w:t>interested parties</w:t>
      </w:r>
      <w:r w:rsidRPr="0031352D">
        <w:rPr>
          <w:bCs/>
          <w:sz w:val="20"/>
          <w:szCs w:val="20"/>
        </w:rPr>
        <w:t xml:space="preserve">.  The first elected officers were J. B. Lippincott, </w:t>
      </w:r>
      <w:r w:rsidR="00817D30" w:rsidRPr="0031352D">
        <w:rPr>
          <w:bCs/>
          <w:sz w:val="20"/>
          <w:szCs w:val="20"/>
        </w:rPr>
        <w:t>President; Charles T. Leeds, 1</w:t>
      </w:r>
      <w:r w:rsidR="00817D30" w:rsidRPr="0031352D">
        <w:rPr>
          <w:bCs/>
          <w:sz w:val="20"/>
          <w:szCs w:val="20"/>
          <w:vertAlign w:val="superscript"/>
        </w:rPr>
        <w:t>st</w:t>
      </w:r>
      <w:r w:rsidR="00817D30" w:rsidRPr="0031352D">
        <w:rPr>
          <w:bCs/>
          <w:sz w:val="20"/>
          <w:szCs w:val="20"/>
        </w:rPr>
        <w:t xml:space="preserve"> Vice President; G. S. Binkley, 2</w:t>
      </w:r>
      <w:r w:rsidR="00817D30" w:rsidRPr="0031352D">
        <w:rPr>
          <w:bCs/>
          <w:sz w:val="20"/>
          <w:szCs w:val="20"/>
          <w:vertAlign w:val="superscript"/>
        </w:rPr>
        <w:t>nd</w:t>
      </w:r>
      <w:r w:rsidR="00817D30" w:rsidRPr="0031352D">
        <w:rPr>
          <w:bCs/>
          <w:sz w:val="20"/>
          <w:szCs w:val="20"/>
        </w:rPr>
        <w:t xml:space="preserve"> Vice President; W.K. Barnard, Secretary; and Charles H. Lee, Treasurer.</w:t>
      </w:r>
      <w:r w:rsidR="0031352D" w:rsidRPr="0031352D">
        <w:rPr>
          <w:bCs/>
          <w:sz w:val="20"/>
          <w:szCs w:val="20"/>
        </w:rPr>
        <w:t xml:space="preserve">  85 charter members signed signed the group’s constitution</w:t>
      </w:r>
      <w:r w:rsidR="0031352D">
        <w:rPr>
          <w:bCs/>
          <w:sz w:val="20"/>
          <w:szCs w:val="20"/>
        </w:rPr>
        <w:t xml:space="preserve"> on February 11</w:t>
      </w:r>
      <w:r w:rsidR="0031352D" w:rsidRPr="0031352D">
        <w:rPr>
          <w:bCs/>
          <w:sz w:val="20"/>
          <w:szCs w:val="20"/>
          <w:vertAlign w:val="superscript"/>
        </w:rPr>
        <w:t>th</w:t>
      </w:r>
      <w:r w:rsidR="0031352D">
        <w:rPr>
          <w:bCs/>
          <w:sz w:val="20"/>
          <w:szCs w:val="20"/>
        </w:rPr>
        <w:t>, 1914</w:t>
      </w:r>
      <w:r w:rsidR="0031352D" w:rsidRPr="0031352D">
        <w:rPr>
          <w:bCs/>
          <w:sz w:val="20"/>
          <w:szCs w:val="20"/>
        </w:rPr>
        <w:t xml:space="preserve">. </w:t>
      </w:r>
      <w:r w:rsidRPr="0031352D">
        <w:rPr>
          <w:bCs/>
          <w:sz w:val="20"/>
          <w:szCs w:val="20"/>
        </w:rPr>
        <w:t xml:space="preserve"> </w:t>
      </w:r>
      <w:r w:rsidR="001D7109">
        <w:rPr>
          <w:bCs/>
          <w:sz w:val="20"/>
          <w:szCs w:val="20"/>
        </w:rPr>
        <w:t>Around 1931 t</w:t>
      </w:r>
      <w:r w:rsidR="0031352D">
        <w:rPr>
          <w:bCs/>
          <w:sz w:val="20"/>
          <w:szCs w:val="20"/>
        </w:rPr>
        <w:t>h</w:t>
      </w:r>
      <w:r w:rsidR="00F40A44">
        <w:rPr>
          <w:bCs/>
          <w:sz w:val="20"/>
          <w:szCs w:val="20"/>
        </w:rPr>
        <w:t>e name was changed to</w:t>
      </w:r>
      <w:r w:rsidR="0031352D">
        <w:rPr>
          <w:bCs/>
          <w:sz w:val="20"/>
          <w:szCs w:val="20"/>
        </w:rPr>
        <w:t xml:space="preserve"> the Los Angeles Section of ASCE</w:t>
      </w:r>
      <w:r w:rsidR="001D7109">
        <w:rPr>
          <w:bCs/>
          <w:sz w:val="20"/>
          <w:szCs w:val="20"/>
        </w:rPr>
        <w:t>,</w:t>
      </w:r>
      <w:r w:rsidR="00090E22">
        <w:rPr>
          <w:bCs/>
          <w:sz w:val="20"/>
          <w:szCs w:val="20"/>
        </w:rPr>
        <w:t xml:space="preserve"> with its jurisdiction encompassing an area extending 50 miles from the namesake city.</w:t>
      </w:r>
      <w:r w:rsidR="001D7109">
        <w:rPr>
          <w:bCs/>
          <w:sz w:val="20"/>
          <w:szCs w:val="20"/>
        </w:rPr>
        <w:t xml:space="preserve"> </w:t>
      </w:r>
      <w:r w:rsidR="00090E22">
        <w:rPr>
          <w:bCs/>
          <w:sz w:val="20"/>
          <w:szCs w:val="20"/>
        </w:rPr>
        <w:t>After World War II, various</w:t>
      </w:r>
      <w:r w:rsidR="001D7109">
        <w:rPr>
          <w:bCs/>
          <w:sz w:val="20"/>
          <w:szCs w:val="20"/>
        </w:rPr>
        <w:t xml:space="preserve"> branches </w:t>
      </w:r>
      <w:r w:rsidR="00090E22">
        <w:rPr>
          <w:bCs/>
          <w:sz w:val="20"/>
          <w:szCs w:val="20"/>
        </w:rPr>
        <w:t>were</w:t>
      </w:r>
      <w:r w:rsidR="001D7109">
        <w:rPr>
          <w:bCs/>
          <w:sz w:val="20"/>
          <w:szCs w:val="20"/>
        </w:rPr>
        <w:t xml:space="preserve"> established in subordinance to the governing sections.</w:t>
      </w:r>
    </w:p>
    <w:p w14:paraId="655B63B4" w14:textId="77777777" w:rsidR="005B5293" w:rsidRDefault="005B5293" w:rsidP="009E133D">
      <w:pPr>
        <w:jc w:val="both"/>
        <w:rPr>
          <w:b/>
          <w:bCs/>
          <w:sz w:val="22"/>
          <w:szCs w:val="22"/>
        </w:rPr>
      </w:pPr>
    </w:p>
    <w:p w14:paraId="7E0CEDAB" w14:textId="77777777" w:rsidR="00FC5BF9" w:rsidRPr="00FC5BF9" w:rsidRDefault="00FC5BF9" w:rsidP="00FC5BF9">
      <w:pPr>
        <w:jc w:val="both"/>
        <w:rPr>
          <w:b/>
          <w:bCs/>
          <w:sz w:val="22"/>
          <w:szCs w:val="22"/>
        </w:rPr>
      </w:pPr>
      <w:r w:rsidRPr="00FC5BF9">
        <w:rPr>
          <w:b/>
          <w:bCs/>
          <w:sz w:val="22"/>
          <w:szCs w:val="22"/>
        </w:rPr>
        <w:t>Dam Safety Act</w:t>
      </w:r>
      <w:r>
        <w:rPr>
          <w:b/>
          <w:bCs/>
          <w:sz w:val="22"/>
          <w:szCs w:val="22"/>
        </w:rPr>
        <w:t>s</w:t>
      </w:r>
      <w:r w:rsidRPr="00FC5BF9">
        <w:rPr>
          <w:b/>
          <w:bCs/>
          <w:sz w:val="22"/>
          <w:szCs w:val="22"/>
        </w:rPr>
        <w:t xml:space="preserve"> of 1915</w:t>
      </w:r>
      <w:r>
        <w:rPr>
          <w:b/>
          <w:bCs/>
          <w:sz w:val="22"/>
          <w:szCs w:val="22"/>
        </w:rPr>
        <w:t xml:space="preserve"> and 1917</w:t>
      </w:r>
    </w:p>
    <w:p w14:paraId="5106ADEF" w14:textId="77777777" w:rsidR="00FC5BF9" w:rsidRPr="00FC5BF9" w:rsidRDefault="00FC5BF9" w:rsidP="00FC5BF9">
      <w:pPr>
        <w:ind w:firstLine="720"/>
        <w:jc w:val="both"/>
        <w:rPr>
          <w:sz w:val="20"/>
          <w:szCs w:val="20"/>
        </w:rPr>
      </w:pPr>
      <w:r w:rsidRPr="00FC5BF9">
        <w:rPr>
          <w:sz w:val="20"/>
          <w:szCs w:val="20"/>
        </w:rPr>
        <w:t xml:space="preserve">In 1915 the California legislature passed its first dam safety legislation, which required all plans for dams and reservoirs to be submitted to the State Engineer for approval, but the act provided no penalty for failure to comply.   In August 1916 the State Reclamation Board issued a report recommending that the State Engineer regulate all storage reservoirs.  No further action was taken by the legislature until after January 1916 floods in Southern California.  In 1917 a new dam safety act was enacted in the wake of public outcry following the failures of the Lower Otay and Sweetwater Dams in San Diego County during the floods of January 1916.  The 1917 act granted the State Engineer authority over all dams &gt; 10 feet high or which impound &gt; 9 acre acre-ft (3 million gallons), with exception of: 1) dams for mining debris constructed by the California Debris Commission; 2) dams constructed by municipal corporations maintaining their own engineering departments (such as Los Angeles BWWS); and 3) dams and reservoirs that are part of water systems regulated by the State’s new Public Utilities Act.  </w:t>
      </w:r>
    </w:p>
    <w:p w14:paraId="084B8A8F" w14:textId="77777777" w:rsidR="00FC5BF9" w:rsidRPr="00FC5BF9" w:rsidRDefault="00FC5BF9" w:rsidP="00FC5BF9">
      <w:pPr>
        <w:ind w:firstLine="720"/>
        <w:jc w:val="both"/>
        <w:rPr>
          <w:sz w:val="20"/>
          <w:szCs w:val="20"/>
        </w:rPr>
      </w:pPr>
      <w:r w:rsidRPr="00FC5BF9">
        <w:rPr>
          <w:sz w:val="20"/>
          <w:szCs w:val="20"/>
        </w:rPr>
        <w:t>That same year (1917) the State Railroad Commission was given authority over all dams owned by public utilities. The railroad commission exercised some oversight on 46 of 140 dams built in California between 1917-1929. Municipal water agencies, such as publicly-owned agencies and districts, were exempt from State overview (until the 1929 legislation).  From 1917-29 the State Engineer was given authority to review plans for dams prepared by irrigation districts, private companies and individuals.  In 1920 the Federal Power Commission began supervising dams for power projects involving the public domain.</w:t>
      </w:r>
    </w:p>
    <w:p w14:paraId="550F5688" w14:textId="77777777" w:rsidR="00A11F35" w:rsidRDefault="00A11F35" w:rsidP="00FC5BF9">
      <w:pPr>
        <w:jc w:val="both"/>
        <w:rPr>
          <w:bCs/>
          <w:sz w:val="20"/>
          <w:szCs w:val="20"/>
        </w:rPr>
      </w:pPr>
    </w:p>
    <w:p w14:paraId="48777D4B" w14:textId="77777777" w:rsidR="00B10576" w:rsidRPr="00EC75EF" w:rsidRDefault="00B10576" w:rsidP="00B10576">
      <w:pPr>
        <w:jc w:val="both"/>
        <w:rPr>
          <w:b/>
          <w:bCs/>
          <w:sz w:val="22"/>
          <w:szCs w:val="22"/>
        </w:rPr>
      </w:pPr>
      <w:r w:rsidRPr="00EC75EF">
        <w:rPr>
          <w:b/>
          <w:bCs/>
          <w:sz w:val="22"/>
          <w:szCs w:val="22"/>
        </w:rPr>
        <w:t>ASCE Special Committee to Codify Present Practice on the Bearing Value of Soils for Foundations (1915-26)</w:t>
      </w:r>
    </w:p>
    <w:p w14:paraId="2B0E7094" w14:textId="77777777" w:rsidR="00B10576" w:rsidRDefault="00B10576" w:rsidP="00B10576">
      <w:pPr>
        <w:jc w:val="both"/>
        <w:rPr>
          <w:bCs/>
          <w:sz w:val="20"/>
          <w:szCs w:val="20"/>
        </w:rPr>
      </w:pPr>
      <w:r>
        <w:rPr>
          <w:bCs/>
          <w:sz w:val="20"/>
          <w:szCs w:val="20"/>
        </w:rPr>
        <w:tab/>
        <w:t xml:space="preserve">In 1915 a Committee to Codify Present Practice on the Bearing Value of Soils for Foundations was formed by the American Society of Civil Engineers, chaired by </w:t>
      </w:r>
      <w:r w:rsidRPr="00EC75EF">
        <w:rPr>
          <w:b/>
          <w:bCs/>
          <w:sz w:val="20"/>
          <w:szCs w:val="20"/>
        </w:rPr>
        <w:t>Robert A. Cummings</w:t>
      </w:r>
      <w:r>
        <w:rPr>
          <w:b/>
          <w:bCs/>
          <w:sz w:val="20"/>
          <w:szCs w:val="20"/>
        </w:rPr>
        <w:t xml:space="preserve"> </w:t>
      </w:r>
      <w:r w:rsidRPr="00EC75EF">
        <w:rPr>
          <w:rStyle w:val="st1"/>
          <w:color w:val="444444"/>
          <w:sz w:val="20"/>
          <w:szCs w:val="20"/>
        </w:rPr>
        <w:t>(1866-19</w:t>
      </w:r>
      <w:r>
        <w:rPr>
          <w:rStyle w:val="st1"/>
          <w:color w:val="444444"/>
          <w:sz w:val="20"/>
          <w:szCs w:val="20"/>
        </w:rPr>
        <w:t>62</w:t>
      </w:r>
      <w:r w:rsidRPr="00EC75EF">
        <w:rPr>
          <w:rStyle w:val="st1"/>
          <w:color w:val="444444"/>
          <w:sz w:val="20"/>
          <w:szCs w:val="20"/>
        </w:rPr>
        <w:t>)</w:t>
      </w:r>
      <w:r w:rsidRPr="00EC75EF">
        <w:rPr>
          <w:bCs/>
          <w:sz w:val="20"/>
          <w:szCs w:val="20"/>
        </w:rPr>
        <w:t>,</w:t>
      </w:r>
      <w:r>
        <w:rPr>
          <w:bCs/>
          <w:sz w:val="20"/>
          <w:szCs w:val="20"/>
        </w:rPr>
        <w:t xml:space="preserve"> </w:t>
      </w:r>
      <w:r>
        <w:rPr>
          <w:bCs/>
          <w:sz w:val="20"/>
          <w:szCs w:val="20"/>
        </w:rPr>
        <w:lastRenderedPageBreak/>
        <w:t xml:space="preserve">Consulting Engineer from Pittsburgh, who founded the Cummings Structural Concrete Co. in 1884, and was an early proponent of reinforced concrete construction. Another member of the committee was famed sanitary engineer and hydrologist </w:t>
      </w:r>
      <w:r w:rsidRPr="00EC75EF">
        <w:rPr>
          <w:b/>
          <w:bCs/>
          <w:sz w:val="20"/>
          <w:szCs w:val="20"/>
        </w:rPr>
        <w:t>Allen Hazen</w:t>
      </w:r>
      <w:r>
        <w:rPr>
          <w:bCs/>
          <w:sz w:val="20"/>
          <w:szCs w:val="20"/>
        </w:rPr>
        <w:t xml:space="preserve"> (1869-1930). The committee solicited input from </w:t>
      </w:r>
      <w:r w:rsidR="00630599">
        <w:rPr>
          <w:bCs/>
          <w:sz w:val="20"/>
          <w:szCs w:val="20"/>
        </w:rPr>
        <w:t>practitioners</w:t>
      </w:r>
      <w:r>
        <w:rPr>
          <w:bCs/>
          <w:sz w:val="20"/>
          <w:szCs w:val="20"/>
        </w:rPr>
        <w:t xml:space="preserve"> across the nation and published annual reports of up to 40 pages in length in the ASCE Proceedings between 1916-26 (Cummings served as a Director of ASCE from 1914-20 and as Vice President in 1920 and ’21). These empirical values became industry standards until the more rigorous methods of assessing bearing capacity of soils were developed by G.G. Myerhoff between 1950-55.     </w:t>
      </w:r>
    </w:p>
    <w:p w14:paraId="6401986F" w14:textId="77777777" w:rsidR="00B10576" w:rsidRDefault="00B10576" w:rsidP="00FC5BF9">
      <w:pPr>
        <w:jc w:val="both"/>
        <w:rPr>
          <w:bCs/>
          <w:sz w:val="20"/>
          <w:szCs w:val="20"/>
        </w:rPr>
      </w:pPr>
    </w:p>
    <w:p w14:paraId="2C41BCC8" w14:textId="77777777" w:rsidR="00722A30" w:rsidRDefault="00722A30">
      <w:pPr>
        <w:rPr>
          <w:b/>
          <w:sz w:val="22"/>
          <w:szCs w:val="22"/>
        </w:rPr>
      </w:pPr>
      <w:r>
        <w:rPr>
          <w:b/>
          <w:sz w:val="22"/>
          <w:szCs w:val="22"/>
        </w:rPr>
        <w:t>Highway Research Board (1920)</w:t>
      </w:r>
    </w:p>
    <w:p w14:paraId="70F4120E" w14:textId="77777777" w:rsidR="006E277F" w:rsidRDefault="00722A30" w:rsidP="006E277F">
      <w:pPr>
        <w:jc w:val="both"/>
        <w:rPr>
          <w:sz w:val="20"/>
          <w:szCs w:val="20"/>
        </w:rPr>
      </w:pPr>
      <w:r>
        <w:rPr>
          <w:sz w:val="20"/>
          <w:szCs w:val="20"/>
        </w:rPr>
        <w:tab/>
        <w:t>The Highway Research Board (HRB)</w:t>
      </w:r>
      <w:r w:rsidR="00C53DAE">
        <w:rPr>
          <w:sz w:val="20"/>
          <w:szCs w:val="20"/>
        </w:rPr>
        <w:t xml:space="preserve"> was organized on November 11, 1</w:t>
      </w:r>
      <w:r>
        <w:rPr>
          <w:sz w:val="20"/>
          <w:szCs w:val="20"/>
        </w:rPr>
        <w:t>920 as an agency of the Division of Engineering &amp; Industrial Research, one of eight divisions of the National Research Council, which had been established in 1916, shortly before America’s entry into the First World War.  The HRB was intended as a cooperative organization between the “highway technologists” of America, in support of the U.S. Bureau of Public Roads, state highway agencies, and a the few academic researchers beginning to engage in practical issues related to pavement design.</w:t>
      </w:r>
      <w:r w:rsidR="00E301EC">
        <w:rPr>
          <w:sz w:val="20"/>
          <w:szCs w:val="20"/>
        </w:rPr>
        <w:t xml:space="preserve">  The HRB was intended to encourage research and provide a national clearinghouse and correlation service for research and information on highway administration and technology.  The expansive adobe clay soils in California created a very real need for highways that could withstand large seasonal fluctuations in soil moisture content, which catapulted California to the top of the emerging science associated with pavement design during the 1920s.  </w:t>
      </w:r>
      <w:r w:rsidR="006E277F">
        <w:rPr>
          <w:sz w:val="20"/>
          <w:szCs w:val="20"/>
        </w:rPr>
        <w:t xml:space="preserve">From these efforts to understand and characterize subgrade materials came the recognition and appreciation of the emerging field of soil mechanics.  </w:t>
      </w:r>
    </w:p>
    <w:p w14:paraId="5E659546" w14:textId="77777777" w:rsidR="00722A30" w:rsidRDefault="006E277F" w:rsidP="006E277F">
      <w:pPr>
        <w:jc w:val="both"/>
        <w:rPr>
          <w:sz w:val="20"/>
          <w:szCs w:val="20"/>
        </w:rPr>
      </w:pPr>
      <w:r>
        <w:rPr>
          <w:sz w:val="20"/>
          <w:szCs w:val="20"/>
        </w:rPr>
        <w:t xml:space="preserve"> </w:t>
      </w:r>
      <w:r>
        <w:rPr>
          <w:sz w:val="20"/>
          <w:szCs w:val="20"/>
        </w:rPr>
        <w:tab/>
        <w:t xml:space="preserve">The establishment of the HRB soon led to extensive track tests at Columbia Steel Mills in Pittsburgh, CA, a cooperative project of the California Division of Highways of the State Department of Public Works, the U.S. Bureau of Public Roads, and several others.  These tests led to the development of R-values to characterize pavement subgrade materials (in 1927), and the first subgrade compaction test standard (California Test Method 217 in 1929), which had widespread influence, nationally.  More extensive tests using larger construction equipment was carried out during the Second World War at Stockton Army Airfield. This led to the development of flexible pavement design methodologies which dominated the post-war transportation sector, and the Modified Proctor Compaction test (AASHTO T180), for airfield runways (in 1945), which was eventually adopted by ASTM in as Test No D-1557 in 1958.  This became the statewide standard in the 1985 Edition of the Uniform Building Code and the 1986 California Building Code, when UBC Standard 70-1 (introduced in 1964) was eliminated.  </w:t>
      </w:r>
    </w:p>
    <w:p w14:paraId="7A1C97BC" w14:textId="77777777" w:rsidR="00CA6F37" w:rsidRDefault="00CA6F37" w:rsidP="0038522C">
      <w:pPr>
        <w:jc w:val="both"/>
        <w:rPr>
          <w:b/>
          <w:sz w:val="22"/>
          <w:szCs w:val="22"/>
        </w:rPr>
      </w:pPr>
    </w:p>
    <w:p w14:paraId="35F60A6C" w14:textId="77777777" w:rsidR="00B2718B" w:rsidRDefault="00B2718B" w:rsidP="0038522C">
      <w:pPr>
        <w:jc w:val="both"/>
        <w:rPr>
          <w:b/>
          <w:sz w:val="22"/>
          <w:szCs w:val="22"/>
        </w:rPr>
      </w:pPr>
      <w:r>
        <w:rPr>
          <w:b/>
          <w:sz w:val="22"/>
          <w:szCs w:val="22"/>
        </w:rPr>
        <w:t xml:space="preserve">Early publications on </w:t>
      </w:r>
      <w:r w:rsidR="005A341C">
        <w:rPr>
          <w:b/>
          <w:sz w:val="22"/>
          <w:szCs w:val="22"/>
        </w:rPr>
        <w:t>m</w:t>
      </w:r>
      <w:r>
        <w:rPr>
          <w:b/>
          <w:sz w:val="22"/>
          <w:szCs w:val="22"/>
        </w:rPr>
        <w:t xml:space="preserve">itigation of </w:t>
      </w:r>
      <w:r w:rsidR="005A341C">
        <w:rPr>
          <w:b/>
          <w:sz w:val="22"/>
          <w:szCs w:val="22"/>
        </w:rPr>
        <w:t>l</w:t>
      </w:r>
      <w:r>
        <w:rPr>
          <w:b/>
          <w:sz w:val="22"/>
          <w:szCs w:val="22"/>
        </w:rPr>
        <w:t>andslides (1920)</w:t>
      </w:r>
    </w:p>
    <w:p w14:paraId="3AFAA647" w14:textId="77777777" w:rsidR="005A341C" w:rsidRDefault="00B2718B" w:rsidP="0038522C">
      <w:pPr>
        <w:jc w:val="both"/>
        <w:rPr>
          <w:sz w:val="20"/>
          <w:szCs w:val="20"/>
        </w:rPr>
      </w:pPr>
      <w:r>
        <w:rPr>
          <w:b/>
          <w:sz w:val="22"/>
          <w:szCs w:val="22"/>
        </w:rPr>
        <w:tab/>
      </w:r>
      <w:r>
        <w:rPr>
          <w:sz w:val="20"/>
          <w:szCs w:val="20"/>
        </w:rPr>
        <w:t xml:space="preserve">In 1920 </w:t>
      </w:r>
      <w:r w:rsidRPr="005A341C">
        <w:rPr>
          <w:b/>
          <w:sz w:val="20"/>
          <w:szCs w:val="20"/>
        </w:rPr>
        <w:t>Halbert P. Gillette</w:t>
      </w:r>
      <w:r>
        <w:rPr>
          <w:sz w:val="20"/>
          <w:szCs w:val="20"/>
        </w:rPr>
        <w:t xml:space="preserve"> of Chicago, IL and San Marino, CA, Editor of the </w:t>
      </w:r>
      <w:r w:rsidR="005A341C">
        <w:rPr>
          <w:sz w:val="20"/>
          <w:szCs w:val="20"/>
        </w:rPr>
        <w:t>serial j</w:t>
      </w:r>
      <w:r>
        <w:rPr>
          <w:sz w:val="20"/>
          <w:szCs w:val="20"/>
        </w:rPr>
        <w:t>o</w:t>
      </w:r>
      <w:r w:rsidR="005A341C">
        <w:rPr>
          <w:sz w:val="20"/>
          <w:szCs w:val="20"/>
        </w:rPr>
        <w:t>u</w:t>
      </w:r>
      <w:r>
        <w:rPr>
          <w:sz w:val="20"/>
          <w:szCs w:val="20"/>
        </w:rPr>
        <w:t xml:space="preserve">rnal </w:t>
      </w:r>
      <w:r w:rsidRPr="005131C2">
        <w:rPr>
          <w:b/>
          <w:i/>
          <w:sz w:val="20"/>
          <w:szCs w:val="20"/>
        </w:rPr>
        <w:t>Engineering and Contracting</w:t>
      </w:r>
      <w:r>
        <w:rPr>
          <w:sz w:val="20"/>
          <w:szCs w:val="20"/>
        </w:rPr>
        <w:t xml:space="preserve">, published a detailed review </w:t>
      </w:r>
      <w:r w:rsidR="005A341C">
        <w:rPr>
          <w:sz w:val="20"/>
          <w:szCs w:val="20"/>
        </w:rPr>
        <w:t xml:space="preserve">of landslides and the various methods employed to mitigate their dangers in Chapter XXII </w:t>
      </w:r>
      <w:r w:rsidR="005A341C" w:rsidRPr="005A341C">
        <w:rPr>
          <w:b/>
          <w:i/>
          <w:sz w:val="20"/>
          <w:szCs w:val="20"/>
        </w:rPr>
        <w:t>Slips and Slides</w:t>
      </w:r>
      <w:r w:rsidR="005A341C">
        <w:rPr>
          <w:sz w:val="20"/>
          <w:szCs w:val="20"/>
        </w:rPr>
        <w:t xml:space="preserve"> of his text </w:t>
      </w:r>
      <w:r w:rsidR="005A341C" w:rsidRPr="005A341C">
        <w:rPr>
          <w:b/>
          <w:i/>
          <w:sz w:val="20"/>
          <w:szCs w:val="20"/>
        </w:rPr>
        <w:t>Earthwork and Its Costs: A handbook of earth excavation</w:t>
      </w:r>
      <w:r w:rsidR="005A341C">
        <w:rPr>
          <w:sz w:val="20"/>
          <w:szCs w:val="20"/>
        </w:rPr>
        <w:t>, published by McGraw-Hill. It included 51 pages of text with numerous ink drawings, and a detailed bibliography of engineering literature pertaining to the study of landslides and their mitigation up to that time (pre-1920).  Gillette spent the winters in the Los Angeles area, and his younger brother Walter was a contractor in Los Angel</w:t>
      </w:r>
      <w:r w:rsidR="005131C2">
        <w:rPr>
          <w:sz w:val="20"/>
          <w:szCs w:val="20"/>
        </w:rPr>
        <w:t>e</w:t>
      </w:r>
      <w:r w:rsidR="005A341C">
        <w:rPr>
          <w:sz w:val="20"/>
          <w:szCs w:val="20"/>
        </w:rPr>
        <w:t>s, with whom he invented the sheepsfoot roller in 1905 (see previous description of “The First Sheepsfoot Compactor, 1902-03,” above).</w:t>
      </w:r>
    </w:p>
    <w:p w14:paraId="3CC9D1DA" w14:textId="77777777" w:rsidR="00B2718B" w:rsidRPr="00B2718B" w:rsidRDefault="00B2718B" w:rsidP="0038522C">
      <w:pPr>
        <w:jc w:val="both"/>
        <w:rPr>
          <w:sz w:val="20"/>
          <w:szCs w:val="20"/>
        </w:rPr>
      </w:pPr>
      <w:r>
        <w:rPr>
          <w:sz w:val="20"/>
          <w:szCs w:val="20"/>
        </w:rPr>
        <w:t xml:space="preserve">   </w:t>
      </w:r>
    </w:p>
    <w:p w14:paraId="25846CCB" w14:textId="77777777" w:rsidR="0038522C" w:rsidRPr="00A9002D" w:rsidRDefault="0038522C" w:rsidP="0038522C">
      <w:pPr>
        <w:jc w:val="both"/>
        <w:rPr>
          <w:b/>
          <w:sz w:val="22"/>
          <w:szCs w:val="22"/>
        </w:rPr>
      </w:pPr>
      <w:r w:rsidRPr="00A9002D">
        <w:rPr>
          <w:b/>
          <w:sz w:val="22"/>
          <w:szCs w:val="22"/>
        </w:rPr>
        <w:t>Differing Site Conditions Clause introduced (1921)</w:t>
      </w:r>
    </w:p>
    <w:p w14:paraId="5C38FC68" w14:textId="5F8F0B1D" w:rsidR="00F12E2D" w:rsidRDefault="0038522C" w:rsidP="0038522C">
      <w:pPr>
        <w:jc w:val="both"/>
        <w:rPr>
          <w:sz w:val="20"/>
          <w:szCs w:val="20"/>
        </w:rPr>
      </w:pPr>
      <w:r>
        <w:rPr>
          <w:sz w:val="20"/>
          <w:szCs w:val="20"/>
        </w:rPr>
        <w:tab/>
        <w:t>The first standardized “</w:t>
      </w:r>
      <w:r w:rsidRPr="00A9002D">
        <w:rPr>
          <w:b/>
          <w:i/>
          <w:sz w:val="20"/>
          <w:szCs w:val="20"/>
        </w:rPr>
        <w:t>changed conditions</w:t>
      </w:r>
      <w:r>
        <w:rPr>
          <w:sz w:val="20"/>
          <w:szCs w:val="20"/>
        </w:rPr>
        <w:t>” clause was developed by the Interde</w:t>
      </w:r>
      <w:r w:rsidR="00663940">
        <w:rPr>
          <w:sz w:val="20"/>
          <w:szCs w:val="20"/>
        </w:rPr>
        <w:t>partmental Board of Contracts a</w:t>
      </w:r>
      <w:r>
        <w:rPr>
          <w:sz w:val="20"/>
          <w:szCs w:val="20"/>
        </w:rPr>
        <w:t xml:space="preserve">nd Adjustments on November 22, 1921 by the U.S. Bureau of the Budget.  The new clause was intended to provide a </w:t>
      </w:r>
      <w:r w:rsidR="00663940">
        <w:rPr>
          <w:sz w:val="20"/>
          <w:szCs w:val="20"/>
        </w:rPr>
        <w:t>contractual</w:t>
      </w:r>
      <w:r>
        <w:rPr>
          <w:sz w:val="20"/>
          <w:szCs w:val="20"/>
        </w:rPr>
        <w:t xml:space="preserve"> basis for contractors that encountered site conditions that were more adverse than those indicated in the construction contract. The changed conditions clause was thereafter included in a standard form</w:t>
      </w:r>
      <w:r w:rsidR="00663940">
        <w:rPr>
          <w:sz w:val="20"/>
          <w:szCs w:val="20"/>
        </w:rPr>
        <w:t xml:space="preserve"> </w:t>
      </w:r>
      <w:r>
        <w:rPr>
          <w:sz w:val="20"/>
          <w:szCs w:val="20"/>
        </w:rPr>
        <w:t xml:space="preserve">of general conditions for construction contracts issued after August 20, 1926. </w:t>
      </w:r>
      <w:r w:rsidR="00F12E2D">
        <w:rPr>
          <w:sz w:val="20"/>
          <w:szCs w:val="20"/>
        </w:rPr>
        <w:t>The risks of unexpected conditions soon attracted attorneys to the fore of heavy construction projects, particularly tunnel</w:t>
      </w:r>
      <w:r w:rsidR="009A5ECA">
        <w:rPr>
          <w:sz w:val="20"/>
          <w:szCs w:val="20"/>
        </w:rPr>
        <w:t xml:space="preserve"> projects (O.C. Herwitz, 1939, </w:t>
      </w:r>
      <w:r w:rsidR="009A5ECA" w:rsidRPr="009A5ECA">
        <w:rPr>
          <w:b/>
          <w:bCs/>
          <w:i/>
          <w:iCs/>
          <w:sz w:val="20"/>
          <w:szCs w:val="20"/>
        </w:rPr>
        <w:t>The Risk of the Unexpected in Sub-Surface Construction Contracts</w:t>
      </w:r>
      <w:r w:rsidR="009A5ECA">
        <w:rPr>
          <w:sz w:val="20"/>
          <w:szCs w:val="20"/>
        </w:rPr>
        <w:t>, ASCE Proceedings 65:1).</w:t>
      </w:r>
      <w:r w:rsidR="00F12E2D">
        <w:rPr>
          <w:sz w:val="20"/>
          <w:szCs w:val="20"/>
        </w:rPr>
        <w:t xml:space="preserve"> </w:t>
      </w:r>
    </w:p>
    <w:p w14:paraId="2FD8E51A" w14:textId="2ED9E3B3" w:rsidR="00F12E2D" w:rsidRDefault="00F12E2D" w:rsidP="0038522C">
      <w:pPr>
        <w:jc w:val="both"/>
        <w:rPr>
          <w:sz w:val="20"/>
          <w:szCs w:val="20"/>
        </w:rPr>
      </w:pPr>
      <w:r>
        <w:rPr>
          <w:sz w:val="20"/>
          <w:szCs w:val="20"/>
        </w:rPr>
        <w:tab/>
      </w:r>
    </w:p>
    <w:p w14:paraId="644E5DFE" w14:textId="1138170C" w:rsidR="0038522C" w:rsidRDefault="0038522C" w:rsidP="0038522C">
      <w:pPr>
        <w:jc w:val="both"/>
        <w:rPr>
          <w:sz w:val="20"/>
          <w:szCs w:val="20"/>
        </w:rPr>
      </w:pPr>
      <w:r>
        <w:rPr>
          <w:sz w:val="20"/>
          <w:szCs w:val="20"/>
        </w:rPr>
        <w:t>To this day, Federal Regulations mandate its use in U.S. Government contracts. This cl</w:t>
      </w:r>
      <w:r w:rsidR="00663940">
        <w:rPr>
          <w:sz w:val="20"/>
          <w:szCs w:val="20"/>
        </w:rPr>
        <w:t>a</w:t>
      </w:r>
      <w:r>
        <w:rPr>
          <w:sz w:val="20"/>
          <w:szCs w:val="20"/>
        </w:rPr>
        <w:t>use was subseq</w:t>
      </w:r>
      <w:r w:rsidR="00663940">
        <w:rPr>
          <w:sz w:val="20"/>
          <w:szCs w:val="20"/>
        </w:rPr>
        <w:t>u</w:t>
      </w:r>
      <w:r>
        <w:rPr>
          <w:sz w:val="20"/>
          <w:szCs w:val="20"/>
        </w:rPr>
        <w:t xml:space="preserve">ently adopted in the standard contract documents sponsored by the Engineers Joint Contract Documents </w:t>
      </w:r>
      <w:r>
        <w:rPr>
          <w:sz w:val="20"/>
          <w:szCs w:val="20"/>
        </w:rPr>
        <w:lastRenderedPageBreak/>
        <w:t xml:space="preserve">Committee of ACEC, ASCE, and NSPE; the AIA, ASCE in collaboration with the Associated General Contractors of America; AASHTO, and numerous state and municipal agencies. In 1968 the term “changed conditions” was revised to “differing site conditions,” commonly referred to as the “DSC clause.”        </w:t>
      </w:r>
    </w:p>
    <w:p w14:paraId="2D78C698" w14:textId="77777777" w:rsidR="005A341C" w:rsidRDefault="005A341C">
      <w:pPr>
        <w:rPr>
          <w:b/>
          <w:sz w:val="22"/>
          <w:szCs w:val="22"/>
        </w:rPr>
      </w:pPr>
    </w:p>
    <w:p w14:paraId="0D678F96" w14:textId="77777777" w:rsidR="00587B8E" w:rsidRPr="00587B8E" w:rsidRDefault="00587B8E">
      <w:pPr>
        <w:rPr>
          <w:b/>
          <w:sz w:val="22"/>
          <w:szCs w:val="22"/>
        </w:rPr>
      </w:pPr>
      <w:r w:rsidRPr="00587B8E">
        <w:rPr>
          <w:b/>
          <w:sz w:val="22"/>
          <w:szCs w:val="22"/>
        </w:rPr>
        <w:t>First use of mechanical compaction on embankment dams</w:t>
      </w:r>
      <w:r>
        <w:rPr>
          <w:b/>
          <w:sz w:val="22"/>
          <w:szCs w:val="22"/>
        </w:rPr>
        <w:t xml:space="preserve"> (1920s)</w:t>
      </w:r>
    </w:p>
    <w:p w14:paraId="58FC2337" w14:textId="77777777" w:rsidR="00587B8E" w:rsidRPr="00587B8E" w:rsidRDefault="00587B8E" w:rsidP="00587B8E">
      <w:pPr>
        <w:ind w:firstLine="720"/>
        <w:jc w:val="both"/>
        <w:rPr>
          <w:sz w:val="20"/>
          <w:szCs w:val="20"/>
        </w:rPr>
      </w:pPr>
      <w:r w:rsidRPr="00587B8E">
        <w:rPr>
          <w:bCs/>
          <w:sz w:val="20"/>
          <w:szCs w:val="20"/>
        </w:rPr>
        <w:t>The first earth embankments compacted with sheepsfoot rollers were the Lake Henshaw Dam in 1920-23 for the Vista Irrigation District in San Diego County.  This was followed in 1926 by Philbrook Dam for P</w:t>
      </w:r>
      <w:r>
        <w:rPr>
          <w:bCs/>
          <w:sz w:val="20"/>
          <w:szCs w:val="20"/>
        </w:rPr>
        <w:t xml:space="preserve">acific Gas &amp; Electric Co. in the northern Sierras </w:t>
      </w:r>
      <w:r w:rsidRPr="00587B8E">
        <w:rPr>
          <w:bCs/>
          <w:sz w:val="20"/>
          <w:szCs w:val="20"/>
        </w:rPr>
        <w:t xml:space="preserve">by R.G. Letourneau, and the </w:t>
      </w:r>
      <w:r w:rsidRPr="00631299">
        <w:rPr>
          <w:b/>
          <w:bCs/>
          <w:sz w:val="20"/>
          <w:szCs w:val="20"/>
        </w:rPr>
        <w:t>Puddingstone Dam</w:t>
      </w:r>
      <w:r w:rsidRPr="00587B8E">
        <w:rPr>
          <w:bCs/>
          <w:sz w:val="20"/>
          <w:szCs w:val="20"/>
        </w:rPr>
        <w:t xml:space="preserve"> for the L</w:t>
      </w:r>
      <w:r>
        <w:rPr>
          <w:bCs/>
          <w:sz w:val="20"/>
          <w:szCs w:val="20"/>
        </w:rPr>
        <w:t xml:space="preserve">os Angeles County </w:t>
      </w:r>
      <w:r w:rsidRPr="00587B8E">
        <w:rPr>
          <w:bCs/>
          <w:sz w:val="20"/>
          <w:szCs w:val="20"/>
        </w:rPr>
        <w:t>F</w:t>
      </w:r>
      <w:r>
        <w:rPr>
          <w:bCs/>
          <w:sz w:val="20"/>
          <w:szCs w:val="20"/>
        </w:rPr>
        <w:t xml:space="preserve">lood Control District </w:t>
      </w:r>
      <w:r w:rsidRPr="00587B8E">
        <w:rPr>
          <w:bCs/>
          <w:sz w:val="20"/>
          <w:szCs w:val="20"/>
        </w:rPr>
        <w:t>in 192</w:t>
      </w:r>
      <w:r w:rsidR="0054215B">
        <w:rPr>
          <w:bCs/>
          <w:sz w:val="20"/>
          <w:szCs w:val="20"/>
        </w:rPr>
        <w:t>5-2</w:t>
      </w:r>
      <w:r w:rsidRPr="00587B8E">
        <w:rPr>
          <w:bCs/>
          <w:sz w:val="20"/>
          <w:szCs w:val="20"/>
        </w:rPr>
        <w:t xml:space="preserve">7, using a new roller patented by contractor H.W. Rohl that employed ball-shaped heads. The first earth dam compacted by sheepsfoot roller for a federal agency was Echo Dam in Utah for the Bureau of Reclamation in 1928. The sheepsfoot roller’s narrow spikes induced </w:t>
      </w:r>
      <w:r w:rsidR="00630599" w:rsidRPr="00587B8E">
        <w:rPr>
          <w:bCs/>
          <w:i/>
          <w:iCs/>
          <w:sz w:val="20"/>
          <w:szCs w:val="20"/>
        </w:rPr>
        <w:t>kneading</w:t>
      </w:r>
      <w:r w:rsidRPr="00587B8E">
        <w:rPr>
          <w:bCs/>
          <w:i/>
          <w:iCs/>
          <w:sz w:val="20"/>
          <w:szCs w:val="20"/>
        </w:rPr>
        <w:t xml:space="preserve"> compaction,</w:t>
      </w:r>
      <w:r w:rsidRPr="00587B8E">
        <w:rPr>
          <w:bCs/>
          <w:sz w:val="20"/>
          <w:szCs w:val="20"/>
        </w:rPr>
        <w:t xml:space="preserve"> critical for densifying clayey soils. </w:t>
      </w:r>
    </w:p>
    <w:p w14:paraId="5BDFD7E2" w14:textId="77777777" w:rsidR="00CA6F37" w:rsidRDefault="00CA6F37">
      <w:pPr>
        <w:rPr>
          <w:sz w:val="20"/>
          <w:szCs w:val="20"/>
        </w:rPr>
      </w:pPr>
    </w:p>
    <w:p w14:paraId="3569F050" w14:textId="77777777" w:rsidR="00E073B3" w:rsidRPr="00E073B3" w:rsidRDefault="00E073B3" w:rsidP="00E073B3">
      <w:pPr>
        <w:jc w:val="both"/>
        <w:rPr>
          <w:sz w:val="22"/>
          <w:szCs w:val="22"/>
        </w:rPr>
      </w:pPr>
      <w:r w:rsidRPr="00E073B3">
        <w:rPr>
          <w:b/>
          <w:sz w:val="22"/>
          <w:szCs w:val="22"/>
        </w:rPr>
        <w:t xml:space="preserve">USGS/Los Angeles County 6-minute </w:t>
      </w:r>
      <w:r w:rsidR="001B247D">
        <w:rPr>
          <w:b/>
          <w:sz w:val="22"/>
          <w:szCs w:val="22"/>
        </w:rPr>
        <w:t xml:space="preserve">topographic </w:t>
      </w:r>
      <w:r w:rsidRPr="00E073B3">
        <w:rPr>
          <w:b/>
          <w:sz w:val="22"/>
          <w:szCs w:val="22"/>
        </w:rPr>
        <w:t>quadrangles (1923-45)</w:t>
      </w:r>
    </w:p>
    <w:p w14:paraId="3C350687" w14:textId="2D1ACEEB" w:rsidR="00E073B3" w:rsidRDefault="00E073B3" w:rsidP="00E073B3">
      <w:pPr>
        <w:jc w:val="both"/>
        <w:rPr>
          <w:sz w:val="20"/>
        </w:rPr>
      </w:pPr>
      <w:r>
        <w:rPr>
          <w:sz w:val="20"/>
        </w:rPr>
        <w:tab/>
        <w:t>In the early 1920s Los Angeles County contracted with USGS for a special series of 6-minute 1:24,000 (1" = 2,000 feet) scale topographic maps, covering the entire county. 113 quadrangles were published between 1923 and 1945, with contour intervals of 5 and 25 feet.  The 5 feet contours were used in valleys and channel areas with low topographic relief, while the 25 feet contours were used in steeper terrain. These were plane</w:t>
      </w:r>
      <w:r w:rsidR="002B3F0E">
        <w:rPr>
          <w:sz w:val="20"/>
        </w:rPr>
        <w:t xml:space="preserve"> </w:t>
      </w:r>
      <w:r>
        <w:rPr>
          <w:sz w:val="20"/>
        </w:rPr>
        <w:t xml:space="preserve">table derived topographic map products produced by the USGS and remain the best pre-development record of Los Angeles County, especially on alluvial fans, old channels, and within inland valleys. They are available from a number of sources, including the UCLA Map Library, the Huntington Library, the California Geological Survey Regional Office, and other college map collections (including the Map Library at U.C. Berkeley, which has a complete collection).  Many of the established consultants in southern </w:t>
      </w:r>
      <w:smartTag w:uri="urn:schemas-microsoft-com:office:smarttags" w:element="place">
        <w:smartTag w:uri="urn:schemas-microsoft-com:office:smarttags" w:element="State">
          <w:r>
            <w:rPr>
              <w:sz w:val="20"/>
            </w:rPr>
            <w:t>California</w:t>
          </w:r>
        </w:smartTag>
      </w:smartTag>
      <w:r>
        <w:rPr>
          <w:sz w:val="20"/>
        </w:rPr>
        <w:t xml:space="preserve"> also maintain private collections.</w:t>
      </w:r>
    </w:p>
    <w:p w14:paraId="59483E3C" w14:textId="77777777" w:rsidR="00452BE9" w:rsidRDefault="00452BE9">
      <w:pPr>
        <w:rPr>
          <w:b/>
          <w:sz w:val="22"/>
          <w:szCs w:val="22"/>
        </w:rPr>
      </w:pPr>
    </w:p>
    <w:p w14:paraId="438871CB" w14:textId="77777777" w:rsidR="00174BF8" w:rsidRPr="00174BF8" w:rsidRDefault="003B1EC2">
      <w:pPr>
        <w:rPr>
          <w:b/>
          <w:sz w:val="22"/>
          <w:szCs w:val="22"/>
        </w:rPr>
      </w:pPr>
      <w:r>
        <w:rPr>
          <w:b/>
          <w:sz w:val="22"/>
          <w:szCs w:val="22"/>
        </w:rPr>
        <w:t xml:space="preserve">Development of the </w:t>
      </w:r>
      <w:r w:rsidR="00131D19">
        <w:rPr>
          <w:b/>
          <w:sz w:val="22"/>
          <w:szCs w:val="22"/>
        </w:rPr>
        <w:t>Uniform Building Code</w:t>
      </w:r>
      <w:r w:rsidR="00881399">
        <w:rPr>
          <w:b/>
          <w:sz w:val="22"/>
          <w:szCs w:val="22"/>
        </w:rPr>
        <w:t xml:space="preserve"> </w:t>
      </w:r>
      <w:r>
        <w:rPr>
          <w:b/>
          <w:sz w:val="22"/>
          <w:szCs w:val="22"/>
        </w:rPr>
        <w:t>(1925-27)</w:t>
      </w:r>
    </w:p>
    <w:p w14:paraId="64824519" w14:textId="77777777" w:rsidR="00557660" w:rsidRDefault="00C9356C" w:rsidP="004B63BE">
      <w:pPr>
        <w:jc w:val="both"/>
        <w:rPr>
          <w:sz w:val="20"/>
          <w:szCs w:val="20"/>
        </w:rPr>
      </w:pPr>
      <w:r>
        <w:rPr>
          <w:sz w:val="20"/>
          <w:szCs w:val="20"/>
        </w:rPr>
        <w:tab/>
      </w:r>
      <w:r w:rsidR="00004968">
        <w:rPr>
          <w:sz w:val="20"/>
          <w:szCs w:val="20"/>
        </w:rPr>
        <w:t xml:space="preserve">The Uniform Building Code came about as a result of the </w:t>
      </w:r>
      <w:r w:rsidR="00330ABC">
        <w:rPr>
          <w:sz w:val="20"/>
          <w:szCs w:val="20"/>
        </w:rPr>
        <w:t xml:space="preserve">Magnitude 6.3 Santa Barbara earthquake of June 25, 1925. This quake caused $6 million in damage to a city with only 30,000 people. The quake also came on the heels of the </w:t>
      </w:r>
      <w:r w:rsidR="003B1EC2">
        <w:rPr>
          <w:sz w:val="20"/>
          <w:szCs w:val="20"/>
        </w:rPr>
        <w:t xml:space="preserve">Great Kanto Earthquake of 1923 (M 7.9), which burned much of Tokyo to the ground and killed 143,000 people. In the wake of the terrible losses suffered in Santa Barbara, the nation’s largest insurers asked the Seismological Society of America (SSA) to provide future seismic risk assessments. </w:t>
      </w:r>
      <w:r w:rsidR="00557660">
        <w:rPr>
          <w:sz w:val="20"/>
          <w:szCs w:val="20"/>
        </w:rPr>
        <w:t xml:space="preserve">The Board of Fire Underwriters of the Pacific funded several research projects aimed at assessing the earthquake hazard risks for various building types, making unreinforced masonry structures virtually uninsurable. </w:t>
      </w:r>
      <w:r w:rsidR="003B1EC2">
        <w:rPr>
          <w:sz w:val="20"/>
          <w:szCs w:val="20"/>
        </w:rPr>
        <w:t xml:space="preserve">When these assessments were released, they were so alarming that most lending institutions refused to invest in any further construction in the Los Angeles Area.  </w:t>
      </w:r>
    </w:p>
    <w:p w14:paraId="74A1AD71" w14:textId="77777777" w:rsidR="00557660" w:rsidRDefault="003B1EC2" w:rsidP="00557660">
      <w:pPr>
        <w:ind w:firstLine="720"/>
        <w:jc w:val="both"/>
        <w:rPr>
          <w:sz w:val="20"/>
          <w:szCs w:val="20"/>
        </w:rPr>
      </w:pPr>
      <w:r>
        <w:rPr>
          <w:sz w:val="20"/>
          <w:szCs w:val="20"/>
        </w:rPr>
        <w:t>This led to a crisis involving the California State Chamber of Commerce, the California Development Association, the Los Angeles Chamber of Commerce, and SSA.  SSA officials met with local governments and encouraged them to consider the adoption of seismic design tenants in their building codes</w:t>
      </w:r>
      <w:r w:rsidR="00557660">
        <w:rPr>
          <w:sz w:val="20"/>
          <w:szCs w:val="20"/>
        </w:rPr>
        <w:t>, while the Los Angeles Chamber of Commerce hired retired USGS geologist R.T. Hill to debunk and discredit everything SSA President, Stanford Geology Professor Bailey Willis (also a retired USGS geologist) had to say about increased seismic risk in southern California</w:t>
      </w:r>
      <w:r>
        <w:rPr>
          <w:sz w:val="20"/>
          <w:szCs w:val="20"/>
        </w:rPr>
        <w:t>.</w:t>
      </w:r>
    </w:p>
    <w:p w14:paraId="7987AE53" w14:textId="77777777" w:rsidR="00A573CF" w:rsidRDefault="003B1EC2" w:rsidP="004B63BE">
      <w:pPr>
        <w:jc w:val="both"/>
        <w:rPr>
          <w:sz w:val="20"/>
          <w:szCs w:val="20"/>
        </w:rPr>
      </w:pPr>
      <w:r>
        <w:rPr>
          <w:sz w:val="20"/>
          <w:szCs w:val="20"/>
        </w:rPr>
        <w:t xml:space="preserve"> </w:t>
      </w:r>
      <w:r>
        <w:rPr>
          <w:sz w:val="20"/>
          <w:szCs w:val="20"/>
        </w:rPr>
        <w:tab/>
      </w:r>
      <w:r w:rsidR="00F52978">
        <w:rPr>
          <w:sz w:val="20"/>
          <w:szCs w:val="20"/>
        </w:rPr>
        <w:t>In mid-</w:t>
      </w:r>
      <w:r w:rsidR="00557660">
        <w:rPr>
          <w:sz w:val="20"/>
          <w:szCs w:val="20"/>
        </w:rPr>
        <w:t xml:space="preserve">October </w:t>
      </w:r>
      <w:r w:rsidR="00F52978">
        <w:rPr>
          <w:sz w:val="20"/>
          <w:szCs w:val="20"/>
        </w:rPr>
        <w:t>1925</w:t>
      </w:r>
      <w:r w:rsidR="00557660">
        <w:rPr>
          <w:sz w:val="20"/>
          <w:szCs w:val="20"/>
        </w:rPr>
        <w:t xml:space="preserve"> the </w:t>
      </w:r>
      <w:r w:rsidR="00557660" w:rsidRPr="00557660">
        <w:rPr>
          <w:b/>
          <w:sz w:val="20"/>
          <w:szCs w:val="20"/>
        </w:rPr>
        <w:t>Pacific Coast Building Officials Conference</w:t>
      </w:r>
      <w:r w:rsidR="00557660">
        <w:rPr>
          <w:sz w:val="20"/>
          <w:szCs w:val="20"/>
        </w:rPr>
        <w:t xml:space="preserve"> (PCBOC) convened in Los Angeles and hammered out a new </w:t>
      </w:r>
      <w:r w:rsidR="004B63BE" w:rsidRPr="004B63BE">
        <w:rPr>
          <w:rStyle w:val="Strong"/>
          <w:sz w:val="20"/>
          <w:szCs w:val="20"/>
        </w:rPr>
        <w:t>Uniform Building Code</w:t>
      </w:r>
      <w:r w:rsidR="004B63BE" w:rsidRPr="004B63BE">
        <w:rPr>
          <w:sz w:val="20"/>
          <w:szCs w:val="20"/>
        </w:rPr>
        <w:t xml:space="preserve"> </w:t>
      </w:r>
      <w:r w:rsidR="004B63BE">
        <w:rPr>
          <w:sz w:val="20"/>
          <w:szCs w:val="20"/>
        </w:rPr>
        <w:t>(UBC)</w:t>
      </w:r>
      <w:r w:rsidR="00557660">
        <w:rPr>
          <w:sz w:val="20"/>
          <w:szCs w:val="20"/>
        </w:rPr>
        <w:t>, which was published by PCBOC</w:t>
      </w:r>
      <w:r w:rsidR="00C60C7E" w:rsidRPr="004B63BE">
        <w:rPr>
          <w:sz w:val="20"/>
          <w:szCs w:val="20"/>
        </w:rPr>
        <w:t xml:space="preserve">. </w:t>
      </w:r>
      <w:r w:rsidR="00557660">
        <w:rPr>
          <w:sz w:val="20"/>
          <w:szCs w:val="20"/>
        </w:rPr>
        <w:t xml:space="preserve"> </w:t>
      </w:r>
      <w:r w:rsidR="004B63BE" w:rsidRPr="004B63BE">
        <w:rPr>
          <w:sz w:val="20"/>
          <w:szCs w:val="20"/>
        </w:rPr>
        <w:t xml:space="preserve">The primary purpose of the </w:t>
      </w:r>
      <w:r w:rsidR="00A573CF">
        <w:rPr>
          <w:sz w:val="20"/>
          <w:szCs w:val="20"/>
        </w:rPr>
        <w:t>PCBOC</w:t>
      </w:r>
      <w:r w:rsidR="00557660">
        <w:rPr>
          <w:sz w:val="20"/>
          <w:szCs w:val="20"/>
        </w:rPr>
        <w:t xml:space="preserve"> </w:t>
      </w:r>
      <w:r w:rsidR="00A573CF">
        <w:rPr>
          <w:sz w:val="20"/>
          <w:szCs w:val="20"/>
        </w:rPr>
        <w:t>wa</w:t>
      </w:r>
      <w:r w:rsidR="004B63BE" w:rsidRPr="004B63BE">
        <w:rPr>
          <w:sz w:val="20"/>
          <w:szCs w:val="20"/>
        </w:rPr>
        <w:t xml:space="preserve">s to establish regulations and standards for building safety. </w:t>
      </w:r>
      <w:r w:rsidR="00557660">
        <w:rPr>
          <w:sz w:val="20"/>
          <w:szCs w:val="20"/>
        </w:rPr>
        <w:t xml:space="preserve">In March 1956 the PCBOC was conjoined with several other building code conferences to form the much larger </w:t>
      </w:r>
      <w:r w:rsidR="00557660" w:rsidRPr="00131D19">
        <w:rPr>
          <w:b/>
          <w:sz w:val="20"/>
          <w:szCs w:val="20"/>
        </w:rPr>
        <w:t>International Conference of Building Officials</w:t>
      </w:r>
      <w:r w:rsidR="00557660" w:rsidRPr="00881399">
        <w:rPr>
          <w:sz w:val="20"/>
          <w:szCs w:val="20"/>
        </w:rPr>
        <w:t xml:space="preserve">, </w:t>
      </w:r>
      <w:r w:rsidR="00557660">
        <w:rPr>
          <w:sz w:val="20"/>
          <w:szCs w:val="20"/>
        </w:rPr>
        <w:t xml:space="preserve">known as </w:t>
      </w:r>
      <w:r w:rsidR="00557660" w:rsidRPr="004B63BE">
        <w:rPr>
          <w:sz w:val="20"/>
          <w:szCs w:val="20"/>
        </w:rPr>
        <w:t>ICBO</w:t>
      </w:r>
      <w:r w:rsidR="00557660">
        <w:rPr>
          <w:sz w:val="20"/>
          <w:szCs w:val="20"/>
        </w:rPr>
        <w:t xml:space="preserve">. </w:t>
      </w:r>
      <w:r w:rsidR="004B63BE" w:rsidRPr="004B63BE">
        <w:rPr>
          <w:sz w:val="20"/>
          <w:szCs w:val="20"/>
        </w:rPr>
        <w:t xml:space="preserve">While </w:t>
      </w:r>
      <w:r w:rsidR="00A573CF">
        <w:rPr>
          <w:sz w:val="20"/>
          <w:szCs w:val="20"/>
        </w:rPr>
        <w:t>ICBO</w:t>
      </w:r>
      <w:r w:rsidR="004B63BE" w:rsidRPr="004B63BE">
        <w:rPr>
          <w:sz w:val="20"/>
          <w:szCs w:val="20"/>
        </w:rPr>
        <w:t xml:space="preserve"> ha</w:t>
      </w:r>
      <w:r w:rsidR="00A573CF">
        <w:rPr>
          <w:sz w:val="20"/>
          <w:szCs w:val="20"/>
        </w:rPr>
        <w:t>d</w:t>
      </w:r>
      <w:r w:rsidR="004B63BE" w:rsidRPr="004B63BE">
        <w:rPr>
          <w:sz w:val="20"/>
          <w:szCs w:val="20"/>
        </w:rPr>
        <w:t xml:space="preserve"> no legal authority to create laws, most cities in the </w:t>
      </w:r>
      <w:r w:rsidR="00A573CF">
        <w:rPr>
          <w:sz w:val="20"/>
          <w:szCs w:val="20"/>
        </w:rPr>
        <w:t xml:space="preserve">western </w:t>
      </w:r>
      <w:r w:rsidR="004B63BE" w:rsidRPr="004B63BE">
        <w:rPr>
          <w:sz w:val="20"/>
          <w:szCs w:val="20"/>
        </w:rPr>
        <w:t>United States adopt</w:t>
      </w:r>
      <w:r w:rsidR="00A573CF">
        <w:rPr>
          <w:sz w:val="20"/>
          <w:szCs w:val="20"/>
        </w:rPr>
        <w:t>ed</w:t>
      </w:r>
      <w:r w:rsidR="004B63BE" w:rsidRPr="004B63BE">
        <w:rPr>
          <w:sz w:val="20"/>
          <w:szCs w:val="20"/>
        </w:rPr>
        <w:t xml:space="preserve"> ICBO standards</w:t>
      </w:r>
      <w:r w:rsidR="00A573CF">
        <w:rPr>
          <w:sz w:val="20"/>
          <w:szCs w:val="20"/>
        </w:rPr>
        <w:t xml:space="preserve"> after 1956</w:t>
      </w:r>
      <w:r w:rsidR="004B63BE" w:rsidRPr="004B63BE">
        <w:rPr>
          <w:sz w:val="20"/>
          <w:szCs w:val="20"/>
        </w:rPr>
        <w:t>.</w:t>
      </w:r>
      <w:r w:rsidR="004B63BE">
        <w:rPr>
          <w:sz w:val="20"/>
          <w:szCs w:val="20"/>
        </w:rPr>
        <w:t xml:space="preserve"> </w:t>
      </w:r>
      <w:r w:rsidR="004B63BE" w:rsidRPr="004B63BE">
        <w:rPr>
          <w:sz w:val="20"/>
          <w:szCs w:val="20"/>
        </w:rPr>
        <w:t xml:space="preserve">Revised editions of this code </w:t>
      </w:r>
      <w:r w:rsidR="004B63BE">
        <w:rPr>
          <w:sz w:val="20"/>
          <w:szCs w:val="20"/>
        </w:rPr>
        <w:t>were</w:t>
      </w:r>
      <w:r w:rsidR="004B63BE" w:rsidRPr="004B63BE">
        <w:rPr>
          <w:sz w:val="20"/>
          <w:szCs w:val="20"/>
        </w:rPr>
        <w:t xml:space="preserve"> published approximately every 3 years</w:t>
      </w:r>
      <w:r w:rsidR="004B63BE">
        <w:rPr>
          <w:sz w:val="20"/>
          <w:szCs w:val="20"/>
        </w:rPr>
        <w:t>, up through 1997</w:t>
      </w:r>
      <w:r w:rsidR="004B63BE" w:rsidRPr="004B63BE">
        <w:rPr>
          <w:sz w:val="20"/>
          <w:szCs w:val="20"/>
        </w:rPr>
        <w:t xml:space="preserve">. </w:t>
      </w:r>
    </w:p>
    <w:p w14:paraId="6537A41B" w14:textId="77777777" w:rsidR="004B63BE" w:rsidRDefault="004B63BE" w:rsidP="00250E68">
      <w:pPr>
        <w:jc w:val="both"/>
        <w:rPr>
          <w:sz w:val="20"/>
          <w:szCs w:val="20"/>
        </w:rPr>
      </w:pPr>
      <w:r>
        <w:rPr>
          <w:sz w:val="20"/>
          <w:szCs w:val="20"/>
        </w:rPr>
        <w:tab/>
      </w:r>
      <w:r w:rsidRPr="00174BF8">
        <w:rPr>
          <w:sz w:val="20"/>
          <w:szCs w:val="20"/>
        </w:rPr>
        <w:t>From 1927-</w:t>
      </w:r>
      <w:r>
        <w:rPr>
          <w:sz w:val="20"/>
          <w:szCs w:val="20"/>
        </w:rPr>
        <w:t>94</w:t>
      </w:r>
      <w:r w:rsidRPr="00174BF8">
        <w:rPr>
          <w:sz w:val="20"/>
          <w:szCs w:val="20"/>
        </w:rPr>
        <w:t xml:space="preserve"> </w:t>
      </w:r>
      <w:r w:rsidR="00881399">
        <w:rPr>
          <w:sz w:val="20"/>
          <w:szCs w:val="20"/>
        </w:rPr>
        <w:t>PCBOC/</w:t>
      </w:r>
      <w:r w:rsidRPr="00174BF8">
        <w:rPr>
          <w:sz w:val="20"/>
          <w:szCs w:val="20"/>
        </w:rPr>
        <w:t xml:space="preserve">ICBO was headquartered in </w:t>
      </w:r>
      <w:r w:rsidR="00131D19">
        <w:rPr>
          <w:sz w:val="20"/>
          <w:szCs w:val="20"/>
        </w:rPr>
        <w:t xml:space="preserve">Los Angeles and </w:t>
      </w:r>
      <w:r w:rsidR="00A573CF">
        <w:rPr>
          <w:sz w:val="20"/>
          <w:szCs w:val="20"/>
        </w:rPr>
        <w:t>from 1956</w:t>
      </w:r>
      <w:r w:rsidR="00881399">
        <w:rPr>
          <w:sz w:val="20"/>
          <w:szCs w:val="20"/>
        </w:rPr>
        <w:t xml:space="preserve">, in </w:t>
      </w:r>
      <w:r w:rsidRPr="00174BF8">
        <w:rPr>
          <w:sz w:val="20"/>
          <w:szCs w:val="20"/>
        </w:rPr>
        <w:t xml:space="preserve">Whittier. During the late 1950s and throughout the 1960s ASCE, CCCE, AEG, and ICBO formed numerous joint committees to explore the establishment of suitable standards for foundation engineering, grading and excavation.  These consultations resulted in the establishment of Expansion Index Test (UBC Test 29-2/18-2), adopted in 1967; </w:t>
      </w:r>
      <w:r w:rsidR="00557660">
        <w:rPr>
          <w:sz w:val="20"/>
          <w:szCs w:val="20"/>
        </w:rPr>
        <w:t xml:space="preserve">and </w:t>
      </w:r>
      <w:r w:rsidRPr="00174BF8">
        <w:rPr>
          <w:sz w:val="20"/>
          <w:szCs w:val="20"/>
        </w:rPr>
        <w:t xml:space="preserve">the UBC </w:t>
      </w:r>
      <w:r w:rsidR="00557660">
        <w:rPr>
          <w:sz w:val="20"/>
          <w:szCs w:val="20"/>
        </w:rPr>
        <w:t>[</w:t>
      </w:r>
      <w:r w:rsidRPr="00174BF8">
        <w:rPr>
          <w:sz w:val="20"/>
          <w:szCs w:val="20"/>
        </w:rPr>
        <w:t>compaction</w:t>
      </w:r>
      <w:r w:rsidR="00557660">
        <w:rPr>
          <w:sz w:val="20"/>
          <w:szCs w:val="20"/>
        </w:rPr>
        <w:t>]</w:t>
      </w:r>
      <w:r w:rsidRPr="00174BF8">
        <w:rPr>
          <w:sz w:val="20"/>
          <w:szCs w:val="20"/>
        </w:rPr>
        <w:t xml:space="preserve"> Test Standard 70-1, adopted in 1967 and discarded in 1985. </w:t>
      </w:r>
    </w:p>
    <w:p w14:paraId="229F86B0" w14:textId="77777777" w:rsidR="00117EA1" w:rsidRDefault="00117EA1" w:rsidP="00250E68">
      <w:pPr>
        <w:jc w:val="both"/>
        <w:rPr>
          <w:sz w:val="20"/>
          <w:szCs w:val="20"/>
        </w:rPr>
      </w:pPr>
    </w:p>
    <w:p w14:paraId="5CFED079" w14:textId="77777777" w:rsidR="00117EA1" w:rsidRPr="00340AB3" w:rsidRDefault="00117EA1" w:rsidP="00117EA1">
      <w:pPr>
        <w:jc w:val="both"/>
        <w:rPr>
          <w:b/>
          <w:bCs/>
          <w:sz w:val="22"/>
          <w:szCs w:val="22"/>
        </w:rPr>
      </w:pPr>
      <w:r w:rsidRPr="00340AB3">
        <w:rPr>
          <w:b/>
          <w:bCs/>
          <w:sz w:val="22"/>
          <w:szCs w:val="22"/>
        </w:rPr>
        <w:t xml:space="preserve">First textbooks on soil mechanics </w:t>
      </w:r>
      <w:r>
        <w:rPr>
          <w:b/>
          <w:bCs/>
          <w:sz w:val="22"/>
          <w:szCs w:val="22"/>
        </w:rPr>
        <w:t>(1925) and engineering geology (1929)</w:t>
      </w:r>
    </w:p>
    <w:p w14:paraId="36909730" w14:textId="77777777" w:rsidR="00117EA1" w:rsidRPr="0074654F" w:rsidRDefault="00117EA1" w:rsidP="00117EA1">
      <w:pPr>
        <w:jc w:val="both"/>
        <w:rPr>
          <w:bCs/>
          <w:sz w:val="20"/>
          <w:szCs w:val="20"/>
        </w:rPr>
      </w:pPr>
      <w:r>
        <w:rPr>
          <w:bCs/>
          <w:sz w:val="20"/>
          <w:szCs w:val="20"/>
        </w:rPr>
        <w:lastRenderedPageBreak/>
        <w:tab/>
        <w:t xml:space="preserve">In 1925 </w:t>
      </w:r>
      <w:r w:rsidR="00EA4042">
        <w:rPr>
          <w:bCs/>
          <w:sz w:val="20"/>
          <w:szCs w:val="20"/>
        </w:rPr>
        <w:t xml:space="preserve">Austrian engineer and geologist </w:t>
      </w:r>
      <w:r w:rsidRPr="00EA4042">
        <w:rPr>
          <w:b/>
          <w:bCs/>
          <w:sz w:val="20"/>
          <w:szCs w:val="20"/>
        </w:rPr>
        <w:t>Karl Terzaghi</w:t>
      </w:r>
      <w:r>
        <w:rPr>
          <w:bCs/>
          <w:sz w:val="20"/>
          <w:szCs w:val="20"/>
        </w:rPr>
        <w:t xml:space="preserve"> published the first textbook on soil mechanics in German, titled </w:t>
      </w:r>
      <w:r w:rsidRPr="00340AB3">
        <w:rPr>
          <w:b/>
          <w:bCs/>
          <w:i/>
          <w:sz w:val="20"/>
          <w:szCs w:val="20"/>
        </w:rPr>
        <w:t>Erdbaumechanik</w:t>
      </w:r>
      <w:r w:rsidR="000C499A">
        <w:rPr>
          <w:b/>
          <w:bCs/>
          <w:i/>
          <w:sz w:val="20"/>
          <w:szCs w:val="20"/>
        </w:rPr>
        <w:t xml:space="preserve"> </w:t>
      </w:r>
      <w:r w:rsidR="000C499A">
        <w:rPr>
          <w:bCs/>
          <w:sz w:val="20"/>
          <w:szCs w:val="20"/>
        </w:rPr>
        <w:t>(Soil Mechanics),</w:t>
      </w:r>
      <w:r>
        <w:rPr>
          <w:bCs/>
          <w:sz w:val="20"/>
          <w:szCs w:val="20"/>
        </w:rPr>
        <w:t xml:space="preserve"> while he was a professeor at Robert College in Constantinople</w:t>
      </w:r>
      <w:r w:rsidR="00876E8F">
        <w:rPr>
          <w:bCs/>
          <w:sz w:val="20"/>
          <w:szCs w:val="20"/>
        </w:rPr>
        <w:t xml:space="preserve"> (Istanbul)</w:t>
      </w:r>
      <w:r>
        <w:rPr>
          <w:bCs/>
          <w:sz w:val="20"/>
          <w:szCs w:val="20"/>
        </w:rPr>
        <w:t xml:space="preserve">. The appearance of this new branch of engineering knowledge led to Terzaghi </w:t>
      </w:r>
      <w:r w:rsidR="00876E8F">
        <w:rPr>
          <w:bCs/>
          <w:sz w:val="20"/>
          <w:szCs w:val="20"/>
        </w:rPr>
        <w:t xml:space="preserve">being invited </w:t>
      </w:r>
      <w:r>
        <w:rPr>
          <w:bCs/>
          <w:sz w:val="20"/>
          <w:szCs w:val="20"/>
        </w:rPr>
        <w:t xml:space="preserve">to serve as a visiting professor at the Massachusettes Institute of Technology between 1925-29, where their new Engineering Building was experiencing settlement problems. </w:t>
      </w:r>
      <w:r w:rsidR="007C611B">
        <w:rPr>
          <w:bCs/>
          <w:sz w:val="20"/>
          <w:szCs w:val="20"/>
        </w:rPr>
        <w:t>He also s</w:t>
      </w:r>
      <w:r w:rsidR="0008783A">
        <w:rPr>
          <w:bCs/>
          <w:sz w:val="20"/>
          <w:szCs w:val="20"/>
        </w:rPr>
        <w:t>e</w:t>
      </w:r>
      <w:r w:rsidR="007C611B">
        <w:rPr>
          <w:bCs/>
          <w:sz w:val="20"/>
          <w:szCs w:val="20"/>
        </w:rPr>
        <w:t xml:space="preserve">rved as a consultant to the U.S. Bureau of Public Roads.  </w:t>
      </w:r>
      <w:r>
        <w:rPr>
          <w:bCs/>
          <w:sz w:val="20"/>
          <w:szCs w:val="20"/>
        </w:rPr>
        <w:t xml:space="preserve">While </w:t>
      </w:r>
      <w:r w:rsidR="007C611B">
        <w:rPr>
          <w:bCs/>
          <w:sz w:val="20"/>
          <w:szCs w:val="20"/>
        </w:rPr>
        <w:t>living</w:t>
      </w:r>
      <w:r>
        <w:rPr>
          <w:bCs/>
          <w:sz w:val="20"/>
          <w:szCs w:val="20"/>
        </w:rPr>
        <w:t xml:space="preserve"> in Cambridge, MA Terzaghi finished writing his second text book, titled </w:t>
      </w:r>
      <w:r w:rsidRPr="00340AB3">
        <w:rPr>
          <w:b/>
          <w:bCs/>
          <w:i/>
          <w:sz w:val="20"/>
          <w:szCs w:val="20"/>
        </w:rPr>
        <w:t>Ingenieurgeologie</w:t>
      </w:r>
      <w:r>
        <w:rPr>
          <w:bCs/>
          <w:sz w:val="20"/>
          <w:szCs w:val="20"/>
        </w:rPr>
        <w:t xml:space="preserve"> </w:t>
      </w:r>
      <w:r w:rsidR="000C499A">
        <w:rPr>
          <w:bCs/>
          <w:sz w:val="20"/>
          <w:szCs w:val="20"/>
        </w:rPr>
        <w:t xml:space="preserve">(Engineering Geology), </w:t>
      </w:r>
      <w:r>
        <w:rPr>
          <w:bCs/>
          <w:sz w:val="20"/>
          <w:szCs w:val="20"/>
        </w:rPr>
        <w:t>with co-authors Karl A. Redlich and Ru</w:t>
      </w:r>
      <w:r w:rsidR="00EA4042">
        <w:rPr>
          <w:bCs/>
          <w:sz w:val="20"/>
          <w:szCs w:val="20"/>
        </w:rPr>
        <w:t xml:space="preserve">dolf Kampe, also in German, </w:t>
      </w:r>
      <w:r w:rsidR="007C611B">
        <w:rPr>
          <w:bCs/>
          <w:sz w:val="20"/>
          <w:szCs w:val="20"/>
        </w:rPr>
        <w:t>which was</w:t>
      </w:r>
      <w:r>
        <w:rPr>
          <w:bCs/>
          <w:sz w:val="20"/>
          <w:szCs w:val="20"/>
        </w:rPr>
        <w:t xml:space="preserve"> released in 1929.      </w:t>
      </w:r>
    </w:p>
    <w:p w14:paraId="6404CF1F" w14:textId="77777777" w:rsidR="00BA39A4" w:rsidRDefault="00BA39A4" w:rsidP="00B14884">
      <w:pPr>
        <w:contextualSpacing/>
        <w:jc w:val="both"/>
        <w:rPr>
          <w:b/>
          <w:sz w:val="22"/>
          <w:szCs w:val="22"/>
        </w:rPr>
      </w:pPr>
    </w:p>
    <w:p w14:paraId="278ACB6E" w14:textId="77777777" w:rsidR="007C29C2" w:rsidRPr="00231E96" w:rsidRDefault="00231E96" w:rsidP="00B14884">
      <w:pPr>
        <w:contextualSpacing/>
        <w:jc w:val="both"/>
        <w:rPr>
          <w:b/>
          <w:sz w:val="22"/>
          <w:szCs w:val="22"/>
        </w:rPr>
      </w:pPr>
      <w:r w:rsidRPr="00231E96">
        <w:rPr>
          <w:b/>
          <w:sz w:val="22"/>
          <w:szCs w:val="22"/>
        </w:rPr>
        <w:t>Failure of the St. Francis Dam (1928)</w:t>
      </w:r>
    </w:p>
    <w:p w14:paraId="12AAF568" w14:textId="77777777" w:rsidR="00231E96" w:rsidRDefault="00231E96" w:rsidP="00231E96">
      <w:pPr>
        <w:ind w:firstLine="720"/>
        <w:jc w:val="both"/>
      </w:pPr>
      <w:r>
        <w:rPr>
          <w:sz w:val="20"/>
          <w:szCs w:val="20"/>
        </w:rPr>
        <w:t xml:space="preserve">On the night of March 12/13, 1928 the St. Francis Dam, a 205 ft high curved concrete gravity structure built </w:t>
      </w:r>
      <w:r w:rsidR="00876E8F">
        <w:rPr>
          <w:sz w:val="20"/>
          <w:szCs w:val="20"/>
        </w:rPr>
        <w:t xml:space="preserve">in 1924-26 </w:t>
      </w:r>
      <w:r>
        <w:rPr>
          <w:sz w:val="20"/>
          <w:szCs w:val="20"/>
        </w:rPr>
        <w:t xml:space="preserve">by the Los Angeles </w:t>
      </w:r>
      <w:r w:rsidR="00876E8F">
        <w:rPr>
          <w:sz w:val="20"/>
          <w:szCs w:val="20"/>
        </w:rPr>
        <w:t xml:space="preserve">Bureau of Waterworks &amp; Supply (absorbed into the </w:t>
      </w:r>
      <w:r>
        <w:rPr>
          <w:sz w:val="20"/>
          <w:szCs w:val="20"/>
        </w:rPr>
        <w:t xml:space="preserve">Department of Water &amp; Power </w:t>
      </w:r>
      <w:r w:rsidR="00876E8F">
        <w:rPr>
          <w:sz w:val="20"/>
          <w:szCs w:val="20"/>
        </w:rPr>
        <w:t>in 1931)</w:t>
      </w:r>
      <w:r>
        <w:rPr>
          <w:sz w:val="20"/>
          <w:szCs w:val="20"/>
        </w:rPr>
        <w:t xml:space="preserve"> failed catastrophically, killing more than 435 people</w:t>
      </w:r>
      <w:r w:rsidRPr="00231E96">
        <w:rPr>
          <w:sz w:val="20"/>
          <w:szCs w:val="20"/>
        </w:rPr>
        <w:t xml:space="preserve">. The civil engineering profession gained much from the public outcry and notoriety accompanying the St. Francis Dam disaster. </w:t>
      </w:r>
      <w:r w:rsidR="00C53D61">
        <w:rPr>
          <w:sz w:val="20"/>
          <w:szCs w:val="20"/>
        </w:rPr>
        <w:t>Engineering geologic input was</w:t>
      </w:r>
      <w:r w:rsidR="00C53D61" w:rsidRPr="00231E96">
        <w:rPr>
          <w:sz w:val="20"/>
          <w:szCs w:val="20"/>
        </w:rPr>
        <w:t xml:space="preserve"> all but absent in the 1920s.</w:t>
      </w:r>
      <w:r w:rsidR="00C53D61">
        <w:rPr>
          <w:sz w:val="20"/>
          <w:szCs w:val="20"/>
        </w:rPr>
        <w:t xml:space="preserve"> E</w:t>
      </w:r>
      <w:r w:rsidRPr="00231E96">
        <w:rPr>
          <w:sz w:val="20"/>
          <w:szCs w:val="20"/>
        </w:rPr>
        <w:t>ngineering geolog</w:t>
      </w:r>
      <w:r w:rsidR="00C53D61">
        <w:rPr>
          <w:sz w:val="20"/>
          <w:szCs w:val="20"/>
        </w:rPr>
        <w:t xml:space="preserve">y </w:t>
      </w:r>
      <w:r w:rsidRPr="00231E96">
        <w:rPr>
          <w:sz w:val="20"/>
          <w:szCs w:val="20"/>
        </w:rPr>
        <w:t xml:space="preserve">became </w:t>
      </w:r>
      <w:r w:rsidR="00C53D61">
        <w:rPr>
          <w:sz w:val="20"/>
          <w:szCs w:val="20"/>
        </w:rPr>
        <w:t xml:space="preserve">more accepted throughout the 1930s, with the Bureau of Reclamation (Frank Nickell) </w:t>
      </w:r>
      <w:r w:rsidR="009E25B7">
        <w:rPr>
          <w:sz w:val="20"/>
          <w:szCs w:val="20"/>
        </w:rPr>
        <w:t xml:space="preserve">and Army Corps of Engineers (Edward B. Burwell) hiring their first engineering geologists in 1931. The </w:t>
      </w:r>
      <w:r w:rsidR="00C53D61">
        <w:rPr>
          <w:sz w:val="20"/>
          <w:szCs w:val="20"/>
        </w:rPr>
        <w:t xml:space="preserve">California Division of </w:t>
      </w:r>
      <w:r w:rsidR="009E25B7">
        <w:rPr>
          <w:sz w:val="20"/>
          <w:szCs w:val="20"/>
        </w:rPr>
        <w:t>W</w:t>
      </w:r>
      <w:r w:rsidR="00C53D61">
        <w:rPr>
          <w:sz w:val="20"/>
          <w:szCs w:val="20"/>
        </w:rPr>
        <w:t xml:space="preserve">ater Resources </w:t>
      </w:r>
      <w:r w:rsidR="009E25B7">
        <w:rPr>
          <w:sz w:val="20"/>
          <w:szCs w:val="20"/>
        </w:rPr>
        <w:t xml:space="preserve">hired </w:t>
      </w:r>
      <w:r w:rsidR="00C53D61" w:rsidRPr="00C53D61">
        <w:rPr>
          <w:sz w:val="22"/>
          <w:szCs w:val="22"/>
        </w:rPr>
        <w:t>Chester Marliave</w:t>
      </w:r>
      <w:r w:rsidR="009E25B7">
        <w:rPr>
          <w:sz w:val="22"/>
          <w:szCs w:val="22"/>
        </w:rPr>
        <w:t xml:space="preserve"> as their chief geologist in 1938. </w:t>
      </w:r>
      <w:r w:rsidR="009E25B7" w:rsidRPr="0092443D">
        <w:rPr>
          <w:sz w:val="20"/>
          <w:szCs w:val="20"/>
        </w:rPr>
        <w:t>In 194</w:t>
      </w:r>
      <w:r w:rsidR="0092443D" w:rsidRPr="0092443D">
        <w:rPr>
          <w:sz w:val="20"/>
          <w:szCs w:val="20"/>
        </w:rPr>
        <w:t>5</w:t>
      </w:r>
      <w:r w:rsidR="009E25B7" w:rsidRPr="0092443D">
        <w:rPr>
          <w:sz w:val="20"/>
          <w:szCs w:val="20"/>
        </w:rPr>
        <w:t xml:space="preserve"> the U. S. Geological Survey established an </w:t>
      </w:r>
      <w:r w:rsidR="009E25B7" w:rsidRPr="0008783A">
        <w:rPr>
          <w:sz w:val="20"/>
          <w:szCs w:val="20"/>
        </w:rPr>
        <w:t xml:space="preserve">Engineering Geology Branch, with Edwin B. Eckel as its first chief. </w:t>
      </w:r>
      <w:r w:rsidR="00FE5ED1" w:rsidRPr="0008783A">
        <w:rPr>
          <w:sz w:val="20"/>
          <w:szCs w:val="20"/>
        </w:rPr>
        <w:t>By</w:t>
      </w:r>
      <w:r w:rsidR="00FE5ED1">
        <w:rPr>
          <w:sz w:val="20"/>
          <w:szCs w:val="20"/>
        </w:rPr>
        <w:t xml:space="preserve"> the early 1960s the California Department of Water Resources employed 56 engineering geologists; while the Army Corps of Engineers </w:t>
      </w:r>
      <w:r w:rsidR="00B462C0">
        <w:rPr>
          <w:sz w:val="20"/>
          <w:szCs w:val="20"/>
        </w:rPr>
        <w:t>employed</w:t>
      </w:r>
      <w:r w:rsidR="00FE5ED1">
        <w:rPr>
          <w:sz w:val="20"/>
          <w:szCs w:val="20"/>
        </w:rPr>
        <w:t xml:space="preserve"> 230 geologists, geophysicists, and geographers working in a geotechnical staff of more than 850. </w:t>
      </w:r>
    </w:p>
    <w:p w14:paraId="43956455" w14:textId="77777777" w:rsidR="00180E26" w:rsidRDefault="00231E96" w:rsidP="00B14884">
      <w:pPr>
        <w:contextualSpacing/>
        <w:jc w:val="both"/>
        <w:rPr>
          <w:sz w:val="20"/>
          <w:szCs w:val="20"/>
        </w:rPr>
      </w:pPr>
      <w:r>
        <w:rPr>
          <w:sz w:val="20"/>
          <w:szCs w:val="20"/>
        </w:rPr>
        <w:t xml:space="preserve"> </w:t>
      </w:r>
    </w:p>
    <w:p w14:paraId="123E4574" w14:textId="77777777" w:rsidR="00AA4FA6" w:rsidRPr="00F075E9" w:rsidRDefault="00AA4FA6" w:rsidP="00AA4FA6">
      <w:pPr>
        <w:contextualSpacing/>
        <w:jc w:val="both"/>
        <w:rPr>
          <w:b/>
          <w:sz w:val="22"/>
          <w:szCs w:val="22"/>
        </w:rPr>
      </w:pPr>
      <w:r w:rsidRPr="00F075E9">
        <w:rPr>
          <w:b/>
          <w:sz w:val="22"/>
          <w:szCs w:val="22"/>
        </w:rPr>
        <w:t>California Bearing Ratio Test (192</w:t>
      </w:r>
      <w:r>
        <w:rPr>
          <w:b/>
          <w:sz w:val="22"/>
          <w:szCs w:val="22"/>
        </w:rPr>
        <w:t>8</w:t>
      </w:r>
      <w:r w:rsidRPr="00F075E9">
        <w:rPr>
          <w:b/>
          <w:sz w:val="22"/>
          <w:szCs w:val="22"/>
        </w:rPr>
        <w:t>)</w:t>
      </w:r>
    </w:p>
    <w:p w14:paraId="79FB40FD" w14:textId="77777777" w:rsidR="00AA4FA6" w:rsidRDefault="00AA4FA6" w:rsidP="00AA4FA6">
      <w:pPr>
        <w:contextualSpacing/>
        <w:jc w:val="both"/>
        <w:rPr>
          <w:sz w:val="20"/>
          <w:szCs w:val="20"/>
        </w:rPr>
      </w:pPr>
      <w:r>
        <w:rPr>
          <w:sz w:val="20"/>
          <w:szCs w:val="20"/>
        </w:rPr>
        <w:tab/>
        <w:t xml:space="preserve">This was a novel test procedure developed by </w:t>
      </w:r>
      <w:r w:rsidRPr="003652CF">
        <w:rPr>
          <w:b/>
          <w:sz w:val="20"/>
          <w:szCs w:val="20"/>
        </w:rPr>
        <w:t>O. James Porter</w:t>
      </w:r>
      <w:r>
        <w:rPr>
          <w:sz w:val="20"/>
          <w:szCs w:val="20"/>
        </w:rPr>
        <w:t xml:space="preserve"> of the </w:t>
      </w:r>
      <w:r w:rsidRPr="003652CF">
        <w:rPr>
          <w:b/>
          <w:sz w:val="20"/>
          <w:szCs w:val="20"/>
        </w:rPr>
        <w:t>California Division of Highways</w:t>
      </w:r>
      <w:r>
        <w:rPr>
          <w:sz w:val="20"/>
          <w:szCs w:val="20"/>
        </w:rPr>
        <w:t xml:space="preserve"> in the late 1920s, in Sacramento. Porter took subgrade soils from proposed highway alignments and removed the fragments &gt;1/4 inch, then compacted the soil in a cylindrical mold, six inches and diameter and five inches high (1/12</w:t>
      </w:r>
      <w:r w:rsidRPr="00AA39F4">
        <w:rPr>
          <w:sz w:val="20"/>
          <w:szCs w:val="20"/>
          <w:vertAlign w:val="superscript"/>
        </w:rPr>
        <w:t>th</w:t>
      </w:r>
      <w:r>
        <w:rPr>
          <w:sz w:val="20"/>
          <w:szCs w:val="20"/>
        </w:rPr>
        <w:t xml:space="preserve"> ft</w:t>
      </w:r>
      <w:r>
        <w:rPr>
          <w:sz w:val="20"/>
          <w:szCs w:val="20"/>
          <w:vertAlign w:val="superscript"/>
        </w:rPr>
        <w:t>3</w:t>
      </w:r>
      <w:r>
        <w:rPr>
          <w:sz w:val="20"/>
          <w:szCs w:val="20"/>
        </w:rPr>
        <w:t>).  The samples were then submerged for a known period and then its resistance to a penetrating needle is measured, which is then compared to a “standard resistance” for crushed limestone.  The determined resistance was then divided by the standard resistance and multiplied by 100, and referred to as the “</w:t>
      </w:r>
      <w:r w:rsidRPr="003652CF">
        <w:rPr>
          <w:b/>
          <w:sz w:val="20"/>
          <w:szCs w:val="20"/>
        </w:rPr>
        <w:t>California Bearing Ratio</w:t>
      </w:r>
      <w:r>
        <w:rPr>
          <w:sz w:val="20"/>
          <w:szCs w:val="20"/>
        </w:rPr>
        <w:t>” (CBR). It was intended to</w:t>
      </w:r>
      <w:r w:rsidRPr="00247086">
        <w:rPr>
          <w:color w:val="000000"/>
          <w:sz w:val="20"/>
          <w:szCs w:val="20"/>
        </w:rPr>
        <w:t xml:space="preserve"> evaluat</w:t>
      </w:r>
      <w:r>
        <w:rPr>
          <w:color w:val="000000"/>
          <w:sz w:val="20"/>
          <w:szCs w:val="20"/>
        </w:rPr>
        <w:t>e</w:t>
      </w:r>
      <w:r w:rsidRPr="00247086">
        <w:rPr>
          <w:color w:val="000000"/>
          <w:sz w:val="20"/>
          <w:szCs w:val="20"/>
        </w:rPr>
        <w:t xml:space="preserve"> subgrade strengths in the investigation of existing pavements</w:t>
      </w:r>
      <w:r>
        <w:rPr>
          <w:color w:val="000000"/>
          <w:sz w:val="20"/>
          <w:szCs w:val="20"/>
        </w:rPr>
        <w:t xml:space="preserve"> and</w:t>
      </w:r>
      <w:r>
        <w:rPr>
          <w:sz w:val="20"/>
          <w:szCs w:val="20"/>
        </w:rPr>
        <w:t xml:space="preserve"> aid in selecting granular subbase beneath pavements.</w:t>
      </w:r>
    </w:p>
    <w:p w14:paraId="36F91F8C" w14:textId="77777777" w:rsidR="00AA4FA6" w:rsidRDefault="00AA4FA6" w:rsidP="00AA4FA6">
      <w:pPr>
        <w:jc w:val="both"/>
        <w:rPr>
          <w:color w:val="000000"/>
          <w:sz w:val="20"/>
          <w:szCs w:val="20"/>
        </w:rPr>
      </w:pPr>
      <w:r>
        <w:rPr>
          <w:sz w:val="20"/>
          <w:szCs w:val="20"/>
        </w:rPr>
        <w:tab/>
        <w:t xml:space="preserve">The empirical test regimen was extrapolated over the succeeding two decades to estimate soil suitability for increasing wheel loads, far beyond what anyone imagined in 1928 </w:t>
      </w:r>
      <w:r w:rsidRPr="00D10210">
        <w:rPr>
          <w:sz w:val="20"/>
          <w:szCs w:val="20"/>
        </w:rPr>
        <w:t>[</w:t>
      </w:r>
      <w:r w:rsidRPr="00D10210">
        <w:rPr>
          <w:color w:val="000000"/>
          <w:sz w:val="20"/>
          <w:szCs w:val="20"/>
        </w:rPr>
        <w:t xml:space="preserve">Porter O.J., 1939, The preparation of subgrades: </w:t>
      </w:r>
      <w:r w:rsidRPr="00D10210">
        <w:rPr>
          <w:i/>
          <w:color w:val="000000"/>
          <w:sz w:val="20"/>
          <w:szCs w:val="20"/>
        </w:rPr>
        <w:t>Proc. Highway Res.</w:t>
      </w:r>
      <w:r w:rsidR="00630599">
        <w:rPr>
          <w:i/>
          <w:color w:val="000000"/>
          <w:sz w:val="20"/>
          <w:szCs w:val="20"/>
        </w:rPr>
        <w:t xml:space="preserve"> </w:t>
      </w:r>
      <w:r w:rsidRPr="00D10210">
        <w:rPr>
          <w:i/>
          <w:color w:val="000000"/>
          <w:sz w:val="20"/>
          <w:szCs w:val="20"/>
        </w:rPr>
        <w:t>Bd,</w:t>
      </w:r>
      <w:r w:rsidRPr="00D10210">
        <w:rPr>
          <w:color w:val="000000"/>
          <w:sz w:val="20"/>
          <w:szCs w:val="20"/>
        </w:rPr>
        <w:t xml:space="preserve"> Wash., v.18:2, 324-31; and ENR Mar 21, 1946, p.422]. </w:t>
      </w:r>
    </w:p>
    <w:p w14:paraId="0E3C1E98" w14:textId="77777777" w:rsidR="00AA4FA6" w:rsidRDefault="00AA4FA6" w:rsidP="00AA4FA6">
      <w:pPr>
        <w:contextualSpacing/>
        <w:jc w:val="both"/>
        <w:rPr>
          <w:sz w:val="20"/>
          <w:szCs w:val="20"/>
        </w:rPr>
      </w:pPr>
      <w:r>
        <w:rPr>
          <w:sz w:val="20"/>
          <w:szCs w:val="20"/>
        </w:rPr>
        <w:t xml:space="preserve">During the Second World War Porter and the Army Corps of Engineers developed a protocol using the CBR test to evaluate subgrade strength for pavement design of airfields (O.J. Porter, 1942, </w:t>
      </w:r>
      <w:r w:rsidRPr="00247086">
        <w:rPr>
          <w:sz w:val="20"/>
          <w:szCs w:val="20"/>
        </w:rPr>
        <w:t>"Foundations for Flexible Pavements," Proceedings, Highway Research Board, Washington, D.C., Dec</w:t>
      </w:r>
      <w:r>
        <w:rPr>
          <w:sz w:val="20"/>
          <w:szCs w:val="20"/>
        </w:rPr>
        <w:t xml:space="preserve">; </w:t>
      </w:r>
      <w:r w:rsidRPr="00D10210">
        <w:rPr>
          <w:sz w:val="20"/>
          <w:szCs w:val="20"/>
        </w:rPr>
        <w:t xml:space="preserve">O.J. Porter &amp; Co. (1949). </w:t>
      </w:r>
      <w:r w:rsidR="005F36C6">
        <w:rPr>
          <w:sz w:val="20"/>
          <w:szCs w:val="20"/>
        </w:rPr>
        <w:t>“</w:t>
      </w:r>
      <w:r w:rsidRPr="00D10210">
        <w:rPr>
          <w:sz w:val="20"/>
          <w:szCs w:val="20"/>
        </w:rPr>
        <w:t>Accelerated Traffic Test at Stockton Airfield Stockton, California (Stockton Test No. 2)," Corps of Engineers Sacramento District, Department of the Army</w:t>
      </w:r>
      <w:r w:rsidRPr="00247086">
        <w:rPr>
          <w:sz w:val="20"/>
          <w:szCs w:val="20"/>
        </w:rPr>
        <w:t>).</w:t>
      </w:r>
      <w:r>
        <w:rPr>
          <w:sz w:val="20"/>
          <w:szCs w:val="20"/>
        </w:rPr>
        <w:t xml:space="preserve"> </w:t>
      </w:r>
    </w:p>
    <w:p w14:paraId="336E73CD" w14:textId="77777777" w:rsidR="00AA4FA6" w:rsidRDefault="00AA4FA6" w:rsidP="00AA4FA6">
      <w:pPr>
        <w:ind w:firstLine="720"/>
        <w:contextualSpacing/>
        <w:jc w:val="both"/>
        <w:rPr>
          <w:sz w:val="20"/>
          <w:szCs w:val="20"/>
        </w:rPr>
      </w:pPr>
      <w:r>
        <w:rPr>
          <w:sz w:val="20"/>
          <w:szCs w:val="20"/>
        </w:rPr>
        <w:t xml:space="preserve">From 1945 on, this method was used almost exclusively for flexible pavement design by the California Division of Highways and the Army Corps of Engineers because the Corps published simple pavement design correlations based upon the CBR values.  These procedures ushered in the modern era of flexible pavement design, making Porter a high visibility figure.  </w:t>
      </w:r>
    </w:p>
    <w:p w14:paraId="2F5D5D5C" w14:textId="77777777" w:rsidR="00AA4FA6" w:rsidRDefault="00AA4FA6" w:rsidP="00B14884">
      <w:pPr>
        <w:contextualSpacing/>
        <w:jc w:val="both"/>
        <w:rPr>
          <w:sz w:val="20"/>
          <w:szCs w:val="20"/>
        </w:rPr>
      </w:pPr>
    </w:p>
    <w:p w14:paraId="2BD35CC1" w14:textId="77777777" w:rsidR="00AA4FA6" w:rsidRPr="00631299" w:rsidRDefault="00AA4FA6" w:rsidP="00AA4FA6">
      <w:pPr>
        <w:rPr>
          <w:b/>
          <w:sz w:val="22"/>
          <w:szCs w:val="22"/>
        </w:rPr>
      </w:pPr>
      <w:r>
        <w:rPr>
          <w:b/>
          <w:sz w:val="22"/>
          <w:szCs w:val="22"/>
        </w:rPr>
        <w:t>F</w:t>
      </w:r>
      <w:r w:rsidRPr="00631299">
        <w:rPr>
          <w:b/>
          <w:sz w:val="22"/>
          <w:szCs w:val="22"/>
        </w:rPr>
        <w:t>irst soil compaction standard (192</w:t>
      </w:r>
      <w:r>
        <w:rPr>
          <w:b/>
          <w:sz w:val="22"/>
          <w:szCs w:val="22"/>
        </w:rPr>
        <w:t>9</w:t>
      </w:r>
      <w:r w:rsidRPr="00631299">
        <w:rPr>
          <w:b/>
          <w:sz w:val="22"/>
          <w:szCs w:val="22"/>
        </w:rPr>
        <w:t>)</w:t>
      </w:r>
    </w:p>
    <w:p w14:paraId="669A12C8" w14:textId="77777777" w:rsidR="00AA4FA6" w:rsidRDefault="00AA4FA6" w:rsidP="00AA4FA6">
      <w:pPr>
        <w:autoSpaceDE w:val="0"/>
        <w:autoSpaceDN w:val="0"/>
        <w:adjustRightInd w:val="0"/>
        <w:jc w:val="both"/>
        <w:rPr>
          <w:bCs/>
          <w:sz w:val="20"/>
          <w:szCs w:val="20"/>
        </w:rPr>
      </w:pPr>
      <w:r>
        <w:rPr>
          <w:sz w:val="20"/>
          <w:szCs w:val="20"/>
        </w:rPr>
        <w:tab/>
      </w:r>
      <w:r w:rsidRPr="00631299">
        <w:rPr>
          <w:sz w:val="20"/>
          <w:szCs w:val="20"/>
        </w:rPr>
        <w:t xml:space="preserve">The first published standard for testing the mechanical compaction of earth was the California </w:t>
      </w:r>
      <w:r>
        <w:rPr>
          <w:sz w:val="20"/>
          <w:szCs w:val="20"/>
        </w:rPr>
        <w:t>State Impact Method, or “California Impact Test.” It is now known as California Test 216 –</w:t>
      </w:r>
      <w:r w:rsidRPr="00631299">
        <w:rPr>
          <w:sz w:val="20"/>
          <w:szCs w:val="20"/>
        </w:rPr>
        <w:t xml:space="preserve"> </w:t>
      </w:r>
      <w:r>
        <w:rPr>
          <w:sz w:val="20"/>
          <w:szCs w:val="20"/>
        </w:rPr>
        <w:t>“</w:t>
      </w:r>
      <w:r w:rsidRPr="008B410D">
        <w:rPr>
          <w:bCs/>
          <w:sz w:val="20"/>
          <w:szCs w:val="20"/>
        </w:rPr>
        <w:t>M</w:t>
      </w:r>
      <w:r>
        <w:rPr>
          <w:bCs/>
          <w:sz w:val="20"/>
          <w:szCs w:val="20"/>
        </w:rPr>
        <w:t>ethod of Test for Relative Compaction of Untreated and Treated Soils and Aggregates.” It was developed in 1929</w:t>
      </w:r>
      <w:r w:rsidRPr="00631299">
        <w:rPr>
          <w:bCs/>
          <w:sz w:val="20"/>
          <w:szCs w:val="20"/>
        </w:rPr>
        <w:t xml:space="preserve"> by </w:t>
      </w:r>
      <w:r w:rsidRPr="00631299">
        <w:rPr>
          <w:b/>
          <w:bCs/>
          <w:sz w:val="20"/>
          <w:szCs w:val="20"/>
        </w:rPr>
        <w:t>O. James Porter</w:t>
      </w:r>
      <w:r>
        <w:rPr>
          <w:b/>
          <w:bCs/>
          <w:sz w:val="20"/>
          <w:szCs w:val="20"/>
        </w:rPr>
        <w:t>,</w:t>
      </w:r>
      <w:r w:rsidRPr="00631299">
        <w:rPr>
          <w:bCs/>
          <w:sz w:val="20"/>
          <w:szCs w:val="20"/>
        </w:rPr>
        <w:t xml:space="preserve"> </w:t>
      </w:r>
      <w:r>
        <w:rPr>
          <w:bCs/>
          <w:sz w:val="20"/>
          <w:szCs w:val="20"/>
        </w:rPr>
        <w:t xml:space="preserve">PE (1901-67) </w:t>
      </w:r>
      <w:r w:rsidRPr="00631299">
        <w:rPr>
          <w:bCs/>
          <w:sz w:val="20"/>
          <w:szCs w:val="20"/>
        </w:rPr>
        <w:t xml:space="preserve">of the </w:t>
      </w:r>
      <w:r w:rsidRPr="00631299">
        <w:rPr>
          <w:b/>
          <w:bCs/>
          <w:sz w:val="20"/>
          <w:szCs w:val="20"/>
        </w:rPr>
        <w:t>California Division of Highways</w:t>
      </w:r>
      <w:r w:rsidRPr="00631299">
        <w:rPr>
          <w:bCs/>
          <w:sz w:val="20"/>
          <w:szCs w:val="20"/>
        </w:rPr>
        <w:t xml:space="preserve"> in Sacramento.  It </w:t>
      </w:r>
      <w:r>
        <w:rPr>
          <w:bCs/>
          <w:sz w:val="20"/>
          <w:szCs w:val="20"/>
        </w:rPr>
        <w:t>presented a procedure for ascertaining the in-place wet density of aggregate baserock or compacted soil</w:t>
      </w:r>
      <w:r w:rsidRPr="00631299">
        <w:rPr>
          <w:bCs/>
          <w:sz w:val="20"/>
          <w:szCs w:val="20"/>
        </w:rPr>
        <w:t xml:space="preserve">, </w:t>
      </w:r>
      <w:r>
        <w:rPr>
          <w:bCs/>
          <w:sz w:val="20"/>
          <w:szCs w:val="20"/>
        </w:rPr>
        <w:t xml:space="preserve">and the preparation of a wet density versus soil moisture content curve (similar to what </w:t>
      </w:r>
      <w:r w:rsidRPr="00631299">
        <w:rPr>
          <w:bCs/>
          <w:sz w:val="20"/>
          <w:szCs w:val="20"/>
        </w:rPr>
        <w:t xml:space="preserve"> Proctor</w:t>
      </w:r>
      <w:r>
        <w:rPr>
          <w:bCs/>
          <w:sz w:val="20"/>
          <w:szCs w:val="20"/>
        </w:rPr>
        <w:t xml:space="preserve"> later proposed, using dry soil density, described below). </w:t>
      </w:r>
      <w:r w:rsidRPr="00631299">
        <w:rPr>
          <w:bCs/>
          <w:sz w:val="20"/>
          <w:szCs w:val="20"/>
        </w:rPr>
        <w:t xml:space="preserve">The 216 test </w:t>
      </w:r>
      <w:r>
        <w:rPr>
          <w:bCs/>
          <w:sz w:val="20"/>
          <w:szCs w:val="20"/>
        </w:rPr>
        <w:t xml:space="preserve">uses wet density as the measurement standard and </w:t>
      </w:r>
      <w:r w:rsidRPr="00631299">
        <w:rPr>
          <w:bCs/>
          <w:sz w:val="20"/>
          <w:szCs w:val="20"/>
        </w:rPr>
        <w:t>has been modified six times since its original adoption in 1929</w:t>
      </w:r>
      <w:r w:rsidR="00A823E6">
        <w:rPr>
          <w:bCs/>
          <w:sz w:val="20"/>
          <w:szCs w:val="20"/>
        </w:rPr>
        <w:t xml:space="preserve"> (see F.N. Hveem, 1958, “Suggested Method of Test for the Moisture-Density Relations of Soils (California Method),” </w:t>
      </w:r>
      <w:r w:rsidR="00A823E6" w:rsidRPr="00A823E6">
        <w:rPr>
          <w:bCs/>
          <w:i/>
          <w:sz w:val="20"/>
          <w:szCs w:val="20"/>
        </w:rPr>
        <w:t>Procedures for Testing Soils</w:t>
      </w:r>
      <w:r w:rsidR="00A823E6">
        <w:rPr>
          <w:bCs/>
          <w:sz w:val="20"/>
          <w:szCs w:val="20"/>
        </w:rPr>
        <w:t>, ASTM, Philadelphia, pp. 136-</w:t>
      </w:r>
      <w:r w:rsidR="00A823E6">
        <w:rPr>
          <w:bCs/>
          <w:sz w:val="20"/>
          <w:szCs w:val="20"/>
        </w:rPr>
        <w:lastRenderedPageBreak/>
        <w:t>39)</w:t>
      </w:r>
      <w:r>
        <w:rPr>
          <w:bCs/>
          <w:sz w:val="20"/>
          <w:szCs w:val="20"/>
        </w:rPr>
        <w:t xml:space="preserve">. The current version of the test used to be referred to as California </w:t>
      </w:r>
      <w:r w:rsidRPr="00631299">
        <w:rPr>
          <w:bCs/>
          <w:sz w:val="20"/>
          <w:szCs w:val="20"/>
        </w:rPr>
        <w:t xml:space="preserve">Test </w:t>
      </w:r>
      <w:r>
        <w:rPr>
          <w:bCs/>
          <w:sz w:val="20"/>
          <w:szCs w:val="20"/>
        </w:rPr>
        <w:t xml:space="preserve">Method No. </w:t>
      </w:r>
      <w:r w:rsidRPr="00631299">
        <w:rPr>
          <w:bCs/>
          <w:sz w:val="20"/>
          <w:szCs w:val="20"/>
        </w:rPr>
        <w:t>216-F</w:t>
      </w:r>
      <w:r>
        <w:rPr>
          <w:bCs/>
          <w:sz w:val="20"/>
          <w:szCs w:val="20"/>
        </w:rPr>
        <w:t>, which employs energy input of 37,000 to 44,000 ft-lbs/ft</w:t>
      </w:r>
      <w:r>
        <w:rPr>
          <w:bCs/>
          <w:sz w:val="20"/>
          <w:szCs w:val="20"/>
          <w:vertAlign w:val="superscript"/>
        </w:rPr>
        <w:t>3</w:t>
      </w:r>
      <w:r>
        <w:rPr>
          <w:bCs/>
          <w:sz w:val="20"/>
          <w:szCs w:val="20"/>
        </w:rPr>
        <w:t xml:space="preserve"> of soil</w:t>
      </w:r>
      <w:r w:rsidRPr="00631299">
        <w:rPr>
          <w:bCs/>
          <w:sz w:val="20"/>
          <w:szCs w:val="20"/>
        </w:rPr>
        <w:t>.</w:t>
      </w:r>
      <w:r>
        <w:rPr>
          <w:bCs/>
          <w:sz w:val="20"/>
          <w:szCs w:val="20"/>
        </w:rPr>
        <w:t xml:space="preserve">  </w:t>
      </w:r>
      <w:r w:rsidRPr="00631299">
        <w:rPr>
          <w:bCs/>
          <w:sz w:val="20"/>
          <w:szCs w:val="20"/>
        </w:rPr>
        <w:t xml:space="preserve">  </w:t>
      </w:r>
    </w:p>
    <w:p w14:paraId="3FCF651D" w14:textId="77777777" w:rsidR="00A823E6" w:rsidRPr="00631299" w:rsidRDefault="00A823E6" w:rsidP="00AA4FA6">
      <w:pPr>
        <w:autoSpaceDE w:val="0"/>
        <w:autoSpaceDN w:val="0"/>
        <w:adjustRightInd w:val="0"/>
        <w:jc w:val="both"/>
        <w:rPr>
          <w:sz w:val="20"/>
          <w:szCs w:val="20"/>
        </w:rPr>
      </w:pPr>
    </w:p>
    <w:p w14:paraId="1266D6F0" w14:textId="77777777" w:rsidR="00231E96" w:rsidRPr="00564B41" w:rsidRDefault="00231E96" w:rsidP="00231E96">
      <w:pPr>
        <w:rPr>
          <w:b/>
          <w:sz w:val="22"/>
          <w:szCs w:val="22"/>
        </w:rPr>
      </w:pPr>
      <w:r w:rsidRPr="00564B41">
        <w:rPr>
          <w:b/>
          <w:sz w:val="22"/>
          <w:szCs w:val="22"/>
        </w:rPr>
        <w:t xml:space="preserve">Committee on Earths and Foundations of </w:t>
      </w:r>
      <w:r>
        <w:rPr>
          <w:b/>
          <w:sz w:val="22"/>
          <w:szCs w:val="22"/>
        </w:rPr>
        <w:t>ASCE (1929)</w:t>
      </w:r>
    </w:p>
    <w:p w14:paraId="0E508105" w14:textId="77777777" w:rsidR="00231E96" w:rsidRDefault="00231E96" w:rsidP="00231E96">
      <w:pPr>
        <w:jc w:val="both"/>
        <w:rPr>
          <w:sz w:val="20"/>
          <w:szCs w:val="20"/>
        </w:rPr>
      </w:pPr>
      <w:r>
        <w:rPr>
          <w:sz w:val="20"/>
          <w:szCs w:val="20"/>
        </w:rPr>
        <w:t xml:space="preserve"> </w:t>
      </w:r>
      <w:r>
        <w:rPr>
          <w:sz w:val="20"/>
          <w:szCs w:val="20"/>
        </w:rPr>
        <w:tab/>
        <w:t xml:space="preserve">This committee of ASCE was formed in 1929 to foster research work in the emerging field of foundation engineering and soil mechanics.  Its goal was to establish centers of research in the United States, I cooperation with the hydraulics laboratories at the University of Minnesota and Iowa State then engaged in the extensive flood and navigation improvements being promulgated along the Mississippi River.  The principal members were: Lazarus White (of Spencer, White &amp; </w:t>
      </w:r>
      <w:r w:rsidR="00630599">
        <w:rPr>
          <w:sz w:val="20"/>
          <w:szCs w:val="20"/>
        </w:rPr>
        <w:t>Prentiss</w:t>
      </w:r>
      <w:r>
        <w:rPr>
          <w:sz w:val="20"/>
          <w:szCs w:val="20"/>
        </w:rPr>
        <w:t xml:space="preserve">), chairman; George E. Beggs, M.L. Enger, R.J. Fog, Glennon Gilboy of MIT; Harry T. Immerman, Dimetri Krynine of Yale, sanitary engineer Frank A. Marston (Metcalf &amp; Eddy), George Paswell, and Karl Terzaghi.  The committee cooperated with </w:t>
      </w:r>
      <w:r w:rsidRPr="00564B41">
        <w:rPr>
          <w:b/>
          <w:sz w:val="20"/>
          <w:szCs w:val="20"/>
        </w:rPr>
        <w:t xml:space="preserve">Ralph Proctor </w:t>
      </w:r>
      <w:r w:rsidRPr="00280BB6">
        <w:rPr>
          <w:sz w:val="20"/>
          <w:szCs w:val="20"/>
        </w:rPr>
        <w:t>of LADWP</w:t>
      </w:r>
      <w:r>
        <w:rPr>
          <w:sz w:val="20"/>
          <w:szCs w:val="20"/>
        </w:rPr>
        <w:t xml:space="preserve"> in approving the methodologies employed in developing his compaction tests for the Bouquet Canyon Dams in 1931-33, and with Prof. Gilboy on the hydraulic fill embankments designed by the Corps of Engineers for the Muskingum Project in Ohio in 1934-39, which included construction of the Corps’ first soil mechanics laboratory.   </w:t>
      </w:r>
    </w:p>
    <w:p w14:paraId="41724966" w14:textId="77777777" w:rsidR="00004968" w:rsidRDefault="00004968" w:rsidP="003B62F1">
      <w:pPr>
        <w:autoSpaceDE w:val="0"/>
        <w:autoSpaceDN w:val="0"/>
        <w:adjustRightInd w:val="0"/>
        <w:jc w:val="both"/>
        <w:rPr>
          <w:b/>
          <w:bCs/>
          <w:sz w:val="22"/>
          <w:szCs w:val="22"/>
        </w:rPr>
      </w:pPr>
    </w:p>
    <w:p w14:paraId="5876AAD1" w14:textId="77777777" w:rsidR="00E05960" w:rsidRPr="00E05960" w:rsidRDefault="00E05960" w:rsidP="003B62F1">
      <w:pPr>
        <w:autoSpaceDE w:val="0"/>
        <w:autoSpaceDN w:val="0"/>
        <w:adjustRightInd w:val="0"/>
        <w:jc w:val="both"/>
        <w:rPr>
          <w:b/>
          <w:bCs/>
          <w:sz w:val="22"/>
          <w:szCs w:val="22"/>
        </w:rPr>
      </w:pPr>
      <w:r w:rsidRPr="00E05960">
        <w:rPr>
          <w:b/>
          <w:bCs/>
          <w:sz w:val="22"/>
          <w:szCs w:val="22"/>
        </w:rPr>
        <w:t xml:space="preserve">Adoption of </w:t>
      </w:r>
      <w:r w:rsidR="007E5D29">
        <w:rPr>
          <w:b/>
          <w:bCs/>
          <w:sz w:val="22"/>
          <w:szCs w:val="22"/>
        </w:rPr>
        <w:t>e</w:t>
      </w:r>
      <w:r w:rsidRPr="00E05960">
        <w:rPr>
          <w:b/>
          <w:bCs/>
          <w:sz w:val="22"/>
          <w:szCs w:val="22"/>
        </w:rPr>
        <w:t xml:space="preserve">ngineering </w:t>
      </w:r>
      <w:r w:rsidR="007E5D29">
        <w:rPr>
          <w:b/>
          <w:bCs/>
          <w:sz w:val="22"/>
          <w:szCs w:val="22"/>
        </w:rPr>
        <w:t>r</w:t>
      </w:r>
      <w:r w:rsidRPr="00E05960">
        <w:rPr>
          <w:b/>
          <w:bCs/>
          <w:sz w:val="22"/>
          <w:szCs w:val="22"/>
        </w:rPr>
        <w:t>egistration (1929)</w:t>
      </w:r>
    </w:p>
    <w:p w14:paraId="5B83E8D1" w14:textId="77777777" w:rsidR="00E05960" w:rsidRPr="00E05960" w:rsidRDefault="00351EDF" w:rsidP="00E05960">
      <w:pPr>
        <w:ind w:firstLine="720"/>
        <w:jc w:val="both"/>
        <w:rPr>
          <w:sz w:val="20"/>
          <w:szCs w:val="20"/>
        </w:rPr>
      </w:pPr>
      <w:r>
        <w:rPr>
          <w:sz w:val="20"/>
          <w:szCs w:val="20"/>
        </w:rPr>
        <w:t xml:space="preserve">Wyoming was the first state to register engineers, in 1907. </w:t>
      </w:r>
      <w:r w:rsidR="00E05960" w:rsidRPr="00E05960">
        <w:rPr>
          <w:sz w:val="20"/>
          <w:szCs w:val="20"/>
        </w:rPr>
        <w:t xml:space="preserve">A registration act </w:t>
      </w:r>
      <w:r w:rsidR="00E05960">
        <w:rPr>
          <w:sz w:val="20"/>
          <w:szCs w:val="20"/>
        </w:rPr>
        <w:t xml:space="preserve">for engineers </w:t>
      </w:r>
      <w:r w:rsidR="00E05960" w:rsidRPr="00E05960">
        <w:rPr>
          <w:sz w:val="20"/>
          <w:szCs w:val="20"/>
        </w:rPr>
        <w:t xml:space="preserve">had been passed by the State Assembly and Senate in Sacramento in 1925, but failed to gain the governor’s approval. </w:t>
      </w:r>
      <w:r w:rsidR="00E05960">
        <w:rPr>
          <w:sz w:val="20"/>
          <w:szCs w:val="20"/>
        </w:rPr>
        <w:t>Engineers</w:t>
      </w:r>
      <w:r w:rsidR="00E05960" w:rsidRPr="00E05960">
        <w:rPr>
          <w:sz w:val="20"/>
          <w:szCs w:val="20"/>
        </w:rPr>
        <w:t xml:space="preserve"> promoting registration </w:t>
      </w:r>
      <w:r w:rsidR="00E05960">
        <w:rPr>
          <w:sz w:val="20"/>
          <w:szCs w:val="20"/>
        </w:rPr>
        <w:t>then</w:t>
      </w:r>
      <w:r w:rsidR="00E05960" w:rsidRPr="00E05960">
        <w:rPr>
          <w:sz w:val="20"/>
          <w:szCs w:val="20"/>
        </w:rPr>
        <w:t xml:space="preserve"> formed the California Engineers Registration Association (CERA) on March 10, 1928, just two days before St. Francis Dam failed. As it turned out, their timing was fortuitous, as the public clamored for “something to be done” to better ensure public welfare and safety</w:t>
      </w:r>
      <w:r w:rsidR="00E05960">
        <w:rPr>
          <w:sz w:val="20"/>
          <w:szCs w:val="20"/>
        </w:rPr>
        <w:t xml:space="preserve"> in the wake of the dam’s failure, which killed more than 435 people.</w:t>
      </w:r>
      <w:r w:rsidR="00E05960" w:rsidRPr="00E05960">
        <w:rPr>
          <w:sz w:val="20"/>
          <w:szCs w:val="20"/>
        </w:rPr>
        <w:t xml:space="preserve">  CERA’s rolls swelled to 600 members by November and politicians were eager to demonstrate to the public that they were making sweeping changes to the status quo.  </w:t>
      </w:r>
    </w:p>
    <w:p w14:paraId="6E879268" w14:textId="77777777" w:rsidR="00E05960" w:rsidRPr="00E05960" w:rsidRDefault="00E05960" w:rsidP="00E05960">
      <w:pPr>
        <w:ind w:firstLine="720"/>
        <w:jc w:val="both"/>
        <w:rPr>
          <w:sz w:val="20"/>
          <w:szCs w:val="20"/>
        </w:rPr>
      </w:pPr>
      <w:r w:rsidRPr="00E05960">
        <w:rPr>
          <w:sz w:val="20"/>
          <w:szCs w:val="20"/>
        </w:rPr>
        <w:t xml:space="preserve">The </w:t>
      </w:r>
      <w:r w:rsidRPr="00E05960">
        <w:rPr>
          <w:b/>
          <w:sz w:val="20"/>
          <w:szCs w:val="20"/>
        </w:rPr>
        <w:t xml:space="preserve">Civil Engineers Registration </w:t>
      </w:r>
      <w:r>
        <w:rPr>
          <w:b/>
          <w:sz w:val="20"/>
          <w:szCs w:val="20"/>
        </w:rPr>
        <w:t>B</w:t>
      </w:r>
      <w:r w:rsidRPr="00E05960">
        <w:rPr>
          <w:b/>
          <w:sz w:val="20"/>
          <w:szCs w:val="20"/>
        </w:rPr>
        <w:t>ill</w:t>
      </w:r>
      <w:r w:rsidRPr="00E05960">
        <w:rPr>
          <w:sz w:val="20"/>
          <w:szCs w:val="20"/>
        </w:rPr>
        <w:t xml:space="preserve"> sailed through the state legislature in early July 1929 and became law on August 14</w:t>
      </w:r>
      <w:r w:rsidRPr="00E05960">
        <w:rPr>
          <w:sz w:val="20"/>
          <w:szCs w:val="20"/>
          <w:vertAlign w:val="superscript"/>
        </w:rPr>
        <w:t>th</w:t>
      </w:r>
      <w:r w:rsidRPr="00E05960">
        <w:rPr>
          <w:sz w:val="20"/>
          <w:szCs w:val="20"/>
        </w:rPr>
        <w:t xml:space="preserve">.  Right up to its adoption, the act was vigorously opposed by a number of professional organizations, such as the American Institute of Mining Engineers and the American Society of Mechanical Engineers. The new act defined civil engineering as: “that branch of professional engineering which deals with the economics of, the use and design of materials of construction and the determination of their physical qualities; the supervision of the construction of engineering structures; and the investigation of the laws, phenomena and forces of nature; in connection with fixed works for: irrigation, drainage, water power, water supply, flood control, inland waterways, harbors, municipal improvements, railroads, highways, tunnels, airports and airways, purification of water, sewerage, refuse disposal, foundations, framed and homogeneous structures, bridges, and buildings.  Furthermore, it included city and regional planning, valuations and appraisals, and surveying, other than land surveying as already defined in Statutes adopted by the legislature in 1891 (the first engineering registration act in the United States) and amended in 1907.  It mandated that any person who practices or offers to practice civil engineering in any of its branches must be registered, and created The Board of Registration for Civil Engineers.  </w:t>
      </w:r>
    </w:p>
    <w:p w14:paraId="6208A2FB" w14:textId="77777777" w:rsidR="00E05960" w:rsidRPr="00E05960" w:rsidRDefault="00E05960" w:rsidP="00E05960">
      <w:pPr>
        <w:ind w:firstLine="720"/>
        <w:jc w:val="both"/>
        <w:rPr>
          <w:sz w:val="20"/>
          <w:szCs w:val="20"/>
        </w:rPr>
      </w:pPr>
      <w:r w:rsidRPr="00E05960">
        <w:rPr>
          <w:sz w:val="20"/>
          <w:szCs w:val="20"/>
        </w:rPr>
        <w:t xml:space="preserve">The act also directed that civil engineers in state service must be duly registered if they served in a capacity of ‘Assistant Engineer” or higher. The California Supreme Court quickly issued rulings that a contract for engineering services was invalid if the party undertaking to furnish engineering services was not registered and the State’s Appellate Courts ruled that engineers offering expert testimony should be registered, although it left the ultimate decision to the discretion of individual judges because some individuals had previously been qualified as experts, before passage of the registration law.         </w:t>
      </w:r>
    </w:p>
    <w:p w14:paraId="00615320" w14:textId="77777777" w:rsidR="00E05960" w:rsidRDefault="00E05960" w:rsidP="00E05960">
      <w:pPr>
        <w:ind w:firstLine="720"/>
        <w:jc w:val="both"/>
        <w:rPr>
          <w:sz w:val="20"/>
          <w:szCs w:val="20"/>
        </w:rPr>
      </w:pPr>
      <w:r w:rsidRPr="00E05960">
        <w:rPr>
          <w:sz w:val="20"/>
          <w:szCs w:val="20"/>
        </w:rPr>
        <w:t xml:space="preserve">The act allowed the three-person board to develop standards for applicants over a two year period and to survey registration standards being employed by other states, for purposes of comparison.  California made a comprehensive study of procedures practiced in 25 other states and seven Canadian provinces which had laws regulating engineering practice. The standard California adopted required applicants </w:t>
      </w:r>
      <w:r>
        <w:rPr>
          <w:sz w:val="20"/>
          <w:szCs w:val="20"/>
        </w:rPr>
        <w:t xml:space="preserve">to </w:t>
      </w:r>
      <w:r w:rsidRPr="00E05960">
        <w:rPr>
          <w:sz w:val="20"/>
          <w:szCs w:val="20"/>
        </w:rPr>
        <w:t>be at least 25 years old, a legal resident of the state for at least one year</w:t>
      </w:r>
      <w:r>
        <w:rPr>
          <w:sz w:val="20"/>
          <w:szCs w:val="20"/>
        </w:rPr>
        <w:t xml:space="preserve"> (</w:t>
      </w:r>
      <w:r w:rsidRPr="00E05960">
        <w:rPr>
          <w:sz w:val="20"/>
          <w:szCs w:val="20"/>
        </w:rPr>
        <w:t xml:space="preserve">waived for those willing to sit for the examination), and demonstrate </w:t>
      </w:r>
      <w:r>
        <w:rPr>
          <w:sz w:val="20"/>
          <w:szCs w:val="20"/>
        </w:rPr>
        <w:t xml:space="preserve">more than </w:t>
      </w:r>
      <w:r w:rsidRPr="00E05960">
        <w:rPr>
          <w:sz w:val="20"/>
          <w:szCs w:val="20"/>
        </w:rPr>
        <w:t xml:space="preserve">six years of professional practice, including at least one year of being in “responsible charge.” </w:t>
      </w:r>
      <w:r>
        <w:rPr>
          <w:sz w:val="20"/>
          <w:szCs w:val="20"/>
        </w:rPr>
        <w:t>A</w:t>
      </w:r>
      <w:r w:rsidRPr="00E05960">
        <w:rPr>
          <w:sz w:val="20"/>
          <w:szCs w:val="20"/>
        </w:rPr>
        <w:t>pplication</w:t>
      </w:r>
      <w:r>
        <w:rPr>
          <w:sz w:val="20"/>
          <w:szCs w:val="20"/>
        </w:rPr>
        <w:t>s</w:t>
      </w:r>
      <w:r w:rsidRPr="00E05960">
        <w:rPr>
          <w:sz w:val="20"/>
          <w:szCs w:val="20"/>
        </w:rPr>
        <w:t xml:space="preserve"> </w:t>
      </w:r>
      <w:r>
        <w:rPr>
          <w:sz w:val="20"/>
          <w:szCs w:val="20"/>
        </w:rPr>
        <w:t xml:space="preserve">had be </w:t>
      </w:r>
      <w:r w:rsidRPr="00E05960">
        <w:rPr>
          <w:sz w:val="20"/>
          <w:szCs w:val="20"/>
        </w:rPr>
        <w:t>supported by at least four engineers unrelated to the</w:t>
      </w:r>
      <w:r>
        <w:rPr>
          <w:sz w:val="20"/>
          <w:szCs w:val="20"/>
        </w:rPr>
        <w:t xml:space="preserve"> applicants</w:t>
      </w:r>
      <w:r w:rsidRPr="00E05960">
        <w:rPr>
          <w:sz w:val="20"/>
          <w:szCs w:val="20"/>
        </w:rPr>
        <w:t xml:space="preserve"> by family or marriage, who could vouch for their character, experience, and technical competence, before they would be eligible to sit for the written examination. The board allowed a college degree in engineering to be the equivalent of four </w:t>
      </w:r>
      <w:r w:rsidR="00630599" w:rsidRPr="00E05960">
        <w:rPr>
          <w:sz w:val="20"/>
          <w:szCs w:val="20"/>
        </w:rPr>
        <w:t>years’ experience</w:t>
      </w:r>
      <w:r w:rsidRPr="00E05960">
        <w:rPr>
          <w:sz w:val="20"/>
          <w:szCs w:val="20"/>
        </w:rPr>
        <w:t xml:space="preserve">, while graduate work in engineering could be credited for up to one year of experience (California did not offer doctorate degrees in civil engineering until sometime later, but this discrepancy has never been amended).  </w:t>
      </w:r>
    </w:p>
    <w:p w14:paraId="30BEA13B" w14:textId="77777777" w:rsidR="00E05960" w:rsidRDefault="00E05960" w:rsidP="00E05960">
      <w:pPr>
        <w:ind w:firstLine="720"/>
        <w:jc w:val="both"/>
        <w:rPr>
          <w:sz w:val="20"/>
          <w:szCs w:val="20"/>
        </w:rPr>
      </w:pPr>
      <w:r w:rsidRPr="00E05960">
        <w:rPr>
          <w:sz w:val="20"/>
          <w:szCs w:val="20"/>
        </w:rPr>
        <w:lastRenderedPageBreak/>
        <w:t xml:space="preserve">5,700 individuals applied for civil engineering registration during the first year applications were accepted, more than double what the state board had expected.  Grandfathering was only allowed for the first 10 months, until June 30, 1930, after which time, applicants would be required to take a written examination.  Many of those who applied for grandfathering were asked to appear before the three man board (appointed by the governor) for oral interviews.  The basic determinant for “gray area” cases was whether applicants had entered the profession from the labor ranks of construction, this experience was not deemed to be ‘engineering experience.” Of those who applied the first year, 5,035 were accepted, providing the State of California with about one registered engineer for every thousand people then living in the state!  It took California </w:t>
      </w:r>
      <w:r>
        <w:rPr>
          <w:sz w:val="20"/>
          <w:szCs w:val="20"/>
        </w:rPr>
        <w:t xml:space="preserve">the next </w:t>
      </w:r>
      <w:r w:rsidRPr="00E05960">
        <w:rPr>
          <w:sz w:val="20"/>
          <w:szCs w:val="20"/>
        </w:rPr>
        <w:t xml:space="preserve">25 years to register the next 5,000 civil engineers.  Many states followed the examples demonstrated by New York and California. By 1932, 28 </w:t>
      </w:r>
      <w:r w:rsidR="00351EDF">
        <w:rPr>
          <w:sz w:val="20"/>
          <w:szCs w:val="20"/>
        </w:rPr>
        <w:t xml:space="preserve">states </w:t>
      </w:r>
      <w:r w:rsidRPr="00E05960">
        <w:rPr>
          <w:sz w:val="20"/>
          <w:szCs w:val="20"/>
        </w:rPr>
        <w:t>had enacted professional registration for civil engineers</w:t>
      </w:r>
      <w:r w:rsidR="00351EDF">
        <w:rPr>
          <w:sz w:val="20"/>
          <w:szCs w:val="20"/>
        </w:rPr>
        <w:t>. In 1947 Montana became the last state of the original 48 to adopt PE registration</w:t>
      </w:r>
      <w:r w:rsidRPr="00E05960">
        <w:rPr>
          <w:sz w:val="20"/>
          <w:szCs w:val="20"/>
        </w:rPr>
        <w:t xml:space="preserve">.  </w:t>
      </w:r>
    </w:p>
    <w:p w14:paraId="1C3C2D87" w14:textId="77777777" w:rsidR="004A0EA6" w:rsidRDefault="004A0EA6" w:rsidP="00E05960">
      <w:pPr>
        <w:ind w:firstLine="720"/>
        <w:jc w:val="both"/>
        <w:rPr>
          <w:sz w:val="20"/>
          <w:szCs w:val="20"/>
        </w:rPr>
      </w:pPr>
      <w:r w:rsidRPr="007060CF">
        <w:rPr>
          <w:sz w:val="20"/>
          <w:szCs w:val="20"/>
        </w:rPr>
        <w:t>Over the years, the Board has experienced some major changes under the provisions of the Professional Engineers Act. The number of branches of engineering regulated by the Board has increased, and the status of some of the older branches has changed. When electrical and mechanical engineering were first covered by the registration law in 1947, the law only affected the use of the titles. In 1967, the Act was amended to regulate the practice of those branches, as well as the titles. In the late 1960s and early 1970s, the Act was also amended to give the Board the right to accept additional branches of engineering into the registration program. The additional categories were for the purpose of regulating the use of the titles of those engineering branches. Between 1972 and 1975, the Board expanded the registration program to include nine additional branches of engineering under its jurisdiction. In 1986, at the Board's request, the authority to create new title registration branches was removed from the Act. In the late 1990s and early 2000s, four of the title registration branches were deregulated</w:t>
      </w:r>
      <w:r>
        <w:rPr>
          <w:sz w:val="20"/>
          <w:szCs w:val="20"/>
        </w:rPr>
        <w:t xml:space="preserve">. In 2009 the Board of Registration for Geology &amp; Geophysics was absorbed into the Board of Registration for Professional Engineers and Land Surveyors (BORPELS).  On January 1, 2011 it was renamed the Board for Professional Engineers, Land Surveyors, and Geologists. </w:t>
      </w:r>
    </w:p>
    <w:p w14:paraId="4BAB54C8" w14:textId="77777777" w:rsidR="007C611B" w:rsidRDefault="007C611B" w:rsidP="00BF655B">
      <w:pPr>
        <w:jc w:val="both"/>
        <w:rPr>
          <w:b/>
          <w:sz w:val="22"/>
          <w:szCs w:val="22"/>
        </w:rPr>
      </w:pPr>
    </w:p>
    <w:p w14:paraId="06E0541A" w14:textId="77777777" w:rsidR="00BF655B" w:rsidRPr="00FC5BF9" w:rsidRDefault="00BF655B" w:rsidP="00BF655B">
      <w:pPr>
        <w:jc w:val="both"/>
        <w:rPr>
          <w:b/>
          <w:sz w:val="22"/>
          <w:szCs w:val="22"/>
        </w:rPr>
      </w:pPr>
      <w:r w:rsidRPr="00FC5BF9">
        <w:rPr>
          <w:b/>
          <w:sz w:val="22"/>
          <w:szCs w:val="22"/>
        </w:rPr>
        <w:t>California Dam Safety Act of 1929</w:t>
      </w:r>
    </w:p>
    <w:p w14:paraId="67071BF2" w14:textId="77777777" w:rsidR="00BF655B" w:rsidRPr="00FC5BF9" w:rsidRDefault="00BF655B" w:rsidP="00BF655B">
      <w:pPr>
        <w:pStyle w:val="Text"/>
        <w:rPr>
          <w:sz w:val="20"/>
          <w:szCs w:val="20"/>
          <w:lang w:val="en-US"/>
        </w:rPr>
      </w:pPr>
      <w:r>
        <w:rPr>
          <w:sz w:val="20"/>
          <w:szCs w:val="20"/>
        </w:rPr>
        <w:tab/>
      </w:r>
      <w:r w:rsidRPr="00FC5BF9">
        <w:rPr>
          <w:sz w:val="20"/>
          <w:szCs w:val="20"/>
          <w:lang w:val="en-US"/>
        </w:rPr>
        <w:t>In the wake of the St. Francis Dam failure, the state passed a much more</w:t>
      </w:r>
      <w:r>
        <w:rPr>
          <w:lang w:val="en-US"/>
        </w:rPr>
        <w:t xml:space="preserve"> </w:t>
      </w:r>
      <w:r w:rsidRPr="00FC5BF9">
        <w:rPr>
          <w:sz w:val="20"/>
          <w:szCs w:val="20"/>
          <w:lang w:val="en-US"/>
        </w:rPr>
        <w:t xml:space="preserve">comprehensive Dam safety Act on August 14, 1929.  The Act empowered the State Engineer to review all non-federal dams &gt; 25 feet high or which impound &gt; 50 acre acre-feet of water.  The act also allowed the State to employ consultants, as deemed necessary.  The State Engineer was given $200,000 and instructed to examine all dams in California within three years and issue recommendations.  The State Engineer was given full authority to supervise the maintenance and operation of all non-federal dams (exempting those constructed by the Army Corps of  Engineers and the Bureau of Reclamation) </w:t>
      </w:r>
    </w:p>
    <w:p w14:paraId="16C7FD17" w14:textId="77777777" w:rsidR="00BF655B" w:rsidRPr="00FC5BF9" w:rsidRDefault="00BF655B" w:rsidP="00BF655B">
      <w:pPr>
        <w:pStyle w:val="Text"/>
        <w:rPr>
          <w:sz w:val="20"/>
          <w:szCs w:val="20"/>
          <w:lang w:val="en-US"/>
        </w:rPr>
      </w:pPr>
      <w:r w:rsidRPr="00FC5BF9">
        <w:rPr>
          <w:sz w:val="20"/>
          <w:szCs w:val="20"/>
          <w:lang w:val="en-US"/>
        </w:rPr>
        <w:tab/>
        <w:t>Between August 1929 and November 1931 the State Engineer inspected 827 dams.  One third were deemed to exhibit adequate safety, while another third were recommended for further examination, such as borings or subaqueous inspection, before a determination could be made.  The remainder, roughly, another third, were ascertained to be in need of alterations, repairs or changes; frequently involving spillway capacity.</w:t>
      </w:r>
    </w:p>
    <w:p w14:paraId="11451D98" w14:textId="77777777" w:rsidR="00BF655B" w:rsidRPr="00FC5BF9" w:rsidRDefault="00BF655B" w:rsidP="00BF655B">
      <w:pPr>
        <w:jc w:val="both"/>
        <w:rPr>
          <w:sz w:val="20"/>
          <w:szCs w:val="20"/>
        </w:rPr>
      </w:pPr>
      <w:r w:rsidRPr="00FC5BF9">
        <w:rPr>
          <w:sz w:val="20"/>
          <w:szCs w:val="20"/>
        </w:rPr>
        <w:tab/>
        <w:t xml:space="preserve">After this there followed a six-year program of dam safety inspection, which were concluded in July 1936.  During this period 950 dams were inspected; with 588 of these dams being under the State’s jurisdiction.  One third of these dams were found in need of repairs.  New dam construction was also placed under state observance from August 1929 forward. </w:t>
      </w:r>
    </w:p>
    <w:p w14:paraId="238D1993" w14:textId="77777777" w:rsidR="0024728D" w:rsidRDefault="0024728D" w:rsidP="003B62F1">
      <w:pPr>
        <w:autoSpaceDE w:val="0"/>
        <w:autoSpaceDN w:val="0"/>
        <w:adjustRightInd w:val="0"/>
        <w:jc w:val="both"/>
        <w:rPr>
          <w:b/>
          <w:bCs/>
          <w:sz w:val="22"/>
          <w:szCs w:val="22"/>
        </w:rPr>
      </w:pPr>
    </w:p>
    <w:p w14:paraId="771AEF92" w14:textId="77777777" w:rsidR="00F10450" w:rsidRDefault="00F10450" w:rsidP="00F10450">
      <w:pPr>
        <w:autoSpaceDE w:val="0"/>
        <w:autoSpaceDN w:val="0"/>
        <w:adjustRightInd w:val="0"/>
        <w:jc w:val="both"/>
        <w:rPr>
          <w:bCs/>
          <w:sz w:val="22"/>
          <w:szCs w:val="22"/>
        </w:rPr>
      </w:pPr>
      <w:r>
        <w:rPr>
          <w:b/>
          <w:bCs/>
          <w:sz w:val="22"/>
          <w:szCs w:val="22"/>
        </w:rPr>
        <w:t>Evolution of Porter Soil Samplers (1930-47)</w:t>
      </w:r>
    </w:p>
    <w:p w14:paraId="5F65A5B4" w14:textId="77777777" w:rsidR="00F10450" w:rsidRDefault="00F10450" w:rsidP="00F10450">
      <w:pPr>
        <w:ind w:firstLine="720"/>
        <w:jc w:val="both"/>
        <w:rPr>
          <w:sz w:val="20"/>
          <w:szCs w:val="20"/>
        </w:rPr>
      </w:pPr>
      <w:r>
        <w:rPr>
          <w:sz w:val="20"/>
          <w:szCs w:val="20"/>
        </w:rPr>
        <w:t xml:space="preserve">In 1930 Omer James Porter of the California Division of Highways began developing a </w:t>
      </w:r>
      <w:r w:rsidRPr="001509F0">
        <w:rPr>
          <w:b/>
          <w:i/>
          <w:sz w:val="20"/>
          <w:szCs w:val="20"/>
        </w:rPr>
        <w:t>retractable plug sampler</w:t>
      </w:r>
      <w:r>
        <w:rPr>
          <w:sz w:val="20"/>
          <w:szCs w:val="20"/>
        </w:rPr>
        <w:t xml:space="preserve">, known as the </w:t>
      </w:r>
      <w:r w:rsidRPr="00D10210">
        <w:rPr>
          <w:sz w:val="20"/>
          <w:szCs w:val="20"/>
        </w:rPr>
        <w:t>“</w:t>
      </w:r>
      <w:r w:rsidRPr="00F34983">
        <w:rPr>
          <w:b/>
          <w:sz w:val="20"/>
          <w:szCs w:val="20"/>
        </w:rPr>
        <w:t xml:space="preserve">Porter </w:t>
      </w:r>
      <w:r>
        <w:rPr>
          <w:b/>
          <w:sz w:val="20"/>
          <w:szCs w:val="20"/>
        </w:rPr>
        <w:t xml:space="preserve">Type </w:t>
      </w:r>
      <w:r w:rsidRPr="00F34983">
        <w:rPr>
          <w:b/>
          <w:sz w:val="20"/>
          <w:szCs w:val="20"/>
        </w:rPr>
        <w:t>Soil Sampler</w:t>
      </w:r>
      <w:r>
        <w:rPr>
          <w:sz w:val="20"/>
          <w:szCs w:val="20"/>
        </w:rPr>
        <w:t>.</w:t>
      </w:r>
      <w:r w:rsidRPr="00D10210">
        <w:rPr>
          <w:sz w:val="20"/>
          <w:szCs w:val="20"/>
        </w:rPr>
        <w:t xml:space="preserve">” </w:t>
      </w:r>
      <w:r>
        <w:rPr>
          <w:sz w:val="20"/>
          <w:szCs w:val="20"/>
        </w:rPr>
        <w:t xml:space="preserve">The device then underwent a series of improvements over the next six years, based on experience. This inexpensive sampler was widely employed over the next 50 years to recover 1-inch to 2-inch diameter samples. The device employed a lockable plug at the foot of the sampler, which remained in place while </w:t>
      </w:r>
      <w:r w:rsidRPr="00310571">
        <w:rPr>
          <w:sz w:val="20"/>
          <w:szCs w:val="20"/>
        </w:rPr>
        <w:t xml:space="preserve">the sampler </w:t>
      </w:r>
      <w:r>
        <w:rPr>
          <w:sz w:val="20"/>
          <w:szCs w:val="20"/>
        </w:rPr>
        <w:t xml:space="preserve">rings were </w:t>
      </w:r>
      <w:r w:rsidRPr="00310571">
        <w:rPr>
          <w:sz w:val="20"/>
          <w:szCs w:val="20"/>
        </w:rPr>
        <w:t xml:space="preserve">driven </w:t>
      </w:r>
      <w:r>
        <w:rPr>
          <w:sz w:val="20"/>
          <w:szCs w:val="20"/>
        </w:rPr>
        <w:t xml:space="preserve">ahead </w:t>
      </w:r>
      <w:r w:rsidRPr="00310571">
        <w:rPr>
          <w:sz w:val="20"/>
          <w:szCs w:val="20"/>
        </w:rPr>
        <w:t xml:space="preserve">to the desired </w:t>
      </w:r>
      <w:r>
        <w:rPr>
          <w:sz w:val="20"/>
          <w:szCs w:val="20"/>
        </w:rPr>
        <w:t>d</w:t>
      </w:r>
      <w:r w:rsidRPr="00310571">
        <w:rPr>
          <w:sz w:val="20"/>
          <w:szCs w:val="20"/>
        </w:rPr>
        <w:t xml:space="preserve">epth. </w:t>
      </w:r>
      <w:r>
        <w:rPr>
          <w:sz w:val="20"/>
          <w:szCs w:val="20"/>
        </w:rPr>
        <w:t xml:space="preserve">When the desired depth interval was reached, the </w:t>
      </w:r>
      <w:r w:rsidRPr="00310571">
        <w:rPr>
          <w:sz w:val="20"/>
          <w:szCs w:val="20"/>
        </w:rPr>
        <w:t xml:space="preserve">plug </w:t>
      </w:r>
      <w:r>
        <w:rPr>
          <w:sz w:val="20"/>
          <w:szCs w:val="20"/>
        </w:rPr>
        <w:t xml:space="preserve">was retracted up inside the sample barrel, and the open sample barrel advanced ahead of its starting position, to recover between 18 inches to five feet of relatively undisturbed soil sample (depending on diameter).  </w:t>
      </w:r>
    </w:p>
    <w:p w14:paraId="5992D95C" w14:textId="77777777" w:rsidR="00F10450" w:rsidRDefault="00F10450" w:rsidP="00F10450">
      <w:pPr>
        <w:ind w:firstLine="720"/>
        <w:jc w:val="both"/>
        <w:rPr>
          <w:sz w:val="20"/>
          <w:szCs w:val="20"/>
        </w:rPr>
      </w:pPr>
      <w:r>
        <w:rPr>
          <w:sz w:val="20"/>
          <w:szCs w:val="20"/>
        </w:rPr>
        <w:t xml:space="preserve">The device enjoyed much success because a vacuum was maintained during driving, helping recovery of samples. Porter Samplers came in a variety of diameters and lengths. The one inch diameter samplers were designed for </w:t>
      </w:r>
      <w:r w:rsidRPr="00310571">
        <w:rPr>
          <w:sz w:val="20"/>
          <w:szCs w:val="20"/>
        </w:rPr>
        <w:t>manual</w:t>
      </w:r>
      <w:r>
        <w:rPr>
          <w:sz w:val="20"/>
          <w:szCs w:val="20"/>
        </w:rPr>
        <w:t xml:space="preserve"> </w:t>
      </w:r>
      <w:r w:rsidRPr="00310571">
        <w:rPr>
          <w:sz w:val="20"/>
          <w:szCs w:val="20"/>
        </w:rPr>
        <w:t xml:space="preserve">operations in soft soils and </w:t>
      </w:r>
      <w:r>
        <w:rPr>
          <w:sz w:val="20"/>
          <w:szCs w:val="20"/>
        </w:rPr>
        <w:t xml:space="preserve">were limited in their application to depths of </w:t>
      </w:r>
      <w:r>
        <w:rPr>
          <w:sz w:val="20"/>
          <w:szCs w:val="20"/>
        </w:rPr>
        <w:lastRenderedPageBreak/>
        <w:t>up to 60 feet</w:t>
      </w:r>
      <w:r w:rsidRPr="00310571">
        <w:rPr>
          <w:sz w:val="20"/>
          <w:szCs w:val="20"/>
        </w:rPr>
        <w:t xml:space="preserve">. </w:t>
      </w:r>
      <w:r>
        <w:rPr>
          <w:sz w:val="20"/>
          <w:szCs w:val="20"/>
        </w:rPr>
        <w:t xml:space="preserve">This sampler employed an outside diameter of just </w:t>
      </w:r>
      <w:r w:rsidRPr="00310571">
        <w:rPr>
          <w:sz w:val="20"/>
          <w:szCs w:val="20"/>
        </w:rPr>
        <w:t>1</w:t>
      </w:r>
      <w:r>
        <w:rPr>
          <w:sz w:val="20"/>
          <w:szCs w:val="20"/>
        </w:rPr>
        <w:t xml:space="preserve">.25 </w:t>
      </w:r>
      <w:r w:rsidRPr="00310571">
        <w:rPr>
          <w:sz w:val="20"/>
          <w:szCs w:val="20"/>
        </w:rPr>
        <w:t>in</w:t>
      </w:r>
      <w:r>
        <w:rPr>
          <w:sz w:val="20"/>
          <w:szCs w:val="20"/>
        </w:rPr>
        <w:t>ches</w:t>
      </w:r>
      <w:r w:rsidRPr="00310571">
        <w:rPr>
          <w:sz w:val="20"/>
          <w:szCs w:val="20"/>
        </w:rPr>
        <w:t xml:space="preserve"> </w:t>
      </w:r>
      <w:r>
        <w:rPr>
          <w:sz w:val="20"/>
          <w:szCs w:val="20"/>
        </w:rPr>
        <w:t xml:space="preserve">with 1-inch sampler </w:t>
      </w:r>
      <w:r w:rsidRPr="00310571">
        <w:rPr>
          <w:sz w:val="20"/>
          <w:szCs w:val="20"/>
        </w:rPr>
        <w:t>barrel.</w:t>
      </w:r>
      <w:r>
        <w:rPr>
          <w:sz w:val="20"/>
          <w:szCs w:val="20"/>
        </w:rPr>
        <w:t xml:space="preserve">  The one-inch sampler was usually set up by a three man crew using a portable tripod.  </w:t>
      </w:r>
      <w:r w:rsidRPr="00310571">
        <w:rPr>
          <w:sz w:val="20"/>
          <w:szCs w:val="20"/>
        </w:rPr>
        <w:t xml:space="preserve"> </w:t>
      </w:r>
    </w:p>
    <w:p w14:paraId="71A978A2" w14:textId="77777777" w:rsidR="00F10450" w:rsidRDefault="00F10450" w:rsidP="00F10450">
      <w:pPr>
        <w:ind w:firstLine="720"/>
        <w:jc w:val="both"/>
        <w:rPr>
          <w:sz w:val="20"/>
          <w:szCs w:val="20"/>
        </w:rPr>
      </w:pPr>
      <w:r>
        <w:rPr>
          <w:sz w:val="20"/>
          <w:szCs w:val="20"/>
        </w:rPr>
        <w:t xml:space="preserve">In 1933 Porter introduced a three-inch diameter sampler intended to recover undisturbed two-inch diameter soil samples.  The sampler was five feet long, allowing a continuous sample to be taken of that length.  Two samplers were normally assigned to each rig so that drilling and sampling operations could be sustained, without interruption. The sampler was fitted with </w:t>
      </w:r>
      <w:r w:rsidRPr="00310571">
        <w:rPr>
          <w:sz w:val="20"/>
          <w:szCs w:val="20"/>
        </w:rPr>
        <w:t>segmented brass liner</w:t>
      </w:r>
      <w:r>
        <w:rPr>
          <w:sz w:val="20"/>
          <w:szCs w:val="20"/>
        </w:rPr>
        <w:t xml:space="preserve">s, 2- inches in diameter and two inches high, which after sampling, were separated using a piano wire saw (see T.E. Stanton, 1936, </w:t>
      </w:r>
      <w:r w:rsidRPr="0074128D">
        <w:rPr>
          <w:i/>
          <w:sz w:val="20"/>
          <w:szCs w:val="20"/>
        </w:rPr>
        <w:t>An Improved Type of Soil Sampler for Explorations of Soil Conditions and Soil Sampling Operations</w:t>
      </w:r>
      <w:r>
        <w:rPr>
          <w:sz w:val="20"/>
          <w:szCs w:val="20"/>
        </w:rPr>
        <w:t>, Proc 1</w:t>
      </w:r>
      <w:r w:rsidRPr="0074128D">
        <w:rPr>
          <w:sz w:val="20"/>
          <w:szCs w:val="20"/>
          <w:vertAlign w:val="superscript"/>
        </w:rPr>
        <w:t>st</w:t>
      </w:r>
      <w:r>
        <w:rPr>
          <w:sz w:val="20"/>
          <w:szCs w:val="20"/>
        </w:rPr>
        <w:t xml:space="preserve"> ICSMFE, Cambridge, v.1, p.13-15). </w:t>
      </w:r>
    </w:p>
    <w:p w14:paraId="0D85D35E" w14:textId="77777777" w:rsidR="00F10450" w:rsidRDefault="00F10450" w:rsidP="00F10450">
      <w:pPr>
        <w:ind w:firstLine="720"/>
        <w:jc w:val="both"/>
        <w:rPr>
          <w:sz w:val="20"/>
          <w:szCs w:val="20"/>
        </w:rPr>
      </w:pPr>
      <w:r>
        <w:rPr>
          <w:sz w:val="20"/>
          <w:szCs w:val="20"/>
        </w:rPr>
        <w:t xml:space="preserve">The two-inch sampler required power equipment and was originally developed for the recovery of undisturbed samples of clay for the San Francisco Oakland Bay Bridge project. Between 1933-36 more than 13,000 lineal feet of samples were taken from 232 borings for the Bay Bridge, as well as other highway projects. These samplers were used to a maximum depth of 232 feet on the Bay Bridge. A larger sampler was also fabricated to recover four-inch diameter samples for those situations that warranted larger diameter samples, for shear strength and consolidation testing.  </w:t>
      </w:r>
    </w:p>
    <w:p w14:paraId="620A8201" w14:textId="77777777" w:rsidR="00F10450" w:rsidRDefault="00F10450" w:rsidP="00F10450">
      <w:pPr>
        <w:ind w:firstLine="720"/>
        <w:jc w:val="both"/>
        <w:rPr>
          <w:sz w:val="20"/>
          <w:szCs w:val="20"/>
        </w:rPr>
      </w:pPr>
      <w:r>
        <w:rPr>
          <w:sz w:val="20"/>
          <w:szCs w:val="20"/>
        </w:rPr>
        <w:t xml:space="preserve">The two and four-inch samplers were used with truck mounted drilling rigs. For subaqueous sampling beneath San Francisco Bay, the drill rigs were tied to barges and steel well casings was inserted through the waters and driven 7 to 90 feet into the seafloor. The depth of penetration depended on the presence of running sands (ENR, June 4, 1936, p. 804-05). Brass caps were used to seal </w:t>
      </w:r>
      <w:r w:rsidRPr="00310571">
        <w:rPr>
          <w:sz w:val="20"/>
          <w:szCs w:val="20"/>
        </w:rPr>
        <w:t xml:space="preserve">the individual </w:t>
      </w:r>
      <w:r>
        <w:rPr>
          <w:sz w:val="20"/>
          <w:szCs w:val="20"/>
        </w:rPr>
        <w:t xml:space="preserve">sample </w:t>
      </w:r>
      <w:r w:rsidRPr="00310571">
        <w:rPr>
          <w:sz w:val="20"/>
          <w:szCs w:val="20"/>
        </w:rPr>
        <w:t xml:space="preserve">segments </w:t>
      </w:r>
      <w:r>
        <w:rPr>
          <w:sz w:val="20"/>
          <w:szCs w:val="20"/>
        </w:rPr>
        <w:t xml:space="preserve">upon </w:t>
      </w:r>
      <w:r w:rsidRPr="00310571">
        <w:rPr>
          <w:sz w:val="20"/>
          <w:szCs w:val="20"/>
        </w:rPr>
        <w:t>recovery.</w:t>
      </w:r>
      <w:r>
        <w:rPr>
          <w:sz w:val="20"/>
          <w:szCs w:val="20"/>
        </w:rPr>
        <w:t xml:space="preserve"> The four-inch sampler required heavier equipment to operate, so was only used in situations that justified the additional cost.</w:t>
      </w:r>
    </w:p>
    <w:p w14:paraId="482A5DCB" w14:textId="77777777" w:rsidR="00F10450" w:rsidRDefault="00F10450" w:rsidP="00F10450">
      <w:pPr>
        <w:ind w:firstLine="720"/>
        <w:jc w:val="both"/>
        <w:rPr>
          <w:sz w:val="20"/>
          <w:szCs w:val="20"/>
        </w:rPr>
      </w:pPr>
      <w:r>
        <w:rPr>
          <w:sz w:val="20"/>
          <w:szCs w:val="20"/>
        </w:rPr>
        <w:t xml:space="preserve">During World War II Porter developed “all-in-one” truck-mounted drilling rigs with retractable masts and a suitable array of Porter Samplers. These were intended to provide a more robust system of drilling and recovery of continuous soil samples for the Navy out in the Pacific, where they were having difficulties drilling through porous and cavernous coral, causing loss of drilling circulation. These rigs were equipped with three-foot long samplers, intended to recover continuous two-inch diameter samples using three-foot sampling rounds. The rigs could develop 20,000 pounds force to aid sampling at depth.  After the war (1946-47) Porter developed even heavier truck-mounted drilling rigs that could exert pressures of up to 30,000 pounds up or down, which doubled as exploration and foundation drilling rigs, which could be used to drill large diameter caissons (see O.J. Porter, </w:t>
      </w:r>
      <w:r w:rsidRPr="008B6BAC">
        <w:rPr>
          <w:i/>
          <w:sz w:val="20"/>
          <w:szCs w:val="20"/>
        </w:rPr>
        <w:t>Taking Soil Samples by the Soil Tube Method</w:t>
      </w:r>
      <w:r>
        <w:rPr>
          <w:sz w:val="20"/>
          <w:szCs w:val="20"/>
        </w:rPr>
        <w:t xml:space="preserve"> in November 1947 issue of </w:t>
      </w:r>
      <w:r w:rsidRPr="005F36C6">
        <w:rPr>
          <w:i/>
          <w:sz w:val="20"/>
          <w:szCs w:val="20"/>
        </w:rPr>
        <w:t>Roads &amp; Bridges</w:t>
      </w:r>
      <w:r>
        <w:rPr>
          <w:sz w:val="20"/>
          <w:szCs w:val="20"/>
        </w:rPr>
        <w:t xml:space="preserve">).   </w:t>
      </w:r>
    </w:p>
    <w:p w14:paraId="1C5D1123" w14:textId="77777777" w:rsidR="00F10450" w:rsidRDefault="00F10450" w:rsidP="00F10450">
      <w:pPr>
        <w:ind w:firstLine="720"/>
        <w:jc w:val="both"/>
        <w:rPr>
          <w:bCs/>
          <w:sz w:val="20"/>
          <w:szCs w:val="20"/>
        </w:rPr>
      </w:pPr>
      <w:r>
        <w:rPr>
          <w:sz w:val="20"/>
          <w:szCs w:val="20"/>
        </w:rPr>
        <w:t xml:space="preserve">In the </w:t>
      </w:r>
      <w:r w:rsidR="00630599">
        <w:rPr>
          <w:sz w:val="20"/>
          <w:szCs w:val="20"/>
        </w:rPr>
        <w:t>mid-1950s</w:t>
      </w:r>
      <w:r>
        <w:rPr>
          <w:sz w:val="20"/>
          <w:szCs w:val="20"/>
        </w:rPr>
        <w:t xml:space="preserve"> Porter began marketing a 3-inch diameter sampler capable of recovering 2.5-inch diameter samples, which could be used with 6-inch, 2-inch, or 1-inch high brass rings. This was intended to compete with the Modified California Sampler of Dames &amp; Moore, described later. </w:t>
      </w:r>
      <w:r>
        <w:rPr>
          <w:bCs/>
          <w:sz w:val="20"/>
          <w:szCs w:val="20"/>
        </w:rPr>
        <w:t xml:space="preserve">    </w:t>
      </w:r>
    </w:p>
    <w:p w14:paraId="39671DC5" w14:textId="77777777" w:rsidR="00F10450" w:rsidRDefault="00F10450" w:rsidP="005A5D4F">
      <w:pPr>
        <w:autoSpaceDE w:val="0"/>
        <w:autoSpaceDN w:val="0"/>
        <w:adjustRightInd w:val="0"/>
        <w:jc w:val="both"/>
        <w:rPr>
          <w:b/>
          <w:bCs/>
          <w:sz w:val="22"/>
          <w:szCs w:val="22"/>
        </w:rPr>
      </w:pPr>
    </w:p>
    <w:p w14:paraId="43EDCEEE" w14:textId="77777777" w:rsidR="00BB05A0" w:rsidRDefault="00BB05A0" w:rsidP="005A5D4F">
      <w:pPr>
        <w:autoSpaceDE w:val="0"/>
        <w:autoSpaceDN w:val="0"/>
        <w:adjustRightInd w:val="0"/>
        <w:jc w:val="both"/>
        <w:rPr>
          <w:b/>
          <w:bCs/>
          <w:sz w:val="22"/>
          <w:szCs w:val="22"/>
        </w:rPr>
      </w:pPr>
      <w:r>
        <w:rPr>
          <w:b/>
          <w:bCs/>
          <w:sz w:val="22"/>
          <w:szCs w:val="22"/>
        </w:rPr>
        <w:t>First lecture notes in English on soil mechanics (19</w:t>
      </w:r>
      <w:r w:rsidR="002D1659">
        <w:rPr>
          <w:b/>
          <w:bCs/>
          <w:sz w:val="22"/>
          <w:szCs w:val="22"/>
        </w:rPr>
        <w:t>29-30</w:t>
      </w:r>
      <w:r>
        <w:rPr>
          <w:b/>
          <w:bCs/>
          <w:sz w:val="22"/>
          <w:szCs w:val="22"/>
        </w:rPr>
        <w:t>)</w:t>
      </w:r>
    </w:p>
    <w:p w14:paraId="15285B6D" w14:textId="77777777" w:rsidR="002D1659" w:rsidRDefault="00BB05A0" w:rsidP="005A5D4F">
      <w:pPr>
        <w:autoSpaceDE w:val="0"/>
        <w:autoSpaceDN w:val="0"/>
        <w:adjustRightInd w:val="0"/>
        <w:jc w:val="both"/>
        <w:rPr>
          <w:bCs/>
          <w:sz w:val="20"/>
          <w:szCs w:val="20"/>
        </w:rPr>
      </w:pPr>
      <w:r>
        <w:rPr>
          <w:bCs/>
          <w:sz w:val="20"/>
          <w:szCs w:val="20"/>
        </w:rPr>
        <w:tab/>
      </w:r>
      <w:r w:rsidR="002D1659">
        <w:rPr>
          <w:bCs/>
          <w:sz w:val="20"/>
          <w:szCs w:val="20"/>
        </w:rPr>
        <w:t xml:space="preserve">In October 1929 Professor William S. Housel in the Department of Civil Engineering at the University of Michigan prepared a 117 page </w:t>
      </w:r>
      <w:r w:rsidR="002D1659">
        <w:rPr>
          <w:sz w:val="20"/>
          <w:szCs w:val="20"/>
        </w:rPr>
        <w:t xml:space="preserve">text titled </w:t>
      </w:r>
      <w:r w:rsidR="002D1659" w:rsidRPr="00AF1F85">
        <w:rPr>
          <w:b/>
          <w:i/>
          <w:sz w:val="20"/>
          <w:szCs w:val="20"/>
        </w:rPr>
        <w:t>“A Practical Method for the Selection of Foundations Based on Fundamental Research in Soil Mechanics,</w:t>
      </w:r>
      <w:r w:rsidR="002D1659">
        <w:rPr>
          <w:sz w:val="20"/>
          <w:szCs w:val="20"/>
        </w:rPr>
        <w:t>” released as University of Michigan Engineering Research Bulletin No. 13 (and published by Waverly Press in Baltimore).</w:t>
      </w:r>
      <w:r w:rsidR="002D1659">
        <w:rPr>
          <w:bCs/>
          <w:sz w:val="20"/>
          <w:szCs w:val="20"/>
        </w:rPr>
        <w:t xml:space="preserve"> This svolume was primarily focused on the determination of soil bearing capacity for spread footings, and resulted from a cooperative project between the university and the Wayne County Road Commission in Detroit, between 1927-29. This book was used by Professor Fred Converse at Caltech when he taught his f</w:t>
      </w:r>
      <w:r w:rsidR="005F36C6">
        <w:rPr>
          <w:bCs/>
          <w:sz w:val="20"/>
          <w:szCs w:val="20"/>
        </w:rPr>
        <w:t>i</w:t>
      </w:r>
      <w:r w:rsidR="002D1659">
        <w:rPr>
          <w:bCs/>
          <w:sz w:val="20"/>
          <w:szCs w:val="20"/>
        </w:rPr>
        <w:t xml:space="preserve">rst soil mehcanics course </w:t>
      </w:r>
      <w:r w:rsidR="005F36C6">
        <w:rPr>
          <w:bCs/>
          <w:sz w:val="20"/>
          <w:szCs w:val="20"/>
        </w:rPr>
        <w:t>during</w:t>
      </w:r>
      <w:r w:rsidR="002D1659">
        <w:rPr>
          <w:bCs/>
          <w:sz w:val="20"/>
          <w:szCs w:val="20"/>
        </w:rPr>
        <w:t xml:space="preserve"> the spring semester of 1934.   </w:t>
      </w:r>
    </w:p>
    <w:p w14:paraId="48482BB4" w14:textId="77777777" w:rsidR="000C499A" w:rsidRPr="00BB05A0" w:rsidRDefault="000C499A" w:rsidP="000C499A">
      <w:pPr>
        <w:autoSpaceDE w:val="0"/>
        <w:autoSpaceDN w:val="0"/>
        <w:adjustRightInd w:val="0"/>
        <w:jc w:val="both"/>
        <w:rPr>
          <w:bCs/>
          <w:sz w:val="20"/>
          <w:szCs w:val="20"/>
        </w:rPr>
      </w:pPr>
      <w:r>
        <w:rPr>
          <w:bCs/>
          <w:sz w:val="20"/>
          <w:szCs w:val="20"/>
        </w:rPr>
        <w:tab/>
        <w:t>In 1930 Glennon Gilboy, Sc.D., an Assistant Professor of Soil Mechanics at MIT, self-published a 62-page monograph titled “</w:t>
      </w:r>
      <w:r w:rsidRPr="005F258D">
        <w:rPr>
          <w:b/>
          <w:bCs/>
          <w:i/>
          <w:sz w:val="20"/>
          <w:szCs w:val="20"/>
        </w:rPr>
        <w:t>Notes on Soil Mechanics: Prepared for Use of Students of the Msssachusetts Institute of Technology,</w:t>
      </w:r>
      <w:r>
        <w:rPr>
          <w:bCs/>
          <w:sz w:val="20"/>
          <w:szCs w:val="20"/>
        </w:rPr>
        <w:t>” which he copyrighted as a first edition. Gilboy had been a doctoral student of Professor Karl Terzaghi while he was as a visiting scholar at MIT</w:t>
      </w:r>
      <w:r w:rsidR="005F36C6">
        <w:rPr>
          <w:bCs/>
          <w:sz w:val="20"/>
          <w:szCs w:val="20"/>
        </w:rPr>
        <w:t xml:space="preserve"> in</w:t>
      </w:r>
      <w:r>
        <w:rPr>
          <w:bCs/>
          <w:sz w:val="20"/>
          <w:szCs w:val="20"/>
        </w:rPr>
        <w:t xml:space="preserve"> 1925-29. This work was essentially America’s first English volume on the broader spectrum of soil mechanics, which included chapters addressing soil structure, mechanical analysis, permeability, and consolidation theory. It featured detailed ink drawings of the various laboratory tests then in use, along with example calculations, including Gilboy’s doctoral research on consolidation of the clay core of the massive Germantown Dam near Dayton, Ohio, placed using hydraulic fill technology in the early 1920s.   </w:t>
      </w:r>
    </w:p>
    <w:p w14:paraId="13C180B2" w14:textId="77777777" w:rsidR="000C499A" w:rsidRDefault="002D1659" w:rsidP="005A5D4F">
      <w:pPr>
        <w:autoSpaceDE w:val="0"/>
        <w:autoSpaceDN w:val="0"/>
        <w:adjustRightInd w:val="0"/>
        <w:jc w:val="both"/>
        <w:rPr>
          <w:bCs/>
          <w:sz w:val="20"/>
          <w:szCs w:val="20"/>
        </w:rPr>
      </w:pPr>
      <w:r>
        <w:rPr>
          <w:bCs/>
          <w:sz w:val="20"/>
          <w:szCs w:val="20"/>
        </w:rPr>
        <w:tab/>
      </w:r>
    </w:p>
    <w:p w14:paraId="0172DA26" w14:textId="77777777" w:rsidR="00E11AF7" w:rsidRDefault="00072A7A" w:rsidP="003B62F1">
      <w:pPr>
        <w:autoSpaceDE w:val="0"/>
        <w:autoSpaceDN w:val="0"/>
        <w:adjustRightInd w:val="0"/>
        <w:jc w:val="both"/>
        <w:rPr>
          <w:b/>
          <w:bCs/>
          <w:sz w:val="22"/>
          <w:szCs w:val="22"/>
        </w:rPr>
      </w:pPr>
      <w:r>
        <w:rPr>
          <w:b/>
          <w:bCs/>
          <w:sz w:val="22"/>
          <w:szCs w:val="22"/>
        </w:rPr>
        <w:t xml:space="preserve">Development and deployment of </w:t>
      </w:r>
      <w:r w:rsidR="005F36C6">
        <w:rPr>
          <w:b/>
          <w:bCs/>
          <w:sz w:val="22"/>
          <w:szCs w:val="22"/>
        </w:rPr>
        <w:t>strong motion recorders (</w:t>
      </w:r>
      <w:r w:rsidR="007E5D29">
        <w:rPr>
          <w:b/>
          <w:bCs/>
          <w:sz w:val="22"/>
          <w:szCs w:val="22"/>
        </w:rPr>
        <w:t>a</w:t>
      </w:r>
      <w:r>
        <w:rPr>
          <w:b/>
          <w:bCs/>
          <w:sz w:val="22"/>
          <w:szCs w:val="22"/>
        </w:rPr>
        <w:t>ccelographs</w:t>
      </w:r>
      <w:r w:rsidR="005F36C6">
        <w:rPr>
          <w:b/>
          <w:bCs/>
          <w:sz w:val="22"/>
          <w:szCs w:val="22"/>
        </w:rPr>
        <w:t>)</w:t>
      </w:r>
      <w:r>
        <w:rPr>
          <w:b/>
          <w:bCs/>
          <w:sz w:val="22"/>
          <w:szCs w:val="22"/>
        </w:rPr>
        <w:t xml:space="preserve"> (1931)</w:t>
      </w:r>
    </w:p>
    <w:p w14:paraId="2E27A119" w14:textId="77777777" w:rsidR="007E7EF9" w:rsidRDefault="00072A7A" w:rsidP="007E7EF9">
      <w:pPr>
        <w:autoSpaceDE w:val="0"/>
        <w:autoSpaceDN w:val="0"/>
        <w:adjustRightInd w:val="0"/>
        <w:jc w:val="both"/>
        <w:rPr>
          <w:bCs/>
          <w:sz w:val="20"/>
          <w:szCs w:val="20"/>
        </w:rPr>
      </w:pPr>
      <w:r>
        <w:rPr>
          <w:bCs/>
          <w:sz w:val="20"/>
          <w:szCs w:val="20"/>
        </w:rPr>
        <w:lastRenderedPageBreak/>
        <w:tab/>
      </w:r>
      <w:r w:rsidR="007E7EF9">
        <w:rPr>
          <w:bCs/>
          <w:sz w:val="20"/>
          <w:szCs w:val="20"/>
        </w:rPr>
        <w:t xml:space="preserve">During the late 1920s </w:t>
      </w:r>
      <w:r w:rsidR="007E7EF9" w:rsidRPr="00FD6825">
        <w:rPr>
          <w:b/>
          <w:bCs/>
          <w:sz w:val="20"/>
          <w:szCs w:val="20"/>
        </w:rPr>
        <w:t>John R. Freeman</w:t>
      </w:r>
      <w:r w:rsidR="007E7EF9">
        <w:rPr>
          <w:bCs/>
          <w:sz w:val="20"/>
          <w:szCs w:val="20"/>
        </w:rPr>
        <w:t xml:space="preserve"> of MIT</w:t>
      </w:r>
      <w:r w:rsidR="00352D26">
        <w:rPr>
          <w:bCs/>
          <w:sz w:val="20"/>
          <w:szCs w:val="20"/>
        </w:rPr>
        <w:t>’s Board of Governors</w:t>
      </w:r>
      <w:r w:rsidR="007E7EF9">
        <w:rPr>
          <w:bCs/>
          <w:sz w:val="20"/>
          <w:szCs w:val="20"/>
        </w:rPr>
        <w:t xml:space="preserve"> and </w:t>
      </w:r>
      <w:r w:rsidR="007E7EF9" w:rsidRPr="00FD6825">
        <w:rPr>
          <w:b/>
          <w:bCs/>
          <w:sz w:val="20"/>
          <w:szCs w:val="20"/>
        </w:rPr>
        <w:t>Romeo R. Martel</w:t>
      </w:r>
      <w:r w:rsidR="007E7EF9">
        <w:rPr>
          <w:bCs/>
          <w:sz w:val="20"/>
          <w:szCs w:val="20"/>
        </w:rPr>
        <w:t xml:space="preserve"> of Caltech actively corresponded and promoted the idea </w:t>
      </w:r>
      <w:r w:rsidR="00352D26">
        <w:rPr>
          <w:bCs/>
          <w:sz w:val="20"/>
          <w:szCs w:val="20"/>
        </w:rPr>
        <w:t>of developing strong motion sensors</w:t>
      </w:r>
      <w:r w:rsidR="007E7EF9">
        <w:rPr>
          <w:bCs/>
          <w:sz w:val="20"/>
          <w:szCs w:val="20"/>
        </w:rPr>
        <w:t xml:space="preserve">, after the damaging earthquakes in Tokyo in 1923 and Santa Barbara in 1925. Freeman’s political clout in Washington, DC eventually secured the necessary funding to see the project approved and funded. This is why Freeman is generally credited as being the </w:t>
      </w:r>
      <w:r w:rsidR="005F36C6">
        <w:rPr>
          <w:bCs/>
          <w:sz w:val="20"/>
          <w:szCs w:val="20"/>
        </w:rPr>
        <w:t>“</w:t>
      </w:r>
      <w:r w:rsidR="007E7EF9">
        <w:rPr>
          <w:bCs/>
          <w:sz w:val="20"/>
          <w:szCs w:val="20"/>
        </w:rPr>
        <w:t>father of the modern accelograph.</w:t>
      </w:r>
      <w:r w:rsidR="005F36C6">
        <w:rPr>
          <w:bCs/>
          <w:sz w:val="20"/>
          <w:szCs w:val="20"/>
        </w:rPr>
        <w:t>”</w:t>
      </w:r>
    </w:p>
    <w:p w14:paraId="415C05E3" w14:textId="77777777" w:rsidR="00FD6825" w:rsidRDefault="005F36C6" w:rsidP="00352D26">
      <w:pPr>
        <w:autoSpaceDE w:val="0"/>
        <w:autoSpaceDN w:val="0"/>
        <w:adjustRightInd w:val="0"/>
        <w:ind w:firstLine="720"/>
        <w:jc w:val="both"/>
        <w:rPr>
          <w:bCs/>
          <w:sz w:val="20"/>
          <w:szCs w:val="20"/>
        </w:rPr>
      </w:pPr>
      <w:r>
        <w:rPr>
          <w:bCs/>
          <w:sz w:val="20"/>
          <w:szCs w:val="20"/>
        </w:rPr>
        <w:t xml:space="preserve">In 1931 </w:t>
      </w:r>
      <w:r w:rsidR="00072A7A" w:rsidRPr="00072A7A">
        <w:rPr>
          <w:b/>
          <w:bCs/>
          <w:sz w:val="20"/>
          <w:szCs w:val="20"/>
        </w:rPr>
        <w:t>Frank Wenner</w:t>
      </w:r>
      <w:r w:rsidR="00072A7A">
        <w:rPr>
          <w:bCs/>
          <w:sz w:val="20"/>
          <w:szCs w:val="20"/>
        </w:rPr>
        <w:t xml:space="preserve"> of the U.S. Bureau of Standards developed the seismic unit and </w:t>
      </w:r>
      <w:r w:rsidR="00072A7A" w:rsidRPr="00072A7A">
        <w:rPr>
          <w:b/>
          <w:bCs/>
          <w:sz w:val="20"/>
          <w:szCs w:val="20"/>
        </w:rPr>
        <w:t>H.E. McComb</w:t>
      </w:r>
      <w:r w:rsidR="00072A7A">
        <w:rPr>
          <w:bCs/>
          <w:sz w:val="20"/>
          <w:szCs w:val="20"/>
        </w:rPr>
        <w:t xml:space="preserve"> and </w:t>
      </w:r>
      <w:r w:rsidR="00072A7A" w:rsidRPr="00072A7A">
        <w:rPr>
          <w:b/>
          <w:bCs/>
          <w:sz w:val="20"/>
          <w:szCs w:val="20"/>
        </w:rPr>
        <w:t>D.L. Parkhurst</w:t>
      </w:r>
      <w:r w:rsidR="00072A7A">
        <w:rPr>
          <w:bCs/>
          <w:sz w:val="20"/>
          <w:szCs w:val="20"/>
        </w:rPr>
        <w:t xml:space="preserve"> of the U.S. Coast &amp; Geodetic Survey (USC</w:t>
      </w:r>
      <w:r w:rsidR="00FD6825">
        <w:rPr>
          <w:bCs/>
          <w:sz w:val="20"/>
          <w:szCs w:val="20"/>
        </w:rPr>
        <w:t>&amp;</w:t>
      </w:r>
      <w:r w:rsidR="00072A7A">
        <w:rPr>
          <w:bCs/>
          <w:sz w:val="20"/>
          <w:szCs w:val="20"/>
        </w:rPr>
        <w:t xml:space="preserve">GS) developed the recording unit of the world’s first strong motion accelograph, known as the </w:t>
      </w:r>
      <w:r w:rsidR="000172BE">
        <w:rPr>
          <w:bCs/>
          <w:sz w:val="20"/>
          <w:szCs w:val="20"/>
        </w:rPr>
        <w:t>“</w:t>
      </w:r>
      <w:r w:rsidR="00072A7A">
        <w:rPr>
          <w:bCs/>
          <w:sz w:val="20"/>
          <w:szCs w:val="20"/>
        </w:rPr>
        <w:t>Montana accelograph</w:t>
      </w:r>
      <w:r>
        <w:rPr>
          <w:bCs/>
          <w:sz w:val="20"/>
          <w:szCs w:val="20"/>
        </w:rPr>
        <w:t>.</w:t>
      </w:r>
      <w:r w:rsidR="000172BE">
        <w:rPr>
          <w:bCs/>
          <w:sz w:val="20"/>
          <w:szCs w:val="20"/>
        </w:rPr>
        <w:t>”</w:t>
      </w:r>
      <w:r w:rsidR="00072A7A">
        <w:rPr>
          <w:bCs/>
          <w:sz w:val="20"/>
          <w:szCs w:val="20"/>
        </w:rPr>
        <w:t xml:space="preserve"> It was based on the design of the Wood-Anderson seismograph developed at the </w:t>
      </w:r>
      <w:r w:rsidR="00072A7A" w:rsidRPr="0044210F">
        <w:rPr>
          <w:b/>
          <w:bCs/>
          <w:sz w:val="20"/>
          <w:szCs w:val="20"/>
        </w:rPr>
        <w:t>Pasadena Seismological Laboratory</w:t>
      </w:r>
      <w:r w:rsidR="00072A7A">
        <w:rPr>
          <w:bCs/>
          <w:sz w:val="20"/>
          <w:szCs w:val="20"/>
        </w:rPr>
        <w:t xml:space="preserve"> of the Carnegie Institution by Harry O. Wood and John Anderson in 1922 (absorbed </w:t>
      </w:r>
      <w:r w:rsidR="0044210F">
        <w:rPr>
          <w:bCs/>
          <w:sz w:val="20"/>
          <w:szCs w:val="20"/>
        </w:rPr>
        <w:t>by</w:t>
      </w:r>
      <w:r w:rsidR="00072A7A">
        <w:rPr>
          <w:bCs/>
          <w:sz w:val="20"/>
          <w:szCs w:val="20"/>
        </w:rPr>
        <w:t xml:space="preserve"> Caltech in 1931). </w:t>
      </w:r>
    </w:p>
    <w:p w14:paraId="025AB796" w14:textId="77777777" w:rsidR="00072A7A" w:rsidRDefault="00072A7A" w:rsidP="00FD6825">
      <w:pPr>
        <w:autoSpaceDE w:val="0"/>
        <w:autoSpaceDN w:val="0"/>
        <w:adjustRightInd w:val="0"/>
        <w:ind w:firstLine="720"/>
        <w:jc w:val="both"/>
        <w:rPr>
          <w:bCs/>
          <w:sz w:val="20"/>
          <w:szCs w:val="20"/>
        </w:rPr>
      </w:pPr>
      <w:r>
        <w:rPr>
          <w:bCs/>
          <w:sz w:val="20"/>
          <w:szCs w:val="20"/>
        </w:rPr>
        <w:t xml:space="preserve">Installation of these accelographs began in 1932 by the </w:t>
      </w:r>
      <w:r w:rsidR="00FD6825">
        <w:rPr>
          <w:bCs/>
          <w:sz w:val="20"/>
          <w:szCs w:val="20"/>
        </w:rPr>
        <w:t xml:space="preserve">newly established </w:t>
      </w:r>
      <w:r>
        <w:rPr>
          <w:bCs/>
          <w:sz w:val="20"/>
          <w:szCs w:val="20"/>
        </w:rPr>
        <w:t xml:space="preserve">Seismological Field </w:t>
      </w:r>
      <w:r w:rsidR="00FD6825">
        <w:rPr>
          <w:bCs/>
          <w:sz w:val="20"/>
          <w:szCs w:val="20"/>
        </w:rPr>
        <w:t>S</w:t>
      </w:r>
      <w:r>
        <w:rPr>
          <w:bCs/>
          <w:sz w:val="20"/>
          <w:szCs w:val="20"/>
        </w:rPr>
        <w:t>urvey of the USC&amp;GS</w:t>
      </w:r>
      <w:r w:rsidR="00FD6825">
        <w:rPr>
          <w:bCs/>
          <w:sz w:val="20"/>
          <w:szCs w:val="20"/>
        </w:rPr>
        <w:t>, based in California</w:t>
      </w:r>
      <w:r>
        <w:rPr>
          <w:bCs/>
          <w:sz w:val="20"/>
          <w:szCs w:val="20"/>
        </w:rPr>
        <w:t xml:space="preserve"> </w:t>
      </w:r>
      <w:r w:rsidR="00FD6825">
        <w:rPr>
          <w:bCs/>
          <w:sz w:val="20"/>
          <w:szCs w:val="20"/>
        </w:rPr>
        <w:t>(these activities were transferred to the USGS in 1975). B</w:t>
      </w:r>
      <w:r>
        <w:rPr>
          <w:bCs/>
          <w:sz w:val="20"/>
          <w:szCs w:val="20"/>
        </w:rPr>
        <w:t>y March 1933, eight units had been installed in California. Three instruments, in Long Beach, Vernon, and Los Angeles, were triggered during the March 10, 1933 M 6.2 Long Beach earthquake, providing the first strong motion records of near field motions</w:t>
      </w:r>
      <w:r w:rsidR="0044210F">
        <w:rPr>
          <w:bCs/>
          <w:sz w:val="20"/>
          <w:szCs w:val="20"/>
        </w:rPr>
        <w:t xml:space="preserve">. These </w:t>
      </w:r>
      <w:r>
        <w:rPr>
          <w:bCs/>
          <w:sz w:val="20"/>
          <w:szCs w:val="20"/>
        </w:rPr>
        <w:t xml:space="preserve">were important records for many years thereafter, because they emanated from shallow strike-slip faulting, typical of coastal California.      </w:t>
      </w:r>
    </w:p>
    <w:p w14:paraId="6D41B6AD" w14:textId="77777777" w:rsidR="006550A7" w:rsidRDefault="00072A7A" w:rsidP="003B62F1">
      <w:pPr>
        <w:autoSpaceDE w:val="0"/>
        <w:autoSpaceDN w:val="0"/>
        <w:adjustRightInd w:val="0"/>
        <w:jc w:val="both"/>
        <w:rPr>
          <w:bCs/>
          <w:sz w:val="20"/>
          <w:szCs w:val="20"/>
        </w:rPr>
      </w:pPr>
      <w:r>
        <w:rPr>
          <w:bCs/>
          <w:sz w:val="20"/>
          <w:szCs w:val="20"/>
        </w:rPr>
        <w:t xml:space="preserve">  </w:t>
      </w:r>
      <w:r w:rsidR="00FD6825">
        <w:rPr>
          <w:bCs/>
          <w:sz w:val="20"/>
          <w:szCs w:val="20"/>
        </w:rPr>
        <w:tab/>
        <w:t>For many years</w:t>
      </w:r>
      <w:r w:rsidR="00E9044C">
        <w:rPr>
          <w:bCs/>
          <w:sz w:val="20"/>
          <w:szCs w:val="20"/>
        </w:rPr>
        <w:t xml:space="preserve"> thereafter</w:t>
      </w:r>
      <w:r w:rsidR="00FD6825">
        <w:rPr>
          <w:bCs/>
          <w:sz w:val="20"/>
          <w:szCs w:val="20"/>
        </w:rPr>
        <w:t xml:space="preserve">, </w:t>
      </w:r>
      <w:r w:rsidR="00FD6825" w:rsidRPr="000172BE">
        <w:rPr>
          <w:b/>
          <w:bCs/>
          <w:sz w:val="20"/>
          <w:szCs w:val="20"/>
        </w:rPr>
        <w:t>Terrametrics</w:t>
      </w:r>
      <w:r w:rsidR="00FD6825">
        <w:rPr>
          <w:bCs/>
          <w:sz w:val="20"/>
          <w:szCs w:val="20"/>
        </w:rPr>
        <w:t xml:space="preserve"> of Pasadena was the leading manufacturer of strong motion recorders, because of their proximity to Caltech and the nation’s largest market for such instruments, in the high rise strictures and bridges of the Los Angeles </w:t>
      </w:r>
      <w:r w:rsidR="0018380D">
        <w:rPr>
          <w:bCs/>
          <w:sz w:val="20"/>
          <w:szCs w:val="20"/>
        </w:rPr>
        <w:t xml:space="preserve">and San Francisco metro areas. </w:t>
      </w:r>
    </w:p>
    <w:p w14:paraId="0D0A0C1B" w14:textId="77777777" w:rsidR="005F6760" w:rsidRDefault="005F6760" w:rsidP="003B62F1">
      <w:pPr>
        <w:autoSpaceDE w:val="0"/>
        <w:autoSpaceDN w:val="0"/>
        <w:adjustRightInd w:val="0"/>
        <w:jc w:val="both"/>
        <w:rPr>
          <w:bCs/>
          <w:sz w:val="20"/>
          <w:szCs w:val="20"/>
        </w:rPr>
      </w:pPr>
    </w:p>
    <w:p w14:paraId="557F1896" w14:textId="77777777" w:rsidR="00E9044C" w:rsidRPr="00352D26" w:rsidRDefault="00E9044C" w:rsidP="003B62F1">
      <w:pPr>
        <w:autoSpaceDE w:val="0"/>
        <w:autoSpaceDN w:val="0"/>
        <w:adjustRightInd w:val="0"/>
        <w:jc w:val="both"/>
        <w:rPr>
          <w:b/>
          <w:bCs/>
          <w:sz w:val="22"/>
          <w:szCs w:val="22"/>
        </w:rPr>
      </w:pPr>
      <w:r w:rsidRPr="00352D26">
        <w:rPr>
          <w:b/>
          <w:bCs/>
          <w:sz w:val="22"/>
          <w:szCs w:val="22"/>
        </w:rPr>
        <w:t>Earthquake Damage and Earthquake Insurance (1932)</w:t>
      </w:r>
    </w:p>
    <w:p w14:paraId="07DF15DA" w14:textId="77777777" w:rsidR="00E9044C" w:rsidRDefault="00E9044C" w:rsidP="003B62F1">
      <w:pPr>
        <w:autoSpaceDE w:val="0"/>
        <w:autoSpaceDN w:val="0"/>
        <w:adjustRightInd w:val="0"/>
        <w:jc w:val="both"/>
        <w:rPr>
          <w:bCs/>
          <w:sz w:val="20"/>
          <w:szCs w:val="20"/>
        </w:rPr>
      </w:pPr>
      <w:r>
        <w:rPr>
          <w:bCs/>
          <w:sz w:val="20"/>
          <w:szCs w:val="20"/>
        </w:rPr>
        <w:tab/>
        <w:t xml:space="preserve">Around 1925 </w:t>
      </w:r>
      <w:r w:rsidRPr="00DE2149">
        <w:rPr>
          <w:b/>
          <w:bCs/>
          <w:sz w:val="20"/>
          <w:szCs w:val="20"/>
        </w:rPr>
        <w:t>John R. Freeman</w:t>
      </w:r>
      <w:r>
        <w:rPr>
          <w:bCs/>
          <w:sz w:val="20"/>
          <w:szCs w:val="20"/>
        </w:rPr>
        <w:t xml:space="preserve"> (BSCE 1876, MIT)</w:t>
      </w:r>
      <w:r w:rsidR="00BD06B2">
        <w:rPr>
          <w:bCs/>
          <w:sz w:val="20"/>
          <w:szCs w:val="20"/>
        </w:rPr>
        <w:t>,</w:t>
      </w:r>
      <w:r>
        <w:rPr>
          <w:bCs/>
          <w:sz w:val="20"/>
          <w:szCs w:val="20"/>
        </w:rPr>
        <w:t xml:space="preserve"> a nationally prominent waterworks engineer and fire insurance executive (who patented the interior fire sprinkler in 1886)</w:t>
      </w:r>
      <w:r w:rsidR="00BD06B2">
        <w:rPr>
          <w:bCs/>
          <w:sz w:val="20"/>
          <w:szCs w:val="20"/>
        </w:rPr>
        <w:t>,</w:t>
      </w:r>
      <w:r>
        <w:rPr>
          <w:bCs/>
          <w:sz w:val="20"/>
          <w:szCs w:val="20"/>
        </w:rPr>
        <w:t xml:space="preserve"> began researching earthquakes when he discovered that nothing was mentioned about them in the structural engineering texts of that era. Freeman was a long-time member of the MIT Board of Trustees, a fellow of the National Academy of Sciences, and the man that brought Karl Terzaghi from Istanbul to MIT in 1925 to solve the foundation settlement problems on the MIT campus. He began corresponding with an array of luminaries who had studied earthquakes, including Professor Tachu Naito in Japan and R</w:t>
      </w:r>
      <w:r w:rsidR="00BD06B2">
        <w:rPr>
          <w:bCs/>
          <w:sz w:val="20"/>
          <w:szCs w:val="20"/>
        </w:rPr>
        <w:t xml:space="preserve">omeo </w:t>
      </w:r>
      <w:r>
        <w:rPr>
          <w:bCs/>
          <w:sz w:val="20"/>
          <w:szCs w:val="20"/>
        </w:rPr>
        <w:t>R. Martel at Caltech</w:t>
      </w:r>
      <w:r w:rsidR="00DE2149">
        <w:rPr>
          <w:bCs/>
          <w:sz w:val="20"/>
          <w:szCs w:val="20"/>
        </w:rPr>
        <w:t xml:space="preserve">, whom he met face to face at the World Engineering Conference in Tokyo in 1929. Upon his return from this trip he began working on a book that compiled all the known information on earthquake loads on structures, with the desire to summarize how structures such as buildings, could be better designed to resist earthquake loads.  He worked non-stop on this project for the next few years, eventually completing </w:t>
      </w:r>
      <w:r>
        <w:rPr>
          <w:bCs/>
          <w:sz w:val="20"/>
          <w:szCs w:val="20"/>
        </w:rPr>
        <w:t xml:space="preserve">the classic tome </w:t>
      </w:r>
      <w:r w:rsidRPr="00DE2149">
        <w:rPr>
          <w:b/>
          <w:bCs/>
          <w:i/>
          <w:sz w:val="20"/>
          <w:szCs w:val="20"/>
        </w:rPr>
        <w:t>Earthquake Damage and Earthquake Insurance</w:t>
      </w:r>
      <w:r>
        <w:rPr>
          <w:bCs/>
          <w:sz w:val="20"/>
          <w:szCs w:val="20"/>
        </w:rPr>
        <w:t>, which was</w:t>
      </w:r>
      <w:r w:rsidR="00DE2149">
        <w:rPr>
          <w:bCs/>
          <w:sz w:val="20"/>
          <w:szCs w:val="20"/>
        </w:rPr>
        <w:t xml:space="preserve"> released </w:t>
      </w:r>
      <w:r w:rsidR="00FF3752">
        <w:rPr>
          <w:bCs/>
          <w:sz w:val="20"/>
          <w:szCs w:val="20"/>
        </w:rPr>
        <w:t xml:space="preserve">shortly before Freeman died, on October 6, 1932. This was </w:t>
      </w:r>
      <w:r w:rsidR="00DE2149">
        <w:rPr>
          <w:bCs/>
          <w:sz w:val="20"/>
          <w:szCs w:val="20"/>
        </w:rPr>
        <w:t xml:space="preserve">about six months before the destructive Long Beach earthquake. His book formed the basis of modern earthquake engineering until the </w:t>
      </w:r>
      <w:r w:rsidR="00DE2149" w:rsidRPr="00FF3752">
        <w:rPr>
          <w:b/>
          <w:bCs/>
          <w:sz w:val="20"/>
          <w:szCs w:val="20"/>
        </w:rPr>
        <w:t xml:space="preserve">First World Congress on Earthquake Engineering </w:t>
      </w:r>
      <w:r w:rsidR="00DE2149">
        <w:rPr>
          <w:bCs/>
          <w:sz w:val="20"/>
          <w:szCs w:val="20"/>
        </w:rPr>
        <w:t xml:space="preserve">convened in 1953.  </w:t>
      </w:r>
      <w:r>
        <w:rPr>
          <w:bCs/>
          <w:sz w:val="20"/>
          <w:szCs w:val="20"/>
        </w:rPr>
        <w:t xml:space="preserve"> </w:t>
      </w:r>
    </w:p>
    <w:p w14:paraId="1455FA21" w14:textId="77777777" w:rsidR="005A341C" w:rsidRDefault="005A341C" w:rsidP="003B62F1">
      <w:pPr>
        <w:autoSpaceDE w:val="0"/>
        <w:autoSpaceDN w:val="0"/>
        <w:adjustRightInd w:val="0"/>
        <w:jc w:val="both"/>
        <w:rPr>
          <w:b/>
          <w:bCs/>
          <w:sz w:val="22"/>
          <w:szCs w:val="22"/>
        </w:rPr>
      </w:pPr>
    </w:p>
    <w:p w14:paraId="416984BA" w14:textId="77777777" w:rsidR="00E05960" w:rsidRPr="00631299" w:rsidRDefault="00E05960" w:rsidP="003B62F1">
      <w:pPr>
        <w:autoSpaceDE w:val="0"/>
        <w:autoSpaceDN w:val="0"/>
        <w:adjustRightInd w:val="0"/>
        <w:jc w:val="both"/>
        <w:rPr>
          <w:sz w:val="20"/>
          <w:szCs w:val="20"/>
        </w:rPr>
      </w:pPr>
      <w:r w:rsidRPr="00E05960">
        <w:rPr>
          <w:b/>
          <w:bCs/>
          <w:sz w:val="22"/>
          <w:szCs w:val="22"/>
        </w:rPr>
        <w:t xml:space="preserve">Structural Engineer </w:t>
      </w:r>
      <w:r>
        <w:rPr>
          <w:b/>
          <w:bCs/>
          <w:sz w:val="22"/>
          <w:szCs w:val="22"/>
        </w:rPr>
        <w:t>title act</w:t>
      </w:r>
      <w:r w:rsidRPr="00E05960">
        <w:rPr>
          <w:b/>
          <w:bCs/>
          <w:sz w:val="22"/>
          <w:szCs w:val="22"/>
        </w:rPr>
        <w:t xml:space="preserve"> (1932)</w:t>
      </w:r>
      <w:r>
        <w:rPr>
          <w:bCs/>
          <w:sz w:val="20"/>
          <w:szCs w:val="20"/>
        </w:rPr>
        <w:t xml:space="preserve"> </w:t>
      </w:r>
    </w:p>
    <w:p w14:paraId="0815AB04" w14:textId="77777777" w:rsidR="0074345C" w:rsidRDefault="00E05960" w:rsidP="00E05960">
      <w:pPr>
        <w:ind w:firstLine="720"/>
        <w:jc w:val="both"/>
      </w:pPr>
      <w:r w:rsidRPr="00E05960">
        <w:rPr>
          <w:sz w:val="20"/>
          <w:szCs w:val="20"/>
        </w:rPr>
        <w:t xml:space="preserve">In September 1932 the California </w:t>
      </w:r>
      <w:r>
        <w:rPr>
          <w:sz w:val="20"/>
          <w:szCs w:val="20"/>
        </w:rPr>
        <w:t>B</w:t>
      </w:r>
      <w:r w:rsidRPr="00E05960">
        <w:rPr>
          <w:sz w:val="20"/>
          <w:szCs w:val="20"/>
        </w:rPr>
        <w:t xml:space="preserve">oard </w:t>
      </w:r>
      <w:r>
        <w:rPr>
          <w:sz w:val="20"/>
          <w:szCs w:val="20"/>
        </w:rPr>
        <w:t xml:space="preserve">of Registration for Civil Engineers </w:t>
      </w:r>
      <w:r w:rsidRPr="00E05960">
        <w:rPr>
          <w:sz w:val="20"/>
          <w:szCs w:val="20"/>
        </w:rPr>
        <w:t>begin granting the special title “</w:t>
      </w:r>
      <w:r w:rsidRPr="004B59A7">
        <w:rPr>
          <w:b/>
          <w:sz w:val="20"/>
          <w:szCs w:val="20"/>
        </w:rPr>
        <w:t>structural engineer</w:t>
      </w:r>
      <w:r w:rsidRPr="00E05960">
        <w:rPr>
          <w:sz w:val="20"/>
          <w:szCs w:val="20"/>
        </w:rPr>
        <w:t xml:space="preserve">” </w:t>
      </w:r>
      <w:r w:rsidR="004B59A7">
        <w:rPr>
          <w:sz w:val="20"/>
          <w:szCs w:val="20"/>
        </w:rPr>
        <w:t xml:space="preserve">(S.E.), </w:t>
      </w:r>
      <w:r w:rsidRPr="00E05960">
        <w:rPr>
          <w:sz w:val="20"/>
          <w:szCs w:val="20"/>
        </w:rPr>
        <w:t xml:space="preserve">which required applicants to demonstrate </w:t>
      </w:r>
      <w:r w:rsidR="004B59A7">
        <w:rPr>
          <w:sz w:val="20"/>
          <w:szCs w:val="20"/>
        </w:rPr>
        <w:t>three to five</w:t>
      </w:r>
      <w:r w:rsidRPr="00E05960">
        <w:rPr>
          <w:sz w:val="20"/>
          <w:szCs w:val="20"/>
        </w:rPr>
        <w:t xml:space="preserve"> years of responsible charge of structural engineering projects </w:t>
      </w:r>
      <w:r w:rsidR="004B59A7">
        <w:rPr>
          <w:sz w:val="20"/>
          <w:szCs w:val="20"/>
        </w:rPr>
        <w:t xml:space="preserve">to be eligible to </w:t>
      </w:r>
      <w:r w:rsidRPr="00E05960">
        <w:rPr>
          <w:sz w:val="20"/>
          <w:szCs w:val="20"/>
        </w:rPr>
        <w:t xml:space="preserve">sit for a special examination. But, those individuals who could document more than </w:t>
      </w:r>
      <w:r w:rsidR="004B59A7">
        <w:rPr>
          <w:sz w:val="20"/>
          <w:szCs w:val="20"/>
        </w:rPr>
        <w:t>five</w:t>
      </w:r>
      <w:r w:rsidRPr="00E05960">
        <w:rPr>
          <w:sz w:val="20"/>
          <w:szCs w:val="20"/>
        </w:rPr>
        <w:t xml:space="preserve"> years of experience in “responsible charge” were duly grandfathered into the title.  </w:t>
      </w:r>
      <w:r w:rsidR="0074345C">
        <w:rPr>
          <w:sz w:val="20"/>
          <w:szCs w:val="20"/>
        </w:rPr>
        <w:t>T</w:t>
      </w:r>
      <w:r w:rsidR="0074345C" w:rsidRPr="0074345C">
        <w:rPr>
          <w:sz w:val="20"/>
          <w:szCs w:val="20"/>
        </w:rPr>
        <w:t xml:space="preserve">he first SE exam wasn’t </w:t>
      </w:r>
      <w:r w:rsidR="0074345C">
        <w:rPr>
          <w:sz w:val="20"/>
          <w:szCs w:val="20"/>
        </w:rPr>
        <w:t>offered u</w:t>
      </w:r>
      <w:r w:rsidR="0074345C" w:rsidRPr="0074345C">
        <w:rPr>
          <w:sz w:val="20"/>
          <w:szCs w:val="20"/>
        </w:rPr>
        <w:t xml:space="preserve">ntil several years later, in 1934. </w:t>
      </w:r>
      <w:r w:rsidR="0074345C">
        <w:t xml:space="preserve"> </w:t>
      </w:r>
    </w:p>
    <w:p w14:paraId="424E6AF4" w14:textId="77777777" w:rsidR="004B59A7" w:rsidRDefault="00E05960" w:rsidP="00E05960">
      <w:pPr>
        <w:ind w:firstLine="720"/>
        <w:jc w:val="both"/>
        <w:rPr>
          <w:sz w:val="20"/>
          <w:szCs w:val="20"/>
        </w:rPr>
      </w:pPr>
      <w:r w:rsidRPr="00E05960">
        <w:rPr>
          <w:sz w:val="20"/>
          <w:szCs w:val="20"/>
        </w:rPr>
        <w:t xml:space="preserve">In March 1933 the Long Beach earthquake killed 115 people and caused $50 million in damage, mostly to unreinforced masonry structures, such as public school buildings.  Within a month of the quake, the California Legislature passed the </w:t>
      </w:r>
      <w:r w:rsidRPr="00E05960">
        <w:rPr>
          <w:b/>
          <w:sz w:val="20"/>
          <w:szCs w:val="20"/>
        </w:rPr>
        <w:t>Field Act</w:t>
      </w:r>
      <w:r>
        <w:rPr>
          <w:sz w:val="20"/>
          <w:szCs w:val="20"/>
        </w:rPr>
        <w:t xml:space="preserve"> (described below)</w:t>
      </w:r>
      <w:r w:rsidRPr="00E05960">
        <w:rPr>
          <w:sz w:val="20"/>
          <w:szCs w:val="20"/>
        </w:rPr>
        <w:t xml:space="preserve">, which empowered the Office of the State Architect to undertake whatever measures it deemed appropriate to ensure safe design and construction of public school buildings, which included requirements for plans prepared by a certified architect or structural engineer and set requirements for lateral earthquake loads, which depended on location. The Field Act left a lasting imprint on how structural engineers would be qualified in California; requiring them to demonstrate an understanding of analyses, designs, and consultations involving structural engineering principles associated with the application of seismic loads.   </w:t>
      </w:r>
    </w:p>
    <w:p w14:paraId="5569FCD0" w14:textId="77777777" w:rsidR="00E05960" w:rsidRDefault="00E05960" w:rsidP="00E05960">
      <w:pPr>
        <w:ind w:firstLine="720"/>
        <w:jc w:val="both"/>
        <w:rPr>
          <w:sz w:val="20"/>
          <w:szCs w:val="20"/>
        </w:rPr>
      </w:pPr>
      <w:r w:rsidRPr="00E05960">
        <w:rPr>
          <w:sz w:val="20"/>
          <w:szCs w:val="20"/>
        </w:rPr>
        <w:t xml:space="preserve">A companion legislation called the </w:t>
      </w:r>
      <w:r w:rsidRPr="004B59A7">
        <w:rPr>
          <w:b/>
          <w:sz w:val="20"/>
          <w:szCs w:val="20"/>
        </w:rPr>
        <w:t>Riley Act</w:t>
      </w:r>
      <w:r w:rsidRPr="00E05960">
        <w:rPr>
          <w:sz w:val="20"/>
          <w:szCs w:val="20"/>
        </w:rPr>
        <w:t xml:space="preserve"> </w:t>
      </w:r>
      <w:r w:rsidR="004B59A7">
        <w:rPr>
          <w:sz w:val="20"/>
          <w:szCs w:val="20"/>
        </w:rPr>
        <w:t xml:space="preserve">(described below) </w:t>
      </w:r>
      <w:r w:rsidRPr="00E05960">
        <w:rPr>
          <w:sz w:val="20"/>
          <w:szCs w:val="20"/>
        </w:rPr>
        <w:t xml:space="preserve">was also enacted in 1933, which required local agencies in California to establish their own building and inspection departments (the first Uniform Building Code had appeared in 1927, but only a handful of the state’s largest cities had adopted it). The Riley Act also required all new construction to be designed to withstand an earthquake acceleration of </w:t>
      </w:r>
      <w:r w:rsidRPr="00E05960">
        <w:rPr>
          <w:sz w:val="20"/>
          <w:szCs w:val="20"/>
        </w:rPr>
        <w:lastRenderedPageBreak/>
        <w:t xml:space="preserve">at least 0.02g, but also allowing municipalities the discretion to employ even higher values, as they deemed appropriate.  </w:t>
      </w:r>
    </w:p>
    <w:p w14:paraId="5E14A029" w14:textId="77777777" w:rsidR="004B59A7" w:rsidRDefault="004B59A7" w:rsidP="004B59A7">
      <w:pPr>
        <w:jc w:val="both"/>
        <w:rPr>
          <w:sz w:val="20"/>
          <w:szCs w:val="20"/>
        </w:rPr>
      </w:pPr>
    </w:p>
    <w:p w14:paraId="5851349D" w14:textId="77777777" w:rsidR="004B59A7" w:rsidRPr="004B59A7" w:rsidRDefault="004B59A7" w:rsidP="004B59A7">
      <w:pPr>
        <w:jc w:val="both"/>
        <w:rPr>
          <w:b/>
          <w:sz w:val="22"/>
          <w:szCs w:val="22"/>
        </w:rPr>
      </w:pPr>
      <w:r w:rsidRPr="004B59A7">
        <w:rPr>
          <w:b/>
          <w:sz w:val="22"/>
          <w:szCs w:val="22"/>
        </w:rPr>
        <w:t>National Council of State Boards of Engineering Examiners (1932)</w:t>
      </w:r>
    </w:p>
    <w:p w14:paraId="3E5C3E35" w14:textId="77777777" w:rsidR="004B59A7" w:rsidRDefault="00E05960" w:rsidP="00E05960">
      <w:pPr>
        <w:ind w:firstLine="720"/>
        <w:jc w:val="both"/>
        <w:rPr>
          <w:sz w:val="20"/>
          <w:szCs w:val="20"/>
        </w:rPr>
      </w:pPr>
      <w:r w:rsidRPr="00E05960">
        <w:rPr>
          <w:sz w:val="20"/>
          <w:szCs w:val="20"/>
        </w:rPr>
        <w:t xml:space="preserve">In October 1932 a National Council of State Boards of Engineering Examiners (NCSBEE) was endorsed at a meeting in New York of the National Bureau of Engineering Registration (NBER), headquartered in Columbia, South Carolina. NCSBEE sought to create standardized civil engineering registration examinations and requirements so reciprocity of licenses between the 28 states mandating professional registration could be undertaken more efficiently. NCSBEE changed its name to the National Council of Engineering Examiners (NCEE) in 1967. NCEE developed standardized tests which were gradually adopted by most states, beginning in the 1960s. NCEE broadened its scope to include establishment of a </w:t>
      </w:r>
      <w:r w:rsidRPr="00E05960">
        <w:rPr>
          <w:i/>
          <w:sz w:val="20"/>
          <w:szCs w:val="20"/>
        </w:rPr>
        <w:t>Model Rule for Professional Conduct</w:t>
      </w:r>
      <w:r w:rsidRPr="00E05960">
        <w:rPr>
          <w:sz w:val="20"/>
          <w:szCs w:val="20"/>
        </w:rPr>
        <w:t xml:space="preserve"> in 1979, which many courts have considered as national standards for professional engineering conduct.  In 1989 NCEE became the National Council of Examiners for Engineering &amp; Surveying (NCEES). Its headquarters remains in South Carolina (at Clemson). </w:t>
      </w:r>
    </w:p>
    <w:p w14:paraId="73CB428E" w14:textId="77777777" w:rsidR="00031705" w:rsidRDefault="00E05960" w:rsidP="00E05960">
      <w:pPr>
        <w:ind w:firstLine="720"/>
        <w:jc w:val="both"/>
        <w:rPr>
          <w:sz w:val="20"/>
          <w:szCs w:val="20"/>
        </w:rPr>
      </w:pPr>
      <w:r w:rsidRPr="00E05960">
        <w:rPr>
          <w:sz w:val="20"/>
          <w:szCs w:val="20"/>
        </w:rPr>
        <w:t xml:space="preserve">California remained unaligned with the national examination concept until 1975, when they acquiesced to the standardized NCEE examination, which they have since employed. The reason the California board gave for this reticence was the “eastern bias” they perceived in the NCSBEE/NCEE exams, which had less emphasis on transportation engineering problems, as compared to California’s own tests.    </w:t>
      </w:r>
    </w:p>
    <w:p w14:paraId="57C5307B" w14:textId="77777777" w:rsidR="00186CD7" w:rsidRDefault="00186CD7" w:rsidP="00F66ACE">
      <w:pPr>
        <w:jc w:val="both"/>
        <w:rPr>
          <w:b/>
          <w:bCs/>
          <w:sz w:val="22"/>
          <w:szCs w:val="22"/>
        </w:rPr>
      </w:pPr>
    </w:p>
    <w:p w14:paraId="42E1B1EE" w14:textId="77777777" w:rsidR="00F66ACE" w:rsidRPr="00F66ACE" w:rsidRDefault="00324DE0" w:rsidP="00F66ACE">
      <w:pPr>
        <w:jc w:val="both"/>
        <w:rPr>
          <w:b/>
          <w:bCs/>
          <w:sz w:val="22"/>
          <w:szCs w:val="22"/>
        </w:rPr>
      </w:pPr>
      <w:r>
        <w:rPr>
          <w:b/>
          <w:bCs/>
          <w:sz w:val="22"/>
          <w:szCs w:val="22"/>
        </w:rPr>
        <w:t>Landslides shut down Pacific Coast Highway (1932)</w:t>
      </w:r>
    </w:p>
    <w:p w14:paraId="6773C9BB" w14:textId="77777777" w:rsidR="00324DE0" w:rsidRDefault="00F66ACE" w:rsidP="00324DE0">
      <w:pPr>
        <w:jc w:val="both"/>
        <w:rPr>
          <w:sz w:val="20"/>
        </w:rPr>
      </w:pPr>
      <w:r>
        <w:rPr>
          <w:sz w:val="20"/>
          <w:szCs w:val="20"/>
        </w:rPr>
        <w:tab/>
      </w:r>
      <w:r w:rsidR="00324DE0">
        <w:rPr>
          <w:sz w:val="20"/>
        </w:rPr>
        <w:t>As more and more roads were built into hillside areas in the burgeoning 1920s, “storm damage” via flooding and cut slope failures became commonplace around southern California. Despite the many problems encountered along the Pacific Palisades, the “</w:t>
      </w:r>
      <w:smartTag w:uri="urn:schemas-microsoft-com:office:smarttags" w:element="address">
        <w:smartTag w:uri="urn:schemas-microsoft-com:office:smarttags" w:element="Street">
          <w:r w:rsidR="00324DE0">
            <w:rPr>
              <w:sz w:val="20"/>
            </w:rPr>
            <w:t>Roosevelt Highway</w:t>
          </w:r>
        </w:smartTag>
      </w:smartTag>
      <w:r w:rsidR="00324DE0">
        <w:rPr>
          <w:sz w:val="20"/>
        </w:rPr>
        <w:t xml:space="preserve">” was pushed along the coast from </w:t>
      </w:r>
      <w:smartTag w:uri="urn:schemas-microsoft-com:office:smarttags" w:element="place">
        <w:smartTag w:uri="urn:schemas-microsoft-com:office:smarttags" w:element="City">
          <w:r w:rsidR="00324DE0">
            <w:rPr>
              <w:sz w:val="20"/>
            </w:rPr>
            <w:t>Santa Monica</w:t>
          </w:r>
        </w:smartTag>
      </w:smartTag>
      <w:r w:rsidR="00324DE0">
        <w:rPr>
          <w:sz w:val="20"/>
        </w:rPr>
        <w:t xml:space="preserve"> to Point Mugu in 1928-29. This highway opened up much of the coastal area to development, and soon suffered problems.  </w:t>
      </w:r>
    </w:p>
    <w:p w14:paraId="600EF5B4" w14:textId="77777777" w:rsidR="00324DE0" w:rsidRDefault="00324DE0" w:rsidP="00324DE0">
      <w:pPr>
        <w:jc w:val="both"/>
        <w:rPr>
          <w:sz w:val="20"/>
        </w:rPr>
      </w:pPr>
      <w:r>
        <w:rPr>
          <w:sz w:val="20"/>
        </w:rPr>
        <w:tab/>
        <w:t>One of the more innovative measures taken at this time was in response to a series of bluff failures below the McCormick Estate, on Corona del Mar and Alma Real, just above the old Roosevelt Highway</w:t>
      </w:r>
      <w:r w:rsidR="006B4C94">
        <w:rPr>
          <w:sz w:val="20"/>
        </w:rPr>
        <w:t xml:space="preserve"> (later renamed, see below)</w:t>
      </w:r>
      <w:r>
        <w:rPr>
          <w:sz w:val="20"/>
        </w:rPr>
        <w:t xml:space="preserve">. </w:t>
      </w:r>
      <w:r w:rsidRPr="00F66ACE">
        <w:rPr>
          <w:bCs/>
          <w:sz w:val="20"/>
          <w:szCs w:val="20"/>
        </w:rPr>
        <w:t xml:space="preserve">The </w:t>
      </w:r>
      <w:r>
        <w:rPr>
          <w:bCs/>
          <w:sz w:val="20"/>
          <w:szCs w:val="20"/>
        </w:rPr>
        <w:t>block glide land</w:t>
      </w:r>
      <w:r w:rsidRPr="00F66ACE">
        <w:rPr>
          <w:bCs/>
          <w:sz w:val="20"/>
          <w:szCs w:val="20"/>
        </w:rPr>
        <w:t xml:space="preserve">slide </w:t>
      </w:r>
      <w:r>
        <w:rPr>
          <w:bCs/>
          <w:sz w:val="20"/>
          <w:szCs w:val="20"/>
        </w:rPr>
        <w:t xml:space="preserve">that </w:t>
      </w:r>
      <w:r w:rsidRPr="00F66ACE">
        <w:rPr>
          <w:bCs/>
          <w:sz w:val="20"/>
          <w:szCs w:val="20"/>
        </w:rPr>
        <w:t>shut down</w:t>
      </w:r>
      <w:r>
        <w:rPr>
          <w:sz w:val="20"/>
        </w:rPr>
        <w:t xml:space="preserve"> the highway in November 1932 was t</w:t>
      </w:r>
      <w:r w:rsidRPr="00F66ACE">
        <w:rPr>
          <w:bCs/>
          <w:sz w:val="20"/>
          <w:szCs w:val="20"/>
        </w:rPr>
        <w:t xml:space="preserve">he </w:t>
      </w:r>
      <w:r w:rsidRPr="006B4C94">
        <w:rPr>
          <w:b/>
          <w:bCs/>
          <w:sz w:val="20"/>
          <w:szCs w:val="20"/>
        </w:rPr>
        <w:t>Quelinda Estate Landslide</w:t>
      </w:r>
      <w:r>
        <w:rPr>
          <w:bCs/>
          <w:sz w:val="20"/>
          <w:szCs w:val="20"/>
        </w:rPr>
        <w:t xml:space="preserve">. It soon developed into </w:t>
      </w:r>
      <w:r w:rsidRPr="00F66ACE">
        <w:rPr>
          <w:bCs/>
          <w:sz w:val="20"/>
          <w:szCs w:val="20"/>
        </w:rPr>
        <w:t>one of the earliest geologic appraisals of landslippage in southern California</w:t>
      </w:r>
      <w:r>
        <w:rPr>
          <w:bCs/>
          <w:sz w:val="20"/>
          <w:szCs w:val="20"/>
        </w:rPr>
        <w:t xml:space="preserve">. </w:t>
      </w:r>
      <w:r w:rsidRPr="00F66ACE">
        <w:rPr>
          <w:bCs/>
          <w:sz w:val="20"/>
          <w:szCs w:val="20"/>
        </w:rPr>
        <w:t xml:space="preserve">Consulting geologist </w:t>
      </w:r>
      <w:r w:rsidRPr="006B4C94">
        <w:rPr>
          <w:b/>
          <w:bCs/>
          <w:sz w:val="20"/>
          <w:szCs w:val="20"/>
        </w:rPr>
        <w:t>Harry R. Johnson</w:t>
      </w:r>
      <w:r w:rsidRPr="00F66ACE">
        <w:rPr>
          <w:bCs/>
          <w:sz w:val="20"/>
          <w:szCs w:val="20"/>
        </w:rPr>
        <w:t xml:space="preserve"> used aerial photo overlays to illustrate the geologic conditions along 1-/34 miles of coastline,</w:t>
      </w:r>
      <w:r>
        <w:rPr>
          <w:bCs/>
          <w:sz w:val="20"/>
          <w:szCs w:val="20"/>
        </w:rPr>
        <w:t xml:space="preserve"> the first time this technique was employed</w:t>
      </w:r>
      <w:r w:rsidRPr="00F66ACE">
        <w:rPr>
          <w:bCs/>
          <w:sz w:val="20"/>
          <w:szCs w:val="20"/>
        </w:rPr>
        <w:t xml:space="preserve">. </w:t>
      </w:r>
      <w:r>
        <w:rPr>
          <w:bCs/>
          <w:sz w:val="20"/>
          <w:szCs w:val="20"/>
        </w:rPr>
        <w:t xml:space="preserve"> He discovered that the slide was moving </w:t>
      </w:r>
      <w:r>
        <w:rPr>
          <w:sz w:val="20"/>
        </w:rPr>
        <w:t>on a weak clay stratum about 10 feet above the base of the bluffs. Civil e</w:t>
      </w:r>
      <w:r>
        <w:rPr>
          <w:bCs/>
          <w:sz w:val="20"/>
          <w:szCs w:val="20"/>
        </w:rPr>
        <w:t xml:space="preserve">ngineer </w:t>
      </w:r>
      <w:r w:rsidRPr="006B4C94">
        <w:rPr>
          <w:b/>
          <w:bCs/>
          <w:sz w:val="20"/>
          <w:szCs w:val="20"/>
        </w:rPr>
        <w:t>Robert A. Hill</w:t>
      </w:r>
      <w:r w:rsidRPr="00F66ACE">
        <w:rPr>
          <w:bCs/>
          <w:sz w:val="20"/>
          <w:szCs w:val="20"/>
        </w:rPr>
        <w:t xml:space="preserve"> </w:t>
      </w:r>
      <w:r>
        <w:rPr>
          <w:bCs/>
          <w:sz w:val="20"/>
          <w:szCs w:val="20"/>
        </w:rPr>
        <w:t xml:space="preserve">of </w:t>
      </w:r>
      <w:r>
        <w:rPr>
          <w:sz w:val="20"/>
          <w:szCs w:val="20"/>
        </w:rPr>
        <w:t>Quentin, Code, and Hill Consulting Engineers of Los Angeles</w:t>
      </w:r>
      <w:r w:rsidRPr="00F66ACE">
        <w:rPr>
          <w:bCs/>
          <w:sz w:val="20"/>
          <w:szCs w:val="20"/>
        </w:rPr>
        <w:t xml:space="preserve"> attacked the clay seam at the base of the cliffs</w:t>
      </w:r>
      <w:r>
        <w:rPr>
          <w:bCs/>
          <w:sz w:val="20"/>
          <w:szCs w:val="20"/>
        </w:rPr>
        <w:t xml:space="preserve">, employing a novel system of hand-excavated tunnels to circulate </w:t>
      </w:r>
      <w:r w:rsidRPr="00F66ACE">
        <w:rPr>
          <w:bCs/>
          <w:sz w:val="20"/>
          <w:szCs w:val="20"/>
        </w:rPr>
        <w:t>hot air to desiccate the clay</w:t>
      </w:r>
      <w:r>
        <w:rPr>
          <w:bCs/>
          <w:sz w:val="20"/>
          <w:szCs w:val="20"/>
        </w:rPr>
        <w:t>.</w:t>
      </w:r>
      <w:r w:rsidRPr="00F66ACE">
        <w:rPr>
          <w:bCs/>
          <w:sz w:val="20"/>
          <w:szCs w:val="20"/>
        </w:rPr>
        <w:t xml:space="preserve"> </w:t>
      </w:r>
      <w:r>
        <w:rPr>
          <w:sz w:val="20"/>
        </w:rPr>
        <w:t xml:space="preserve">Adits were tunneled into this stratum to drain the layer, but no free water was encountered. A gas-powered furnace was installed at the base of the cliffs connected to a series of blowers to desiccate the clay, and, thereby, increase its shear strength. (see R.A. Hill, 1934, </w:t>
      </w:r>
      <w:r w:rsidRPr="006B4C94">
        <w:rPr>
          <w:b/>
          <w:i/>
          <w:sz w:val="20"/>
        </w:rPr>
        <w:t>Clay stratum dried out to prevent landslips</w:t>
      </w:r>
      <w:r>
        <w:rPr>
          <w:sz w:val="20"/>
        </w:rPr>
        <w:t>: Civil Engineering, v. 4, p. 403-07).  The heaters were run between 1933-39 and it was estimated that 3,000 lbs of water per day was thereby evaporated from the clay stratum .</w:t>
      </w:r>
    </w:p>
    <w:p w14:paraId="38F4F460" w14:textId="77777777" w:rsidR="00324DE0" w:rsidRDefault="00324DE0" w:rsidP="00324DE0">
      <w:pPr>
        <w:ind w:firstLine="720"/>
        <w:jc w:val="both"/>
        <w:rPr>
          <w:sz w:val="20"/>
        </w:rPr>
      </w:pPr>
      <w:r>
        <w:rPr>
          <w:sz w:val="20"/>
        </w:rPr>
        <w:t xml:space="preserve">In 1940-41 the Roosevelt Highway was widened to improve traffic safety and speeds, and was re-christened Pacific Coast Highway (PCH). This widening and realignment was carried out using mass grading.  Storms during the winter of 1939-40 had caused several landslides that closed PCH, precipitating the first of many generations of remedial grading measures to battle regression of these cliffs (see D.H. Greeley, 1940, </w:t>
      </w:r>
      <w:r>
        <w:rPr>
          <w:i/>
          <w:sz w:val="20"/>
        </w:rPr>
        <w:t>Prevention of Slides as a Safety Factor</w:t>
      </w:r>
      <w:r>
        <w:rPr>
          <w:sz w:val="20"/>
        </w:rPr>
        <w:t xml:space="preserve">: Calif. Hwys &amp; Public Works, v.19:5 [May], p. 13-14).   </w:t>
      </w:r>
    </w:p>
    <w:p w14:paraId="284FD5A0" w14:textId="77777777" w:rsidR="006A41CD" w:rsidRDefault="006A41CD" w:rsidP="00B14884">
      <w:pPr>
        <w:contextualSpacing/>
        <w:jc w:val="both"/>
        <w:rPr>
          <w:b/>
          <w:sz w:val="22"/>
          <w:szCs w:val="22"/>
        </w:rPr>
      </w:pPr>
    </w:p>
    <w:p w14:paraId="19C3314C" w14:textId="77777777" w:rsidR="00B14884" w:rsidRDefault="009F5F7D" w:rsidP="00B14884">
      <w:pPr>
        <w:contextualSpacing/>
        <w:jc w:val="both"/>
        <w:rPr>
          <w:b/>
          <w:sz w:val="22"/>
          <w:szCs w:val="22"/>
        </w:rPr>
      </w:pPr>
      <w:r>
        <w:rPr>
          <w:b/>
          <w:sz w:val="22"/>
          <w:szCs w:val="22"/>
        </w:rPr>
        <w:t>T</w:t>
      </w:r>
      <w:r w:rsidR="00B14884">
        <w:rPr>
          <w:b/>
          <w:sz w:val="22"/>
          <w:szCs w:val="22"/>
        </w:rPr>
        <w:t xml:space="preserve">he </w:t>
      </w:r>
      <w:r w:rsidR="00B14884" w:rsidRPr="00A02249">
        <w:rPr>
          <w:b/>
          <w:sz w:val="22"/>
          <w:szCs w:val="22"/>
        </w:rPr>
        <w:t>Riley and Field Acts (1933)</w:t>
      </w:r>
      <w:r w:rsidR="00B14884">
        <w:rPr>
          <w:b/>
          <w:sz w:val="22"/>
          <w:szCs w:val="22"/>
        </w:rPr>
        <w:t xml:space="preserve"> </w:t>
      </w:r>
    </w:p>
    <w:p w14:paraId="7046DFBD" w14:textId="77777777" w:rsidR="00B14884" w:rsidRDefault="00B14884" w:rsidP="004C4098">
      <w:pPr>
        <w:contextualSpacing/>
        <w:jc w:val="both"/>
        <w:rPr>
          <w:sz w:val="20"/>
          <w:szCs w:val="20"/>
        </w:rPr>
      </w:pPr>
      <w:r>
        <w:rPr>
          <w:sz w:val="20"/>
          <w:szCs w:val="20"/>
        </w:rPr>
        <w:tab/>
        <w:t>Two significant pieces of legislation came out of the March 10, 1933 M</w:t>
      </w:r>
      <w:r w:rsidR="005800A7">
        <w:rPr>
          <w:sz w:val="20"/>
          <w:szCs w:val="20"/>
        </w:rPr>
        <w:t xml:space="preserve">agnitude </w:t>
      </w:r>
      <w:r>
        <w:rPr>
          <w:sz w:val="20"/>
          <w:szCs w:val="20"/>
        </w:rPr>
        <w:t xml:space="preserve">6.3 Long Beach earthquake. </w:t>
      </w:r>
      <w:r w:rsidR="005800A7">
        <w:rPr>
          <w:sz w:val="20"/>
          <w:szCs w:val="20"/>
        </w:rPr>
        <w:t>On April 25, 1933</w:t>
      </w:r>
      <w:r>
        <w:rPr>
          <w:sz w:val="20"/>
          <w:szCs w:val="20"/>
        </w:rPr>
        <w:t xml:space="preserve"> the State legislature passed the </w:t>
      </w:r>
      <w:r w:rsidRPr="00A2340E">
        <w:rPr>
          <w:b/>
          <w:bCs/>
          <w:sz w:val="20"/>
          <w:szCs w:val="20"/>
        </w:rPr>
        <w:t>Field Act</w:t>
      </w:r>
      <w:r w:rsidRPr="00A2340E">
        <w:rPr>
          <w:bCs/>
          <w:sz w:val="20"/>
          <w:szCs w:val="20"/>
        </w:rPr>
        <w:t xml:space="preserve">, </w:t>
      </w:r>
      <w:r w:rsidRPr="00A2340E">
        <w:rPr>
          <w:sz w:val="20"/>
          <w:szCs w:val="20"/>
        </w:rPr>
        <w:t xml:space="preserve">named after </w:t>
      </w:r>
      <w:r w:rsidR="005800A7">
        <w:rPr>
          <w:sz w:val="20"/>
          <w:szCs w:val="20"/>
        </w:rPr>
        <w:t>Sacramento</w:t>
      </w:r>
      <w:r w:rsidRPr="00A2340E">
        <w:rPr>
          <w:sz w:val="20"/>
          <w:szCs w:val="20"/>
        </w:rPr>
        <w:t xml:space="preserve"> Assemblyman </w:t>
      </w:r>
      <w:r w:rsidRPr="007E5D29">
        <w:rPr>
          <w:sz w:val="20"/>
          <w:szCs w:val="20"/>
        </w:rPr>
        <w:t>Charles Field</w:t>
      </w:r>
      <w:r w:rsidRPr="00A2340E">
        <w:rPr>
          <w:sz w:val="20"/>
          <w:szCs w:val="20"/>
        </w:rPr>
        <w:t>, the key sponsor of the legislation</w:t>
      </w:r>
      <w:r>
        <w:rPr>
          <w:sz w:val="20"/>
          <w:szCs w:val="20"/>
        </w:rPr>
        <w:t xml:space="preserve">. His bill </w:t>
      </w:r>
      <w:r w:rsidRPr="00A2340E">
        <w:rPr>
          <w:bCs/>
          <w:sz w:val="20"/>
          <w:szCs w:val="20"/>
        </w:rPr>
        <w:t>focused on making public</w:t>
      </w:r>
      <w:r>
        <w:rPr>
          <w:b/>
          <w:bCs/>
          <w:sz w:val="20"/>
          <w:szCs w:val="20"/>
        </w:rPr>
        <w:t xml:space="preserve"> </w:t>
      </w:r>
      <w:r w:rsidRPr="00A2340E">
        <w:rPr>
          <w:sz w:val="20"/>
          <w:szCs w:val="20"/>
        </w:rPr>
        <w:t>school</w:t>
      </w:r>
      <w:r>
        <w:rPr>
          <w:sz w:val="20"/>
          <w:szCs w:val="20"/>
        </w:rPr>
        <w:t xml:space="preserve"> buildings in California more earthquake resistant (all K-12 and community college school buildings).  It was also </w:t>
      </w:r>
      <w:r w:rsidRPr="00A2340E">
        <w:rPr>
          <w:sz w:val="20"/>
          <w:szCs w:val="20"/>
        </w:rPr>
        <w:t xml:space="preserve">the first </w:t>
      </w:r>
      <w:r>
        <w:rPr>
          <w:sz w:val="20"/>
          <w:szCs w:val="20"/>
        </w:rPr>
        <w:t xml:space="preserve">statewide </w:t>
      </w:r>
      <w:r w:rsidRPr="00A2340E">
        <w:rPr>
          <w:sz w:val="20"/>
          <w:szCs w:val="20"/>
        </w:rPr>
        <w:t xml:space="preserve">legislation that mandated earthquake resistant construction in the </w:t>
      </w:r>
      <w:hyperlink r:id="rId75" w:history="1">
        <w:r w:rsidRPr="00A2340E">
          <w:rPr>
            <w:rStyle w:val="Hyperlink"/>
            <w:color w:val="auto"/>
            <w:sz w:val="20"/>
            <w:szCs w:val="20"/>
            <w:u w:val="none"/>
          </w:rPr>
          <w:t>United States</w:t>
        </w:r>
      </w:hyperlink>
      <w:r w:rsidRPr="00A2340E">
        <w:rPr>
          <w:sz w:val="20"/>
          <w:szCs w:val="20"/>
        </w:rPr>
        <w:t xml:space="preserve">. The </w:t>
      </w:r>
      <w:r>
        <w:rPr>
          <w:sz w:val="20"/>
          <w:szCs w:val="20"/>
        </w:rPr>
        <w:t xml:space="preserve">quake </w:t>
      </w:r>
      <w:r w:rsidRPr="00A2340E">
        <w:rPr>
          <w:sz w:val="20"/>
          <w:szCs w:val="20"/>
        </w:rPr>
        <w:t>destroyed or rendered unsafe 230 school buildings in Southern California</w:t>
      </w:r>
      <w:r>
        <w:rPr>
          <w:sz w:val="20"/>
          <w:szCs w:val="20"/>
        </w:rPr>
        <w:t xml:space="preserve"> because these were constructed of </w:t>
      </w:r>
      <w:r w:rsidRPr="00A2340E">
        <w:rPr>
          <w:sz w:val="20"/>
          <w:szCs w:val="20"/>
        </w:rPr>
        <w:t>unreinforced masonry</w:t>
      </w:r>
      <w:r>
        <w:rPr>
          <w:sz w:val="20"/>
          <w:szCs w:val="20"/>
        </w:rPr>
        <w:t xml:space="preserve">.  Fortunately, the quake occurred at </w:t>
      </w:r>
      <w:r w:rsidRPr="00A2340E">
        <w:rPr>
          <w:sz w:val="20"/>
          <w:szCs w:val="20"/>
        </w:rPr>
        <w:t>5:55</w:t>
      </w:r>
      <w:r>
        <w:rPr>
          <w:sz w:val="20"/>
          <w:szCs w:val="20"/>
        </w:rPr>
        <w:t xml:space="preserve"> </w:t>
      </w:r>
      <w:r w:rsidRPr="00A2340E">
        <w:rPr>
          <w:sz w:val="20"/>
          <w:szCs w:val="20"/>
        </w:rPr>
        <w:t xml:space="preserve">PM on a Friday, </w:t>
      </w:r>
      <w:r>
        <w:rPr>
          <w:sz w:val="20"/>
          <w:szCs w:val="20"/>
        </w:rPr>
        <w:t xml:space="preserve">after most everyone had gone home, and thousands of children’s lives were thereby spared.  </w:t>
      </w:r>
    </w:p>
    <w:p w14:paraId="6A02392A" w14:textId="77777777" w:rsidR="00B14884" w:rsidRDefault="00B14884" w:rsidP="004C4098">
      <w:pPr>
        <w:pStyle w:val="NormalWeb"/>
        <w:spacing w:before="0" w:after="0" w:afterAutospacing="0"/>
        <w:contextualSpacing/>
        <w:jc w:val="both"/>
        <w:rPr>
          <w:sz w:val="20"/>
          <w:szCs w:val="20"/>
        </w:rPr>
      </w:pPr>
      <w:r>
        <w:rPr>
          <w:sz w:val="20"/>
          <w:szCs w:val="20"/>
        </w:rPr>
        <w:lastRenderedPageBreak/>
        <w:t xml:space="preserve"> </w:t>
      </w:r>
      <w:r>
        <w:rPr>
          <w:sz w:val="20"/>
          <w:szCs w:val="20"/>
        </w:rPr>
        <w:tab/>
      </w:r>
      <w:r w:rsidRPr="00A2340E">
        <w:rPr>
          <w:sz w:val="20"/>
          <w:szCs w:val="20"/>
        </w:rPr>
        <w:t xml:space="preserve">The Field Act was introduced with </w:t>
      </w:r>
      <w:r>
        <w:rPr>
          <w:sz w:val="20"/>
          <w:szCs w:val="20"/>
        </w:rPr>
        <w:t>the Riley Act, which together, all but</w:t>
      </w:r>
      <w:r w:rsidRPr="00A2340E">
        <w:rPr>
          <w:sz w:val="20"/>
          <w:szCs w:val="20"/>
        </w:rPr>
        <w:t xml:space="preserve"> banned </w:t>
      </w:r>
      <w:hyperlink r:id="rId76" w:tooltip="Unreinforced masonry construction (page does not exist)" w:history="1">
        <w:r w:rsidRPr="00A2340E">
          <w:rPr>
            <w:rStyle w:val="Hyperlink"/>
            <w:color w:val="auto"/>
            <w:sz w:val="20"/>
            <w:szCs w:val="20"/>
            <w:u w:val="none"/>
          </w:rPr>
          <w:t>unreinforced masonry construction</w:t>
        </w:r>
      </w:hyperlink>
      <w:r w:rsidRPr="00A2340E">
        <w:rPr>
          <w:sz w:val="20"/>
          <w:szCs w:val="20"/>
        </w:rPr>
        <w:t>, requir</w:t>
      </w:r>
      <w:r>
        <w:rPr>
          <w:sz w:val="20"/>
          <w:szCs w:val="20"/>
        </w:rPr>
        <w:t xml:space="preserve">ing </w:t>
      </w:r>
      <w:r w:rsidRPr="00A2340E">
        <w:rPr>
          <w:sz w:val="20"/>
          <w:szCs w:val="20"/>
        </w:rPr>
        <w:t xml:space="preserve">that earthquake forces be </w:t>
      </w:r>
      <w:r>
        <w:rPr>
          <w:sz w:val="20"/>
          <w:szCs w:val="20"/>
        </w:rPr>
        <w:t xml:space="preserve">included </w:t>
      </w:r>
      <w:r w:rsidRPr="00A2340E">
        <w:rPr>
          <w:sz w:val="20"/>
          <w:szCs w:val="20"/>
        </w:rPr>
        <w:t xml:space="preserve">in </w:t>
      </w:r>
      <w:r>
        <w:rPr>
          <w:sz w:val="20"/>
          <w:szCs w:val="20"/>
        </w:rPr>
        <w:t>the design of new structure, and all existing public schools.  This included a</w:t>
      </w:r>
      <w:r w:rsidRPr="00A2340E">
        <w:rPr>
          <w:sz w:val="20"/>
          <w:szCs w:val="20"/>
        </w:rPr>
        <w:t xml:space="preserve"> requirement for base shear calculation</w:t>
      </w:r>
      <w:r>
        <w:rPr>
          <w:sz w:val="20"/>
          <w:szCs w:val="20"/>
        </w:rPr>
        <w:t>s</w:t>
      </w:r>
      <w:r w:rsidRPr="00A2340E">
        <w:rPr>
          <w:sz w:val="20"/>
          <w:szCs w:val="20"/>
        </w:rPr>
        <w:t xml:space="preserve">, and that school buildings must be able to withstand </w:t>
      </w:r>
      <w:hyperlink r:id="rId77" w:tooltip="Lateral forces (page does not exist)" w:history="1">
        <w:r w:rsidRPr="00A2340E">
          <w:rPr>
            <w:rStyle w:val="Hyperlink"/>
            <w:color w:val="auto"/>
            <w:sz w:val="20"/>
            <w:szCs w:val="20"/>
            <w:u w:val="none"/>
          </w:rPr>
          <w:t>lateral forces</w:t>
        </w:r>
      </w:hyperlink>
      <w:r w:rsidRPr="00A2340E">
        <w:rPr>
          <w:sz w:val="20"/>
          <w:szCs w:val="20"/>
        </w:rPr>
        <w:t xml:space="preserve"> equal to at least 3% of the building total mass.</w:t>
      </w:r>
      <w:r>
        <w:rPr>
          <w:sz w:val="20"/>
          <w:szCs w:val="20"/>
        </w:rPr>
        <w:t xml:space="preserve"> </w:t>
      </w:r>
      <w:r w:rsidRPr="00A2340E">
        <w:rPr>
          <w:sz w:val="20"/>
          <w:szCs w:val="20"/>
        </w:rPr>
        <w:t xml:space="preserve">The Act also established the Office of the State Architect (now </w:t>
      </w:r>
      <w:hyperlink r:id="rId78" w:tooltip="Division of the State Architect" w:history="1">
        <w:r w:rsidRPr="00A2340E">
          <w:rPr>
            <w:rStyle w:val="Hyperlink"/>
            <w:color w:val="auto"/>
            <w:sz w:val="20"/>
            <w:szCs w:val="20"/>
            <w:u w:val="none"/>
          </w:rPr>
          <w:t>Division of the State Architect</w:t>
        </w:r>
      </w:hyperlink>
      <w:r w:rsidRPr="00A2340E">
        <w:rPr>
          <w:sz w:val="20"/>
          <w:szCs w:val="20"/>
        </w:rPr>
        <w:t xml:space="preserve"> or DSA) which developed design standards, quality control procedures, and required that schools be designed by registered </w:t>
      </w:r>
      <w:hyperlink r:id="rId79" w:tooltip="Architects" w:history="1">
        <w:r w:rsidRPr="00A2340E">
          <w:rPr>
            <w:rStyle w:val="Hyperlink"/>
            <w:color w:val="auto"/>
            <w:sz w:val="20"/>
            <w:szCs w:val="20"/>
            <w:u w:val="none"/>
          </w:rPr>
          <w:t>architects</w:t>
        </w:r>
      </w:hyperlink>
      <w:r w:rsidRPr="00A2340E">
        <w:rPr>
          <w:sz w:val="20"/>
          <w:szCs w:val="20"/>
        </w:rPr>
        <w:t xml:space="preserve"> and </w:t>
      </w:r>
      <w:hyperlink r:id="rId80" w:tooltip="Engineers" w:history="1">
        <w:r w:rsidRPr="00A2340E">
          <w:rPr>
            <w:rStyle w:val="Hyperlink"/>
            <w:color w:val="auto"/>
            <w:sz w:val="20"/>
            <w:szCs w:val="20"/>
            <w:u w:val="none"/>
          </w:rPr>
          <w:t>engineers</w:t>
        </w:r>
      </w:hyperlink>
      <w:r w:rsidRPr="00A2340E">
        <w:rPr>
          <w:sz w:val="20"/>
          <w:szCs w:val="20"/>
        </w:rPr>
        <w:t xml:space="preserve">. These professionals </w:t>
      </w:r>
      <w:r>
        <w:rPr>
          <w:sz w:val="20"/>
          <w:szCs w:val="20"/>
        </w:rPr>
        <w:t>are required to</w:t>
      </w:r>
      <w:r w:rsidRPr="00A2340E">
        <w:rPr>
          <w:sz w:val="20"/>
          <w:szCs w:val="20"/>
        </w:rPr>
        <w:t xml:space="preserve"> submit their plans </w:t>
      </w:r>
      <w:r>
        <w:rPr>
          <w:sz w:val="20"/>
          <w:szCs w:val="20"/>
        </w:rPr>
        <w:t>t</w:t>
      </w:r>
      <w:r w:rsidRPr="00A2340E">
        <w:rPr>
          <w:sz w:val="20"/>
          <w:szCs w:val="20"/>
        </w:rPr>
        <w:t>o the State Architect for review and approval prior to construction. The same professionals were also required by the Act to periodically inspect the construction while underway and verify that the actual work completed is in compliance with the approved drawings. Peer review was also introduced as another quality control procedure.</w:t>
      </w:r>
      <w:r>
        <w:rPr>
          <w:sz w:val="20"/>
          <w:szCs w:val="20"/>
        </w:rPr>
        <w:t xml:space="preserve">  </w:t>
      </w:r>
    </w:p>
    <w:p w14:paraId="7257E27C" w14:textId="77777777" w:rsidR="0074345C" w:rsidRDefault="00B14884" w:rsidP="004C4098">
      <w:pPr>
        <w:pStyle w:val="NormalWeb"/>
        <w:spacing w:before="0" w:after="0" w:afterAutospacing="0"/>
        <w:contextualSpacing/>
        <w:jc w:val="both"/>
        <w:rPr>
          <w:sz w:val="20"/>
          <w:szCs w:val="20"/>
        </w:rPr>
      </w:pPr>
      <w:r>
        <w:rPr>
          <w:sz w:val="20"/>
          <w:szCs w:val="20"/>
        </w:rPr>
        <w:t xml:space="preserve"> </w:t>
      </w:r>
      <w:r>
        <w:rPr>
          <w:sz w:val="20"/>
          <w:szCs w:val="20"/>
        </w:rPr>
        <w:tab/>
      </w:r>
      <w:r w:rsidRPr="00F304FC">
        <w:rPr>
          <w:sz w:val="20"/>
          <w:szCs w:val="20"/>
        </w:rPr>
        <w:t xml:space="preserve">The other significant legislation that came out of the Long Beach earthquake was the </w:t>
      </w:r>
      <w:r w:rsidRPr="00F304FC">
        <w:rPr>
          <w:b/>
          <w:sz w:val="20"/>
          <w:szCs w:val="20"/>
        </w:rPr>
        <w:t>Riley Act</w:t>
      </w:r>
      <w:r w:rsidRPr="00F304FC">
        <w:rPr>
          <w:sz w:val="20"/>
          <w:szCs w:val="20"/>
        </w:rPr>
        <w:t xml:space="preserve"> </w:t>
      </w:r>
      <w:r w:rsidR="00EC4AF8">
        <w:rPr>
          <w:sz w:val="20"/>
          <w:szCs w:val="20"/>
        </w:rPr>
        <w:t xml:space="preserve">(named after Assemblyman </w:t>
      </w:r>
      <w:r w:rsidR="005C1B76" w:rsidRPr="007E5D29">
        <w:rPr>
          <w:rStyle w:val="st"/>
          <w:sz w:val="20"/>
          <w:szCs w:val="20"/>
        </w:rPr>
        <w:t>Harry B. Riley</w:t>
      </w:r>
      <w:r w:rsidR="00EC4AF8">
        <w:rPr>
          <w:sz w:val="20"/>
          <w:szCs w:val="20"/>
        </w:rPr>
        <w:t xml:space="preserve"> of Long Beach), </w:t>
      </w:r>
      <w:r w:rsidR="005C1B76">
        <w:rPr>
          <w:sz w:val="20"/>
          <w:szCs w:val="20"/>
        </w:rPr>
        <w:t xml:space="preserve">approved by the State legislature on May 27, 1933. The act </w:t>
      </w:r>
      <w:r w:rsidRPr="00F304FC">
        <w:rPr>
          <w:sz w:val="20"/>
          <w:szCs w:val="20"/>
        </w:rPr>
        <w:t xml:space="preserve">required all cities and counties in California to establish departments to regulate building construction. Roughly 10 to 15 percent of California’s present structures were built prior to 1933, when few cities had building codes (the Uniform Building Code was introduced in 1927, but was only adopted by a few of the larger municipalities, such as Los Angeles). </w:t>
      </w:r>
      <w:r>
        <w:rPr>
          <w:sz w:val="20"/>
          <w:szCs w:val="20"/>
        </w:rPr>
        <w:t xml:space="preserve">The </w:t>
      </w:r>
      <w:r w:rsidRPr="00480C06">
        <w:rPr>
          <w:sz w:val="20"/>
          <w:szCs w:val="20"/>
        </w:rPr>
        <w:t>Riley Act required local</w:t>
      </w:r>
      <w:r>
        <w:rPr>
          <w:sz w:val="20"/>
          <w:szCs w:val="20"/>
        </w:rPr>
        <w:t xml:space="preserve"> jurisdictions to establish </w:t>
      </w:r>
      <w:r w:rsidRPr="00480C06">
        <w:rPr>
          <w:sz w:val="20"/>
          <w:szCs w:val="20"/>
        </w:rPr>
        <w:t xml:space="preserve">building </w:t>
      </w:r>
      <w:r>
        <w:rPr>
          <w:sz w:val="20"/>
          <w:szCs w:val="20"/>
        </w:rPr>
        <w:t xml:space="preserve">and safety </w:t>
      </w:r>
      <w:r w:rsidRPr="00480C06">
        <w:rPr>
          <w:sz w:val="20"/>
          <w:szCs w:val="20"/>
        </w:rPr>
        <w:t>department</w:t>
      </w:r>
      <w:r>
        <w:rPr>
          <w:sz w:val="20"/>
          <w:szCs w:val="20"/>
        </w:rPr>
        <w:t>s</w:t>
      </w:r>
      <w:r w:rsidRPr="00480C06">
        <w:rPr>
          <w:sz w:val="20"/>
          <w:szCs w:val="20"/>
        </w:rPr>
        <w:t xml:space="preserve"> and inspect new construction, mandating that all structures in the state be designed to withstand a horizontal acceleration of 0.02</w:t>
      </w:r>
      <w:r>
        <w:rPr>
          <w:sz w:val="20"/>
          <w:szCs w:val="20"/>
        </w:rPr>
        <w:t>g</w:t>
      </w:r>
      <w:r w:rsidRPr="00480C06">
        <w:rPr>
          <w:sz w:val="20"/>
          <w:szCs w:val="20"/>
        </w:rPr>
        <w:t>. These requirements applied only to new</w:t>
      </w:r>
      <w:r w:rsidR="005800A7">
        <w:rPr>
          <w:sz w:val="20"/>
          <w:szCs w:val="20"/>
        </w:rPr>
        <w:t>, non-agricultural</w:t>
      </w:r>
      <w:r w:rsidRPr="00480C06">
        <w:rPr>
          <w:sz w:val="20"/>
          <w:szCs w:val="20"/>
        </w:rPr>
        <w:t xml:space="preserve"> structures</w:t>
      </w:r>
      <w:r w:rsidR="005800A7">
        <w:rPr>
          <w:sz w:val="20"/>
          <w:szCs w:val="20"/>
        </w:rPr>
        <w:t xml:space="preserve">. </w:t>
      </w:r>
      <w:r w:rsidRPr="00480C06">
        <w:rPr>
          <w:sz w:val="20"/>
          <w:szCs w:val="20"/>
        </w:rPr>
        <w:t xml:space="preserve">California </w:t>
      </w:r>
      <w:r w:rsidR="005800A7">
        <w:rPr>
          <w:sz w:val="20"/>
          <w:szCs w:val="20"/>
        </w:rPr>
        <w:t xml:space="preserve">building officials </w:t>
      </w:r>
      <w:r w:rsidRPr="00480C06">
        <w:rPr>
          <w:sz w:val="20"/>
          <w:szCs w:val="20"/>
        </w:rPr>
        <w:t>could add to the Riley Act requirements at their own discretion</w:t>
      </w:r>
      <w:r w:rsidR="005800A7">
        <w:rPr>
          <w:sz w:val="20"/>
          <w:szCs w:val="20"/>
        </w:rPr>
        <w:t xml:space="preserve"> (such as Los Angeles, Long Beach, Santa Barbara, San Francisco, and Palo Alto)</w:t>
      </w:r>
      <w:r w:rsidRPr="00480C06">
        <w:rPr>
          <w:sz w:val="20"/>
          <w:szCs w:val="20"/>
        </w:rPr>
        <w:t xml:space="preserve">. </w:t>
      </w:r>
      <w:r w:rsidRPr="00F304FC">
        <w:rPr>
          <w:sz w:val="20"/>
          <w:szCs w:val="20"/>
        </w:rPr>
        <w:t xml:space="preserve">The Riley Act exerted an enormous impact on California because structures built since 1933 have been constructed with some minimal measure of lateral reinforcement and load transfer elements within the framing, and later, between the framing and the foundations. </w:t>
      </w:r>
    </w:p>
    <w:p w14:paraId="3098B445" w14:textId="77777777" w:rsidR="00B14884" w:rsidRDefault="00B14884" w:rsidP="0074345C">
      <w:pPr>
        <w:pStyle w:val="NormalWeb"/>
        <w:spacing w:before="0" w:after="0" w:afterAutospacing="0"/>
        <w:ind w:firstLine="720"/>
        <w:contextualSpacing/>
        <w:jc w:val="both"/>
        <w:rPr>
          <w:sz w:val="20"/>
          <w:szCs w:val="20"/>
        </w:rPr>
      </w:pPr>
      <w:r w:rsidRPr="00480C06">
        <w:rPr>
          <w:sz w:val="20"/>
          <w:szCs w:val="20"/>
        </w:rPr>
        <w:t>Since the 1960s, California codes have become more uniform across local jurisdictions</w:t>
      </w:r>
      <w:r w:rsidR="005800A7">
        <w:rPr>
          <w:sz w:val="20"/>
          <w:szCs w:val="20"/>
        </w:rPr>
        <w:t xml:space="preserve"> (see discussion of the Uniform Building Code, in 1927 and 1933)</w:t>
      </w:r>
      <w:r w:rsidRPr="00480C06">
        <w:rPr>
          <w:sz w:val="20"/>
          <w:szCs w:val="20"/>
        </w:rPr>
        <w:t>.</w:t>
      </w:r>
      <w:r w:rsidRPr="00F304FC">
        <w:rPr>
          <w:sz w:val="20"/>
          <w:szCs w:val="20"/>
        </w:rPr>
        <w:t xml:space="preserve"> Th</w:t>
      </w:r>
      <w:r>
        <w:rPr>
          <w:sz w:val="20"/>
          <w:szCs w:val="20"/>
        </w:rPr>
        <w:t xml:space="preserve">e </w:t>
      </w:r>
      <w:r w:rsidRPr="00F304FC">
        <w:rPr>
          <w:sz w:val="20"/>
          <w:szCs w:val="20"/>
        </w:rPr>
        <w:t xml:space="preserve">Riley Act </w:t>
      </w:r>
      <w:r>
        <w:rPr>
          <w:sz w:val="20"/>
          <w:szCs w:val="20"/>
        </w:rPr>
        <w:t xml:space="preserve">includes exemptions for </w:t>
      </w:r>
      <w:r w:rsidRPr="00F304FC">
        <w:rPr>
          <w:sz w:val="20"/>
          <w:szCs w:val="20"/>
        </w:rPr>
        <w:t xml:space="preserve">wood frame </w:t>
      </w:r>
      <w:r>
        <w:rPr>
          <w:sz w:val="20"/>
          <w:szCs w:val="20"/>
        </w:rPr>
        <w:t xml:space="preserve">structures of two stories or less, as well as </w:t>
      </w:r>
      <w:r w:rsidRPr="00F304FC">
        <w:rPr>
          <w:sz w:val="20"/>
          <w:szCs w:val="20"/>
        </w:rPr>
        <w:t xml:space="preserve">biplexes and single-family </w:t>
      </w:r>
      <w:r>
        <w:rPr>
          <w:sz w:val="20"/>
          <w:szCs w:val="20"/>
        </w:rPr>
        <w:t xml:space="preserve">residences of </w:t>
      </w:r>
      <w:r w:rsidRPr="00F304FC">
        <w:rPr>
          <w:sz w:val="20"/>
          <w:szCs w:val="20"/>
        </w:rPr>
        <w:t>all construction</w:t>
      </w:r>
      <w:r>
        <w:rPr>
          <w:sz w:val="20"/>
          <w:szCs w:val="20"/>
        </w:rPr>
        <w:t xml:space="preserve"> </w:t>
      </w:r>
      <w:r w:rsidRPr="00F304FC">
        <w:rPr>
          <w:sz w:val="20"/>
          <w:szCs w:val="20"/>
        </w:rPr>
        <w:t>in unincorporated areas</w:t>
      </w:r>
      <w:r>
        <w:rPr>
          <w:sz w:val="20"/>
          <w:szCs w:val="20"/>
        </w:rPr>
        <w:t xml:space="preserve"> (only one person was killed inside a single-story wood frame dwelling by any California earthquake during the 20</w:t>
      </w:r>
      <w:r w:rsidRPr="00480C06">
        <w:rPr>
          <w:sz w:val="20"/>
          <w:szCs w:val="20"/>
          <w:vertAlign w:val="superscript"/>
        </w:rPr>
        <w:t>th</w:t>
      </w:r>
      <w:r>
        <w:rPr>
          <w:sz w:val="20"/>
          <w:szCs w:val="20"/>
        </w:rPr>
        <w:t xml:space="preserve"> Century)</w:t>
      </w:r>
      <w:r w:rsidRPr="00F304FC">
        <w:rPr>
          <w:sz w:val="20"/>
          <w:szCs w:val="20"/>
        </w:rPr>
        <w:t>. However, many counties enhance their requirements</w:t>
      </w:r>
      <w:r>
        <w:rPr>
          <w:sz w:val="20"/>
          <w:szCs w:val="20"/>
        </w:rPr>
        <w:t xml:space="preserve"> </w:t>
      </w:r>
      <w:r w:rsidRPr="00F304FC">
        <w:rPr>
          <w:sz w:val="20"/>
          <w:szCs w:val="20"/>
        </w:rPr>
        <w:t>for such buildings beyond th</w:t>
      </w:r>
      <w:r>
        <w:rPr>
          <w:sz w:val="20"/>
          <w:szCs w:val="20"/>
        </w:rPr>
        <w:t>ese</w:t>
      </w:r>
      <w:r w:rsidRPr="00F304FC">
        <w:rPr>
          <w:sz w:val="20"/>
          <w:szCs w:val="20"/>
        </w:rPr>
        <w:t xml:space="preserve"> statewide minimum</w:t>
      </w:r>
      <w:r>
        <w:rPr>
          <w:sz w:val="20"/>
          <w:szCs w:val="20"/>
        </w:rPr>
        <w:t>s</w:t>
      </w:r>
      <w:r w:rsidRPr="00F304FC">
        <w:rPr>
          <w:sz w:val="20"/>
          <w:szCs w:val="20"/>
        </w:rPr>
        <w:t xml:space="preserve">. </w:t>
      </w:r>
    </w:p>
    <w:p w14:paraId="6D489368" w14:textId="77777777" w:rsidR="00307C5D" w:rsidRDefault="00307C5D" w:rsidP="004C4098">
      <w:pPr>
        <w:pStyle w:val="NormalWeb"/>
        <w:spacing w:before="0" w:after="0" w:afterAutospacing="0"/>
        <w:contextualSpacing/>
        <w:jc w:val="both"/>
        <w:rPr>
          <w:b/>
          <w:sz w:val="22"/>
          <w:szCs w:val="22"/>
        </w:rPr>
      </w:pPr>
    </w:p>
    <w:p w14:paraId="144BDC8B" w14:textId="77777777" w:rsidR="00A573CF" w:rsidRPr="00004968" w:rsidRDefault="00A573CF" w:rsidP="004C4098">
      <w:pPr>
        <w:pStyle w:val="NormalWeb"/>
        <w:spacing w:before="0" w:after="0" w:afterAutospacing="0"/>
        <w:contextualSpacing/>
        <w:jc w:val="both"/>
        <w:rPr>
          <w:b/>
          <w:sz w:val="22"/>
          <w:szCs w:val="22"/>
        </w:rPr>
      </w:pPr>
      <w:r w:rsidRPr="00004968">
        <w:rPr>
          <w:b/>
          <w:sz w:val="22"/>
          <w:szCs w:val="22"/>
        </w:rPr>
        <w:t xml:space="preserve">Adoption of seismic </w:t>
      </w:r>
      <w:r w:rsidR="00A50DE9">
        <w:rPr>
          <w:b/>
          <w:sz w:val="22"/>
          <w:szCs w:val="22"/>
        </w:rPr>
        <w:t>loads</w:t>
      </w:r>
      <w:r w:rsidRPr="00004968">
        <w:rPr>
          <w:b/>
          <w:sz w:val="22"/>
          <w:szCs w:val="22"/>
        </w:rPr>
        <w:t xml:space="preserve"> in the U</w:t>
      </w:r>
      <w:r w:rsidR="000364B3">
        <w:rPr>
          <w:b/>
          <w:sz w:val="22"/>
          <w:szCs w:val="22"/>
        </w:rPr>
        <w:t xml:space="preserve">niform </w:t>
      </w:r>
      <w:r w:rsidRPr="00004968">
        <w:rPr>
          <w:b/>
          <w:sz w:val="22"/>
          <w:szCs w:val="22"/>
        </w:rPr>
        <w:t>B</w:t>
      </w:r>
      <w:r w:rsidR="000364B3">
        <w:rPr>
          <w:b/>
          <w:sz w:val="22"/>
          <w:szCs w:val="22"/>
        </w:rPr>
        <w:t>uilding Code</w:t>
      </w:r>
      <w:r w:rsidRPr="00004968">
        <w:rPr>
          <w:b/>
          <w:sz w:val="22"/>
          <w:szCs w:val="22"/>
        </w:rPr>
        <w:t xml:space="preserve"> (1933)</w:t>
      </w:r>
    </w:p>
    <w:p w14:paraId="3D58795E" w14:textId="77777777" w:rsidR="00A573CF" w:rsidRDefault="00A573CF" w:rsidP="00A573CF">
      <w:pPr>
        <w:ind w:firstLine="720"/>
        <w:jc w:val="both"/>
        <w:rPr>
          <w:sz w:val="20"/>
          <w:szCs w:val="20"/>
        </w:rPr>
      </w:pPr>
      <w:r>
        <w:rPr>
          <w:sz w:val="20"/>
          <w:szCs w:val="20"/>
        </w:rPr>
        <w:t xml:space="preserve">Following the March 1933 Long Beach Earthquake, the State of California required every municipality to adopt a building code (under the Riley Act, described above). 114 California municipalities adopted the 1933 Edition of the UBC, including most of the larger cities in southern California. Prior to 1933 only Palo Alto and Santa Barbara had adopted codes </w:t>
      </w:r>
      <w:r w:rsidR="005800A7">
        <w:rPr>
          <w:sz w:val="20"/>
          <w:szCs w:val="20"/>
        </w:rPr>
        <w:t>that required lateral forces seismic events</w:t>
      </w:r>
      <w:r>
        <w:rPr>
          <w:sz w:val="20"/>
          <w:szCs w:val="20"/>
        </w:rPr>
        <w:t>.  Due to the poor performance of unreinforced masonry structures during the Long Beach earthquake, the 1933 UBC required all school of two stories or more in height to be built of reinforced concrete or structural steel frame construction. Single story schools were required to have fire-resistant walls and floors, and fire-retarding roofs. All public buildings, including schools, were required to provide for lateral forces from earthquake motion, and the use of lime mortar was altogether outlawed.</w:t>
      </w:r>
    </w:p>
    <w:p w14:paraId="0634DFD2" w14:textId="77777777" w:rsidR="00A573CF" w:rsidRDefault="00A573CF" w:rsidP="00A573CF">
      <w:pPr>
        <w:ind w:firstLine="720"/>
        <w:jc w:val="both"/>
        <w:rPr>
          <w:sz w:val="20"/>
          <w:szCs w:val="20"/>
        </w:rPr>
      </w:pPr>
      <w:r>
        <w:rPr>
          <w:sz w:val="20"/>
          <w:szCs w:val="20"/>
        </w:rPr>
        <w:t>School districts and local municipalities complained, but a vigorous program of retrofit and school reconstruction, as well as new construction, soon ensued, providing work for architects, structural engineers, and contactors.  It also bolstered the prestige and respect of licensed structural engineers</w:t>
      </w:r>
      <w:r w:rsidR="00004968">
        <w:rPr>
          <w:sz w:val="20"/>
          <w:szCs w:val="20"/>
        </w:rPr>
        <w:t>, and their organizations, such as SEAOSC and SEAO</w:t>
      </w:r>
      <w:r w:rsidR="005800A7">
        <w:rPr>
          <w:sz w:val="20"/>
          <w:szCs w:val="20"/>
        </w:rPr>
        <w:t>C</w:t>
      </w:r>
      <w:r w:rsidR="00004968">
        <w:rPr>
          <w:sz w:val="20"/>
          <w:szCs w:val="20"/>
        </w:rPr>
        <w:t>C.</w:t>
      </w:r>
      <w:r>
        <w:rPr>
          <w:sz w:val="20"/>
          <w:szCs w:val="20"/>
        </w:rPr>
        <w:t xml:space="preserve"> </w:t>
      </w:r>
      <w:r w:rsidR="00004968">
        <w:rPr>
          <w:sz w:val="20"/>
          <w:szCs w:val="20"/>
        </w:rPr>
        <w:t xml:space="preserve">Los Angeles adopted </w:t>
      </w:r>
      <w:r w:rsidR="005800A7">
        <w:rPr>
          <w:sz w:val="20"/>
          <w:szCs w:val="20"/>
        </w:rPr>
        <w:t>a</w:t>
      </w:r>
      <w:r w:rsidR="00004968">
        <w:rPr>
          <w:sz w:val="20"/>
          <w:szCs w:val="20"/>
        </w:rPr>
        <w:t xml:space="preserve"> restrictive version of this code in 1943 (described below), which included minimum </w:t>
      </w:r>
      <w:r w:rsidR="00630599">
        <w:rPr>
          <w:sz w:val="20"/>
          <w:szCs w:val="20"/>
        </w:rPr>
        <w:t>pseudo static</w:t>
      </w:r>
      <w:r w:rsidR="00004968">
        <w:rPr>
          <w:sz w:val="20"/>
          <w:szCs w:val="20"/>
        </w:rPr>
        <w:t xml:space="preserve"> load requirements for seismic detailing, as well as more fire resistant construction</w:t>
      </w:r>
      <w:r w:rsidR="005800A7">
        <w:rPr>
          <w:sz w:val="20"/>
          <w:szCs w:val="20"/>
        </w:rPr>
        <w:t xml:space="preserve"> details</w:t>
      </w:r>
      <w:r w:rsidR="00004968">
        <w:rPr>
          <w:sz w:val="20"/>
          <w:szCs w:val="20"/>
        </w:rPr>
        <w:t xml:space="preserve">.   </w:t>
      </w:r>
      <w:r>
        <w:rPr>
          <w:sz w:val="20"/>
          <w:szCs w:val="20"/>
        </w:rPr>
        <w:t xml:space="preserve">    </w:t>
      </w:r>
    </w:p>
    <w:p w14:paraId="357B3882" w14:textId="77777777" w:rsidR="00A573CF" w:rsidRDefault="00A573CF" w:rsidP="004C4098">
      <w:pPr>
        <w:pStyle w:val="NormalWeb"/>
        <w:spacing w:before="0" w:after="0" w:afterAutospacing="0"/>
        <w:contextualSpacing/>
        <w:jc w:val="both"/>
        <w:rPr>
          <w:sz w:val="20"/>
          <w:szCs w:val="20"/>
        </w:rPr>
      </w:pPr>
    </w:p>
    <w:p w14:paraId="53339610" w14:textId="77777777" w:rsidR="0025571B" w:rsidRPr="0025571B" w:rsidRDefault="0025571B" w:rsidP="004C4098">
      <w:pPr>
        <w:pStyle w:val="NormalWeb"/>
        <w:spacing w:before="0" w:after="0" w:afterAutospacing="0"/>
        <w:contextualSpacing/>
        <w:jc w:val="both"/>
        <w:rPr>
          <w:b/>
          <w:sz w:val="22"/>
          <w:szCs w:val="22"/>
        </w:rPr>
      </w:pPr>
      <w:r w:rsidRPr="0025571B">
        <w:rPr>
          <w:b/>
          <w:sz w:val="22"/>
          <w:szCs w:val="22"/>
        </w:rPr>
        <w:t>Proctor Compaction Test (1933)</w:t>
      </w:r>
    </w:p>
    <w:p w14:paraId="7D10BE8C" w14:textId="77777777" w:rsidR="00E57426" w:rsidRDefault="00E57426" w:rsidP="00AB402D">
      <w:pPr>
        <w:pStyle w:val="NormalWeb"/>
        <w:spacing w:before="0" w:after="0" w:afterAutospacing="0"/>
        <w:ind w:firstLine="720"/>
        <w:contextualSpacing/>
        <w:jc w:val="both"/>
        <w:rPr>
          <w:bCs/>
          <w:sz w:val="20"/>
          <w:szCs w:val="20"/>
        </w:rPr>
      </w:pPr>
      <w:r w:rsidRPr="00AB402D">
        <w:rPr>
          <w:b/>
          <w:bCs/>
          <w:sz w:val="20"/>
          <w:szCs w:val="20"/>
        </w:rPr>
        <w:t xml:space="preserve">Ralph </w:t>
      </w:r>
      <w:r w:rsidR="00AB402D">
        <w:rPr>
          <w:b/>
          <w:bCs/>
          <w:sz w:val="20"/>
          <w:szCs w:val="20"/>
        </w:rPr>
        <w:t xml:space="preserve">R. </w:t>
      </w:r>
      <w:r w:rsidRPr="00AB402D">
        <w:rPr>
          <w:b/>
          <w:bCs/>
          <w:sz w:val="20"/>
          <w:szCs w:val="20"/>
        </w:rPr>
        <w:t>Proctor</w:t>
      </w:r>
      <w:r w:rsidR="00631299">
        <w:rPr>
          <w:bCs/>
          <w:sz w:val="20"/>
          <w:szCs w:val="20"/>
        </w:rPr>
        <w:t>,</w:t>
      </w:r>
      <w:r w:rsidRPr="00631299">
        <w:rPr>
          <w:bCs/>
          <w:sz w:val="20"/>
          <w:szCs w:val="20"/>
        </w:rPr>
        <w:t xml:space="preserve"> </w:t>
      </w:r>
      <w:r w:rsidR="00631299">
        <w:rPr>
          <w:bCs/>
          <w:sz w:val="20"/>
          <w:szCs w:val="20"/>
        </w:rPr>
        <w:t xml:space="preserve">PE (1894-1962) </w:t>
      </w:r>
      <w:r w:rsidRPr="00631299">
        <w:rPr>
          <w:bCs/>
          <w:sz w:val="20"/>
          <w:szCs w:val="20"/>
        </w:rPr>
        <w:t xml:space="preserve">was a field engineer </w:t>
      </w:r>
      <w:r w:rsidR="00631299">
        <w:rPr>
          <w:bCs/>
          <w:sz w:val="20"/>
          <w:szCs w:val="20"/>
        </w:rPr>
        <w:t xml:space="preserve">for the Los Angeles Department of Water &amp; Power (LADWP) </w:t>
      </w:r>
      <w:r w:rsidRPr="00631299">
        <w:rPr>
          <w:bCs/>
          <w:sz w:val="20"/>
          <w:szCs w:val="20"/>
        </w:rPr>
        <w:t xml:space="preserve">on the </w:t>
      </w:r>
      <w:r w:rsidRPr="00631299">
        <w:rPr>
          <w:b/>
          <w:bCs/>
          <w:sz w:val="20"/>
          <w:szCs w:val="20"/>
        </w:rPr>
        <w:t>Bouquet Canyon Dams</w:t>
      </w:r>
      <w:r w:rsidRPr="00631299">
        <w:rPr>
          <w:bCs/>
          <w:sz w:val="20"/>
          <w:szCs w:val="20"/>
        </w:rPr>
        <w:t xml:space="preserve"> in 1932-34. Construction Superintendent H.</w:t>
      </w:r>
      <w:r w:rsidR="00631299">
        <w:rPr>
          <w:bCs/>
          <w:sz w:val="20"/>
          <w:szCs w:val="20"/>
        </w:rPr>
        <w:t xml:space="preserve"> </w:t>
      </w:r>
      <w:r w:rsidRPr="00631299">
        <w:rPr>
          <w:bCs/>
          <w:sz w:val="20"/>
          <w:szCs w:val="20"/>
        </w:rPr>
        <w:t>L. Jacques</w:t>
      </w:r>
      <w:r w:rsidR="00631299">
        <w:rPr>
          <w:bCs/>
          <w:sz w:val="20"/>
          <w:szCs w:val="20"/>
        </w:rPr>
        <w:t xml:space="preserve"> </w:t>
      </w:r>
      <w:r w:rsidRPr="00631299">
        <w:rPr>
          <w:bCs/>
          <w:sz w:val="20"/>
          <w:szCs w:val="20"/>
        </w:rPr>
        <w:t xml:space="preserve">asked Proctor to devise a method of testing the compacted fill so </w:t>
      </w:r>
      <w:r w:rsidR="00631299">
        <w:rPr>
          <w:bCs/>
          <w:sz w:val="20"/>
          <w:szCs w:val="20"/>
        </w:rPr>
        <w:t>the LADWP</w:t>
      </w:r>
      <w:r w:rsidRPr="00631299">
        <w:rPr>
          <w:bCs/>
          <w:sz w:val="20"/>
          <w:szCs w:val="20"/>
        </w:rPr>
        <w:t xml:space="preserve"> could demonstrate to the world that they were constructing the safest dam possible</w:t>
      </w:r>
      <w:r w:rsidR="00631299">
        <w:rPr>
          <w:bCs/>
          <w:sz w:val="20"/>
          <w:szCs w:val="20"/>
        </w:rPr>
        <w:t>, in the wake of the March 1928 failure of the St</w:t>
      </w:r>
      <w:r w:rsidRPr="00631299">
        <w:rPr>
          <w:bCs/>
          <w:sz w:val="20"/>
          <w:szCs w:val="20"/>
        </w:rPr>
        <w:t>.</w:t>
      </w:r>
      <w:r w:rsidR="00631299">
        <w:rPr>
          <w:bCs/>
          <w:sz w:val="20"/>
          <w:szCs w:val="20"/>
        </w:rPr>
        <w:t xml:space="preserve"> Francis Dam, built by DWP (which Jacques also supervised and which Proctor served as the resident field engineer). </w:t>
      </w:r>
      <w:r w:rsidRPr="00631299">
        <w:rPr>
          <w:bCs/>
          <w:sz w:val="20"/>
          <w:szCs w:val="20"/>
        </w:rPr>
        <w:t xml:space="preserve"> </w:t>
      </w:r>
      <w:r w:rsidR="00AB402D">
        <w:rPr>
          <w:bCs/>
          <w:sz w:val="20"/>
          <w:szCs w:val="20"/>
        </w:rPr>
        <w:t xml:space="preserve">Proctor’s test procedure </w:t>
      </w:r>
      <w:r w:rsidRPr="00AB402D">
        <w:rPr>
          <w:bCs/>
          <w:sz w:val="20"/>
          <w:szCs w:val="20"/>
        </w:rPr>
        <w:t xml:space="preserve">measures the </w:t>
      </w:r>
      <w:r w:rsidRPr="00AB402D">
        <w:rPr>
          <w:bCs/>
          <w:i/>
          <w:iCs/>
          <w:sz w:val="20"/>
          <w:szCs w:val="20"/>
        </w:rPr>
        <w:t>maximum wet density</w:t>
      </w:r>
      <w:r w:rsidRPr="00AB402D">
        <w:rPr>
          <w:bCs/>
          <w:sz w:val="20"/>
          <w:szCs w:val="20"/>
        </w:rPr>
        <w:t xml:space="preserve">, and controls the compactive effort based on the total weight, not the volume, of the test sample. The primary advantage of Proctor’s </w:t>
      </w:r>
      <w:r w:rsidR="00AB402D">
        <w:rPr>
          <w:bCs/>
          <w:sz w:val="20"/>
          <w:szCs w:val="20"/>
        </w:rPr>
        <w:t>method</w:t>
      </w:r>
      <w:r w:rsidRPr="00AB402D">
        <w:rPr>
          <w:bCs/>
          <w:sz w:val="20"/>
          <w:szCs w:val="20"/>
        </w:rPr>
        <w:t xml:space="preserve"> is that the test results could be computed onsite, as evaporation of the compacted sample not </w:t>
      </w:r>
      <w:r w:rsidR="00AB402D">
        <w:rPr>
          <w:bCs/>
          <w:sz w:val="20"/>
          <w:szCs w:val="20"/>
        </w:rPr>
        <w:t xml:space="preserve">being </w:t>
      </w:r>
      <w:r w:rsidRPr="00AB402D">
        <w:rPr>
          <w:bCs/>
          <w:sz w:val="20"/>
          <w:szCs w:val="20"/>
        </w:rPr>
        <w:t xml:space="preserve">necessary. This allowed </w:t>
      </w:r>
      <w:r w:rsidRPr="00AB402D">
        <w:rPr>
          <w:bCs/>
          <w:sz w:val="20"/>
          <w:szCs w:val="20"/>
        </w:rPr>
        <w:lastRenderedPageBreak/>
        <w:t xml:space="preserve">immediate adjustment of the soil water content, which was the </w:t>
      </w:r>
      <w:r w:rsidRPr="00AB402D">
        <w:rPr>
          <w:bCs/>
          <w:i/>
          <w:iCs/>
          <w:sz w:val="20"/>
          <w:szCs w:val="20"/>
        </w:rPr>
        <w:t xml:space="preserve">critical variable </w:t>
      </w:r>
      <w:r w:rsidRPr="00AB402D">
        <w:rPr>
          <w:bCs/>
          <w:sz w:val="20"/>
          <w:szCs w:val="20"/>
        </w:rPr>
        <w:t xml:space="preserve">the contractor needed to know. </w:t>
      </w:r>
    </w:p>
    <w:p w14:paraId="066AFFCB" w14:textId="77777777" w:rsidR="00E57426" w:rsidRPr="00AB402D" w:rsidRDefault="00E052D3" w:rsidP="00AB402D">
      <w:pPr>
        <w:pStyle w:val="NormalWeb"/>
        <w:spacing w:before="0" w:after="0" w:afterAutospacing="0"/>
        <w:ind w:firstLine="720"/>
        <w:contextualSpacing/>
        <w:jc w:val="both"/>
        <w:rPr>
          <w:bCs/>
          <w:sz w:val="20"/>
          <w:szCs w:val="20"/>
        </w:rPr>
      </w:pPr>
      <w:r>
        <w:rPr>
          <w:bCs/>
          <w:sz w:val="20"/>
          <w:szCs w:val="20"/>
        </w:rPr>
        <w:t xml:space="preserve">Proctor developed a “dynamic compaction test,” using an impact hammer, combined with a cylindrical mold, similar to that proposed by O.J. Porter for his California Bearing Ratio test in 1929.  Proctor’s procedure </w:t>
      </w:r>
      <w:r w:rsidR="00AB402D">
        <w:rPr>
          <w:bCs/>
          <w:sz w:val="20"/>
          <w:szCs w:val="20"/>
        </w:rPr>
        <w:t xml:space="preserve">employed </w:t>
      </w:r>
      <w:r>
        <w:rPr>
          <w:bCs/>
          <w:sz w:val="20"/>
          <w:szCs w:val="20"/>
        </w:rPr>
        <w:t xml:space="preserve">a smaller </w:t>
      </w:r>
      <w:r w:rsidR="00E57426" w:rsidRPr="00AB402D">
        <w:rPr>
          <w:bCs/>
          <w:sz w:val="20"/>
          <w:szCs w:val="20"/>
        </w:rPr>
        <w:t>cylindrical mold</w:t>
      </w:r>
      <w:r>
        <w:rPr>
          <w:bCs/>
          <w:sz w:val="20"/>
          <w:szCs w:val="20"/>
        </w:rPr>
        <w:t>, just</w:t>
      </w:r>
      <w:r w:rsidR="00E57426" w:rsidRPr="00AB402D">
        <w:rPr>
          <w:bCs/>
          <w:sz w:val="20"/>
          <w:szCs w:val="20"/>
        </w:rPr>
        <w:t xml:space="preserve"> </w:t>
      </w:r>
      <w:r w:rsidR="00AB402D">
        <w:rPr>
          <w:bCs/>
          <w:sz w:val="20"/>
          <w:szCs w:val="20"/>
        </w:rPr>
        <w:t>four</w:t>
      </w:r>
      <w:r w:rsidR="00E57426" w:rsidRPr="00AB402D">
        <w:rPr>
          <w:bCs/>
          <w:sz w:val="20"/>
          <w:szCs w:val="20"/>
        </w:rPr>
        <w:t xml:space="preserve"> inches in diameter and 4.6 inches high, with a removable mold collar</w:t>
      </w:r>
      <w:r w:rsidR="00AB402D">
        <w:rPr>
          <w:bCs/>
          <w:sz w:val="20"/>
          <w:szCs w:val="20"/>
        </w:rPr>
        <w:t xml:space="preserve">, </w:t>
      </w:r>
      <w:r>
        <w:rPr>
          <w:bCs/>
          <w:sz w:val="20"/>
          <w:szCs w:val="20"/>
        </w:rPr>
        <w:t>giving it a</w:t>
      </w:r>
      <w:r w:rsidR="00E57426" w:rsidRPr="00AB402D">
        <w:rPr>
          <w:bCs/>
          <w:sz w:val="20"/>
          <w:szCs w:val="20"/>
        </w:rPr>
        <w:t xml:space="preserve"> volume </w:t>
      </w:r>
      <w:r w:rsidR="00AB402D">
        <w:rPr>
          <w:bCs/>
          <w:sz w:val="20"/>
          <w:szCs w:val="20"/>
        </w:rPr>
        <w:t>of</w:t>
      </w:r>
      <w:r w:rsidR="00E57426" w:rsidRPr="00AB402D">
        <w:rPr>
          <w:bCs/>
          <w:sz w:val="20"/>
          <w:szCs w:val="20"/>
        </w:rPr>
        <w:t xml:space="preserve"> 1/30</w:t>
      </w:r>
      <w:r w:rsidR="00E57426" w:rsidRPr="00AB402D">
        <w:rPr>
          <w:bCs/>
          <w:sz w:val="20"/>
          <w:szCs w:val="20"/>
          <w:vertAlign w:val="superscript"/>
        </w:rPr>
        <w:t>th</w:t>
      </w:r>
      <w:r w:rsidR="00E57426" w:rsidRPr="00AB402D">
        <w:rPr>
          <w:bCs/>
          <w:sz w:val="20"/>
          <w:szCs w:val="20"/>
        </w:rPr>
        <w:t xml:space="preserve"> cubic foot</w:t>
      </w:r>
      <w:r w:rsidR="00AB402D">
        <w:rPr>
          <w:bCs/>
          <w:sz w:val="20"/>
          <w:szCs w:val="20"/>
        </w:rPr>
        <w:t xml:space="preserve">. </w:t>
      </w:r>
      <w:r w:rsidR="00E57426" w:rsidRPr="00AB402D">
        <w:rPr>
          <w:bCs/>
          <w:sz w:val="20"/>
          <w:szCs w:val="20"/>
        </w:rPr>
        <w:t>A 5.5 pound hammer, 2 inches in diameter, was pulled upward and allowed to free-fall 12 inches, onto the soil (5.5 ft-lbs per blow)</w:t>
      </w:r>
      <w:r>
        <w:rPr>
          <w:bCs/>
          <w:sz w:val="20"/>
          <w:szCs w:val="20"/>
        </w:rPr>
        <w:t>, simulating the dynamic impact of sheepsfoot rollers or heavy wheel loads on the soil</w:t>
      </w:r>
      <w:r w:rsidR="00AB402D">
        <w:rPr>
          <w:bCs/>
          <w:sz w:val="20"/>
          <w:szCs w:val="20"/>
        </w:rPr>
        <w:t xml:space="preserve">. </w:t>
      </w:r>
      <w:r w:rsidR="00E57426" w:rsidRPr="00AB402D">
        <w:rPr>
          <w:bCs/>
          <w:sz w:val="20"/>
          <w:szCs w:val="20"/>
        </w:rPr>
        <w:t>The soil</w:t>
      </w:r>
      <w:r>
        <w:rPr>
          <w:bCs/>
          <w:sz w:val="20"/>
          <w:szCs w:val="20"/>
        </w:rPr>
        <w:t xml:space="preserve"> specimen</w:t>
      </w:r>
      <w:r w:rsidR="00E57426" w:rsidRPr="00AB402D">
        <w:rPr>
          <w:bCs/>
          <w:sz w:val="20"/>
          <w:szCs w:val="20"/>
        </w:rPr>
        <w:t xml:space="preserve"> was compacted in three lifts, with an average thickness of 1.33 inches/lift. </w:t>
      </w:r>
      <w:r w:rsidR="00AB402D">
        <w:rPr>
          <w:bCs/>
          <w:sz w:val="20"/>
          <w:szCs w:val="20"/>
        </w:rPr>
        <w:t xml:space="preserve"> </w:t>
      </w:r>
      <w:r w:rsidR="00E57426" w:rsidRPr="00AB402D">
        <w:rPr>
          <w:bCs/>
          <w:sz w:val="20"/>
          <w:szCs w:val="20"/>
        </w:rPr>
        <w:t>25 blows were exerted per lift, which e</w:t>
      </w:r>
      <w:r w:rsidR="00AB402D">
        <w:rPr>
          <w:bCs/>
          <w:sz w:val="20"/>
          <w:szCs w:val="20"/>
        </w:rPr>
        <w:t xml:space="preserve">xerted </w:t>
      </w:r>
      <w:r w:rsidR="00E57426" w:rsidRPr="00AB402D">
        <w:rPr>
          <w:bCs/>
          <w:sz w:val="20"/>
          <w:szCs w:val="20"/>
        </w:rPr>
        <w:t>137.5 ft-lbs</w:t>
      </w:r>
      <w:r w:rsidR="00AB402D">
        <w:rPr>
          <w:bCs/>
          <w:sz w:val="20"/>
          <w:szCs w:val="20"/>
        </w:rPr>
        <w:t>/lift</w:t>
      </w:r>
      <w:r w:rsidR="00E57426" w:rsidRPr="00AB402D">
        <w:rPr>
          <w:bCs/>
          <w:sz w:val="20"/>
          <w:szCs w:val="20"/>
        </w:rPr>
        <w:t>.  The total input energy for the three lifts was 3 x 137.5 = 412.50 ft-lbs on a soil sample with a volume of 1/30</w:t>
      </w:r>
      <w:r w:rsidR="00E57426" w:rsidRPr="00AB402D">
        <w:rPr>
          <w:bCs/>
          <w:sz w:val="20"/>
          <w:szCs w:val="20"/>
          <w:vertAlign w:val="superscript"/>
        </w:rPr>
        <w:t>th</w:t>
      </w:r>
      <w:r w:rsidR="00E57426" w:rsidRPr="00AB402D">
        <w:rPr>
          <w:bCs/>
          <w:sz w:val="20"/>
          <w:szCs w:val="20"/>
        </w:rPr>
        <w:t xml:space="preserve"> cubic foot.  This equals 12,400 ft-lbs of </w:t>
      </w:r>
      <w:r>
        <w:rPr>
          <w:bCs/>
          <w:sz w:val="20"/>
          <w:szCs w:val="20"/>
        </w:rPr>
        <w:t xml:space="preserve">dynamic </w:t>
      </w:r>
      <w:r w:rsidR="00E57426" w:rsidRPr="00AB402D">
        <w:rPr>
          <w:bCs/>
          <w:sz w:val="20"/>
          <w:szCs w:val="20"/>
        </w:rPr>
        <w:t>compactive energy per cubic foot of soil</w:t>
      </w:r>
      <w:r w:rsidR="00AB402D">
        <w:rPr>
          <w:bCs/>
          <w:sz w:val="20"/>
          <w:szCs w:val="20"/>
        </w:rPr>
        <w:t xml:space="preserve">.  </w:t>
      </w:r>
      <w:r w:rsidR="00E57426" w:rsidRPr="00AB402D">
        <w:rPr>
          <w:bCs/>
          <w:sz w:val="20"/>
          <w:szCs w:val="20"/>
        </w:rPr>
        <w:t xml:space="preserve"> </w:t>
      </w:r>
    </w:p>
    <w:p w14:paraId="51E3B6D5" w14:textId="77777777" w:rsidR="00AB402D" w:rsidRDefault="00AB402D" w:rsidP="00AB402D">
      <w:pPr>
        <w:pStyle w:val="NormalWeb"/>
        <w:spacing w:before="0" w:after="0" w:afterAutospacing="0"/>
        <w:ind w:firstLine="720"/>
        <w:contextualSpacing/>
        <w:jc w:val="both"/>
        <w:rPr>
          <w:bCs/>
          <w:sz w:val="20"/>
          <w:szCs w:val="20"/>
        </w:rPr>
      </w:pPr>
      <w:r w:rsidRPr="00AB402D">
        <w:rPr>
          <w:bCs/>
          <w:sz w:val="20"/>
          <w:szCs w:val="20"/>
        </w:rPr>
        <w:t xml:space="preserve">Proctor published his recommended procedure in a series of four articles that appeared in </w:t>
      </w:r>
      <w:r w:rsidRPr="00043695">
        <w:rPr>
          <w:bCs/>
          <w:i/>
          <w:sz w:val="20"/>
          <w:szCs w:val="20"/>
        </w:rPr>
        <w:t>Engineering News Record</w:t>
      </w:r>
      <w:r w:rsidRPr="00AB402D">
        <w:rPr>
          <w:bCs/>
          <w:sz w:val="20"/>
          <w:szCs w:val="20"/>
        </w:rPr>
        <w:t xml:space="preserve"> on August 31</w:t>
      </w:r>
      <w:r w:rsidR="00E052D3">
        <w:rPr>
          <w:bCs/>
          <w:sz w:val="20"/>
          <w:szCs w:val="20"/>
        </w:rPr>
        <w:t>st</w:t>
      </w:r>
      <w:r w:rsidRPr="00AB402D">
        <w:rPr>
          <w:bCs/>
          <w:sz w:val="20"/>
          <w:szCs w:val="20"/>
        </w:rPr>
        <w:t>, September 7</w:t>
      </w:r>
      <w:r w:rsidR="00E052D3">
        <w:rPr>
          <w:bCs/>
          <w:sz w:val="20"/>
          <w:szCs w:val="20"/>
        </w:rPr>
        <w:t>th</w:t>
      </w:r>
      <w:r w:rsidRPr="00AB402D">
        <w:rPr>
          <w:bCs/>
          <w:sz w:val="20"/>
          <w:szCs w:val="20"/>
        </w:rPr>
        <w:t>, September 21</w:t>
      </w:r>
      <w:r w:rsidR="00E052D3">
        <w:rPr>
          <w:bCs/>
          <w:sz w:val="20"/>
          <w:szCs w:val="20"/>
        </w:rPr>
        <w:t>st</w:t>
      </w:r>
      <w:r w:rsidRPr="00AB402D">
        <w:rPr>
          <w:bCs/>
          <w:sz w:val="20"/>
          <w:szCs w:val="20"/>
        </w:rPr>
        <w:t>, and September 28</w:t>
      </w:r>
      <w:r w:rsidR="00E052D3">
        <w:rPr>
          <w:bCs/>
          <w:sz w:val="20"/>
          <w:szCs w:val="20"/>
        </w:rPr>
        <w:t>th</w:t>
      </w:r>
      <w:r w:rsidRPr="00AB402D">
        <w:rPr>
          <w:bCs/>
          <w:sz w:val="20"/>
          <w:szCs w:val="20"/>
        </w:rPr>
        <w:t xml:space="preserve">, 1933.  </w:t>
      </w:r>
      <w:r>
        <w:rPr>
          <w:bCs/>
          <w:sz w:val="20"/>
          <w:szCs w:val="20"/>
        </w:rPr>
        <w:t>The test soon became a nation-wide standard</w:t>
      </w:r>
      <w:r w:rsidR="00043695">
        <w:rPr>
          <w:bCs/>
          <w:sz w:val="20"/>
          <w:szCs w:val="20"/>
        </w:rPr>
        <w:t>, because of its simplicity, low cost, and utility in providing near real-time fill control. It was eventually d</w:t>
      </w:r>
      <w:r w:rsidRPr="00AB402D">
        <w:rPr>
          <w:bCs/>
          <w:sz w:val="20"/>
          <w:szCs w:val="20"/>
        </w:rPr>
        <w:t xml:space="preserve">esignated </w:t>
      </w:r>
      <w:r w:rsidR="00BB607B">
        <w:rPr>
          <w:bCs/>
          <w:sz w:val="20"/>
          <w:szCs w:val="20"/>
        </w:rPr>
        <w:t>as BurRec T</w:t>
      </w:r>
      <w:r w:rsidR="00043695">
        <w:rPr>
          <w:bCs/>
          <w:sz w:val="20"/>
          <w:szCs w:val="20"/>
        </w:rPr>
        <w:t xml:space="preserve">est E11 (adopted in 1947), </w:t>
      </w:r>
      <w:r w:rsidRPr="00AB402D">
        <w:rPr>
          <w:bCs/>
          <w:sz w:val="20"/>
          <w:szCs w:val="20"/>
        </w:rPr>
        <w:t xml:space="preserve">ASTM Test D698 (adopted July 1950), </w:t>
      </w:r>
      <w:r w:rsidR="00043695">
        <w:rPr>
          <w:bCs/>
          <w:sz w:val="20"/>
          <w:szCs w:val="20"/>
        </w:rPr>
        <w:t xml:space="preserve">and </w:t>
      </w:r>
      <w:r w:rsidRPr="00AB402D">
        <w:rPr>
          <w:bCs/>
          <w:sz w:val="20"/>
          <w:szCs w:val="20"/>
        </w:rPr>
        <w:t>AASHTO T99 (</w:t>
      </w:r>
      <w:r w:rsidR="00043695">
        <w:rPr>
          <w:bCs/>
          <w:sz w:val="20"/>
          <w:szCs w:val="20"/>
        </w:rPr>
        <w:t xml:space="preserve">also </w:t>
      </w:r>
      <w:r w:rsidRPr="00AB402D">
        <w:rPr>
          <w:bCs/>
          <w:sz w:val="20"/>
          <w:szCs w:val="20"/>
        </w:rPr>
        <w:t xml:space="preserve">adopted </w:t>
      </w:r>
      <w:r w:rsidR="00043695">
        <w:rPr>
          <w:bCs/>
          <w:sz w:val="20"/>
          <w:szCs w:val="20"/>
        </w:rPr>
        <w:t>in</w:t>
      </w:r>
      <w:r w:rsidR="003E04EF">
        <w:rPr>
          <w:bCs/>
          <w:sz w:val="20"/>
          <w:szCs w:val="20"/>
        </w:rPr>
        <w:t xml:space="preserve"> </w:t>
      </w:r>
      <w:r w:rsidRPr="00AB402D">
        <w:rPr>
          <w:bCs/>
          <w:sz w:val="20"/>
          <w:szCs w:val="20"/>
        </w:rPr>
        <w:t xml:space="preserve">1950).    </w:t>
      </w:r>
    </w:p>
    <w:p w14:paraId="27E9EA0A" w14:textId="77777777" w:rsidR="00186CD7" w:rsidRDefault="00186CD7" w:rsidP="00AB402D">
      <w:pPr>
        <w:pStyle w:val="NormalWeb"/>
        <w:spacing w:before="0" w:after="0" w:afterAutospacing="0"/>
        <w:ind w:firstLine="720"/>
        <w:contextualSpacing/>
        <w:jc w:val="both"/>
        <w:rPr>
          <w:bCs/>
          <w:sz w:val="20"/>
          <w:szCs w:val="20"/>
        </w:rPr>
      </w:pPr>
    </w:p>
    <w:p w14:paraId="53C4413F" w14:textId="77777777" w:rsidR="006B12F8" w:rsidRPr="000C51BE" w:rsidRDefault="006B12F8" w:rsidP="006B12F8">
      <w:pPr>
        <w:jc w:val="both"/>
        <w:rPr>
          <w:b/>
          <w:sz w:val="22"/>
          <w:szCs w:val="22"/>
        </w:rPr>
      </w:pPr>
      <w:r w:rsidRPr="000C51BE">
        <w:rPr>
          <w:b/>
          <w:sz w:val="22"/>
          <w:szCs w:val="22"/>
        </w:rPr>
        <w:t>First Sand Cone Field Density Tests (193</w:t>
      </w:r>
      <w:r w:rsidR="000C51BE" w:rsidRPr="000C51BE">
        <w:rPr>
          <w:b/>
          <w:sz w:val="22"/>
          <w:szCs w:val="22"/>
        </w:rPr>
        <w:t>3</w:t>
      </w:r>
      <w:r w:rsidRPr="000C51BE">
        <w:rPr>
          <w:b/>
          <w:sz w:val="22"/>
          <w:szCs w:val="22"/>
        </w:rPr>
        <w:t>)</w:t>
      </w:r>
    </w:p>
    <w:p w14:paraId="2B07EFE5" w14:textId="77777777" w:rsidR="006B12F8" w:rsidRDefault="006B12F8" w:rsidP="006B12F8">
      <w:pPr>
        <w:jc w:val="both"/>
        <w:rPr>
          <w:sz w:val="20"/>
        </w:rPr>
      </w:pPr>
      <w:r>
        <w:rPr>
          <w:sz w:val="20"/>
        </w:rPr>
        <w:tab/>
        <w:t>During construction of the San Gabriel Dam by the Los Angeles County Flood Control District</w:t>
      </w:r>
      <w:r w:rsidR="000C51BE">
        <w:rPr>
          <w:sz w:val="20"/>
        </w:rPr>
        <w:t xml:space="preserve"> in 1933-37, engineer </w:t>
      </w:r>
      <w:r w:rsidR="000C51BE" w:rsidRPr="000C51BE">
        <w:rPr>
          <w:b/>
          <w:sz w:val="20"/>
        </w:rPr>
        <w:t>Paul Baumann</w:t>
      </w:r>
      <w:r w:rsidR="00B76884">
        <w:rPr>
          <w:b/>
          <w:sz w:val="20"/>
        </w:rPr>
        <w:t xml:space="preserve">, </w:t>
      </w:r>
      <w:r w:rsidR="00B76884" w:rsidRPr="00B76884">
        <w:rPr>
          <w:sz w:val="20"/>
        </w:rPr>
        <w:t>assisted by</w:t>
      </w:r>
      <w:r w:rsidR="00B76884">
        <w:rPr>
          <w:b/>
          <w:sz w:val="20"/>
        </w:rPr>
        <w:t xml:space="preserve"> Ralph R. Proctor </w:t>
      </w:r>
      <w:r w:rsidR="00B76884" w:rsidRPr="00B76884">
        <w:rPr>
          <w:sz w:val="20"/>
        </w:rPr>
        <w:t xml:space="preserve">and </w:t>
      </w:r>
      <w:r w:rsidR="00B76884">
        <w:rPr>
          <w:b/>
          <w:sz w:val="20"/>
        </w:rPr>
        <w:t xml:space="preserve">N. M. Imbertson, </w:t>
      </w:r>
      <w:r w:rsidR="000C51BE">
        <w:rPr>
          <w:sz w:val="20"/>
        </w:rPr>
        <w:t xml:space="preserve">supervised a series of field tests to evaluate the best means of compacting earth and disaggregated rocky fill materials with 25-ton sheepsfoot rollers and rolling tampers, including an extensive evaluation of sluicing using large quantities of water (two cubic yards of water per cubic yard of rock placed). These test revealed the value of hydrocompaction and arching during mechanical compaction. During the field tests they settled on using 12-inch diameter test holes filled with </w:t>
      </w:r>
      <w:r w:rsidR="00B76884">
        <w:rPr>
          <w:sz w:val="20"/>
        </w:rPr>
        <w:t>“dry beach sand”</w:t>
      </w:r>
      <w:r w:rsidR="000C51BE">
        <w:rPr>
          <w:sz w:val="20"/>
        </w:rPr>
        <w:t xml:space="preserve"> and </w:t>
      </w:r>
      <w:r w:rsidR="00B76884">
        <w:rPr>
          <w:sz w:val="20"/>
        </w:rPr>
        <w:t>concluded that the</w:t>
      </w:r>
      <w:r w:rsidR="000C51BE">
        <w:rPr>
          <w:sz w:val="20"/>
        </w:rPr>
        <w:t xml:space="preserve"> dry in-place bulk density </w:t>
      </w:r>
      <w:r w:rsidR="00B76884">
        <w:rPr>
          <w:sz w:val="20"/>
        </w:rPr>
        <w:t xml:space="preserve">should be </w:t>
      </w:r>
      <w:r w:rsidR="000C51BE">
        <w:rPr>
          <w:sz w:val="20"/>
        </w:rPr>
        <w:t>the governing factor determining the intrinsic properties of the fill</w:t>
      </w:r>
      <w:r w:rsidR="00B76884">
        <w:rPr>
          <w:sz w:val="20"/>
        </w:rPr>
        <w:t xml:space="preserve"> (described in P. Baumann, </w:t>
      </w:r>
      <w:r w:rsidR="00B76884" w:rsidRPr="00B76884">
        <w:rPr>
          <w:b/>
          <w:i/>
          <w:sz w:val="20"/>
        </w:rPr>
        <w:t>Design and Construction of San Gabriel Dam No. 1</w:t>
      </w:r>
      <w:r w:rsidR="00B76884">
        <w:rPr>
          <w:sz w:val="20"/>
        </w:rPr>
        <w:t xml:space="preserve">. ASCE </w:t>
      </w:r>
      <w:r w:rsidR="00B76884" w:rsidRPr="00B76884">
        <w:rPr>
          <w:i/>
          <w:sz w:val="20"/>
        </w:rPr>
        <w:t>Proceedings</w:t>
      </w:r>
      <w:r w:rsidR="00B76884">
        <w:rPr>
          <w:sz w:val="20"/>
        </w:rPr>
        <w:t xml:space="preserve"> 67:7, Sept 1941; and in the Discussions of 1942 ASCE </w:t>
      </w:r>
      <w:r w:rsidR="00B76884" w:rsidRPr="00B76884">
        <w:rPr>
          <w:i/>
          <w:sz w:val="20"/>
        </w:rPr>
        <w:t>Transactions</w:t>
      </w:r>
      <w:r w:rsidR="00B76884">
        <w:rPr>
          <w:sz w:val="20"/>
        </w:rPr>
        <w:t xml:space="preserve"> 107:1644-46)</w:t>
      </w:r>
      <w:r w:rsidR="000C51BE">
        <w:rPr>
          <w:sz w:val="20"/>
        </w:rPr>
        <w:t>.</w:t>
      </w:r>
      <w:r w:rsidR="00B76884">
        <w:rPr>
          <w:sz w:val="20"/>
        </w:rPr>
        <w:t xml:space="preserve">  </w:t>
      </w:r>
      <w:r w:rsidR="000C51BE">
        <w:rPr>
          <w:sz w:val="20"/>
        </w:rPr>
        <w:t xml:space="preserve">     </w:t>
      </w:r>
      <w:r>
        <w:rPr>
          <w:sz w:val="20"/>
        </w:rPr>
        <w:t xml:space="preserve">  </w:t>
      </w:r>
    </w:p>
    <w:p w14:paraId="6A8AEE25" w14:textId="77777777" w:rsidR="000172BE" w:rsidRDefault="000172BE" w:rsidP="00E222BB">
      <w:pPr>
        <w:jc w:val="both"/>
        <w:rPr>
          <w:b/>
          <w:sz w:val="22"/>
          <w:szCs w:val="22"/>
        </w:rPr>
      </w:pPr>
    </w:p>
    <w:p w14:paraId="6EDEE5FE" w14:textId="77777777" w:rsidR="00BB05A0" w:rsidRPr="007B7FA2" w:rsidRDefault="00BB05A0" w:rsidP="00BB05A0">
      <w:pPr>
        <w:jc w:val="both"/>
        <w:rPr>
          <w:b/>
          <w:sz w:val="22"/>
          <w:szCs w:val="22"/>
        </w:rPr>
      </w:pPr>
      <w:r w:rsidRPr="007B7FA2">
        <w:rPr>
          <w:b/>
          <w:sz w:val="22"/>
          <w:szCs w:val="22"/>
        </w:rPr>
        <w:t xml:space="preserve">U.S. Soil Conservation Service </w:t>
      </w:r>
      <w:r>
        <w:rPr>
          <w:b/>
          <w:sz w:val="22"/>
          <w:szCs w:val="22"/>
        </w:rPr>
        <w:t xml:space="preserve">established </w:t>
      </w:r>
      <w:r w:rsidRPr="007B7FA2">
        <w:rPr>
          <w:b/>
          <w:sz w:val="22"/>
          <w:szCs w:val="22"/>
        </w:rPr>
        <w:t xml:space="preserve">(1933-35) </w:t>
      </w:r>
    </w:p>
    <w:p w14:paraId="782A3855" w14:textId="77777777" w:rsidR="00BB05A0" w:rsidRPr="007B7FA2" w:rsidRDefault="00BB05A0" w:rsidP="00BB05A0">
      <w:pPr>
        <w:ind w:firstLine="720"/>
        <w:jc w:val="both"/>
        <w:rPr>
          <w:sz w:val="20"/>
          <w:szCs w:val="20"/>
        </w:rPr>
      </w:pPr>
      <w:r w:rsidRPr="007B7FA2">
        <w:rPr>
          <w:sz w:val="20"/>
          <w:szCs w:val="20"/>
        </w:rPr>
        <w:t xml:space="preserve">In June 1933 Congress passed the National Industrial Recovery Act, which included appropriations to combat agricultural soil erosion. This action was prompted by ‘The Dust Bowl’ conditions brought on by extended drought conditions in the Southwestern and Midwestern states. In September 1933 the federal </w:t>
      </w:r>
      <w:r w:rsidRPr="00165B0B">
        <w:rPr>
          <w:b/>
          <w:sz w:val="20"/>
          <w:szCs w:val="20"/>
        </w:rPr>
        <w:t>Soil Erosion Service</w:t>
      </w:r>
      <w:r w:rsidRPr="007B7FA2">
        <w:rPr>
          <w:sz w:val="20"/>
          <w:szCs w:val="20"/>
        </w:rPr>
        <w:t xml:space="preserve"> (SES) was established within the Department of Interior with </w:t>
      </w:r>
      <w:r w:rsidRPr="007B7FA2">
        <w:rPr>
          <w:b/>
          <w:sz w:val="20"/>
          <w:szCs w:val="20"/>
        </w:rPr>
        <w:t>Hugh H. Bennett</w:t>
      </w:r>
      <w:r w:rsidRPr="007B7FA2">
        <w:rPr>
          <w:sz w:val="20"/>
          <w:szCs w:val="20"/>
        </w:rPr>
        <w:t xml:space="preserve"> as its Chief. Bennett had formerly served as a surveyor with the old U.S. Bureau of Soils. The SES established demonstration projects in critically eroded areas across the country to publicize the benefits of soil conservation. </w:t>
      </w:r>
    </w:p>
    <w:p w14:paraId="06C006D9" w14:textId="77777777" w:rsidR="008B3D2C" w:rsidRDefault="00E222BB" w:rsidP="00E222BB">
      <w:pPr>
        <w:ind w:firstLine="720"/>
        <w:jc w:val="both"/>
        <w:rPr>
          <w:sz w:val="20"/>
          <w:szCs w:val="20"/>
        </w:rPr>
      </w:pPr>
      <w:r w:rsidRPr="008B3D2C">
        <w:rPr>
          <w:sz w:val="20"/>
          <w:szCs w:val="20"/>
        </w:rPr>
        <w:t>In</w:t>
      </w:r>
      <w:r>
        <w:rPr>
          <w:sz w:val="20"/>
          <w:szCs w:val="20"/>
        </w:rPr>
        <w:t xml:space="preserve"> </w:t>
      </w:r>
      <w:r w:rsidRPr="00E222BB">
        <w:rPr>
          <w:sz w:val="20"/>
          <w:szCs w:val="20"/>
        </w:rPr>
        <w:t>April 1935 Congress passed Public Law 74-46</w:t>
      </w:r>
      <w:r>
        <w:rPr>
          <w:sz w:val="20"/>
          <w:szCs w:val="20"/>
        </w:rPr>
        <w:t>, which</w:t>
      </w:r>
      <w:r w:rsidRPr="00E222BB">
        <w:rPr>
          <w:sz w:val="20"/>
          <w:szCs w:val="20"/>
        </w:rPr>
        <w:t xml:space="preserve"> established the Soil Conservation Service (SCS) as a permanent agency </w:t>
      </w:r>
      <w:r>
        <w:rPr>
          <w:sz w:val="20"/>
          <w:szCs w:val="20"/>
        </w:rPr>
        <w:t xml:space="preserve">within the U.S. Department of Agriculture, </w:t>
      </w:r>
      <w:r w:rsidR="008B3D2C">
        <w:rPr>
          <w:sz w:val="20"/>
          <w:szCs w:val="20"/>
        </w:rPr>
        <w:t xml:space="preserve">again </w:t>
      </w:r>
      <w:r>
        <w:rPr>
          <w:sz w:val="20"/>
          <w:szCs w:val="20"/>
        </w:rPr>
        <w:t>under the direction of</w:t>
      </w:r>
      <w:r w:rsidRPr="00E222BB">
        <w:rPr>
          <w:b/>
          <w:sz w:val="20"/>
          <w:szCs w:val="20"/>
        </w:rPr>
        <w:t xml:space="preserve"> </w:t>
      </w:r>
      <w:r w:rsidRPr="008B3D2C">
        <w:rPr>
          <w:sz w:val="20"/>
          <w:szCs w:val="20"/>
        </w:rPr>
        <w:t>Bennett</w:t>
      </w:r>
      <w:r w:rsidR="008B3D2C" w:rsidRPr="008B3D2C">
        <w:rPr>
          <w:sz w:val="20"/>
          <w:szCs w:val="20"/>
        </w:rPr>
        <w:t xml:space="preserve">. </w:t>
      </w:r>
      <w:r w:rsidR="008B3D2C">
        <w:rPr>
          <w:sz w:val="20"/>
          <w:szCs w:val="20"/>
        </w:rPr>
        <w:t xml:space="preserve">In 1929 Bennett wrote a book titled </w:t>
      </w:r>
      <w:r w:rsidR="008B3D2C" w:rsidRPr="008B3D2C">
        <w:rPr>
          <w:sz w:val="20"/>
          <w:szCs w:val="20"/>
        </w:rPr>
        <w:t>“</w:t>
      </w:r>
      <w:r w:rsidR="008B3D2C" w:rsidRPr="008B3D2C">
        <w:rPr>
          <w:b/>
          <w:i/>
          <w:sz w:val="20"/>
          <w:szCs w:val="20"/>
        </w:rPr>
        <w:t>Soil Erosion: A National Menace</w:t>
      </w:r>
      <w:r w:rsidR="008B3D2C" w:rsidRPr="008B3D2C">
        <w:rPr>
          <w:sz w:val="20"/>
          <w:szCs w:val="20"/>
        </w:rPr>
        <w:t>,” which influenced the decision to establish federal soil erosion experiment stations in 1929.</w:t>
      </w:r>
      <w:r w:rsidR="008B3D2C">
        <w:rPr>
          <w:sz w:val="20"/>
          <w:szCs w:val="20"/>
        </w:rPr>
        <w:t xml:space="preserve"> </w:t>
      </w:r>
    </w:p>
    <w:p w14:paraId="0FD370F3" w14:textId="77777777" w:rsidR="00E222BB" w:rsidRDefault="003B5421" w:rsidP="00E222BB">
      <w:pPr>
        <w:ind w:firstLine="720"/>
        <w:jc w:val="both"/>
        <w:rPr>
          <w:sz w:val="20"/>
        </w:rPr>
      </w:pPr>
      <w:r>
        <w:rPr>
          <w:sz w:val="20"/>
        </w:rPr>
        <w:t xml:space="preserve">Bennett instituted a seven-fold increase in demonstration projects for local farmers and </w:t>
      </w:r>
      <w:r w:rsidR="00E222BB">
        <w:rPr>
          <w:sz w:val="20"/>
        </w:rPr>
        <w:t>SCS began publishing County-wide report “separates,” which included color overlays on then-existing USGS 15-minute (1:62,500 scale) topographic map mosaics</w:t>
      </w:r>
      <w:r>
        <w:rPr>
          <w:sz w:val="20"/>
        </w:rPr>
        <w:t>.  One example would be:</w:t>
      </w:r>
      <w:r w:rsidR="00E222BB">
        <w:rPr>
          <w:sz w:val="20"/>
        </w:rPr>
        <w:t xml:space="preserve"> E.J. Carpenter and S.W. Cosby, 1939, </w:t>
      </w:r>
      <w:r w:rsidR="00E222BB">
        <w:rPr>
          <w:i/>
          <w:sz w:val="20"/>
        </w:rPr>
        <w:t>Soil Survey, Contra Costa County, California</w:t>
      </w:r>
      <w:r w:rsidR="00E222BB">
        <w:rPr>
          <w:sz w:val="20"/>
        </w:rPr>
        <w:t xml:space="preserve">: USDA Bureau of Chemistry and Soils, Series 1933, No. 26. A check of this original map not only reveals the soil assignments, but in most instances, also provides an assessment of the undeveloped topography. These were usually prepared by local soil scientists attached to the SCS or in cooperation with the U.C. Agricultural Experiment Stations. </w:t>
      </w:r>
    </w:p>
    <w:p w14:paraId="3DA0E402" w14:textId="77777777" w:rsidR="003B5421" w:rsidRDefault="00E222BB" w:rsidP="00E222BB">
      <w:pPr>
        <w:pStyle w:val="NormalWeb"/>
        <w:spacing w:before="0" w:after="0" w:afterAutospacing="0"/>
        <w:ind w:firstLine="720"/>
        <w:contextualSpacing/>
        <w:jc w:val="both"/>
        <w:rPr>
          <w:sz w:val="20"/>
          <w:szCs w:val="20"/>
        </w:rPr>
      </w:pPr>
      <w:r w:rsidRPr="00BE4EE9">
        <w:rPr>
          <w:sz w:val="20"/>
        </w:rPr>
        <w:t xml:space="preserve">In the late 1930s SCS set about developing more reliable and scientifically-based maps of soil deposits with extensive compendiums of soils properties. </w:t>
      </w:r>
      <w:r w:rsidRPr="00BE4EE9">
        <w:rPr>
          <w:sz w:val="20"/>
          <w:szCs w:val="20"/>
        </w:rPr>
        <w:t xml:space="preserve">In 1920 </w:t>
      </w:r>
      <w:r>
        <w:rPr>
          <w:sz w:val="20"/>
          <w:szCs w:val="20"/>
        </w:rPr>
        <w:t xml:space="preserve">Professor </w:t>
      </w:r>
      <w:r w:rsidRPr="003B5421">
        <w:rPr>
          <w:b/>
          <w:sz w:val="20"/>
          <w:szCs w:val="20"/>
        </w:rPr>
        <w:t>Curtis F. Marbut</w:t>
      </w:r>
      <w:r w:rsidRPr="00BE4EE9">
        <w:rPr>
          <w:sz w:val="20"/>
          <w:szCs w:val="20"/>
        </w:rPr>
        <w:t xml:space="preserve"> </w:t>
      </w:r>
      <w:r>
        <w:rPr>
          <w:sz w:val="20"/>
          <w:szCs w:val="20"/>
        </w:rPr>
        <w:t xml:space="preserve">of the University of Missouri </w:t>
      </w:r>
      <w:r w:rsidRPr="00BE4EE9">
        <w:rPr>
          <w:sz w:val="20"/>
          <w:szCs w:val="20"/>
        </w:rPr>
        <w:t xml:space="preserve">began </w:t>
      </w:r>
      <w:r>
        <w:rPr>
          <w:sz w:val="20"/>
          <w:szCs w:val="20"/>
        </w:rPr>
        <w:t xml:space="preserve">developing </w:t>
      </w:r>
      <w:r w:rsidR="00630599" w:rsidRPr="00BE4EE9">
        <w:rPr>
          <w:sz w:val="20"/>
          <w:szCs w:val="20"/>
        </w:rPr>
        <w:t>an</w:t>
      </w:r>
      <w:r w:rsidRPr="00BE4EE9">
        <w:rPr>
          <w:sz w:val="20"/>
          <w:szCs w:val="20"/>
        </w:rPr>
        <w:t xml:space="preserve"> </w:t>
      </w:r>
      <w:r>
        <w:rPr>
          <w:sz w:val="20"/>
          <w:szCs w:val="20"/>
        </w:rPr>
        <w:t xml:space="preserve">agricultural </w:t>
      </w:r>
      <w:hyperlink r:id="rId81" w:tooltip="Soil classification" w:history="1">
        <w:r w:rsidRPr="00BE4EE9">
          <w:rPr>
            <w:rStyle w:val="Hyperlink"/>
            <w:color w:val="auto"/>
            <w:sz w:val="20"/>
            <w:szCs w:val="20"/>
            <w:u w:val="none"/>
          </w:rPr>
          <w:t>soil</w:t>
        </w:r>
        <w:r>
          <w:rPr>
            <w:rStyle w:val="Hyperlink"/>
            <w:sz w:val="20"/>
            <w:szCs w:val="20"/>
          </w:rPr>
          <w:t>s</w:t>
        </w:r>
        <w:r w:rsidRPr="00BE4EE9">
          <w:rPr>
            <w:rStyle w:val="Hyperlink"/>
            <w:color w:val="auto"/>
            <w:sz w:val="20"/>
            <w:szCs w:val="20"/>
            <w:u w:val="none"/>
          </w:rPr>
          <w:t xml:space="preserve"> classification</w:t>
        </w:r>
      </w:hyperlink>
      <w:r w:rsidRPr="00BE4EE9">
        <w:rPr>
          <w:sz w:val="20"/>
          <w:szCs w:val="20"/>
        </w:rPr>
        <w:t xml:space="preserve"> scheme. </w:t>
      </w:r>
      <w:r>
        <w:rPr>
          <w:sz w:val="20"/>
          <w:szCs w:val="20"/>
        </w:rPr>
        <w:t>In 1927 he</w:t>
      </w:r>
      <w:r w:rsidRPr="00BE4EE9">
        <w:rPr>
          <w:sz w:val="20"/>
          <w:szCs w:val="20"/>
        </w:rPr>
        <w:t xml:space="preserve"> </w:t>
      </w:r>
      <w:r>
        <w:rPr>
          <w:sz w:val="20"/>
          <w:szCs w:val="20"/>
        </w:rPr>
        <w:t xml:space="preserve">translated </w:t>
      </w:r>
      <w:r w:rsidRPr="00BE4EE9">
        <w:rPr>
          <w:sz w:val="20"/>
          <w:szCs w:val="20"/>
        </w:rPr>
        <w:t xml:space="preserve">Glinka's </w:t>
      </w:r>
      <w:r w:rsidRPr="00BE4EE9">
        <w:rPr>
          <w:i/>
          <w:iCs/>
          <w:sz w:val="20"/>
          <w:szCs w:val="20"/>
        </w:rPr>
        <w:t>The Great Soil Groups of the World and their Development</w:t>
      </w:r>
      <w:r w:rsidRPr="00BE4EE9">
        <w:rPr>
          <w:sz w:val="20"/>
          <w:szCs w:val="20"/>
        </w:rPr>
        <w:t xml:space="preserve"> from German. His classification scheme </w:t>
      </w:r>
      <w:r>
        <w:rPr>
          <w:sz w:val="20"/>
          <w:szCs w:val="20"/>
        </w:rPr>
        <w:t xml:space="preserve">was unveiled </w:t>
      </w:r>
      <w:r w:rsidRPr="00BE4EE9">
        <w:rPr>
          <w:sz w:val="20"/>
          <w:szCs w:val="20"/>
        </w:rPr>
        <w:t xml:space="preserve">in the </w:t>
      </w:r>
      <w:r w:rsidRPr="008B3D2C">
        <w:rPr>
          <w:i/>
          <w:sz w:val="20"/>
          <w:szCs w:val="20"/>
        </w:rPr>
        <w:t>1938 Yearbook of Agriculture, Soils and Men</w:t>
      </w:r>
      <w:r w:rsidRPr="00BE4EE9">
        <w:rPr>
          <w:sz w:val="20"/>
          <w:szCs w:val="20"/>
        </w:rPr>
        <w:t xml:space="preserve">: the </w:t>
      </w:r>
      <w:hyperlink r:id="rId82" w:tooltip="1938 USDA soil taxonomy" w:history="1">
        <w:r w:rsidRPr="00BE4EE9">
          <w:rPr>
            <w:rStyle w:val="Hyperlink"/>
            <w:color w:val="auto"/>
            <w:sz w:val="20"/>
            <w:szCs w:val="20"/>
            <w:u w:val="none"/>
          </w:rPr>
          <w:t>1938 USDA soil taxonomy</w:t>
        </w:r>
      </w:hyperlink>
      <w:r w:rsidRPr="00BE4EE9">
        <w:rPr>
          <w:sz w:val="20"/>
          <w:szCs w:val="20"/>
        </w:rPr>
        <w:t xml:space="preserve">. </w:t>
      </w:r>
      <w:r>
        <w:rPr>
          <w:sz w:val="20"/>
          <w:szCs w:val="20"/>
        </w:rPr>
        <w:t xml:space="preserve">He divided </w:t>
      </w:r>
      <w:r w:rsidRPr="00BE4EE9">
        <w:rPr>
          <w:sz w:val="20"/>
          <w:szCs w:val="20"/>
        </w:rPr>
        <w:t xml:space="preserve">soils into </w:t>
      </w:r>
      <w:hyperlink r:id="rId83" w:tooltip="Pedocal" w:history="1">
        <w:r w:rsidRPr="00BE4EE9">
          <w:rPr>
            <w:rStyle w:val="Hyperlink"/>
            <w:color w:val="auto"/>
            <w:sz w:val="20"/>
            <w:szCs w:val="20"/>
            <w:u w:val="none"/>
          </w:rPr>
          <w:t>pedocals</w:t>
        </w:r>
      </w:hyperlink>
      <w:r w:rsidRPr="00BE4EE9">
        <w:rPr>
          <w:sz w:val="20"/>
          <w:szCs w:val="20"/>
        </w:rPr>
        <w:t xml:space="preserve"> </w:t>
      </w:r>
      <w:r>
        <w:rPr>
          <w:sz w:val="20"/>
          <w:szCs w:val="20"/>
        </w:rPr>
        <w:t xml:space="preserve">(carbonate rich soils in the drier climates) </w:t>
      </w:r>
      <w:r w:rsidRPr="00BE4EE9">
        <w:rPr>
          <w:sz w:val="20"/>
          <w:szCs w:val="20"/>
        </w:rPr>
        <w:t xml:space="preserve">and </w:t>
      </w:r>
      <w:hyperlink r:id="rId84" w:tooltip="Pedalfer" w:history="1">
        <w:r w:rsidRPr="00BE4EE9">
          <w:rPr>
            <w:rStyle w:val="Hyperlink"/>
            <w:color w:val="auto"/>
            <w:sz w:val="20"/>
            <w:szCs w:val="20"/>
            <w:u w:val="none"/>
          </w:rPr>
          <w:t>pedalfers</w:t>
        </w:r>
      </w:hyperlink>
      <w:r>
        <w:rPr>
          <w:sz w:val="20"/>
          <w:szCs w:val="20"/>
        </w:rPr>
        <w:t xml:space="preserve"> (</w:t>
      </w:r>
      <w:r w:rsidRPr="00BE4EE9">
        <w:rPr>
          <w:sz w:val="20"/>
          <w:szCs w:val="20"/>
        </w:rPr>
        <w:t xml:space="preserve">soils </w:t>
      </w:r>
      <w:r>
        <w:rPr>
          <w:sz w:val="20"/>
          <w:szCs w:val="20"/>
        </w:rPr>
        <w:t xml:space="preserve">developed in more humid climes and </w:t>
      </w:r>
      <w:r w:rsidRPr="00BE4EE9">
        <w:rPr>
          <w:sz w:val="20"/>
          <w:szCs w:val="20"/>
        </w:rPr>
        <w:t xml:space="preserve">rich in </w:t>
      </w:r>
      <w:r>
        <w:rPr>
          <w:sz w:val="20"/>
          <w:szCs w:val="20"/>
        </w:rPr>
        <w:t>a</w:t>
      </w:r>
      <w:r w:rsidRPr="00BE4EE9">
        <w:rPr>
          <w:sz w:val="20"/>
          <w:szCs w:val="20"/>
        </w:rPr>
        <w:t xml:space="preserve">luminum and </w:t>
      </w:r>
      <w:r>
        <w:rPr>
          <w:sz w:val="20"/>
          <w:szCs w:val="20"/>
        </w:rPr>
        <w:t>ir</w:t>
      </w:r>
      <w:r w:rsidRPr="00BE4EE9">
        <w:rPr>
          <w:sz w:val="20"/>
          <w:szCs w:val="20"/>
        </w:rPr>
        <w:t xml:space="preserve">on. Alfer became the root term for </w:t>
      </w:r>
      <w:hyperlink r:id="rId85" w:tooltip="Alfisols" w:history="1">
        <w:r w:rsidRPr="00BE4EE9">
          <w:rPr>
            <w:rStyle w:val="Hyperlink"/>
            <w:color w:val="auto"/>
            <w:sz w:val="20"/>
            <w:szCs w:val="20"/>
            <w:u w:val="none"/>
          </w:rPr>
          <w:t>Alfisols</w:t>
        </w:r>
      </w:hyperlink>
      <w:r w:rsidRPr="00BE4EE9">
        <w:rPr>
          <w:sz w:val="20"/>
          <w:szCs w:val="20"/>
        </w:rPr>
        <w:t>.</w:t>
      </w:r>
      <w:r>
        <w:rPr>
          <w:sz w:val="20"/>
          <w:szCs w:val="20"/>
        </w:rPr>
        <w:t xml:space="preserve"> This new scheme met with mixed success</w:t>
      </w:r>
      <w:r w:rsidRPr="00BE4EE9">
        <w:rPr>
          <w:sz w:val="20"/>
          <w:szCs w:val="20"/>
        </w:rPr>
        <w:t xml:space="preserve">. </w:t>
      </w:r>
    </w:p>
    <w:p w14:paraId="6057F060" w14:textId="77777777" w:rsidR="00B75420" w:rsidRDefault="003B5421" w:rsidP="001E3FDF">
      <w:pPr>
        <w:pStyle w:val="NormalWeb"/>
        <w:spacing w:before="0" w:after="0" w:afterAutospacing="0"/>
        <w:ind w:firstLine="720"/>
        <w:contextualSpacing/>
        <w:jc w:val="both"/>
        <w:rPr>
          <w:sz w:val="20"/>
          <w:szCs w:val="20"/>
        </w:rPr>
      </w:pPr>
      <w:r w:rsidRPr="003B5421">
        <w:rPr>
          <w:sz w:val="20"/>
          <w:szCs w:val="20"/>
        </w:rPr>
        <w:lastRenderedPageBreak/>
        <w:t xml:space="preserve">The decade </w:t>
      </w:r>
      <w:r>
        <w:rPr>
          <w:sz w:val="20"/>
          <w:szCs w:val="20"/>
        </w:rPr>
        <w:t>following the Second World War saw</w:t>
      </w:r>
      <w:r w:rsidRPr="003B5421">
        <w:rPr>
          <w:sz w:val="20"/>
          <w:szCs w:val="20"/>
        </w:rPr>
        <w:t xml:space="preserve"> Congress increased appropriations for soil conservation programs.</w:t>
      </w:r>
      <w:r>
        <w:rPr>
          <w:sz w:val="20"/>
          <w:szCs w:val="20"/>
        </w:rPr>
        <w:t xml:space="preserve"> </w:t>
      </w:r>
      <w:r w:rsidR="00E222BB" w:rsidRPr="00BE4EE9">
        <w:rPr>
          <w:sz w:val="20"/>
          <w:szCs w:val="20"/>
        </w:rPr>
        <w:t>B</w:t>
      </w:r>
      <w:r w:rsidR="00E222BB">
        <w:rPr>
          <w:sz w:val="20"/>
          <w:szCs w:val="20"/>
        </w:rPr>
        <w:t xml:space="preserve">etween </w:t>
      </w:r>
      <w:r w:rsidR="00E222BB" w:rsidRPr="00BE4EE9">
        <w:rPr>
          <w:sz w:val="20"/>
          <w:szCs w:val="20"/>
        </w:rPr>
        <w:t>1945</w:t>
      </w:r>
      <w:r w:rsidR="00E222BB">
        <w:rPr>
          <w:sz w:val="20"/>
          <w:szCs w:val="20"/>
        </w:rPr>
        <w:t xml:space="preserve">-48 </w:t>
      </w:r>
      <w:r w:rsidR="00E222BB" w:rsidRPr="00BE4EE9">
        <w:rPr>
          <w:sz w:val="20"/>
          <w:szCs w:val="20"/>
        </w:rPr>
        <w:t xml:space="preserve">a new </w:t>
      </w:r>
      <w:r w:rsidR="00E222BB">
        <w:rPr>
          <w:sz w:val="20"/>
          <w:szCs w:val="20"/>
        </w:rPr>
        <w:t>classification system was developed, culminating with the “7</w:t>
      </w:r>
      <w:r w:rsidR="00E222BB" w:rsidRPr="00BE4EE9">
        <w:rPr>
          <w:sz w:val="20"/>
          <w:szCs w:val="20"/>
          <w:vertAlign w:val="superscript"/>
        </w:rPr>
        <w:t>th</w:t>
      </w:r>
      <w:r w:rsidR="00E222BB">
        <w:rPr>
          <w:sz w:val="20"/>
          <w:szCs w:val="20"/>
        </w:rPr>
        <w:t xml:space="preserve"> approximation,“ introduced in 1960, which became the national standard in 1965. This was tweaked slightly to include 10 distinct soil orders in 1975, and expanded to include 12 soil orders in 1999.  These details are included here to make the reader aware that soil surveys performed in different decades use differing descriptive terms. In 1994 the name of the agency was changed to the </w:t>
      </w:r>
      <w:r w:rsidR="00E222BB" w:rsidRPr="00E222BB">
        <w:rPr>
          <w:b/>
          <w:sz w:val="20"/>
          <w:szCs w:val="20"/>
        </w:rPr>
        <w:t>Natural Resources and Conservation Service</w:t>
      </w:r>
      <w:r w:rsidR="00E222BB">
        <w:rPr>
          <w:sz w:val="20"/>
          <w:szCs w:val="20"/>
        </w:rPr>
        <w:t xml:space="preserve"> (NRCS).  </w:t>
      </w:r>
    </w:p>
    <w:p w14:paraId="28AD6FF0" w14:textId="77777777" w:rsidR="00B60E40" w:rsidRDefault="00B60E40" w:rsidP="002B3F0E">
      <w:pPr>
        <w:pStyle w:val="NormalWeb"/>
        <w:spacing w:before="0" w:after="0" w:afterAutospacing="0"/>
        <w:contextualSpacing/>
        <w:jc w:val="both"/>
        <w:rPr>
          <w:b/>
          <w:sz w:val="22"/>
          <w:szCs w:val="22"/>
        </w:rPr>
      </w:pPr>
    </w:p>
    <w:p w14:paraId="20AC1498" w14:textId="77777777" w:rsidR="008B3D2C" w:rsidRDefault="008B3D2C" w:rsidP="008B3D2C">
      <w:pPr>
        <w:contextualSpacing/>
        <w:rPr>
          <w:b/>
          <w:sz w:val="22"/>
          <w:szCs w:val="22"/>
        </w:rPr>
      </w:pPr>
      <w:r>
        <w:rPr>
          <w:b/>
          <w:sz w:val="22"/>
          <w:szCs w:val="22"/>
        </w:rPr>
        <w:t>National Society of Professional Engineers (1934)</w:t>
      </w:r>
    </w:p>
    <w:p w14:paraId="049ECCDC" w14:textId="77777777" w:rsidR="008B3D2C" w:rsidRDefault="008B3D2C" w:rsidP="008B3D2C">
      <w:pPr>
        <w:pStyle w:val="NormalWeb"/>
        <w:spacing w:before="0" w:after="0" w:afterAutospacing="0"/>
        <w:contextualSpacing/>
        <w:jc w:val="both"/>
        <w:rPr>
          <w:sz w:val="20"/>
          <w:szCs w:val="20"/>
        </w:rPr>
      </w:pPr>
      <w:r>
        <w:rPr>
          <w:b/>
          <w:sz w:val="22"/>
          <w:szCs w:val="22"/>
        </w:rPr>
        <w:tab/>
      </w:r>
      <w:r w:rsidRPr="005B3EE2">
        <w:rPr>
          <w:sz w:val="20"/>
          <w:szCs w:val="20"/>
        </w:rPr>
        <w:t xml:space="preserve">The </w:t>
      </w:r>
      <w:r w:rsidRPr="005B3EE2">
        <w:rPr>
          <w:b/>
          <w:bCs/>
          <w:sz w:val="20"/>
          <w:szCs w:val="20"/>
        </w:rPr>
        <w:t xml:space="preserve">National Society of Professional </w:t>
      </w:r>
      <w:hyperlink r:id="rId86" w:tooltip="Engineers" w:history="1">
        <w:r w:rsidRPr="005B3EE2">
          <w:rPr>
            <w:rStyle w:val="Hyperlink"/>
            <w:b/>
            <w:bCs/>
            <w:color w:val="auto"/>
            <w:sz w:val="20"/>
            <w:szCs w:val="20"/>
            <w:u w:val="none"/>
          </w:rPr>
          <w:t>Engineers</w:t>
        </w:r>
      </w:hyperlink>
      <w:r w:rsidRPr="005B3EE2">
        <w:rPr>
          <w:sz w:val="20"/>
          <w:szCs w:val="20"/>
        </w:rPr>
        <w:t xml:space="preserve"> (</w:t>
      </w:r>
      <w:r w:rsidRPr="005B3EE2">
        <w:rPr>
          <w:b/>
          <w:bCs/>
          <w:sz w:val="20"/>
          <w:szCs w:val="20"/>
        </w:rPr>
        <w:t>NSPE</w:t>
      </w:r>
      <w:r w:rsidRPr="005B3EE2">
        <w:rPr>
          <w:sz w:val="20"/>
          <w:szCs w:val="20"/>
        </w:rPr>
        <w:t xml:space="preserve">) </w:t>
      </w:r>
      <w:r>
        <w:rPr>
          <w:sz w:val="20"/>
          <w:szCs w:val="20"/>
        </w:rPr>
        <w:t>was founded in New York City in 1934 as</w:t>
      </w:r>
      <w:r w:rsidRPr="005B3EE2">
        <w:rPr>
          <w:sz w:val="20"/>
          <w:szCs w:val="20"/>
        </w:rPr>
        <w:t xml:space="preserve"> the national society of engineering professionals from all disciplines</w:t>
      </w:r>
      <w:r>
        <w:rPr>
          <w:sz w:val="20"/>
          <w:szCs w:val="20"/>
        </w:rPr>
        <w:t xml:space="preserve">, which </w:t>
      </w:r>
      <w:r w:rsidRPr="005B3EE2">
        <w:rPr>
          <w:sz w:val="20"/>
          <w:szCs w:val="20"/>
        </w:rPr>
        <w:t xml:space="preserve">promotes the ethical and competent practice of engineering, </w:t>
      </w:r>
      <w:r>
        <w:rPr>
          <w:sz w:val="20"/>
          <w:szCs w:val="20"/>
        </w:rPr>
        <w:t xml:space="preserve">professional </w:t>
      </w:r>
      <w:r w:rsidRPr="005B3EE2">
        <w:rPr>
          <w:sz w:val="20"/>
          <w:szCs w:val="20"/>
        </w:rPr>
        <w:t>licensure</w:t>
      </w:r>
      <w:r>
        <w:rPr>
          <w:sz w:val="20"/>
          <w:szCs w:val="20"/>
        </w:rPr>
        <w:t>,</w:t>
      </w:r>
      <w:r w:rsidRPr="005B3EE2">
        <w:rPr>
          <w:sz w:val="20"/>
          <w:szCs w:val="20"/>
        </w:rPr>
        <w:t xml:space="preserve"> and enhances the image and well-being of </w:t>
      </w:r>
      <w:r>
        <w:rPr>
          <w:sz w:val="20"/>
          <w:szCs w:val="20"/>
        </w:rPr>
        <w:t>the professional of engineering</w:t>
      </w:r>
      <w:r w:rsidRPr="005B3EE2">
        <w:rPr>
          <w:sz w:val="20"/>
          <w:szCs w:val="20"/>
        </w:rPr>
        <w:t xml:space="preserve">. </w:t>
      </w:r>
      <w:r>
        <w:rPr>
          <w:sz w:val="20"/>
          <w:szCs w:val="20"/>
        </w:rPr>
        <w:t>NSPE established t</w:t>
      </w:r>
      <w:r w:rsidRPr="005B3EE2">
        <w:rPr>
          <w:sz w:val="20"/>
          <w:szCs w:val="20"/>
        </w:rPr>
        <w:t xml:space="preserve">he celebration of </w:t>
      </w:r>
      <w:hyperlink r:id="rId87" w:tooltip="National Engineers Week (U.S.)" w:history="1">
        <w:r w:rsidRPr="005B3EE2">
          <w:rPr>
            <w:rStyle w:val="Hyperlink"/>
            <w:color w:val="auto"/>
            <w:sz w:val="20"/>
            <w:szCs w:val="20"/>
            <w:u w:val="none"/>
          </w:rPr>
          <w:t>National Engineers Week</w:t>
        </w:r>
      </w:hyperlink>
      <w:r w:rsidRPr="005B3EE2">
        <w:rPr>
          <w:sz w:val="20"/>
          <w:szCs w:val="20"/>
        </w:rPr>
        <w:t xml:space="preserve"> in 1951</w:t>
      </w:r>
      <w:r>
        <w:rPr>
          <w:sz w:val="20"/>
          <w:szCs w:val="20"/>
        </w:rPr>
        <w:t xml:space="preserve">, </w:t>
      </w:r>
      <w:r w:rsidRPr="005B3EE2">
        <w:rPr>
          <w:sz w:val="20"/>
          <w:szCs w:val="20"/>
        </w:rPr>
        <w:t xml:space="preserve">in conjunction with President </w:t>
      </w:r>
      <w:hyperlink r:id="rId88" w:tooltip="George Washington" w:history="1">
        <w:r w:rsidRPr="005B3EE2">
          <w:rPr>
            <w:rStyle w:val="Hyperlink"/>
            <w:color w:val="auto"/>
            <w:sz w:val="20"/>
            <w:szCs w:val="20"/>
            <w:u w:val="none"/>
          </w:rPr>
          <w:t>George Washington</w:t>
        </w:r>
      </w:hyperlink>
      <w:r w:rsidRPr="005B3EE2">
        <w:rPr>
          <w:sz w:val="20"/>
          <w:szCs w:val="20"/>
        </w:rPr>
        <w:t>'s birthday</w:t>
      </w:r>
      <w:r>
        <w:rPr>
          <w:sz w:val="20"/>
          <w:szCs w:val="20"/>
        </w:rPr>
        <w:t xml:space="preserve"> (February 22</w:t>
      </w:r>
      <w:r w:rsidRPr="005B3EE2">
        <w:rPr>
          <w:sz w:val="20"/>
          <w:szCs w:val="20"/>
          <w:vertAlign w:val="superscript"/>
        </w:rPr>
        <w:t>nd</w:t>
      </w:r>
      <w:r>
        <w:rPr>
          <w:sz w:val="20"/>
          <w:szCs w:val="20"/>
        </w:rPr>
        <w:t>)</w:t>
      </w:r>
      <w:r w:rsidRPr="005B3EE2">
        <w:rPr>
          <w:sz w:val="20"/>
          <w:szCs w:val="20"/>
        </w:rPr>
        <w:t>. President Washington is considered as the nation's first engineer, notably for his survey work.</w:t>
      </w:r>
      <w:r>
        <w:rPr>
          <w:sz w:val="20"/>
          <w:szCs w:val="20"/>
        </w:rPr>
        <w:t xml:space="preserve">  NSPE has worked with ASCE to  establish  uniform standards for professional engineering of civil engineers in all 50 states and territories of the United States, which went into effect in 2003. </w:t>
      </w:r>
      <w:r w:rsidRPr="005B3EE2">
        <w:rPr>
          <w:sz w:val="20"/>
          <w:szCs w:val="20"/>
        </w:rPr>
        <w:t xml:space="preserve">NSPE </w:t>
      </w:r>
      <w:r>
        <w:rPr>
          <w:sz w:val="20"/>
          <w:szCs w:val="20"/>
        </w:rPr>
        <w:t xml:space="preserve">now </w:t>
      </w:r>
      <w:r w:rsidRPr="005B3EE2">
        <w:rPr>
          <w:sz w:val="20"/>
          <w:szCs w:val="20"/>
        </w:rPr>
        <w:t>serves more than 54,000 members and the public through 53 state and territorial societies and more than 500 chapters.</w:t>
      </w:r>
    </w:p>
    <w:p w14:paraId="664F3B66" w14:textId="77777777" w:rsidR="00F073B4" w:rsidRDefault="00F073B4" w:rsidP="00B60E40">
      <w:pPr>
        <w:pStyle w:val="NormalWeb"/>
        <w:spacing w:before="0" w:after="0" w:afterAutospacing="0"/>
        <w:contextualSpacing/>
        <w:jc w:val="both"/>
        <w:rPr>
          <w:b/>
          <w:sz w:val="22"/>
          <w:szCs w:val="22"/>
        </w:rPr>
      </w:pPr>
    </w:p>
    <w:p w14:paraId="08A69CC3" w14:textId="77777777" w:rsidR="00B60E40" w:rsidRDefault="00B60E40" w:rsidP="00B60E40">
      <w:pPr>
        <w:pStyle w:val="NormalWeb"/>
        <w:spacing w:before="0" w:after="0" w:afterAutospacing="0"/>
        <w:contextualSpacing/>
        <w:jc w:val="both"/>
        <w:rPr>
          <w:b/>
          <w:sz w:val="22"/>
          <w:szCs w:val="22"/>
        </w:rPr>
      </w:pPr>
      <w:r w:rsidRPr="00B60E40">
        <w:rPr>
          <w:b/>
          <w:sz w:val="22"/>
          <w:szCs w:val="22"/>
        </w:rPr>
        <w:t>First course in soil mechanics taught in California</w:t>
      </w:r>
      <w:r>
        <w:rPr>
          <w:b/>
          <w:sz w:val="22"/>
          <w:szCs w:val="22"/>
        </w:rPr>
        <w:t xml:space="preserve"> (1934)</w:t>
      </w:r>
    </w:p>
    <w:p w14:paraId="7AD89D1C" w14:textId="77777777" w:rsidR="00B60E40" w:rsidRPr="00B60E40" w:rsidRDefault="00B60E40" w:rsidP="00B60E40">
      <w:pPr>
        <w:pStyle w:val="NormalWeb"/>
        <w:spacing w:before="0" w:after="0" w:afterAutospacing="0"/>
        <w:contextualSpacing/>
        <w:jc w:val="both"/>
        <w:rPr>
          <w:b/>
          <w:sz w:val="22"/>
          <w:szCs w:val="22"/>
        </w:rPr>
      </w:pPr>
      <w:r>
        <w:rPr>
          <w:b/>
          <w:sz w:val="22"/>
          <w:szCs w:val="22"/>
        </w:rPr>
        <w:t xml:space="preserve"> </w:t>
      </w:r>
      <w:r>
        <w:rPr>
          <w:b/>
          <w:sz w:val="22"/>
          <w:szCs w:val="22"/>
        </w:rPr>
        <w:tab/>
      </w:r>
      <w:r>
        <w:rPr>
          <w:color w:val="000000"/>
          <w:sz w:val="20"/>
          <w:szCs w:val="20"/>
        </w:rPr>
        <w:t xml:space="preserve">In 1930 Professor Frederick J. Converse at Caltech in Pasadena began a professional association with </w:t>
      </w:r>
      <w:r w:rsidRPr="00C325FF">
        <w:rPr>
          <w:b/>
          <w:color w:val="000000"/>
          <w:sz w:val="20"/>
          <w:szCs w:val="20"/>
        </w:rPr>
        <w:t>Robert V. Lebarre</w:t>
      </w:r>
      <w:r>
        <w:rPr>
          <w:color w:val="000000"/>
          <w:sz w:val="20"/>
          <w:szCs w:val="20"/>
        </w:rPr>
        <w:t xml:space="preserve"> </w:t>
      </w:r>
      <w:r w:rsidR="00D74C16">
        <w:rPr>
          <w:sz w:val="20"/>
          <w:szCs w:val="20"/>
        </w:rPr>
        <w:t xml:space="preserve">(1871-1944), </w:t>
      </w:r>
      <w:r>
        <w:rPr>
          <w:color w:val="000000"/>
          <w:sz w:val="20"/>
          <w:szCs w:val="20"/>
        </w:rPr>
        <w:t xml:space="preserve">who had worked for </w:t>
      </w:r>
      <w:r w:rsidRPr="00592E8D">
        <w:rPr>
          <w:b/>
          <w:color w:val="000000"/>
          <w:sz w:val="20"/>
          <w:szCs w:val="20"/>
        </w:rPr>
        <w:t>The Foundation Engineering Co.</w:t>
      </w:r>
      <w:r>
        <w:rPr>
          <w:color w:val="000000"/>
          <w:sz w:val="20"/>
          <w:szCs w:val="20"/>
        </w:rPr>
        <w:t xml:space="preserve"> of New York. Lebarre cultivated an interest in the enraging specialty of soils mechanics and foundation engineering. He began doing part-time engineering design work for Lebarre. In 1933 Converse was promoted to </w:t>
      </w:r>
      <w:r>
        <w:rPr>
          <w:sz w:val="20"/>
          <w:szCs w:val="20"/>
        </w:rPr>
        <w:t xml:space="preserve">assistant professor and </w:t>
      </w:r>
      <w:r>
        <w:rPr>
          <w:color w:val="000000"/>
          <w:sz w:val="20"/>
          <w:szCs w:val="20"/>
        </w:rPr>
        <w:t xml:space="preserve">established a consulting partnership with </w:t>
      </w:r>
      <w:r w:rsidRPr="00C325FF">
        <w:rPr>
          <w:color w:val="000000"/>
          <w:sz w:val="20"/>
          <w:szCs w:val="20"/>
        </w:rPr>
        <w:t>R</w:t>
      </w:r>
      <w:r>
        <w:rPr>
          <w:color w:val="000000"/>
          <w:sz w:val="20"/>
          <w:szCs w:val="20"/>
        </w:rPr>
        <w:t xml:space="preserve"> V.</w:t>
      </w:r>
      <w:r w:rsidRPr="00C325FF">
        <w:rPr>
          <w:color w:val="000000"/>
          <w:sz w:val="20"/>
          <w:szCs w:val="20"/>
        </w:rPr>
        <w:t xml:space="preserve"> LaBarre</w:t>
      </w:r>
      <w:r>
        <w:rPr>
          <w:color w:val="000000"/>
          <w:sz w:val="20"/>
          <w:szCs w:val="20"/>
        </w:rPr>
        <w:t>. In April 1933 Converse published his first article on soil mechanics titled “</w:t>
      </w:r>
      <w:r w:rsidRPr="00AF1F85">
        <w:rPr>
          <w:b/>
          <w:i/>
          <w:color w:val="000000"/>
          <w:sz w:val="20"/>
          <w:szCs w:val="20"/>
        </w:rPr>
        <w:t>Distribution of Pressure Under a Footing</w:t>
      </w:r>
      <w:r>
        <w:rPr>
          <w:color w:val="000000"/>
          <w:sz w:val="20"/>
          <w:szCs w:val="20"/>
        </w:rPr>
        <w:t xml:space="preserve">,” which appeared in </w:t>
      </w:r>
      <w:r w:rsidRPr="00D74C16">
        <w:rPr>
          <w:i/>
          <w:color w:val="000000"/>
          <w:sz w:val="20"/>
          <w:szCs w:val="20"/>
        </w:rPr>
        <w:t>Civil Engineering</w:t>
      </w:r>
      <w:r>
        <w:rPr>
          <w:color w:val="000000"/>
          <w:sz w:val="20"/>
          <w:szCs w:val="20"/>
        </w:rPr>
        <w:t xml:space="preserve"> magazine (published by ASCE). It describes a plunger style pressure cell developed by Converse for ascertaining the pressure exerted beneath foundation footings. </w:t>
      </w:r>
      <w:r w:rsidRPr="0018380D">
        <w:rPr>
          <w:color w:val="000000"/>
          <w:sz w:val="20"/>
          <w:szCs w:val="20"/>
        </w:rPr>
        <w:t xml:space="preserve">He </w:t>
      </w:r>
      <w:r w:rsidRPr="0018380D">
        <w:rPr>
          <w:sz w:val="20"/>
          <w:szCs w:val="20"/>
        </w:rPr>
        <w:t>began teaching soil mechanics as a graduate course at Caltech in the spring semester of 1934</w:t>
      </w:r>
      <w:r w:rsidRPr="00B60E40">
        <w:rPr>
          <w:b/>
          <w:sz w:val="20"/>
          <w:szCs w:val="20"/>
        </w:rPr>
        <w:t xml:space="preserve"> </w:t>
      </w:r>
      <w:r>
        <w:rPr>
          <w:sz w:val="20"/>
          <w:szCs w:val="20"/>
        </w:rPr>
        <w:t xml:space="preserve">using the text </w:t>
      </w:r>
      <w:r w:rsidRPr="00AF1F85">
        <w:rPr>
          <w:b/>
          <w:i/>
          <w:sz w:val="20"/>
          <w:szCs w:val="20"/>
        </w:rPr>
        <w:t>“A Practical Method for the Selection of Foundations Based on Fundamental Research in Soil Mechanics,</w:t>
      </w:r>
      <w:r>
        <w:rPr>
          <w:sz w:val="20"/>
          <w:szCs w:val="20"/>
        </w:rPr>
        <w:t xml:space="preserve">” by Professor William S. Housel at the University of Michigan (University of Michigan Engineering research Bulletin No. 13, Oct., 1929). Two of the graduate students in that first soil mechanics class were </w:t>
      </w:r>
      <w:r>
        <w:rPr>
          <w:b/>
          <w:sz w:val="20"/>
          <w:szCs w:val="20"/>
        </w:rPr>
        <w:t>Trent R. Dames</w:t>
      </w:r>
      <w:r>
        <w:rPr>
          <w:sz w:val="20"/>
          <w:szCs w:val="20"/>
        </w:rPr>
        <w:t xml:space="preserve"> (1911-2000) (BSCE ’33; MS ’34  Caltech) and </w:t>
      </w:r>
      <w:r>
        <w:rPr>
          <w:b/>
          <w:sz w:val="20"/>
          <w:szCs w:val="20"/>
        </w:rPr>
        <w:t xml:space="preserve">William W. Moore </w:t>
      </w:r>
      <w:r w:rsidRPr="00132776">
        <w:rPr>
          <w:sz w:val="20"/>
          <w:szCs w:val="20"/>
        </w:rPr>
        <w:t>(</w:t>
      </w:r>
      <w:r>
        <w:rPr>
          <w:sz w:val="20"/>
          <w:szCs w:val="20"/>
        </w:rPr>
        <w:t xml:space="preserve">1912-2002) (BSCE ’33; MS ’34 Caltech), who went onto </w:t>
      </w:r>
      <w:r w:rsidR="00D74C16">
        <w:rPr>
          <w:sz w:val="20"/>
          <w:szCs w:val="20"/>
        </w:rPr>
        <w:t>establish</w:t>
      </w:r>
      <w:r>
        <w:rPr>
          <w:sz w:val="20"/>
          <w:szCs w:val="20"/>
        </w:rPr>
        <w:t xml:space="preserve"> the firm Dames &amp; Moore in August 1938, after working for R.V. Lebarre.  </w:t>
      </w:r>
    </w:p>
    <w:p w14:paraId="631024D2" w14:textId="77777777" w:rsidR="008B3D2C" w:rsidRDefault="008B3D2C">
      <w:pPr>
        <w:rPr>
          <w:b/>
          <w:sz w:val="22"/>
          <w:szCs w:val="22"/>
        </w:rPr>
      </w:pPr>
    </w:p>
    <w:p w14:paraId="7D616A9F" w14:textId="77777777" w:rsidR="00D02F96" w:rsidRPr="000F1216" w:rsidRDefault="00D02F96" w:rsidP="00D02F96">
      <w:pPr>
        <w:contextualSpacing/>
        <w:jc w:val="both"/>
        <w:rPr>
          <w:b/>
          <w:sz w:val="22"/>
          <w:szCs w:val="22"/>
        </w:rPr>
      </w:pPr>
      <w:r>
        <w:rPr>
          <w:b/>
          <w:sz w:val="22"/>
          <w:szCs w:val="22"/>
        </w:rPr>
        <w:t>S</w:t>
      </w:r>
      <w:r w:rsidRPr="000F1216">
        <w:rPr>
          <w:b/>
          <w:sz w:val="22"/>
          <w:szCs w:val="22"/>
        </w:rPr>
        <w:t xml:space="preserve">oil mechanics laboratory </w:t>
      </w:r>
      <w:r>
        <w:rPr>
          <w:b/>
          <w:sz w:val="22"/>
          <w:szCs w:val="22"/>
        </w:rPr>
        <w:t xml:space="preserve">protocols </w:t>
      </w:r>
      <w:r w:rsidRPr="000F1216">
        <w:rPr>
          <w:b/>
          <w:sz w:val="22"/>
          <w:szCs w:val="22"/>
        </w:rPr>
        <w:t>established by the Army Corps of Engineers (193</w:t>
      </w:r>
      <w:r>
        <w:rPr>
          <w:b/>
          <w:sz w:val="22"/>
          <w:szCs w:val="22"/>
        </w:rPr>
        <w:t>4</w:t>
      </w:r>
      <w:r w:rsidRPr="000F1216">
        <w:rPr>
          <w:b/>
          <w:sz w:val="22"/>
          <w:szCs w:val="22"/>
        </w:rPr>
        <w:t>)</w:t>
      </w:r>
    </w:p>
    <w:p w14:paraId="1D4449E7" w14:textId="77777777" w:rsidR="00D02F96" w:rsidRDefault="00D02F96" w:rsidP="00D02F96">
      <w:pPr>
        <w:contextualSpacing/>
        <w:jc w:val="both"/>
        <w:rPr>
          <w:sz w:val="20"/>
          <w:szCs w:val="20"/>
        </w:rPr>
      </w:pPr>
      <w:r>
        <w:rPr>
          <w:sz w:val="20"/>
          <w:szCs w:val="20"/>
        </w:rPr>
        <w:tab/>
      </w:r>
      <w:r w:rsidRPr="000F1216">
        <w:rPr>
          <w:b/>
          <w:sz w:val="20"/>
          <w:szCs w:val="20"/>
        </w:rPr>
        <w:t>Theodore “Ted</w:t>
      </w:r>
      <w:r>
        <w:rPr>
          <w:b/>
          <w:sz w:val="20"/>
          <w:szCs w:val="20"/>
        </w:rPr>
        <w:t>” T.</w:t>
      </w:r>
      <w:r w:rsidRPr="000F1216">
        <w:rPr>
          <w:b/>
          <w:sz w:val="20"/>
          <w:szCs w:val="20"/>
        </w:rPr>
        <w:t xml:space="preserve"> Knappen</w:t>
      </w:r>
      <w:r w:rsidRPr="007B7FA2">
        <w:rPr>
          <w:sz w:val="20"/>
          <w:szCs w:val="20"/>
        </w:rPr>
        <w:t xml:space="preserve"> </w:t>
      </w:r>
      <w:r>
        <w:rPr>
          <w:sz w:val="20"/>
          <w:szCs w:val="20"/>
        </w:rPr>
        <w:t xml:space="preserve">(1900-1951) </w:t>
      </w:r>
      <w:r w:rsidRPr="007B7FA2">
        <w:rPr>
          <w:sz w:val="20"/>
          <w:szCs w:val="20"/>
        </w:rPr>
        <w:t xml:space="preserve">was a 1917 graduate of Berkeley High School and attended </w:t>
      </w:r>
      <w:r>
        <w:rPr>
          <w:sz w:val="20"/>
          <w:szCs w:val="20"/>
        </w:rPr>
        <w:t xml:space="preserve">Cal </w:t>
      </w:r>
      <w:r w:rsidRPr="007B7FA2">
        <w:rPr>
          <w:sz w:val="20"/>
          <w:szCs w:val="20"/>
        </w:rPr>
        <w:t>Berkeley</w:t>
      </w:r>
      <w:r>
        <w:rPr>
          <w:sz w:val="20"/>
          <w:szCs w:val="20"/>
        </w:rPr>
        <w:t xml:space="preserve"> as a civil engineering student</w:t>
      </w:r>
      <w:r w:rsidRPr="007B7FA2">
        <w:rPr>
          <w:sz w:val="20"/>
          <w:szCs w:val="20"/>
        </w:rPr>
        <w:t xml:space="preserve"> in 1917-18</w:t>
      </w:r>
      <w:r>
        <w:rPr>
          <w:sz w:val="20"/>
          <w:szCs w:val="20"/>
        </w:rPr>
        <w:t>,</w:t>
      </w:r>
      <w:r w:rsidRPr="007B7FA2">
        <w:rPr>
          <w:sz w:val="20"/>
          <w:szCs w:val="20"/>
        </w:rPr>
        <w:t xml:space="preserve"> before receiving an appointment to West Point</w:t>
      </w:r>
      <w:r>
        <w:rPr>
          <w:sz w:val="20"/>
          <w:szCs w:val="20"/>
        </w:rPr>
        <w:t>. In 1920 he</w:t>
      </w:r>
      <w:r w:rsidRPr="007B7FA2">
        <w:rPr>
          <w:sz w:val="20"/>
          <w:szCs w:val="20"/>
        </w:rPr>
        <w:t xml:space="preserve"> </w:t>
      </w:r>
      <w:r>
        <w:rPr>
          <w:sz w:val="20"/>
          <w:szCs w:val="20"/>
        </w:rPr>
        <w:t xml:space="preserve">received </w:t>
      </w:r>
      <w:r w:rsidRPr="007B7FA2">
        <w:rPr>
          <w:sz w:val="20"/>
          <w:szCs w:val="20"/>
        </w:rPr>
        <w:t>a commission in the Corps of Engineers</w:t>
      </w:r>
      <w:r>
        <w:rPr>
          <w:sz w:val="20"/>
          <w:szCs w:val="20"/>
        </w:rPr>
        <w:t xml:space="preserve"> and was sent to Rensselaer Polytechnic Institute to complete his MSCE in 1922</w:t>
      </w:r>
      <w:r w:rsidRPr="007B7FA2">
        <w:rPr>
          <w:sz w:val="20"/>
          <w:szCs w:val="20"/>
        </w:rPr>
        <w:t xml:space="preserve">.  </w:t>
      </w:r>
    </w:p>
    <w:p w14:paraId="5FD3EB5F" w14:textId="0AC6D994" w:rsidR="00D02F96" w:rsidRDefault="00D02F96" w:rsidP="00D02F96">
      <w:pPr>
        <w:contextualSpacing/>
        <w:jc w:val="both"/>
        <w:rPr>
          <w:sz w:val="20"/>
          <w:szCs w:val="20"/>
        </w:rPr>
      </w:pPr>
      <w:r>
        <w:rPr>
          <w:sz w:val="20"/>
          <w:szCs w:val="20"/>
        </w:rPr>
        <w:t xml:space="preserve"> </w:t>
      </w:r>
      <w:r>
        <w:rPr>
          <w:sz w:val="20"/>
          <w:szCs w:val="20"/>
        </w:rPr>
        <w:tab/>
      </w:r>
      <w:r w:rsidRPr="007B7FA2">
        <w:rPr>
          <w:sz w:val="20"/>
          <w:szCs w:val="20"/>
        </w:rPr>
        <w:t xml:space="preserve">In 1923 he began a notable civilian career working on projects in California until the Great Flood of 1927 </w:t>
      </w:r>
      <w:r>
        <w:rPr>
          <w:sz w:val="20"/>
          <w:szCs w:val="20"/>
        </w:rPr>
        <w:t>on</w:t>
      </w:r>
      <w:r w:rsidRPr="007B7FA2">
        <w:rPr>
          <w:sz w:val="20"/>
          <w:szCs w:val="20"/>
        </w:rPr>
        <w:t xml:space="preserve"> the Mississippi River, when he was hired by the Corps of Engineers</w:t>
      </w:r>
      <w:r>
        <w:rPr>
          <w:sz w:val="20"/>
          <w:szCs w:val="20"/>
        </w:rPr>
        <w:t xml:space="preserve"> Memphis District</w:t>
      </w:r>
      <w:r w:rsidRPr="007B7FA2">
        <w:rPr>
          <w:sz w:val="20"/>
          <w:szCs w:val="20"/>
        </w:rPr>
        <w:t xml:space="preserve"> </w:t>
      </w:r>
      <w:r>
        <w:rPr>
          <w:sz w:val="20"/>
          <w:szCs w:val="20"/>
        </w:rPr>
        <w:t>in</w:t>
      </w:r>
      <w:r w:rsidRPr="007B7FA2">
        <w:rPr>
          <w:sz w:val="20"/>
          <w:szCs w:val="20"/>
        </w:rPr>
        <w:t xml:space="preserve"> a supervisory civil service position. </w:t>
      </w:r>
      <w:r>
        <w:rPr>
          <w:sz w:val="20"/>
          <w:szCs w:val="20"/>
        </w:rPr>
        <w:t>In 1934</w:t>
      </w:r>
      <w:r w:rsidRPr="007B7FA2">
        <w:rPr>
          <w:sz w:val="20"/>
          <w:szCs w:val="20"/>
        </w:rPr>
        <w:t xml:space="preserve">, Knappen </w:t>
      </w:r>
      <w:r>
        <w:rPr>
          <w:sz w:val="20"/>
          <w:szCs w:val="20"/>
        </w:rPr>
        <w:t xml:space="preserve">was named Chief of the Engineering Division for the Corps of Engineers </w:t>
      </w:r>
      <w:r w:rsidRPr="007B7FA2">
        <w:rPr>
          <w:sz w:val="20"/>
          <w:szCs w:val="20"/>
        </w:rPr>
        <w:t xml:space="preserve">Muskingum Valley </w:t>
      </w:r>
      <w:r>
        <w:rPr>
          <w:sz w:val="20"/>
          <w:szCs w:val="20"/>
        </w:rPr>
        <w:t xml:space="preserve">Flood Control </w:t>
      </w:r>
      <w:r w:rsidRPr="007B7FA2">
        <w:rPr>
          <w:sz w:val="20"/>
          <w:szCs w:val="20"/>
        </w:rPr>
        <w:t>Project</w:t>
      </w:r>
      <w:r>
        <w:rPr>
          <w:sz w:val="20"/>
          <w:szCs w:val="20"/>
        </w:rPr>
        <w:t xml:space="preserve"> in eastern Ohio. Knappen and </w:t>
      </w:r>
      <w:r w:rsidRPr="008824FF">
        <w:rPr>
          <w:b/>
          <w:sz w:val="20"/>
          <w:szCs w:val="20"/>
        </w:rPr>
        <w:t>Robert R. Philippe</w:t>
      </w:r>
      <w:r>
        <w:rPr>
          <w:sz w:val="20"/>
          <w:szCs w:val="20"/>
        </w:rPr>
        <w:t xml:space="preserve"> established </w:t>
      </w:r>
      <w:r w:rsidRPr="007B7FA2">
        <w:rPr>
          <w:sz w:val="20"/>
          <w:szCs w:val="20"/>
        </w:rPr>
        <w:t xml:space="preserve">the </w:t>
      </w:r>
      <w:r w:rsidRPr="00273E6E">
        <w:rPr>
          <w:b/>
          <w:i/>
          <w:sz w:val="20"/>
          <w:szCs w:val="20"/>
        </w:rPr>
        <w:t>Corps of Engineers’ first soil mechanics laboratory</w:t>
      </w:r>
      <w:r>
        <w:rPr>
          <w:sz w:val="20"/>
          <w:szCs w:val="20"/>
        </w:rPr>
        <w:t>, which Philippe directed.</w:t>
      </w:r>
      <w:r w:rsidRPr="007B7FA2">
        <w:rPr>
          <w:sz w:val="20"/>
          <w:szCs w:val="20"/>
        </w:rPr>
        <w:t xml:space="preserve"> </w:t>
      </w:r>
      <w:r>
        <w:rPr>
          <w:sz w:val="20"/>
          <w:szCs w:val="20"/>
        </w:rPr>
        <w:t xml:space="preserve">These </w:t>
      </w:r>
      <w:r w:rsidR="002D605B">
        <w:rPr>
          <w:sz w:val="20"/>
          <w:szCs w:val="20"/>
        </w:rPr>
        <w:t>activities</w:t>
      </w:r>
      <w:r>
        <w:rPr>
          <w:sz w:val="20"/>
          <w:szCs w:val="20"/>
        </w:rPr>
        <w:t xml:space="preserve"> were summarized in four articles that appeared in </w:t>
      </w:r>
      <w:r w:rsidRPr="00D02F96">
        <w:rPr>
          <w:i/>
          <w:sz w:val="20"/>
          <w:szCs w:val="20"/>
        </w:rPr>
        <w:t>Engineering News Record</w:t>
      </w:r>
      <w:r>
        <w:rPr>
          <w:sz w:val="20"/>
          <w:szCs w:val="20"/>
        </w:rPr>
        <w:t xml:space="preserve"> under the </w:t>
      </w:r>
      <w:r w:rsidR="002D605B">
        <w:rPr>
          <w:sz w:val="20"/>
          <w:szCs w:val="20"/>
        </w:rPr>
        <w:t xml:space="preserve">titles: </w:t>
      </w:r>
      <w:r w:rsidR="002D605B" w:rsidRPr="00B34904">
        <w:rPr>
          <w:b/>
          <w:i/>
          <w:sz w:val="20"/>
          <w:szCs w:val="20"/>
        </w:rPr>
        <w:t>“Practical</w:t>
      </w:r>
      <w:r w:rsidRPr="00B34904">
        <w:rPr>
          <w:b/>
          <w:i/>
          <w:sz w:val="20"/>
          <w:szCs w:val="20"/>
        </w:rPr>
        <w:t xml:space="preserve"> Soil Mechanics at Muskungum</w:t>
      </w:r>
      <w:r w:rsidRPr="00D02F96">
        <w:rPr>
          <w:i/>
          <w:sz w:val="20"/>
          <w:szCs w:val="20"/>
        </w:rPr>
        <w:t>-Parts I thru IV,</w:t>
      </w:r>
      <w:r>
        <w:rPr>
          <w:sz w:val="20"/>
          <w:szCs w:val="20"/>
        </w:rPr>
        <w:t xml:space="preserve">” which appeared on March 26, April 9, April 23, and May 7, 1936.  </w:t>
      </w:r>
      <w:r w:rsidRPr="007B7FA2">
        <w:rPr>
          <w:sz w:val="20"/>
          <w:szCs w:val="20"/>
        </w:rPr>
        <w:t xml:space="preserve"> </w:t>
      </w:r>
    </w:p>
    <w:p w14:paraId="5FF98E26" w14:textId="77777777" w:rsidR="00D02F96" w:rsidRPr="007B7FA2" w:rsidRDefault="00D02F96" w:rsidP="00D02F96">
      <w:pPr>
        <w:contextualSpacing/>
        <w:jc w:val="both"/>
        <w:rPr>
          <w:sz w:val="20"/>
          <w:szCs w:val="20"/>
        </w:rPr>
      </w:pPr>
      <w:r>
        <w:rPr>
          <w:sz w:val="20"/>
          <w:szCs w:val="20"/>
        </w:rPr>
        <w:tab/>
      </w:r>
      <w:r w:rsidRPr="007B7FA2">
        <w:rPr>
          <w:sz w:val="20"/>
          <w:szCs w:val="20"/>
        </w:rPr>
        <w:t xml:space="preserve">In 1942 </w:t>
      </w:r>
      <w:r>
        <w:rPr>
          <w:sz w:val="20"/>
          <w:szCs w:val="20"/>
        </w:rPr>
        <w:t xml:space="preserve">Knappen </w:t>
      </w:r>
      <w:r w:rsidRPr="007B7FA2">
        <w:rPr>
          <w:sz w:val="20"/>
          <w:szCs w:val="20"/>
        </w:rPr>
        <w:t xml:space="preserve">started his own firm Theodore Knappen &amp; Associates in New York City. A few years after his </w:t>
      </w:r>
      <w:r>
        <w:rPr>
          <w:sz w:val="20"/>
          <w:szCs w:val="20"/>
        </w:rPr>
        <w:t xml:space="preserve">untimely </w:t>
      </w:r>
      <w:r w:rsidRPr="007B7FA2">
        <w:rPr>
          <w:sz w:val="20"/>
          <w:szCs w:val="20"/>
        </w:rPr>
        <w:t xml:space="preserve">death in 1951, </w:t>
      </w:r>
      <w:r>
        <w:rPr>
          <w:sz w:val="20"/>
          <w:szCs w:val="20"/>
        </w:rPr>
        <w:t xml:space="preserve">the senior partners </w:t>
      </w:r>
      <w:r w:rsidRPr="007B7FA2">
        <w:rPr>
          <w:sz w:val="20"/>
          <w:szCs w:val="20"/>
        </w:rPr>
        <w:t xml:space="preserve">renamed the firm Tippetts-Abbett-McCarthy-Stratton, </w:t>
      </w:r>
      <w:r>
        <w:rPr>
          <w:sz w:val="20"/>
          <w:szCs w:val="20"/>
        </w:rPr>
        <w:t>which came to be known by the acronym</w:t>
      </w:r>
      <w:r w:rsidRPr="007B7FA2">
        <w:rPr>
          <w:sz w:val="20"/>
          <w:szCs w:val="20"/>
        </w:rPr>
        <w:t xml:space="preserve"> TAMS.        </w:t>
      </w:r>
      <w:r>
        <w:rPr>
          <w:sz w:val="20"/>
          <w:szCs w:val="20"/>
        </w:rPr>
        <w:t xml:space="preserve"> </w:t>
      </w:r>
      <w:r w:rsidRPr="007B7FA2">
        <w:rPr>
          <w:sz w:val="20"/>
          <w:szCs w:val="20"/>
        </w:rPr>
        <w:t xml:space="preserve">   </w:t>
      </w:r>
    </w:p>
    <w:p w14:paraId="03CF4490" w14:textId="77777777" w:rsidR="00D02F96" w:rsidRDefault="00D02F96">
      <w:pPr>
        <w:rPr>
          <w:b/>
          <w:sz w:val="22"/>
          <w:szCs w:val="22"/>
        </w:rPr>
      </w:pPr>
    </w:p>
    <w:p w14:paraId="41860C59" w14:textId="77777777" w:rsidR="00DA2968" w:rsidRPr="005A204A" w:rsidRDefault="005A204A" w:rsidP="00DA2968">
      <w:pPr>
        <w:jc w:val="both"/>
        <w:rPr>
          <w:b/>
          <w:sz w:val="22"/>
          <w:szCs w:val="22"/>
        </w:rPr>
      </w:pPr>
      <w:r>
        <w:rPr>
          <w:b/>
          <w:sz w:val="22"/>
          <w:szCs w:val="22"/>
        </w:rPr>
        <w:t xml:space="preserve">Downhole Logging of </w:t>
      </w:r>
      <w:r w:rsidR="00DA2968" w:rsidRPr="005A204A">
        <w:rPr>
          <w:b/>
          <w:sz w:val="22"/>
          <w:szCs w:val="22"/>
        </w:rPr>
        <w:t>Large Diameter Borings (1935 – onward)</w:t>
      </w:r>
    </w:p>
    <w:p w14:paraId="4E948979" w14:textId="47BE55A8" w:rsidR="00F54FAF" w:rsidRDefault="00F54FAF" w:rsidP="00F54FAF">
      <w:pPr>
        <w:jc w:val="both"/>
        <w:rPr>
          <w:sz w:val="20"/>
          <w:szCs w:val="20"/>
        </w:rPr>
      </w:pPr>
      <w:r>
        <w:rPr>
          <w:sz w:val="20"/>
          <w:szCs w:val="20"/>
        </w:rPr>
        <w:tab/>
        <w:t xml:space="preserve">Around 1935 consulting foundation engineer </w:t>
      </w:r>
      <w:r>
        <w:rPr>
          <w:b/>
          <w:sz w:val="20"/>
          <w:szCs w:val="20"/>
        </w:rPr>
        <w:t>R. V. Lebarre</w:t>
      </w:r>
      <w:r>
        <w:rPr>
          <w:sz w:val="20"/>
          <w:szCs w:val="20"/>
        </w:rPr>
        <w:t xml:space="preserve">, PE, SE (1871-1944) of Glendale, California began excavating vertical shafts between two and three feet in diameter with a mobile power auger </w:t>
      </w:r>
      <w:r>
        <w:rPr>
          <w:sz w:val="20"/>
          <w:szCs w:val="20"/>
        </w:rPr>
        <w:lastRenderedPageBreak/>
        <w:t>(described in “</w:t>
      </w:r>
      <w:bookmarkStart w:id="7" w:name="_Hlk89263700"/>
      <w:r>
        <w:rPr>
          <w:b/>
          <w:i/>
          <w:sz w:val="20"/>
          <w:szCs w:val="20"/>
        </w:rPr>
        <w:t>Test Pit Exploration Kit for Foundation Study</w:t>
      </w:r>
      <w:r>
        <w:rPr>
          <w:sz w:val="20"/>
          <w:szCs w:val="20"/>
        </w:rPr>
        <w:t xml:space="preserve">” in the August 6, 1936 issue of </w:t>
      </w:r>
      <w:r>
        <w:rPr>
          <w:i/>
          <w:sz w:val="20"/>
          <w:szCs w:val="20"/>
        </w:rPr>
        <w:t>Engineering News Record</w:t>
      </w:r>
      <w:r>
        <w:rPr>
          <w:sz w:val="20"/>
          <w:szCs w:val="20"/>
        </w:rPr>
        <w:t>).</w:t>
      </w:r>
      <w:bookmarkEnd w:id="7"/>
      <w:r>
        <w:rPr>
          <w:sz w:val="20"/>
          <w:szCs w:val="20"/>
        </w:rPr>
        <w:t xml:space="preserve">  These borings were of sufficient size and depth (60 to 70 ft deep) to allow a geologist to descend the un</w:t>
      </w:r>
      <w:r w:rsidR="00A03407">
        <w:rPr>
          <w:sz w:val="20"/>
          <w:szCs w:val="20"/>
        </w:rPr>
        <w:t>-</w:t>
      </w:r>
      <w:r>
        <w:rPr>
          <w:sz w:val="20"/>
          <w:szCs w:val="20"/>
        </w:rPr>
        <w:t xml:space="preserve">shored holes for purposes of evaluating the geologic conditions and making measurements and taking soil or rock samples. These men also used soil penetrometers to record soil stiffness with depth, creating detailed subsurface logs. </w:t>
      </w:r>
      <w:r w:rsidR="00F12E2D">
        <w:rPr>
          <w:sz w:val="20"/>
          <w:szCs w:val="20"/>
        </w:rPr>
        <w:t>The drilling of rock cores 36 to 48-inches diameter was employed by the Tennessee Valley Authority in the construction of the upper guard wall of the navigation lock of the Chickamauga Dam in the late 1930s (J. S. Lewis, 1939, “</w:t>
      </w:r>
      <w:r w:rsidR="00F12E2D" w:rsidRPr="00F12E2D">
        <w:rPr>
          <w:b/>
          <w:bCs/>
          <w:i/>
          <w:iCs/>
          <w:sz w:val="20"/>
          <w:szCs w:val="20"/>
        </w:rPr>
        <w:t>Large Core Drills and Construction at Chickamauga Dam,</w:t>
      </w:r>
      <w:r w:rsidR="00F12E2D">
        <w:rPr>
          <w:sz w:val="20"/>
          <w:szCs w:val="20"/>
        </w:rPr>
        <w:t xml:space="preserve">” ASCE Proceedings 65:6, pp. 953-967).  </w:t>
      </w:r>
      <w:r>
        <w:rPr>
          <w:sz w:val="20"/>
          <w:szCs w:val="20"/>
        </w:rPr>
        <w:tab/>
      </w:r>
    </w:p>
    <w:p w14:paraId="336ACA50" w14:textId="77777777" w:rsidR="00F54FAF" w:rsidRDefault="00F54FAF" w:rsidP="00F54FAF">
      <w:pPr>
        <w:jc w:val="both"/>
        <w:rPr>
          <w:sz w:val="20"/>
          <w:szCs w:val="20"/>
        </w:rPr>
      </w:pPr>
      <w:r>
        <w:rPr>
          <w:sz w:val="20"/>
          <w:szCs w:val="20"/>
        </w:rPr>
        <w:tab/>
        <w:t xml:space="preserve">The art of downhole logging was lost when Lebarre died in 1944, but was revived in the early 1960s by F. Beach Leighton, PhD, CEG and Robert Stone, PhD, CEG who used these same techniques in the Los Angeles area, using flexible “Boatswain’s Mate” rope ladders, which Leighton had used to descend into glacier crevasses in Alaska during his graduate studies at Caltech in the late 1940s. </w:t>
      </w:r>
    </w:p>
    <w:p w14:paraId="22E0335C" w14:textId="1073DBA7" w:rsidR="00F54FAF" w:rsidRDefault="00F54FAF" w:rsidP="00F54FAF">
      <w:pPr>
        <w:jc w:val="both"/>
        <w:rPr>
          <w:sz w:val="20"/>
          <w:szCs w:val="20"/>
        </w:rPr>
      </w:pPr>
      <w:r>
        <w:rPr>
          <w:sz w:val="20"/>
          <w:szCs w:val="20"/>
        </w:rPr>
        <w:t xml:space="preserve"> </w:t>
      </w:r>
      <w:r>
        <w:rPr>
          <w:sz w:val="20"/>
          <w:szCs w:val="20"/>
        </w:rPr>
        <w:tab/>
        <w:t>Two excellent articles describing the use of using bucket augers have been published: C.M. Scullin, 1994, “</w:t>
      </w:r>
      <w:r>
        <w:rPr>
          <w:b/>
          <w:i/>
          <w:sz w:val="20"/>
          <w:szCs w:val="20"/>
        </w:rPr>
        <w:t>Subsurface exploration using bucket auger borings and down-hole geologic inspection,</w:t>
      </w:r>
      <w:r>
        <w:rPr>
          <w:sz w:val="20"/>
          <w:szCs w:val="20"/>
        </w:rPr>
        <w:t>” AEG Bulletin v. 31:91-105; and P.L. Johnson and W.F. Cole, 2001, “</w:t>
      </w:r>
      <w:r>
        <w:rPr>
          <w:b/>
          <w:i/>
          <w:sz w:val="20"/>
          <w:szCs w:val="20"/>
        </w:rPr>
        <w:t>The use of large-diameter boreholes and downhole logging methods in landslide investigations</w:t>
      </w:r>
      <w:r>
        <w:rPr>
          <w:sz w:val="20"/>
          <w:szCs w:val="20"/>
        </w:rPr>
        <w:t xml:space="preserve">,” Engineering Geology Practice in Northern California, CDMG Bulletin 21-/AEG Spec Pub 12, pp. 95-106. No one has ever been killed while performing downhole logging, although Frank Dennison, CEG lost one of his legs after passing out from gas inhalation and being dragged unconscious out of </w:t>
      </w:r>
      <w:r w:rsidR="00A03407">
        <w:rPr>
          <w:sz w:val="20"/>
          <w:szCs w:val="20"/>
        </w:rPr>
        <w:t>a bucket auger shaft</w:t>
      </w:r>
      <w:r>
        <w:rPr>
          <w:sz w:val="20"/>
          <w:szCs w:val="20"/>
        </w:rPr>
        <w:t xml:space="preserve">.             </w:t>
      </w:r>
    </w:p>
    <w:p w14:paraId="0E1F112A" w14:textId="77777777" w:rsidR="00F54FAF" w:rsidRDefault="00DA2968" w:rsidP="00DA2968">
      <w:pPr>
        <w:jc w:val="both"/>
        <w:rPr>
          <w:sz w:val="20"/>
          <w:szCs w:val="20"/>
        </w:rPr>
      </w:pPr>
      <w:r>
        <w:rPr>
          <w:sz w:val="20"/>
          <w:szCs w:val="20"/>
        </w:rPr>
        <w:tab/>
      </w:r>
    </w:p>
    <w:p w14:paraId="1E2972FC" w14:textId="77777777" w:rsidR="00A46452" w:rsidRDefault="00A46452">
      <w:pPr>
        <w:rPr>
          <w:b/>
          <w:sz w:val="22"/>
          <w:szCs w:val="22"/>
        </w:rPr>
      </w:pPr>
      <w:r w:rsidRPr="00A46452">
        <w:rPr>
          <w:b/>
          <w:sz w:val="22"/>
          <w:szCs w:val="22"/>
        </w:rPr>
        <w:t xml:space="preserve">Establishment of the Soil </w:t>
      </w:r>
      <w:r>
        <w:rPr>
          <w:b/>
          <w:sz w:val="22"/>
          <w:szCs w:val="22"/>
        </w:rPr>
        <w:t>M</w:t>
      </w:r>
      <w:r w:rsidRPr="00A46452">
        <w:rPr>
          <w:b/>
          <w:sz w:val="22"/>
          <w:szCs w:val="22"/>
        </w:rPr>
        <w:t xml:space="preserve">echanics &amp; Foundations Division of </w:t>
      </w:r>
      <w:r w:rsidR="00065C47">
        <w:rPr>
          <w:b/>
          <w:sz w:val="22"/>
          <w:szCs w:val="22"/>
        </w:rPr>
        <w:t>ASCE</w:t>
      </w:r>
      <w:r>
        <w:rPr>
          <w:b/>
          <w:sz w:val="22"/>
          <w:szCs w:val="22"/>
        </w:rPr>
        <w:t xml:space="preserve"> (1936)</w:t>
      </w:r>
    </w:p>
    <w:p w14:paraId="372CEFDC" w14:textId="77777777" w:rsidR="00A46452" w:rsidRDefault="00A46452" w:rsidP="00B6670D">
      <w:pPr>
        <w:jc w:val="both"/>
        <w:rPr>
          <w:sz w:val="20"/>
          <w:szCs w:val="20"/>
        </w:rPr>
      </w:pPr>
      <w:r>
        <w:rPr>
          <w:b/>
          <w:sz w:val="22"/>
          <w:szCs w:val="22"/>
        </w:rPr>
        <w:tab/>
      </w:r>
      <w:r w:rsidRPr="00A46452">
        <w:rPr>
          <w:sz w:val="20"/>
          <w:szCs w:val="20"/>
        </w:rPr>
        <w:t xml:space="preserve">At the annual ASCE meeting in July 1936 </w:t>
      </w:r>
      <w:r>
        <w:rPr>
          <w:sz w:val="20"/>
          <w:szCs w:val="20"/>
        </w:rPr>
        <w:t xml:space="preserve">the society’s Board approved the formation of a new </w:t>
      </w:r>
      <w:r w:rsidRPr="00A46452">
        <w:rPr>
          <w:b/>
          <w:sz w:val="20"/>
          <w:szCs w:val="20"/>
        </w:rPr>
        <w:t>Soil Mechanics &amp; Foundations Division</w:t>
      </w:r>
      <w:r>
        <w:rPr>
          <w:sz w:val="20"/>
          <w:szCs w:val="20"/>
        </w:rPr>
        <w:t xml:space="preserve"> from the </w:t>
      </w:r>
      <w:r w:rsidRPr="00A46452">
        <w:rPr>
          <w:b/>
          <w:sz w:val="20"/>
          <w:szCs w:val="20"/>
        </w:rPr>
        <w:t>Committee on Earths and Foundations</w:t>
      </w:r>
      <w:r>
        <w:rPr>
          <w:sz w:val="20"/>
          <w:szCs w:val="20"/>
        </w:rPr>
        <w:t xml:space="preserve">, which had been established in 1929. The first Executive Committee of the new division was comprised of: W.P. Creager of Buffalo, Carlton S. Proctor of New York City, </w:t>
      </w:r>
      <w:r w:rsidR="00B6670D">
        <w:rPr>
          <w:sz w:val="20"/>
          <w:szCs w:val="20"/>
        </w:rPr>
        <w:t>J. F. Coleman of New Orleans, Frank A</w:t>
      </w:r>
      <w:r w:rsidR="00A30251">
        <w:rPr>
          <w:sz w:val="20"/>
          <w:szCs w:val="20"/>
        </w:rPr>
        <w:t>.</w:t>
      </w:r>
      <w:r w:rsidR="00B6670D">
        <w:rPr>
          <w:sz w:val="20"/>
          <w:szCs w:val="20"/>
        </w:rPr>
        <w:t xml:space="preserve"> Marston of Boston, and </w:t>
      </w:r>
      <w:r w:rsidR="00B6670D" w:rsidRPr="00B6670D">
        <w:rPr>
          <w:b/>
          <w:sz w:val="20"/>
          <w:szCs w:val="20"/>
        </w:rPr>
        <w:t xml:space="preserve">R.V. Labarre </w:t>
      </w:r>
      <w:r w:rsidR="00B6670D" w:rsidRPr="00117EA1">
        <w:rPr>
          <w:sz w:val="20"/>
          <w:szCs w:val="20"/>
        </w:rPr>
        <w:t xml:space="preserve">of </w:t>
      </w:r>
      <w:r w:rsidR="00B6670D" w:rsidRPr="00B6670D">
        <w:rPr>
          <w:b/>
          <w:sz w:val="20"/>
          <w:szCs w:val="20"/>
        </w:rPr>
        <w:t>Los Angeles</w:t>
      </w:r>
      <w:r w:rsidR="00B6670D">
        <w:rPr>
          <w:sz w:val="20"/>
          <w:szCs w:val="20"/>
        </w:rPr>
        <w:t>. Proctor served as the first Chairman and Th</w:t>
      </w:r>
      <w:r w:rsidR="00A30251">
        <w:rPr>
          <w:sz w:val="20"/>
          <w:szCs w:val="20"/>
        </w:rPr>
        <w:t>eodore</w:t>
      </w:r>
      <w:r w:rsidR="00B6670D">
        <w:rPr>
          <w:sz w:val="20"/>
          <w:szCs w:val="20"/>
        </w:rPr>
        <w:t xml:space="preserve"> T. Knappen</w:t>
      </w:r>
      <w:r w:rsidR="007354DA">
        <w:rPr>
          <w:sz w:val="20"/>
          <w:szCs w:val="20"/>
        </w:rPr>
        <w:t>, formerly</w:t>
      </w:r>
      <w:r w:rsidR="00B6670D">
        <w:rPr>
          <w:sz w:val="20"/>
          <w:szCs w:val="20"/>
        </w:rPr>
        <w:t xml:space="preserve"> of the Corps of Engineers</w:t>
      </w:r>
      <w:r w:rsidR="007354DA">
        <w:rPr>
          <w:sz w:val="20"/>
          <w:szCs w:val="20"/>
        </w:rPr>
        <w:t>,</w:t>
      </w:r>
      <w:r>
        <w:rPr>
          <w:sz w:val="20"/>
          <w:szCs w:val="20"/>
        </w:rPr>
        <w:t xml:space="preserve"> </w:t>
      </w:r>
      <w:r w:rsidR="00A30251">
        <w:rPr>
          <w:sz w:val="20"/>
          <w:szCs w:val="20"/>
        </w:rPr>
        <w:t xml:space="preserve">was the first division </w:t>
      </w:r>
      <w:r w:rsidR="00B6670D">
        <w:rPr>
          <w:sz w:val="20"/>
          <w:szCs w:val="20"/>
        </w:rPr>
        <w:t xml:space="preserve">secretary. </w:t>
      </w:r>
      <w:r>
        <w:rPr>
          <w:sz w:val="20"/>
          <w:szCs w:val="20"/>
        </w:rPr>
        <w:t xml:space="preserve"> </w:t>
      </w:r>
    </w:p>
    <w:p w14:paraId="51FA9B3F" w14:textId="77777777" w:rsidR="00BC3E00" w:rsidRDefault="00BC3E00" w:rsidP="00B6670D">
      <w:pPr>
        <w:jc w:val="both"/>
        <w:rPr>
          <w:sz w:val="20"/>
          <w:szCs w:val="20"/>
        </w:rPr>
      </w:pPr>
    </w:p>
    <w:p w14:paraId="16228EF0" w14:textId="77777777" w:rsidR="00CE4792" w:rsidRPr="00CE4792" w:rsidRDefault="00CE4792" w:rsidP="00B6670D">
      <w:pPr>
        <w:jc w:val="both"/>
        <w:rPr>
          <w:b/>
          <w:sz w:val="22"/>
          <w:szCs w:val="22"/>
        </w:rPr>
      </w:pPr>
      <w:r w:rsidRPr="00CE4792">
        <w:rPr>
          <w:b/>
          <w:sz w:val="22"/>
          <w:szCs w:val="22"/>
        </w:rPr>
        <w:t>First Soil Mechanics &amp; Foundations Division theme session</w:t>
      </w:r>
      <w:r>
        <w:rPr>
          <w:b/>
          <w:sz w:val="22"/>
          <w:szCs w:val="22"/>
        </w:rPr>
        <w:t xml:space="preserve"> at an ASCE</w:t>
      </w:r>
      <w:r w:rsidRPr="00CE4792">
        <w:rPr>
          <w:b/>
          <w:sz w:val="22"/>
          <w:szCs w:val="22"/>
        </w:rPr>
        <w:t xml:space="preserve"> </w:t>
      </w:r>
      <w:r>
        <w:rPr>
          <w:b/>
          <w:sz w:val="22"/>
          <w:szCs w:val="22"/>
        </w:rPr>
        <w:t xml:space="preserve">meeting </w:t>
      </w:r>
      <w:r w:rsidRPr="00CE4792">
        <w:rPr>
          <w:b/>
          <w:sz w:val="22"/>
          <w:szCs w:val="22"/>
        </w:rPr>
        <w:t>(1938)</w:t>
      </w:r>
    </w:p>
    <w:p w14:paraId="46D258DD" w14:textId="77777777" w:rsidR="00CE4792" w:rsidRPr="00117EA1" w:rsidRDefault="00CE4792" w:rsidP="00CE4792">
      <w:pPr>
        <w:pStyle w:val="HTMLPreformatted"/>
        <w:jc w:val="both"/>
        <w:rPr>
          <w:rFonts w:ascii="Times New Roman" w:hAnsi="Times New Roman" w:cs="Times New Roman"/>
          <w:b/>
        </w:rPr>
      </w:pPr>
      <w:r>
        <w:t xml:space="preserve"> </w:t>
      </w:r>
      <w:r>
        <w:tab/>
      </w:r>
      <w:r w:rsidRPr="00CE4792">
        <w:rPr>
          <w:rFonts w:ascii="Times New Roman" w:hAnsi="Times New Roman" w:cs="Times New Roman"/>
        </w:rPr>
        <w:t>"</w:t>
      </w:r>
      <w:r w:rsidRPr="00C83ACA">
        <w:rPr>
          <w:rFonts w:ascii="Times New Roman" w:hAnsi="Times New Roman" w:cs="Times New Roman"/>
          <w:b/>
          <w:i/>
        </w:rPr>
        <w:t>Practical Application of Soil Mechanics: A Symposium.</w:t>
      </w:r>
      <w:r>
        <w:rPr>
          <w:rFonts w:ascii="Times New Roman" w:hAnsi="Times New Roman" w:cs="Times New Roman"/>
        </w:rPr>
        <w:t xml:space="preserve">”  Presenters: </w:t>
      </w:r>
      <w:r w:rsidRPr="00CE4792">
        <w:rPr>
          <w:rFonts w:ascii="Times New Roman" w:hAnsi="Times New Roman" w:cs="Times New Roman"/>
        </w:rPr>
        <w:t>Spencer J.</w:t>
      </w:r>
      <w:r>
        <w:rPr>
          <w:rFonts w:ascii="Times New Roman" w:hAnsi="Times New Roman" w:cs="Times New Roman"/>
        </w:rPr>
        <w:t xml:space="preserve"> </w:t>
      </w:r>
      <w:r w:rsidRPr="00CE4792">
        <w:rPr>
          <w:rFonts w:ascii="Times New Roman" w:hAnsi="Times New Roman" w:cs="Times New Roman"/>
        </w:rPr>
        <w:t>Buchanan, Stanley M.</w:t>
      </w:r>
      <w:r>
        <w:rPr>
          <w:rFonts w:ascii="Times New Roman" w:hAnsi="Times New Roman" w:cs="Times New Roman"/>
        </w:rPr>
        <w:t xml:space="preserve"> D</w:t>
      </w:r>
      <w:r w:rsidRPr="00CE4792">
        <w:rPr>
          <w:rFonts w:ascii="Times New Roman" w:hAnsi="Times New Roman" w:cs="Times New Roman"/>
        </w:rPr>
        <w:t>ore, B.</w:t>
      </w:r>
      <w:r>
        <w:rPr>
          <w:rFonts w:ascii="Times New Roman" w:hAnsi="Times New Roman" w:cs="Times New Roman"/>
        </w:rPr>
        <w:t xml:space="preserve"> </w:t>
      </w:r>
      <w:r w:rsidRPr="00CE4792">
        <w:rPr>
          <w:rFonts w:ascii="Times New Roman" w:hAnsi="Times New Roman" w:cs="Times New Roman"/>
        </w:rPr>
        <w:t xml:space="preserve">K. Hough, Jr., and </w:t>
      </w:r>
      <w:r>
        <w:rPr>
          <w:rFonts w:ascii="Times New Roman" w:hAnsi="Times New Roman" w:cs="Times New Roman"/>
        </w:rPr>
        <w:t>Karl</w:t>
      </w:r>
      <w:r w:rsidRPr="00CE4792">
        <w:rPr>
          <w:rFonts w:ascii="Times New Roman" w:hAnsi="Times New Roman" w:cs="Times New Roman"/>
        </w:rPr>
        <w:t xml:space="preserve"> Terzaghi. Discussion</w:t>
      </w:r>
      <w:r>
        <w:rPr>
          <w:rFonts w:ascii="Times New Roman" w:hAnsi="Times New Roman" w:cs="Times New Roman"/>
        </w:rPr>
        <w:t>s</w:t>
      </w:r>
      <w:r w:rsidR="001C11E8">
        <w:rPr>
          <w:rFonts w:ascii="Times New Roman" w:hAnsi="Times New Roman" w:cs="Times New Roman"/>
        </w:rPr>
        <w:t xml:space="preserve"> </w:t>
      </w:r>
      <w:r>
        <w:rPr>
          <w:rFonts w:ascii="Times New Roman" w:hAnsi="Times New Roman" w:cs="Times New Roman"/>
        </w:rPr>
        <w:t xml:space="preserve">submitted by: </w:t>
      </w:r>
      <w:r w:rsidRPr="00CE4792">
        <w:rPr>
          <w:rFonts w:ascii="Times New Roman" w:hAnsi="Times New Roman" w:cs="Times New Roman"/>
        </w:rPr>
        <w:t>George E. Beggs, M. L. Enger, R. J. Fogg, Harry T. Immerman, D. P.</w:t>
      </w:r>
      <w:r>
        <w:rPr>
          <w:rFonts w:ascii="Times New Roman" w:hAnsi="Times New Roman" w:cs="Times New Roman"/>
        </w:rPr>
        <w:t xml:space="preserve"> </w:t>
      </w:r>
      <w:r w:rsidRPr="00CE4792">
        <w:rPr>
          <w:rFonts w:ascii="Times New Roman" w:hAnsi="Times New Roman" w:cs="Times New Roman"/>
        </w:rPr>
        <w:t>Krynine, F. A. Marston, George</w:t>
      </w:r>
      <w:r>
        <w:rPr>
          <w:rFonts w:ascii="Times New Roman" w:hAnsi="Times New Roman" w:cs="Times New Roman"/>
        </w:rPr>
        <w:t xml:space="preserve"> </w:t>
      </w:r>
      <w:r w:rsidRPr="00CE4792">
        <w:rPr>
          <w:rFonts w:ascii="Times New Roman" w:hAnsi="Times New Roman" w:cs="Times New Roman"/>
        </w:rPr>
        <w:t>Pa</w:t>
      </w:r>
      <w:r w:rsidR="006C0D85">
        <w:rPr>
          <w:rFonts w:ascii="Times New Roman" w:hAnsi="Times New Roman" w:cs="Times New Roman"/>
        </w:rPr>
        <w:t>s</w:t>
      </w:r>
      <w:r w:rsidRPr="00CE4792">
        <w:rPr>
          <w:rFonts w:ascii="Times New Roman" w:hAnsi="Times New Roman" w:cs="Times New Roman"/>
        </w:rPr>
        <w:t xml:space="preserve">swell, </w:t>
      </w:r>
      <w:r w:rsidRPr="0025571B">
        <w:rPr>
          <w:rFonts w:ascii="Times New Roman" w:hAnsi="Times New Roman" w:cs="Times New Roman"/>
          <w:b/>
        </w:rPr>
        <w:t>Ralph R. Proctor</w:t>
      </w:r>
      <w:r w:rsidRPr="00CE4792">
        <w:rPr>
          <w:rFonts w:ascii="Times New Roman" w:hAnsi="Times New Roman" w:cs="Times New Roman"/>
        </w:rPr>
        <w:t xml:space="preserve">, </w:t>
      </w:r>
      <w:r>
        <w:rPr>
          <w:rFonts w:ascii="Times New Roman" w:hAnsi="Times New Roman" w:cs="Times New Roman"/>
        </w:rPr>
        <w:t>Karl</w:t>
      </w:r>
      <w:r w:rsidRPr="00CE4792">
        <w:rPr>
          <w:rFonts w:ascii="Times New Roman" w:hAnsi="Times New Roman" w:cs="Times New Roman"/>
        </w:rPr>
        <w:t xml:space="preserve"> Terzaghi, Lazarus White, Glennon</w:t>
      </w:r>
      <w:r>
        <w:rPr>
          <w:rFonts w:ascii="Times New Roman" w:hAnsi="Times New Roman" w:cs="Times New Roman"/>
        </w:rPr>
        <w:t xml:space="preserve"> </w:t>
      </w:r>
      <w:r w:rsidRPr="00CE4792">
        <w:rPr>
          <w:rFonts w:ascii="Times New Roman" w:hAnsi="Times New Roman" w:cs="Times New Roman"/>
        </w:rPr>
        <w:t>Gilboy, S. C. Hollister, Theodore T.</w:t>
      </w:r>
      <w:r>
        <w:rPr>
          <w:rFonts w:ascii="Times New Roman" w:hAnsi="Times New Roman" w:cs="Times New Roman"/>
        </w:rPr>
        <w:t xml:space="preserve"> </w:t>
      </w:r>
      <w:r w:rsidRPr="00CE4792">
        <w:rPr>
          <w:rFonts w:ascii="Times New Roman" w:hAnsi="Times New Roman" w:cs="Times New Roman"/>
        </w:rPr>
        <w:t>Knappen, L. F. Harza, Edward A. Richardson, Richards M. Strohl, William P. Creager, Jacob Feld, Y. L.</w:t>
      </w:r>
      <w:r>
        <w:rPr>
          <w:rFonts w:ascii="Times New Roman" w:hAnsi="Times New Roman" w:cs="Times New Roman"/>
        </w:rPr>
        <w:t xml:space="preserve"> </w:t>
      </w:r>
      <w:r w:rsidRPr="00CE4792">
        <w:rPr>
          <w:rFonts w:ascii="Times New Roman" w:hAnsi="Times New Roman" w:cs="Times New Roman"/>
        </w:rPr>
        <w:t>Chang, Charles Senour, Donald M. Burmister, Donald W. Taylor, Lee</w:t>
      </w:r>
      <w:r>
        <w:rPr>
          <w:rFonts w:ascii="Times New Roman" w:hAnsi="Times New Roman" w:cs="Times New Roman"/>
        </w:rPr>
        <w:t xml:space="preserve"> </w:t>
      </w:r>
      <w:r w:rsidRPr="00CE4792">
        <w:rPr>
          <w:rFonts w:ascii="Times New Roman" w:hAnsi="Times New Roman" w:cs="Times New Roman"/>
        </w:rPr>
        <w:t>H. Johnson, Jr., Gregory P. Tschebotar</w:t>
      </w:r>
      <w:r>
        <w:rPr>
          <w:rFonts w:ascii="Times New Roman" w:hAnsi="Times New Roman" w:cs="Times New Roman"/>
        </w:rPr>
        <w:t>io</w:t>
      </w:r>
      <w:r w:rsidRPr="00CE4792">
        <w:rPr>
          <w:rFonts w:ascii="Times New Roman" w:hAnsi="Times New Roman" w:cs="Times New Roman"/>
        </w:rPr>
        <w:t xml:space="preserve">ff, William L. Wells, A. Streiff, </w:t>
      </w:r>
      <w:r>
        <w:rPr>
          <w:rFonts w:ascii="Times New Roman" w:hAnsi="Times New Roman" w:cs="Times New Roman"/>
        </w:rPr>
        <w:t xml:space="preserve"> </w:t>
      </w:r>
      <w:r w:rsidRPr="00CE4792">
        <w:rPr>
          <w:rFonts w:ascii="Times New Roman" w:hAnsi="Times New Roman" w:cs="Times New Roman"/>
        </w:rPr>
        <w:t>Spencer J. Buchanan, Stanley M.</w:t>
      </w:r>
      <w:r>
        <w:rPr>
          <w:rFonts w:ascii="Times New Roman" w:hAnsi="Times New Roman" w:cs="Times New Roman"/>
        </w:rPr>
        <w:t xml:space="preserve"> </w:t>
      </w:r>
      <w:r w:rsidRPr="00CE4792">
        <w:rPr>
          <w:rFonts w:ascii="Times New Roman" w:hAnsi="Times New Roman" w:cs="Times New Roman"/>
        </w:rPr>
        <w:t>Do</w:t>
      </w:r>
      <w:r w:rsidR="00A30251">
        <w:rPr>
          <w:rFonts w:ascii="Times New Roman" w:hAnsi="Times New Roman" w:cs="Times New Roman"/>
        </w:rPr>
        <w:t>re, and B. K. Hough, Jr.</w:t>
      </w:r>
      <w:r w:rsidR="0025571B">
        <w:rPr>
          <w:rFonts w:ascii="Times New Roman" w:hAnsi="Times New Roman" w:cs="Times New Roman"/>
        </w:rPr>
        <w:t xml:space="preserve">  </w:t>
      </w:r>
      <w:r w:rsidR="0025571B" w:rsidRPr="00117EA1">
        <w:rPr>
          <w:rFonts w:ascii="Times New Roman" w:hAnsi="Times New Roman" w:cs="Times New Roman"/>
          <w:b/>
        </w:rPr>
        <w:t>Proctor</w:t>
      </w:r>
      <w:r w:rsidR="0025571B">
        <w:rPr>
          <w:rFonts w:ascii="Times New Roman" w:hAnsi="Times New Roman" w:cs="Times New Roman"/>
        </w:rPr>
        <w:t xml:space="preserve"> was employed by the </w:t>
      </w:r>
      <w:r w:rsidR="0025571B" w:rsidRPr="00117EA1">
        <w:rPr>
          <w:rFonts w:ascii="Times New Roman" w:hAnsi="Times New Roman" w:cs="Times New Roman"/>
          <w:b/>
        </w:rPr>
        <w:t>Los Angeles Department of Water &amp; Power.</w:t>
      </w:r>
    </w:p>
    <w:p w14:paraId="0EA801A9" w14:textId="77777777" w:rsidR="00651BAA" w:rsidRDefault="00651BAA" w:rsidP="00E1341E">
      <w:pPr>
        <w:jc w:val="both"/>
        <w:rPr>
          <w:b/>
          <w:bCs/>
          <w:sz w:val="22"/>
          <w:szCs w:val="22"/>
        </w:rPr>
      </w:pPr>
    </w:p>
    <w:p w14:paraId="5E546F08" w14:textId="77777777" w:rsidR="00487BB1" w:rsidRDefault="00487BB1" w:rsidP="00487BB1">
      <w:pPr>
        <w:jc w:val="both"/>
        <w:rPr>
          <w:b/>
          <w:bCs/>
          <w:sz w:val="22"/>
          <w:szCs w:val="22"/>
        </w:rPr>
      </w:pPr>
      <w:r>
        <w:rPr>
          <w:b/>
          <w:bCs/>
          <w:sz w:val="22"/>
          <w:szCs w:val="22"/>
        </w:rPr>
        <w:t>Geological Map of California (1938-onward)</w:t>
      </w:r>
    </w:p>
    <w:p w14:paraId="68348069" w14:textId="77777777" w:rsidR="00487BB1" w:rsidRDefault="00487BB1" w:rsidP="00487BB1">
      <w:pPr>
        <w:jc w:val="both"/>
        <w:rPr>
          <w:sz w:val="20"/>
        </w:rPr>
      </w:pPr>
      <w:r>
        <w:rPr>
          <w:b/>
          <w:bCs/>
          <w:sz w:val="22"/>
          <w:szCs w:val="22"/>
        </w:rPr>
        <w:tab/>
      </w:r>
      <w:r>
        <w:rPr>
          <w:sz w:val="20"/>
        </w:rPr>
        <w:t xml:space="preserve">In 1938 the State </w:t>
      </w:r>
      <w:r w:rsidRPr="002311E1">
        <w:rPr>
          <w:sz w:val="20"/>
        </w:rPr>
        <w:t>Division of Mines and Mining</w:t>
      </w:r>
      <w:r>
        <w:rPr>
          <w:sz w:val="20"/>
        </w:rPr>
        <w:t xml:space="preserve"> released their initial six-sheet </w:t>
      </w:r>
      <w:r w:rsidRPr="002311E1">
        <w:rPr>
          <w:b/>
          <w:i/>
          <w:sz w:val="20"/>
        </w:rPr>
        <w:t xml:space="preserve">Geologic Map of California </w:t>
      </w:r>
      <w:r>
        <w:rPr>
          <w:sz w:val="20"/>
        </w:rPr>
        <w:t xml:space="preserve">(edited by Olaf P. Jenkins, </w:t>
      </w:r>
      <w:r w:rsidRPr="00802D2A">
        <w:rPr>
          <w:sz w:val="20"/>
          <w:szCs w:val="20"/>
        </w:rPr>
        <w:t xml:space="preserve">Chief </w:t>
      </w:r>
      <w:r>
        <w:rPr>
          <w:sz w:val="20"/>
          <w:szCs w:val="20"/>
        </w:rPr>
        <w:t>Mineralogist</w:t>
      </w:r>
      <w:r w:rsidRPr="00802D2A">
        <w:rPr>
          <w:sz w:val="20"/>
          <w:szCs w:val="20"/>
        </w:rPr>
        <w:t xml:space="preserve"> of the Division of Mines</w:t>
      </w:r>
      <w:r>
        <w:rPr>
          <w:sz w:val="20"/>
        </w:rPr>
        <w:t xml:space="preserve">) at a scale of 1:500,000 (about an inch to 8 miles). The sheets took nine years to compile and showed about one-quarter of the state’s land are to be unmapped, including the </w:t>
      </w:r>
      <w:r w:rsidRPr="00802D2A">
        <w:rPr>
          <w:sz w:val="20"/>
          <w:szCs w:val="20"/>
        </w:rPr>
        <w:t>Klamath Mountains, the northern Coast Ranges, the southern Sierra Nevada, and the desert areas of southeastern California.</w:t>
      </w:r>
      <w:r>
        <w:rPr>
          <w:sz w:val="20"/>
        </w:rPr>
        <w:t xml:space="preserve"> Much of this early work was carried out by field geology courses taught by Berkeley, Stanford, Caltech, and UCLA each summer. These maps were out-of-print by 1952. The first generation maps were superseded by more detailed </w:t>
      </w:r>
      <w:r w:rsidRPr="0090540F">
        <w:rPr>
          <w:i/>
          <w:sz w:val="20"/>
        </w:rPr>
        <w:t>Geologic Atlas of California</w:t>
      </w:r>
      <w:r>
        <w:rPr>
          <w:sz w:val="20"/>
        </w:rPr>
        <w:t xml:space="preserve"> at 1:250,000 scale (1 inch = 4 miles) geologic map sheets released by the California Division of Mines &amp; Geology (after a name change in 1961), between 1958-66 (described below). DMG also released a 1:750,000 scale State Geology Map in 1977, which was reprinted in 1991 (small enough to be mounted on a classroom wall). More recent interpretations have subsequently been in release since 1982, and continue to the present. </w:t>
      </w:r>
      <w:r w:rsidRPr="002311E1">
        <w:rPr>
          <w:sz w:val="20"/>
        </w:rPr>
        <w:t xml:space="preserve">This series of maps covers all of California and is considered basic information </w:t>
      </w:r>
      <w:r>
        <w:rPr>
          <w:sz w:val="20"/>
        </w:rPr>
        <w:t xml:space="preserve">that would be cited </w:t>
      </w:r>
      <w:r w:rsidRPr="002311E1">
        <w:rPr>
          <w:sz w:val="20"/>
        </w:rPr>
        <w:t>in any engineering geologic study.</w:t>
      </w:r>
      <w:r>
        <w:rPr>
          <w:sz w:val="20"/>
        </w:rPr>
        <w:t xml:space="preserve"> </w:t>
      </w:r>
    </w:p>
    <w:p w14:paraId="412F3BAC" w14:textId="77777777" w:rsidR="00487BB1" w:rsidRDefault="00487BB1" w:rsidP="00E1341E">
      <w:pPr>
        <w:jc w:val="both"/>
        <w:rPr>
          <w:b/>
          <w:bCs/>
          <w:sz w:val="22"/>
          <w:szCs w:val="22"/>
        </w:rPr>
      </w:pPr>
    </w:p>
    <w:p w14:paraId="4C11152B" w14:textId="77777777" w:rsidR="00E073B3" w:rsidRPr="00E073B3" w:rsidRDefault="00E073B3" w:rsidP="00E073B3">
      <w:pPr>
        <w:jc w:val="both"/>
        <w:rPr>
          <w:b/>
          <w:sz w:val="22"/>
          <w:szCs w:val="22"/>
        </w:rPr>
      </w:pPr>
      <w:r w:rsidRPr="00E073B3">
        <w:rPr>
          <w:b/>
          <w:sz w:val="22"/>
          <w:szCs w:val="22"/>
        </w:rPr>
        <w:t>US Forest Service maps (1937-45)</w:t>
      </w:r>
    </w:p>
    <w:p w14:paraId="4665EABD" w14:textId="77777777" w:rsidR="00E073B3" w:rsidRDefault="00E073B3" w:rsidP="00E073B3">
      <w:pPr>
        <w:jc w:val="both"/>
        <w:rPr>
          <w:sz w:val="20"/>
        </w:rPr>
      </w:pPr>
      <w:r>
        <w:rPr>
          <w:sz w:val="20"/>
        </w:rPr>
        <w:lastRenderedPageBreak/>
        <w:tab/>
        <w:t xml:space="preserve">The USGS prepared 1:125,000 scale topographic maps of all the mountainous regions of southern California prior to 1945, under interagency contract with the US Forest Service.  These include all of </w:t>
      </w:r>
      <w:smartTag w:uri="urn:schemas-microsoft-com:office:smarttags" w:element="City">
        <w:r>
          <w:rPr>
            <w:sz w:val="20"/>
          </w:rPr>
          <w:t>Santa Barbara</w:t>
        </w:r>
      </w:smartTag>
      <w:r>
        <w:rPr>
          <w:sz w:val="20"/>
        </w:rPr>
        <w:t xml:space="preserve">, </w:t>
      </w:r>
      <w:smartTag w:uri="urn:schemas-microsoft-com:office:smarttags" w:element="City">
        <w:r>
          <w:rPr>
            <w:sz w:val="20"/>
          </w:rPr>
          <w:t>Ventura</w:t>
        </w:r>
      </w:smartTag>
      <w:r>
        <w:rPr>
          <w:sz w:val="20"/>
        </w:rPr>
        <w:t xml:space="preserve">, </w:t>
      </w:r>
      <w:smartTag w:uri="urn:schemas-microsoft-com:office:smarttags" w:element="City">
        <w:r>
          <w:rPr>
            <w:sz w:val="20"/>
          </w:rPr>
          <w:t>Los Angeles</w:t>
        </w:r>
      </w:smartTag>
      <w:r>
        <w:rPr>
          <w:sz w:val="20"/>
        </w:rPr>
        <w:t xml:space="preserve">, </w:t>
      </w:r>
      <w:smartTag w:uri="urn:schemas-microsoft-com:office:smarttags" w:element="City">
        <w:r>
          <w:rPr>
            <w:sz w:val="20"/>
          </w:rPr>
          <w:t>Orange</w:t>
        </w:r>
      </w:smartTag>
      <w:r>
        <w:rPr>
          <w:sz w:val="20"/>
        </w:rPr>
        <w:t xml:space="preserve">, west </w:t>
      </w:r>
      <w:smartTag w:uri="urn:schemas-microsoft-com:office:smarttags" w:element="City">
        <w:r>
          <w:rPr>
            <w:sz w:val="20"/>
          </w:rPr>
          <w:t>San Bernardino</w:t>
        </w:r>
      </w:smartTag>
      <w:r>
        <w:rPr>
          <w:sz w:val="20"/>
        </w:rPr>
        <w:t xml:space="preserve">, west </w:t>
      </w:r>
      <w:smartTag w:uri="urn:schemas-microsoft-com:office:smarttags" w:element="City">
        <w:r>
          <w:rPr>
            <w:sz w:val="20"/>
          </w:rPr>
          <w:t>Riverside</w:t>
        </w:r>
      </w:smartTag>
      <w:r>
        <w:rPr>
          <w:sz w:val="20"/>
        </w:rPr>
        <w:t xml:space="preserve">, </w:t>
      </w:r>
      <w:smartTag w:uri="urn:schemas-microsoft-com:office:smarttags" w:element="City">
        <w:r>
          <w:rPr>
            <w:sz w:val="20"/>
          </w:rPr>
          <w:t>San Diego</w:t>
        </w:r>
      </w:smartTag>
      <w:r>
        <w:rPr>
          <w:sz w:val="20"/>
        </w:rPr>
        <w:t xml:space="preserve"> and </w:t>
      </w:r>
      <w:smartTag w:uri="urn:schemas-microsoft-com:office:smarttags" w:element="place">
        <w:smartTag w:uri="urn:schemas-microsoft-com:office:smarttags" w:element="PlaceName">
          <w:r>
            <w:rPr>
              <w:sz w:val="20"/>
            </w:rPr>
            <w:t>Imperial</w:t>
          </w:r>
        </w:smartTag>
        <w:r>
          <w:rPr>
            <w:sz w:val="20"/>
          </w:rPr>
          <w:t xml:space="preserve"> </w:t>
        </w:r>
        <w:smartTag w:uri="urn:schemas-microsoft-com:office:smarttags" w:element="PlaceType">
          <w:r>
            <w:rPr>
              <w:sz w:val="20"/>
            </w:rPr>
            <w:t>Counties</w:t>
          </w:r>
        </w:smartTag>
      </w:smartTag>
      <w:r>
        <w:rPr>
          <w:sz w:val="20"/>
        </w:rPr>
        <w:t xml:space="preserve">.   Sometimes these maps are useful for age placement of roads and trails in these areas.  </w:t>
      </w:r>
    </w:p>
    <w:p w14:paraId="4EEB1F83" w14:textId="77777777" w:rsidR="00CA6F37" w:rsidRDefault="00CA6F37">
      <w:pPr>
        <w:rPr>
          <w:b/>
          <w:sz w:val="22"/>
          <w:szCs w:val="22"/>
        </w:rPr>
      </w:pPr>
    </w:p>
    <w:p w14:paraId="2D24D00A" w14:textId="77777777" w:rsidR="00202EF5" w:rsidRPr="00EA4351" w:rsidRDefault="00D91497" w:rsidP="00202EF5">
      <w:pPr>
        <w:jc w:val="both"/>
        <w:rPr>
          <w:b/>
          <w:sz w:val="22"/>
          <w:szCs w:val="22"/>
        </w:rPr>
      </w:pPr>
      <w:r>
        <w:rPr>
          <w:b/>
          <w:sz w:val="22"/>
          <w:szCs w:val="22"/>
        </w:rPr>
        <w:t>A</w:t>
      </w:r>
      <w:r w:rsidR="00202EF5">
        <w:rPr>
          <w:b/>
          <w:sz w:val="22"/>
          <w:szCs w:val="22"/>
        </w:rPr>
        <w:t xml:space="preserve">erial </w:t>
      </w:r>
      <w:r>
        <w:rPr>
          <w:b/>
          <w:sz w:val="22"/>
          <w:szCs w:val="22"/>
        </w:rPr>
        <w:t xml:space="preserve">soils </w:t>
      </w:r>
      <w:r w:rsidR="00202EF5">
        <w:rPr>
          <w:b/>
          <w:sz w:val="22"/>
          <w:szCs w:val="22"/>
        </w:rPr>
        <w:t>mapping of California (1938-40)</w:t>
      </w:r>
      <w:r w:rsidR="00202EF5" w:rsidRPr="00EA4351">
        <w:rPr>
          <w:b/>
          <w:sz w:val="22"/>
          <w:szCs w:val="22"/>
        </w:rPr>
        <w:t xml:space="preserve"> </w:t>
      </w:r>
    </w:p>
    <w:p w14:paraId="784DD53D" w14:textId="77777777" w:rsidR="00202EF5" w:rsidRDefault="00202EF5" w:rsidP="00202EF5">
      <w:pPr>
        <w:ind w:firstLine="720"/>
        <w:jc w:val="both"/>
        <w:rPr>
          <w:sz w:val="20"/>
        </w:rPr>
      </w:pPr>
      <w:r>
        <w:rPr>
          <w:sz w:val="20"/>
        </w:rPr>
        <w:t xml:space="preserve">Between 1938-40 the U.S. Soil Conservation Service (SCS) contracted for all of California to be photographed with black and white stereopair aerial images. Soils data for each county were usually plotted directly upon large prints of these photos (described in W.C. Lowdermilk’s article </w:t>
      </w:r>
      <w:r w:rsidRPr="00D91497">
        <w:rPr>
          <w:b/>
          <w:i/>
          <w:sz w:val="20"/>
        </w:rPr>
        <w:t>Use of Aerial Mapping in Soil Conservation</w:t>
      </w:r>
      <w:r>
        <w:rPr>
          <w:i/>
          <w:sz w:val="20"/>
        </w:rPr>
        <w:t>,</w:t>
      </w:r>
      <w:r>
        <w:rPr>
          <w:sz w:val="20"/>
        </w:rPr>
        <w:t xml:space="preserve"> in</w:t>
      </w:r>
      <w:r>
        <w:rPr>
          <w:i/>
          <w:sz w:val="20"/>
        </w:rPr>
        <w:t xml:space="preserve"> Civil Engineering</w:t>
      </w:r>
      <w:r>
        <w:rPr>
          <w:sz w:val="20"/>
        </w:rPr>
        <w:t xml:space="preserve">, v.8:9, September 1938, pp. 605-07).  After 1945 soil designations were then represented spatially on black-and-white photo mosaics. These post-1940 SCS reports contain soils information of reliable accuracy. </w:t>
      </w:r>
    </w:p>
    <w:p w14:paraId="5CFA7B8C" w14:textId="77777777" w:rsidR="00281C80" w:rsidRDefault="00281C80" w:rsidP="00202EF5">
      <w:pPr>
        <w:ind w:firstLine="720"/>
        <w:jc w:val="both"/>
        <w:rPr>
          <w:sz w:val="20"/>
        </w:rPr>
      </w:pPr>
    </w:p>
    <w:p w14:paraId="10628367" w14:textId="77777777" w:rsidR="00281C80" w:rsidRDefault="00281C80" w:rsidP="00281C80">
      <w:pPr>
        <w:jc w:val="both"/>
        <w:rPr>
          <w:b/>
          <w:bCs/>
          <w:sz w:val="22"/>
          <w:szCs w:val="22"/>
        </w:rPr>
      </w:pPr>
      <w:r>
        <w:rPr>
          <w:b/>
          <w:bCs/>
          <w:sz w:val="22"/>
          <w:szCs w:val="22"/>
        </w:rPr>
        <w:t xml:space="preserve">First </w:t>
      </w:r>
      <w:r w:rsidR="0044210F">
        <w:rPr>
          <w:b/>
          <w:bCs/>
          <w:sz w:val="22"/>
          <w:szCs w:val="22"/>
        </w:rPr>
        <w:t>employment</w:t>
      </w:r>
      <w:r>
        <w:rPr>
          <w:b/>
          <w:bCs/>
          <w:sz w:val="22"/>
          <w:szCs w:val="22"/>
        </w:rPr>
        <w:t xml:space="preserve"> of drilled horizointal drains [hydraugers] (1939)</w:t>
      </w:r>
    </w:p>
    <w:p w14:paraId="2E57BC38" w14:textId="77777777" w:rsidR="00281C80" w:rsidRDefault="00281C80" w:rsidP="00281C80">
      <w:pPr>
        <w:jc w:val="both"/>
        <w:rPr>
          <w:bCs/>
          <w:sz w:val="20"/>
          <w:szCs w:val="20"/>
        </w:rPr>
      </w:pPr>
      <w:r>
        <w:rPr>
          <w:bCs/>
          <w:sz w:val="20"/>
          <w:szCs w:val="20"/>
        </w:rPr>
        <w:tab/>
        <w:t>Hydarugers, or horizontal drains, were first employed in 1939 by the The California Division of Highways, described in “</w:t>
      </w:r>
      <w:r w:rsidRPr="00486F30">
        <w:rPr>
          <w:b/>
          <w:bCs/>
          <w:i/>
          <w:sz w:val="20"/>
          <w:szCs w:val="20"/>
        </w:rPr>
        <w:t>Horizontal Drains on California Highways</w:t>
      </w:r>
      <w:r>
        <w:rPr>
          <w:bCs/>
          <w:sz w:val="20"/>
          <w:szCs w:val="20"/>
        </w:rPr>
        <w:t xml:space="preserve">” by </w:t>
      </w:r>
      <w:r w:rsidRPr="00856473">
        <w:rPr>
          <w:bCs/>
          <w:sz w:val="20"/>
          <w:szCs w:val="20"/>
        </w:rPr>
        <w:t xml:space="preserve">T.W. Smith </w:t>
      </w:r>
      <w:r>
        <w:rPr>
          <w:bCs/>
          <w:sz w:val="20"/>
          <w:szCs w:val="20"/>
        </w:rPr>
        <w:t xml:space="preserve">and </w:t>
      </w:r>
      <w:r w:rsidRPr="00856473">
        <w:rPr>
          <w:bCs/>
          <w:sz w:val="20"/>
          <w:szCs w:val="20"/>
        </w:rPr>
        <w:t>G.V. Stafford</w:t>
      </w:r>
      <w:r>
        <w:rPr>
          <w:bCs/>
          <w:sz w:val="20"/>
          <w:szCs w:val="20"/>
        </w:rPr>
        <w:t xml:space="preserve"> in the July 1957 ASCE </w:t>
      </w:r>
      <w:r w:rsidRPr="0001786C">
        <w:rPr>
          <w:bCs/>
          <w:i/>
          <w:sz w:val="20"/>
          <w:szCs w:val="20"/>
        </w:rPr>
        <w:t>Journal of the Soil Mechanics and Foundations Division</w:t>
      </w:r>
      <w:r>
        <w:rPr>
          <w:bCs/>
          <w:sz w:val="20"/>
          <w:szCs w:val="20"/>
        </w:rPr>
        <w:t xml:space="preserve">. Similar concepts were developed in 1940 by </w:t>
      </w:r>
      <w:r w:rsidRPr="00B35627">
        <w:rPr>
          <w:b/>
          <w:bCs/>
          <w:sz w:val="20"/>
          <w:szCs w:val="20"/>
        </w:rPr>
        <w:t>Earl M. Buckingham</w:t>
      </w:r>
      <w:r w:rsidRPr="00B35627">
        <w:rPr>
          <w:bCs/>
          <w:sz w:val="20"/>
          <w:szCs w:val="20"/>
        </w:rPr>
        <w:t>, PE</w:t>
      </w:r>
      <w:r>
        <w:rPr>
          <w:b/>
          <w:bCs/>
          <w:sz w:val="20"/>
          <w:szCs w:val="20"/>
        </w:rPr>
        <w:t xml:space="preserve"> </w:t>
      </w:r>
      <w:r>
        <w:rPr>
          <w:bCs/>
          <w:sz w:val="20"/>
          <w:szCs w:val="20"/>
        </w:rPr>
        <w:t xml:space="preserve">(1902-97), Supervising Civil Engineer for Oakland, working with the </w:t>
      </w:r>
      <w:r w:rsidRPr="00B35627">
        <w:rPr>
          <w:b/>
          <w:bCs/>
          <w:sz w:val="20"/>
          <w:szCs w:val="20"/>
        </w:rPr>
        <w:t>Ransome Construction Company</w:t>
      </w:r>
      <w:r>
        <w:rPr>
          <w:bCs/>
          <w:sz w:val="20"/>
          <w:szCs w:val="20"/>
        </w:rPr>
        <w:t xml:space="preserve"> (est</w:t>
      </w:r>
      <w:r w:rsidR="00856473">
        <w:rPr>
          <w:bCs/>
          <w:sz w:val="20"/>
          <w:szCs w:val="20"/>
        </w:rPr>
        <w:t>ablished</w:t>
      </w:r>
      <w:r>
        <w:rPr>
          <w:bCs/>
          <w:sz w:val="20"/>
          <w:szCs w:val="20"/>
        </w:rPr>
        <w:t xml:space="preserve"> by E.L. Ransome in 1870, and still operating out of San Leandro), the first private venture to employ similar technology. Ransome developed a drilling machine that utilized a reversible air motor with a hollow crankshaft which delivered watter to the rotating cutting bit through a string of hollow rods. They were often used in combination with vertical relief wells, as part of slope stabilization schemes. Some of the early stabilization projects included the McKillop Road and Simmons Street Lanslides (1940), the Barrows-Holman Roads Slide (1942), and Underhills Road slide (1943), all in the City of Oakland (described in Hyde Forbes’ 1947 article </w:t>
      </w:r>
      <w:r w:rsidRPr="00A02E79">
        <w:rPr>
          <w:b/>
          <w:i/>
          <w:sz w:val="20"/>
          <w:szCs w:val="20"/>
        </w:rPr>
        <w:t>Landslide Investigation and Correction</w:t>
      </w:r>
      <w:r>
        <w:rPr>
          <w:bCs/>
          <w:sz w:val="20"/>
          <w:szCs w:val="20"/>
        </w:rPr>
        <w:t xml:space="preserve">, cited below). During the Second World War they were obliged to use peforated aluminum casings because steel was not readily available. </w:t>
      </w:r>
    </w:p>
    <w:p w14:paraId="76DC73DA" w14:textId="77777777" w:rsidR="00281C80" w:rsidRPr="0074654F" w:rsidRDefault="00281C80" w:rsidP="00281C80">
      <w:pPr>
        <w:ind w:firstLine="720"/>
        <w:jc w:val="both"/>
        <w:rPr>
          <w:bCs/>
          <w:sz w:val="20"/>
          <w:szCs w:val="20"/>
        </w:rPr>
      </w:pPr>
      <w:r>
        <w:rPr>
          <w:bCs/>
          <w:sz w:val="20"/>
          <w:szCs w:val="20"/>
        </w:rPr>
        <w:t>The original approach was to use modified fishtail bits drilling 4-inch diameter holes, within which would be inserted 2-inch diameter steel pipe with 3/8</w:t>
      </w:r>
      <w:r w:rsidRPr="00486F30">
        <w:rPr>
          <w:bCs/>
          <w:sz w:val="20"/>
          <w:szCs w:val="20"/>
          <w:vertAlign w:val="superscript"/>
        </w:rPr>
        <w:t>th</w:t>
      </w:r>
      <w:r>
        <w:rPr>
          <w:bCs/>
          <w:sz w:val="20"/>
          <w:szCs w:val="20"/>
        </w:rPr>
        <w:t xml:space="preserve">-inch diameter perforations. The perforated casing came in lengths between 16 and 24 feet. In 1949 the industry began shifting to the use of rock roller bits used in the petoleum industry because these were readily available in a large variety of diameters. The industry came to call horizontal drains </w:t>
      </w:r>
      <w:r w:rsidRPr="00281C80">
        <w:rPr>
          <w:b/>
          <w:bCs/>
          <w:i/>
          <w:sz w:val="20"/>
          <w:szCs w:val="20"/>
        </w:rPr>
        <w:t>“hydraugers</w:t>
      </w:r>
      <w:r>
        <w:rPr>
          <w:bCs/>
          <w:sz w:val="20"/>
          <w:szCs w:val="20"/>
        </w:rPr>
        <w:t xml:space="preserve">,” a moniker that was subsequently adopted by most agencies that employ them.      </w:t>
      </w:r>
    </w:p>
    <w:p w14:paraId="0255654A" w14:textId="77777777" w:rsidR="0007200E" w:rsidRDefault="0007200E">
      <w:pPr>
        <w:rPr>
          <w:b/>
          <w:sz w:val="22"/>
          <w:szCs w:val="22"/>
        </w:rPr>
      </w:pPr>
    </w:p>
    <w:p w14:paraId="211B7B5C" w14:textId="77777777" w:rsidR="003F512D" w:rsidRDefault="003F512D" w:rsidP="003F512D">
      <w:pPr>
        <w:jc w:val="both"/>
        <w:rPr>
          <w:b/>
          <w:bCs/>
          <w:sz w:val="22"/>
          <w:szCs w:val="22"/>
        </w:rPr>
      </w:pPr>
      <w:r>
        <w:rPr>
          <w:b/>
          <w:bCs/>
          <w:sz w:val="22"/>
          <w:szCs w:val="22"/>
        </w:rPr>
        <w:t>Adoption of the Standard Proctor Compaction test by AASHO (1939) and ASTM (1942)</w:t>
      </w:r>
    </w:p>
    <w:p w14:paraId="36584A19" w14:textId="77777777" w:rsidR="003F512D" w:rsidRDefault="003F512D" w:rsidP="003F512D">
      <w:pPr>
        <w:jc w:val="both"/>
        <w:rPr>
          <w:bCs/>
          <w:sz w:val="20"/>
          <w:szCs w:val="20"/>
        </w:rPr>
      </w:pPr>
      <w:r>
        <w:rPr>
          <w:b/>
          <w:bCs/>
          <w:sz w:val="22"/>
          <w:szCs w:val="22"/>
        </w:rPr>
        <w:tab/>
      </w:r>
      <w:r>
        <w:rPr>
          <w:bCs/>
          <w:sz w:val="20"/>
          <w:szCs w:val="20"/>
        </w:rPr>
        <w:t xml:space="preserve">The Standard Proctor Compaction Test was adopted with slight modifications by the American Association of State Highway Officials (AASHO) as the </w:t>
      </w:r>
      <w:r w:rsidRPr="003F512D">
        <w:rPr>
          <w:b/>
          <w:bCs/>
          <w:i/>
          <w:sz w:val="20"/>
          <w:szCs w:val="20"/>
        </w:rPr>
        <w:t>Impact Compaction</w:t>
      </w:r>
      <w:r w:rsidRPr="003F512D">
        <w:rPr>
          <w:bCs/>
          <w:i/>
          <w:sz w:val="20"/>
          <w:szCs w:val="20"/>
        </w:rPr>
        <w:t xml:space="preserve"> </w:t>
      </w:r>
      <w:r w:rsidRPr="003F512D">
        <w:rPr>
          <w:b/>
          <w:bCs/>
          <w:i/>
          <w:sz w:val="20"/>
          <w:szCs w:val="20"/>
        </w:rPr>
        <w:t>Test</w:t>
      </w:r>
      <w:r w:rsidRPr="003F512D">
        <w:rPr>
          <w:bCs/>
          <w:sz w:val="20"/>
          <w:szCs w:val="20"/>
        </w:rPr>
        <w:t>, and assigned</w:t>
      </w:r>
      <w:r>
        <w:rPr>
          <w:b/>
          <w:bCs/>
          <w:sz w:val="20"/>
          <w:szCs w:val="20"/>
        </w:rPr>
        <w:t xml:space="preserve"> Test </w:t>
      </w:r>
      <w:r w:rsidRPr="003F512D">
        <w:rPr>
          <w:b/>
          <w:bCs/>
          <w:sz w:val="20"/>
          <w:szCs w:val="20"/>
        </w:rPr>
        <w:t>Designation T</w:t>
      </w:r>
      <w:r>
        <w:rPr>
          <w:b/>
          <w:bCs/>
          <w:sz w:val="20"/>
          <w:szCs w:val="20"/>
        </w:rPr>
        <w:t>-</w:t>
      </w:r>
      <w:r w:rsidRPr="003F512D">
        <w:rPr>
          <w:b/>
          <w:bCs/>
          <w:sz w:val="20"/>
          <w:szCs w:val="20"/>
        </w:rPr>
        <w:t>99</w:t>
      </w:r>
      <w:r>
        <w:rPr>
          <w:bCs/>
          <w:sz w:val="20"/>
          <w:szCs w:val="20"/>
        </w:rPr>
        <w:t xml:space="preserve"> in 1939. The Modified Proctor Compaction Test was designed as AASHO Test Designation T-180 in 194</w:t>
      </w:r>
      <w:r w:rsidR="00201867">
        <w:rPr>
          <w:bCs/>
          <w:sz w:val="20"/>
          <w:szCs w:val="20"/>
        </w:rPr>
        <w:t>6</w:t>
      </w:r>
      <w:r>
        <w:rPr>
          <w:bCs/>
          <w:sz w:val="20"/>
          <w:szCs w:val="20"/>
        </w:rPr>
        <w:t xml:space="preserve"> (described below).</w:t>
      </w:r>
    </w:p>
    <w:p w14:paraId="741F6B1C" w14:textId="77777777" w:rsidR="003F512D" w:rsidRDefault="003F512D" w:rsidP="003F512D">
      <w:pPr>
        <w:jc w:val="both"/>
        <w:rPr>
          <w:b/>
          <w:bCs/>
          <w:sz w:val="22"/>
          <w:szCs w:val="22"/>
        </w:rPr>
      </w:pPr>
      <w:r>
        <w:rPr>
          <w:bCs/>
          <w:sz w:val="20"/>
          <w:szCs w:val="20"/>
        </w:rPr>
        <w:t xml:space="preserve"> </w:t>
      </w:r>
      <w:r>
        <w:rPr>
          <w:bCs/>
          <w:sz w:val="20"/>
          <w:szCs w:val="20"/>
        </w:rPr>
        <w:tab/>
        <w:t>In 1942 the American Society for Testing and Materials (ASTM) approved the same proceedure as their “</w:t>
      </w:r>
      <w:r w:rsidRPr="009D040C">
        <w:rPr>
          <w:b/>
          <w:bCs/>
          <w:i/>
          <w:sz w:val="20"/>
          <w:szCs w:val="20"/>
        </w:rPr>
        <w:t>Tentative Methods of Test for Moisture-Density Relations of Soils</w:t>
      </w:r>
      <w:r>
        <w:rPr>
          <w:bCs/>
          <w:sz w:val="20"/>
          <w:szCs w:val="20"/>
        </w:rPr>
        <w:t xml:space="preserve">” as ASTM </w:t>
      </w:r>
      <w:r w:rsidRPr="003F512D">
        <w:rPr>
          <w:b/>
          <w:bCs/>
          <w:sz w:val="20"/>
          <w:szCs w:val="20"/>
        </w:rPr>
        <w:t>Test Standard D 698</w:t>
      </w:r>
      <w:r>
        <w:rPr>
          <w:bCs/>
          <w:sz w:val="20"/>
          <w:szCs w:val="20"/>
        </w:rPr>
        <w:t xml:space="preserve"> in 1942. This profcedure assumed a compactive effort derived from dropping a 5.5 lb weight from a height of 12 inches, engendering a compactive effort of 12,400 ft-lbs input energy per cubic foot of soil. In June 1957 ASTM approved revisions that introduced Methods A, B, C, and D to the standard. Methods B and D allowed the use of 6-inch diameter molds, while Methods C and D allowed the inclusion of particles up to ¾-inches in diameter. The D 698 test proceedures were also revised in Oct 1978 (introduced option for 25 or 56 blows), Nov 1991 (manual versus mechanical rammers), and January 1997 (correction of Eqn 1 to ascertain dry unit weight).   </w:t>
      </w:r>
      <w:r>
        <w:rPr>
          <w:b/>
          <w:bCs/>
          <w:sz w:val="22"/>
          <w:szCs w:val="22"/>
        </w:rPr>
        <w:tab/>
      </w:r>
    </w:p>
    <w:p w14:paraId="745CFCB1" w14:textId="77777777" w:rsidR="003F512D" w:rsidRDefault="003F512D">
      <w:pPr>
        <w:rPr>
          <w:b/>
          <w:sz w:val="22"/>
          <w:szCs w:val="22"/>
        </w:rPr>
      </w:pPr>
    </w:p>
    <w:p w14:paraId="2E570551" w14:textId="77777777" w:rsidR="00487BFE" w:rsidRDefault="00487BFE">
      <w:pPr>
        <w:rPr>
          <w:b/>
          <w:sz w:val="22"/>
          <w:szCs w:val="22"/>
        </w:rPr>
      </w:pPr>
      <w:r w:rsidRPr="00487BFE">
        <w:rPr>
          <w:b/>
          <w:sz w:val="22"/>
          <w:szCs w:val="22"/>
        </w:rPr>
        <w:t xml:space="preserve">Committee on Soil </w:t>
      </w:r>
      <w:r>
        <w:rPr>
          <w:b/>
          <w:sz w:val="22"/>
          <w:szCs w:val="22"/>
        </w:rPr>
        <w:t>M</w:t>
      </w:r>
      <w:r w:rsidRPr="00487BFE">
        <w:rPr>
          <w:b/>
          <w:sz w:val="22"/>
          <w:szCs w:val="22"/>
        </w:rPr>
        <w:t>echanics and Foundations</w:t>
      </w:r>
      <w:r>
        <w:rPr>
          <w:b/>
          <w:sz w:val="22"/>
          <w:szCs w:val="22"/>
        </w:rPr>
        <w:t xml:space="preserve"> of the Los Angeles Section</w:t>
      </w:r>
      <w:r w:rsidR="0044210F">
        <w:rPr>
          <w:b/>
          <w:sz w:val="22"/>
          <w:szCs w:val="22"/>
        </w:rPr>
        <w:t xml:space="preserve"> of</w:t>
      </w:r>
      <w:r>
        <w:rPr>
          <w:b/>
          <w:sz w:val="22"/>
          <w:szCs w:val="22"/>
        </w:rPr>
        <w:t xml:space="preserve"> A</w:t>
      </w:r>
      <w:r w:rsidR="00065C47">
        <w:rPr>
          <w:b/>
          <w:sz w:val="22"/>
          <w:szCs w:val="22"/>
        </w:rPr>
        <w:t>SCE</w:t>
      </w:r>
      <w:r>
        <w:rPr>
          <w:b/>
          <w:sz w:val="22"/>
          <w:szCs w:val="22"/>
        </w:rPr>
        <w:t xml:space="preserve"> (1940)</w:t>
      </w:r>
    </w:p>
    <w:p w14:paraId="5B73C75F" w14:textId="77777777" w:rsidR="00CE4792" w:rsidRDefault="00487BFE" w:rsidP="00487BFE">
      <w:pPr>
        <w:jc w:val="both"/>
        <w:rPr>
          <w:sz w:val="20"/>
          <w:szCs w:val="20"/>
        </w:rPr>
      </w:pPr>
      <w:r>
        <w:rPr>
          <w:b/>
          <w:sz w:val="22"/>
          <w:szCs w:val="22"/>
        </w:rPr>
        <w:t xml:space="preserve"> </w:t>
      </w:r>
      <w:r>
        <w:rPr>
          <w:b/>
          <w:sz w:val="22"/>
          <w:szCs w:val="22"/>
        </w:rPr>
        <w:tab/>
      </w:r>
      <w:r>
        <w:rPr>
          <w:sz w:val="20"/>
          <w:szCs w:val="20"/>
        </w:rPr>
        <w:t>A special committee on Soil Mechanics and Foundations was formed in 1940 under the chairmanship of</w:t>
      </w:r>
      <w:r w:rsidR="001434E8">
        <w:rPr>
          <w:sz w:val="20"/>
          <w:szCs w:val="20"/>
        </w:rPr>
        <w:t xml:space="preserve"> SCE Chief Engineer </w:t>
      </w:r>
      <w:r w:rsidRPr="00487BFE">
        <w:rPr>
          <w:b/>
          <w:sz w:val="20"/>
          <w:szCs w:val="20"/>
        </w:rPr>
        <w:t>Harry W. Dennis</w:t>
      </w:r>
      <w:r>
        <w:rPr>
          <w:sz w:val="20"/>
          <w:szCs w:val="20"/>
        </w:rPr>
        <w:t xml:space="preserve"> </w:t>
      </w:r>
      <w:r w:rsidR="006C0EB0">
        <w:rPr>
          <w:sz w:val="20"/>
          <w:szCs w:val="20"/>
        </w:rPr>
        <w:t xml:space="preserve">(BSCE 1899 Cornell; </w:t>
      </w:r>
      <w:r w:rsidR="001434E8">
        <w:rPr>
          <w:sz w:val="20"/>
          <w:szCs w:val="20"/>
        </w:rPr>
        <w:t xml:space="preserve">also </w:t>
      </w:r>
      <w:r w:rsidR="006C0EB0">
        <w:rPr>
          <w:sz w:val="20"/>
          <w:szCs w:val="20"/>
        </w:rPr>
        <w:t xml:space="preserve">Vice President of ASCE in 1936-37) </w:t>
      </w:r>
      <w:r>
        <w:rPr>
          <w:sz w:val="20"/>
          <w:szCs w:val="20"/>
        </w:rPr>
        <w:t>to cooperate with</w:t>
      </w:r>
      <w:r w:rsidR="008E72BC">
        <w:rPr>
          <w:sz w:val="20"/>
          <w:szCs w:val="20"/>
        </w:rPr>
        <w:t>,</w:t>
      </w:r>
      <w:r>
        <w:rPr>
          <w:sz w:val="20"/>
          <w:szCs w:val="20"/>
        </w:rPr>
        <w:t xml:space="preserve"> and provide input to</w:t>
      </w:r>
      <w:r w:rsidR="008E72BC">
        <w:rPr>
          <w:sz w:val="20"/>
          <w:szCs w:val="20"/>
        </w:rPr>
        <w:t>,</w:t>
      </w:r>
      <w:r>
        <w:rPr>
          <w:sz w:val="20"/>
          <w:szCs w:val="20"/>
        </w:rPr>
        <w:t xml:space="preserve"> the </w:t>
      </w:r>
      <w:r w:rsidR="008E72BC">
        <w:rPr>
          <w:sz w:val="20"/>
          <w:szCs w:val="20"/>
        </w:rPr>
        <w:t>Soil Mechanics and Foundations Division of ASCE established around 193</w:t>
      </w:r>
      <w:r w:rsidR="00B96D6D">
        <w:rPr>
          <w:sz w:val="20"/>
          <w:szCs w:val="20"/>
        </w:rPr>
        <w:t>5</w:t>
      </w:r>
      <w:r w:rsidR="008E72BC">
        <w:rPr>
          <w:sz w:val="20"/>
          <w:szCs w:val="20"/>
        </w:rPr>
        <w:t xml:space="preserve">. The </w:t>
      </w:r>
      <w:r w:rsidR="00B96D6D">
        <w:rPr>
          <w:sz w:val="20"/>
          <w:szCs w:val="20"/>
        </w:rPr>
        <w:t xml:space="preserve">newly formed </w:t>
      </w:r>
      <w:r w:rsidR="008E72BC">
        <w:rPr>
          <w:sz w:val="20"/>
          <w:szCs w:val="20"/>
        </w:rPr>
        <w:t xml:space="preserve">national division was gathering data </w:t>
      </w:r>
      <w:r w:rsidR="00B96D6D">
        <w:rPr>
          <w:sz w:val="20"/>
          <w:szCs w:val="20"/>
        </w:rPr>
        <w:t xml:space="preserve">from </w:t>
      </w:r>
      <w:r w:rsidR="008E72BC">
        <w:rPr>
          <w:sz w:val="20"/>
          <w:szCs w:val="20"/>
        </w:rPr>
        <w:t xml:space="preserve">across the country </w:t>
      </w:r>
      <w:r w:rsidR="00B96D6D">
        <w:rPr>
          <w:sz w:val="20"/>
          <w:szCs w:val="20"/>
        </w:rPr>
        <w:t>o</w:t>
      </w:r>
      <w:r w:rsidR="008E72BC">
        <w:rPr>
          <w:sz w:val="20"/>
          <w:szCs w:val="20"/>
        </w:rPr>
        <w:t xml:space="preserve">n nine topics: settlement of structures, lateral earth pressures, observed settlement of structures outside the US, </w:t>
      </w:r>
      <w:r w:rsidR="008E72BC">
        <w:rPr>
          <w:sz w:val="20"/>
          <w:szCs w:val="20"/>
        </w:rPr>
        <w:lastRenderedPageBreak/>
        <w:t xml:space="preserve">properties of clay-type soils, lateral stability of sheeting and piles, properties of “quick sands,” stability of earth dams, problems with sand boils, and seepage effects on stability of earth embankments. </w:t>
      </w:r>
      <w:r w:rsidR="00B96D6D">
        <w:rPr>
          <w:sz w:val="20"/>
          <w:szCs w:val="20"/>
        </w:rPr>
        <w:t xml:space="preserve"> This effort was funded by The Engineering Foundation</w:t>
      </w:r>
      <w:r w:rsidR="0005298B">
        <w:rPr>
          <w:sz w:val="20"/>
          <w:szCs w:val="20"/>
        </w:rPr>
        <w:t xml:space="preserve"> </w:t>
      </w:r>
      <w:r w:rsidR="00B96D6D">
        <w:rPr>
          <w:sz w:val="20"/>
          <w:szCs w:val="20"/>
        </w:rPr>
        <w:t>between 193</w:t>
      </w:r>
      <w:r w:rsidR="00CD3781">
        <w:rPr>
          <w:sz w:val="20"/>
          <w:szCs w:val="20"/>
        </w:rPr>
        <w:t>5</w:t>
      </w:r>
      <w:r w:rsidR="00B96D6D">
        <w:rPr>
          <w:sz w:val="20"/>
          <w:szCs w:val="20"/>
        </w:rPr>
        <w:t xml:space="preserve">-49. </w:t>
      </w:r>
      <w:r>
        <w:rPr>
          <w:sz w:val="20"/>
          <w:szCs w:val="20"/>
        </w:rPr>
        <w:t xml:space="preserve">The </w:t>
      </w:r>
      <w:r w:rsidR="008E72BC">
        <w:rPr>
          <w:sz w:val="20"/>
          <w:szCs w:val="20"/>
        </w:rPr>
        <w:t xml:space="preserve">local </w:t>
      </w:r>
      <w:r>
        <w:rPr>
          <w:sz w:val="20"/>
          <w:szCs w:val="20"/>
        </w:rPr>
        <w:t xml:space="preserve">group consisted of 40 members of the Los Angeles Section and they committed themselves to </w:t>
      </w:r>
      <w:r w:rsidR="008E72BC">
        <w:rPr>
          <w:sz w:val="20"/>
          <w:szCs w:val="20"/>
        </w:rPr>
        <w:t xml:space="preserve">providing whatever geotechnical data they had on the nine subject areas and </w:t>
      </w:r>
      <w:r>
        <w:rPr>
          <w:sz w:val="20"/>
          <w:szCs w:val="20"/>
        </w:rPr>
        <w:t xml:space="preserve">sponsoring at least one program each year that focused solely on soil mechanics and foundations issues.  </w:t>
      </w:r>
    </w:p>
    <w:p w14:paraId="03B46447" w14:textId="77777777" w:rsidR="00487BFE" w:rsidRPr="00CE4792" w:rsidRDefault="00CE4792" w:rsidP="00043695">
      <w:pPr>
        <w:pStyle w:val="HTMLPreformatted"/>
        <w:tabs>
          <w:tab w:val="clear" w:pos="916"/>
          <w:tab w:val="left" w:pos="720"/>
        </w:tabs>
        <w:jc w:val="both"/>
        <w:rPr>
          <w:rFonts w:ascii="Times New Roman" w:hAnsi="Times New Roman" w:cs="Times New Roman"/>
        </w:rPr>
      </w:pPr>
      <w:r>
        <w:t xml:space="preserve"> </w:t>
      </w:r>
      <w:r>
        <w:tab/>
      </w:r>
      <w:r w:rsidRPr="00CE4792">
        <w:rPr>
          <w:rFonts w:ascii="Times New Roman" w:hAnsi="Times New Roman" w:cs="Times New Roman"/>
        </w:rPr>
        <w:t>By 1944 th</w:t>
      </w:r>
      <w:r>
        <w:rPr>
          <w:rFonts w:ascii="Times New Roman" w:hAnsi="Times New Roman" w:cs="Times New Roman"/>
        </w:rPr>
        <w:t>e officers overseeing th</w:t>
      </w:r>
      <w:r w:rsidRPr="00CE4792">
        <w:rPr>
          <w:rFonts w:ascii="Times New Roman" w:hAnsi="Times New Roman" w:cs="Times New Roman"/>
        </w:rPr>
        <w:t xml:space="preserve">is </w:t>
      </w:r>
      <w:r>
        <w:rPr>
          <w:rFonts w:ascii="Times New Roman" w:hAnsi="Times New Roman" w:cs="Times New Roman"/>
        </w:rPr>
        <w:t>Soil Mechanics Co</w:t>
      </w:r>
      <w:r w:rsidRPr="00CE4792">
        <w:rPr>
          <w:rFonts w:ascii="Times New Roman" w:hAnsi="Times New Roman" w:cs="Times New Roman"/>
        </w:rPr>
        <w:t>mmittee w</w:t>
      </w:r>
      <w:r>
        <w:rPr>
          <w:rFonts w:ascii="Times New Roman" w:hAnsi="Times New Roman" w:cs="Times New Roman"/>
        </w:rPr>
        <w:t>ere</w:t>
      </w:r>
      <w:r w:rsidRPr="00CE4792">
        <w:rPr>
          <w:rFonts w:ascii="Times New Roman" w:hAnsi="Times New Roman" w:cs="Times New Roman"/>
        </w:rPr>
        <w:t xml:space="preserve"> </w:t>
      </w:r>
      <w:r w:rsidRPr="00CE4792">
        <w:rPr>
          <w:rFonts w:ascii="Times New Roman" w:hAnsi="Times New Roman" w:cs="Times New Roman"/>
          <w:b/>
        </w:rPr>
        <w:t>Trent R. Dames</w:t>
      </w:r>
      <w:r w:rsidRPr="00CE4792">
        <w:rPr>
          <w:rFonts w:ascii="Times New Roman" w:hAnsi="Times New Roman" w:cs="Times New Roman"/>
        </w:rPr>
        <w:t xml:space="preserve">, Chairman, </w:t>
      </w:r>
      <w:r>
        <w:rPr>
          <w:rFonts w:ascii="Times New Roman" w:hAnsi="Times New Roman" w:cs="Times New Roman"/>
        </w:rPr>
        <w:t xml:space="preserve">Caltech Prof. </w:t>
      </w:r>
      <w:r w:rsidRPr="00CD3781">
        <w:rPr>
          <w:rFonts w:ascii="Times New Roman" w:hAnsi="Times New Roman" w:cs="Times New Roman"/>
          <w:b/>
        </w:rPr>
        <w:t>Frederick J. Converse, Sterling S. Green</w:t>
      </w:r>
      <w:r w:rsidRPr="00CE4792">
        <w:rPr>
          <w:rFonts w:ascii="Times New Roman" w:hAnsi="Times New Roman" w:cs="Times New Roman"/>
        </w:rPr>
        <w:t xml:space="preserve">, and </w:t>
      </w:r>
      <w:r w:rsidRPr="00CD3781">
        <w:rPr>
          <w:rFonts w:ascii="Times New Roman" w:hAnsi="Times New Roman" w:cs="Times New Roman"/>
          <w:b/>
        </w:rPr>
        <w:t>Paul Baumann</w:t>
      </w:r>
      <w:r>
        <w:rPr>
          <w:rFonts w:ascii="Times New Roman" w:hAnsi="Times New Roman" w:cs="Times New Roman"/>
        </w:rPr>
        <w:t xml:space="preserve">. </w:t>
      </w:r>
      <w:r w:rsidR="00487BFE" w:rsidRPr="00CE4792">
        <w:rPr>
          <w:rFonts w:ascii="Times New Roman" w:hAnsi="Times New Roman" w:cs="Times New Roman"/>
        </w:rPr>
        <w:t xml:space="preserve">By 1946 the Los Angeles Section </w:t>
      </w:r>
      <w:r w:rsidR="006672E4">
        <w:rPr>
          <w:rFonts w:ascii="Times New Roman" w:hAnsi="Times New Roman" w:cs="Times New Roman"/>
        </w:rPr>
        <w:t>o</w:t>
      </w:r>
      <w:r w:rsidR="00487BFE" w:rsidRPr="00CE4792">
        <w:rPr>
          <w:rFonts w:ascii="Times New Roman" w:hAnsi="Times New Roman" w:cs="Times New Roman"/>
        </w:rPr>
        <w:t xml:space="preserve">f ASCE sported 1,350 members, making it the second largest </w:t>
      </w:r>
      <w:r w:rsidR="006672E4">
        <w:rPr>
          <w:rFonts w:ascii="Times New Roman" w:hAnsi="Times New Roman" w:cs="Times New Roman"/>
        </w:rPr>
        <w:t>s</w:t>
      </w:r>
      <w:r w:rsidR="00487BFE" w:rsidRPr="00CE4792">
        <w:rPr>
          <w:rFonts w:ascii="Times New Roman" w:hAnsi="Times New Roman" w:cs="Times New Roman"/>
        </w:rPr>
        <w:t xml:space="preserve">ection in the </w:t>
      </w:r>
      <w:r w:rsidR="006672E4">
        <w:rPr>
          <w:rFonts w:ascii="Times New Roman" w:hAnsi="Times New Roman" w:cs="Times New Roman"/>
        </w:rPr>
        <w:t>s</w:t>
      </w:r>
      <w:r w:rsidR="00487BFE" w:rsidRPr="00CE4792">
        <w:rPr>
          <w:rFonts w:ascii="Times New Roman" w:hAnsi="Times New Roman" w:cs="Times New Roman"/>
        </w:rPr>
        <w:t>ociety.</w:t>
      </w:r>
    </w:p>
    <w:p w14:paraId="3A77A653" w14:textId="77777777" w:rsidR="00C6017A" w:rsidRDefault="00C6017A" w:rsidP="00E073B3">
      <w:pPr>
        <w:jc w:val="both"/>
        <w:rPr>
          <w:b/>
          <w:sz w:val="22"/>
          <w:szCs w:val="22"/>
        </w:rPr>
      </w:pPr>
    </w:p>
    <w:p w14:paraId="1B349047" w14:textId="77777777" w:rsidR="00117EA1" w:rsidRDefault="00117EA1" w:rsidP="00117EA1">
      <w:pPr>
        <w:jc w:val="both"/>
        <w:rPr>
          <w:b/>
          <w:bCs/>
          <w:sz w:val="22"/>
          <w:szCs w:val="22"/>
        </w:rPr>
      </w:pPr>
      <w:r w:rsidRPr="00340AB3">
        <w:rPr>
          <w:b/>
          <w:bCs/>
          <w:sz w:val="22"/>
          <w:szCs w:val="22"/>
        </w:rPr>
        <w:t>First textbooks on soil mechanics</w:t>
      </w:r>
      <w:r>
        <w:rPr>
          <w:b/>
          <w:bCs/>
          <w:sz w:val="22"/>
          <w:szCs w:val="22"/>
        </w:rPr>
        <w:t xml:space="preserve"> in English</w:t>
      </w:r>
      <w:r w:rsidR="00C83ACA">
        <w:rPr>
          <w:b/>
          <w:bCs/>
          <w:sz w:val="22"/>
          <w:szCs w:val="22"/>
        </w:rPr>
        <w:t xml:space="preserve"> begin to appear</w:t>
      </w:r>
      <w:r>
        <w:rPr>
          <w:b/>
          <w:bCs/>
          <w:sz w:val="22"/>
          <w:szCs w:val="22"/>
        </w:rPr>
        <w:t>: Plummer and Dore (1940); Krynine (1941)</w:t>
      </w:r>
      <w:r w:rsidR="004C0EFF">
        <w:rPr>
          <w:b/>
          <w:bCs/>
          <w:sz w:val="22"/>
          <w:szCs w:val="22"/>
        </w:rPr>
        <w:t>;</w:t>
      </w:r>
      <w:r>
        <w:rPr>
          <w:b/>
          <w:bCs/>
          <w:sz w:val="22"/>
          <w:szCs w:val="22"/>
        </w:rPr>
        <w:t xml:space="preserve"> and Terzaghi (1943)</w:t>
      </w:r>
    </w:p>
    <w:p w14:paraId="4A8FAA44" w14:textId="77777777" w:rsidR="00117EA1" w:rsidRPr="007D6558" w:rsidRDefault="00117EA1" w:rsidP="00117EA1">
      <w:pPr>
        <w:jc w:val="both"/>
        <w:rPr>
          <w:bCs/>
          <w:sz w:val="20"/>
          <w:szCs w:val="20"/>
        </w:rPr>
      </w:pPr>
      <w:r>
        <w:rPr>
          <w:bCs/>
          <w:sz w:val="20"/>
          <w:szCs w:val="20"/>
        </w:rPr>
        <w:tab/>
        <w:t xml:space="preserve">In 1940 </w:t>
      </w:r>
      <w:r w:rsidRPr="001A63FA">
        <w:rPr>
          <w:b/>
          <w:bCs/>
          <w:sz w:val="20"/>
          <w:szCs w:val="20"/>
        </w:rPr>
        <w:t>Fred L. Plummer</w:t>
      </w:r>
      <w:r>
        <w:rPr>
          <w:bCs/>
          <w:sz w:val="20"/>
          <w:szCs w:val="20"/>
        </w:rPr>
        <w:t xml:space="preserve">, Chief Research Engineer for the Hammond Iron Works in Warren, PA, and </w:t>
      </w:r>
      <w:r w:rsidRPr="00314417">
        <w:rPr>
          <w:b/>
          <w:bCs/>
          <w:sz w:val="20"/>
          <w:szCs w:val="20"/>
        </w:rPr>
        <w:t>Stanley M. Dore</w:t>
      </w:r>
      <w:r w:rsidR="0043172A">
        <w:rPr>
          <w:bCs/>
          <w:sz w:val="20"/>
          <w:szCs w:val="20"/>
        </w:rPr>
        <w:t>, Assistant Chie</w:t>
      </w:r>
      <w:r>
        <w:rPr>
          <w:bCs/>
          <w:sz w:val="20"/>
          <w:szCs w:val="20"/>
        </w:rPr>
        <w:t>f Engineer for the Metropolitan District Water Supp</w:t>
      </w:r>
      <w:r w:rsidR="0043172A">
        <w:rPr>
          <w:bCs/>
          <w:sz w:val="20"/>
          <w:szCs w:val="20"/>
        </w:rPr>
        <w:t>l</w:t>
      </w:r>
      <w:r>
        <w:rPr>
          <w:bCs/>
          <w:sz w:val="20"/>
          <w:szCs w:val="20"/>
        </w:rPr>
        <w:t>y Commiss</w:t>
      </w:r>
      <w:r w:rsidR="0043172A">
        <w:rPr>
          <w:bCs/>
          <w:sz w:val="20"/>
          <w:szCs w:val="20"/>
        </w:rPr>
        <w:t>i</w:t>
      </w:r>
      <w:r>
        <w:rPr>
          <w:bCs/>
          <w:sz w:val="20"/>
          <w:szCs w:val="20"/>
        </w:rPr>
        <w:t>on of Massachusetts, co-authored the first textb</w:t>
      </w:r>
      <w:r w:rsidR="00D74C16">
        <w:rPr>
          <w:bCs/>
          <w:sz w:val="20"/>
          <w:szCs w:val="20"/>
        </w:rPr>
        <w:t>o</w:t>
      </w:r>
      <w:r>
        <w:rPr>
          <w:bCs/>
          <w:sz w:val="20"/>
          <w:szCs w:val="20"/>
        </w:rPr>
        <w:t xml:space="preserve">ok </w:t>
      </w:r>
      <w:r w:rsidR="00D74C16">
        <w:rPr>
          <w:bCs/>
          <w:sz w:val="20"/>
          <w:szCs w:val="20"/>
        </w:rPr>
        <w:t>in English on soi</w:t>
      </w:r>
      <w:r>
        <w:rPr>
          <w:bCs/>
          <w:sz w:val="20"/>
          <w:szCs w:val="20"/>
        </w:rPr>
        <w:t>l mechanics in the United States, titled “</w:t>
      </w:r>
      <w:r w:rsidRPr="00314417">
        <w:rPr>
          <w:b/>
          <w:bCs/>
          <w:i/>
          <w:sz w:val="20"/>
          <w:szCs w:val="20"/>
        </w:rPr>
        <w:t>Soil Mechanics and Foundations</w:t>
      </w:r>
      <w:r>
        <w:rPr>
          <w:bCs/>
          <w:sz w:val="20"/>
          <w:szCs w:val="20"/>
        </w:rPr>
        <w:t xml:space="preserve">,” released by the Pittman Publishing. This text was used in many eastern colleges during the early 1940s, including The Citadel. It included a fairly comprehensive overview of embankment dam engineering practice in the United States up until that time.     </w:t>
      </w:r>
    </w:p>
    <w:p w14:paraId="0483CE92" w14:textId="77777777" w:rsidR="004414F2" w:rsidRDefault="004414F2" w:rsidP="004414F2">
      <w:pPr>
        <w:autoSpaceDE w:val="0"/>
        <w:autoSpaceDN w:val="0"/>
        <w:adjustRightInd w:val="0"/>
        <w:jc w:val="both"/>
        <w:rPr>
          <w:bCs/>
          <w:sz w:val="20"/>
          <w:szCs w:val="20"/>
        </w:rPr>
      </w:pPr>
      <w:r>
        <w:rPr>
          <w:bCs/>
          <w:sz w:val="20"/>
          <w:szCs w:val="20"/>
        </w:rPr>
        <w:tab/>
        <w:t xml:space="preserve">In 1941 </w:t>
      </w:r>
      <w:r w:rsidRPr="001A63FA">
        <w:rPr>
          <w:b/>
          <w:bCs/>
          <w:sz w:val="20"/>
          <w:szCs w:val="20"/>
        </w:rPr>
        <w:t>Dimitri P. Krynine</w:t>
      </w:r>
      <w:r>
        <w:rPr>
          <w:bCs/>
          <w:sz w:val="20"/>
          <w:szCs w:val="20"/>
        </w:rPr>
        <w:t xml:space="preserve"> (1877-1967), Research Associate in Soil Mechanics at Yale University, published</w:t>
      </w:r>
      <w:r w:rsidR="00D74C16">
        <w:rPr>
          <w:bCs/>
          <w:sz w:val="20"/>
          <w:szCs w:val="20"/>
        </w:rPr>
        <w:t xml:space="preserve"> the second English</w:t>
      </w:r>
      <w:r>
        <w:rPr>
          <w:bCs/>
          <w:sz w:val="20"/>
          <w:szCs w:val="20"/>
        </w:rPr>
        <w:t xml:space="preserve"> textbook titled “</w:t>
      </w:r>
      <w:r w:rsidRPr="006353D4">
        <w:rPr>
          <w:b/>
          <w:bCs/>
          <w:i/>
          <w:sz w:val="20"/>
          <w:szCs w:val="20"/>
        </w:rPr>
        <w:t>Soil Mechanics</w:t>
      </w:r>
      <w:r w:rsidRPr="00314417">
        <w:rPr>
          <w:bCs/>
          <w:i/>
          <w:sz w:val="20"/>
          <w:szCs w:val="20"/>
        </w:rPr>
        <w:t>,</w:t>
      </w:r>
      <w:r w:rsidRPr="006353D4">
        <w:rPr>
          <w:bCs/>
          <w:i/>
          <w:sz w:val="20"/>
          <w:szCs w:val="20"/>
        </w:rPr>
        <w:t>”</w:t>
      </w:r>
      <w:r>
        <w:rPr>
          <w:bCs/>
          <w:sz w:val="20"/>
          <w:szCs w:val="20"/>
        </w:rPr>
        <w:t xml:space="preserve"> released by McGraw-Hill Book Co.  Krynine had immigrated to the United States from Russia in February 1930, and became a naturalized American citizen in September 1935. This text went through 11 printings, and was used extensively in the training of both Navy and Army combat engineering officers during the Second World War. Krynine became a Lecturer in Civil Engineering at Yale and released a Second Edition of the textbook in 1947.  In 1957 he and William R. Judd of the Bureau of Reclamation co-authored the text </w:t>
      </w:r>
      <w:r w:rsidRPr="00D74C16">
        <w:rPr>
          <w:b/>
          <w:bCs/>
          <w:i/>
          <w:sz w:val="20"/>
          <w:szCs w:val="20"/>
        </w:rPr>
        <w:t>Principles of Engineering Geology and Geotechnics</w:t>
      </w:r>
      <w:r>
        <w:rPr>
          <w:bCs/>
          <w:sz w:val="20"/>
          <w:szCs w:val="20"/>
        </w:rPr>
        <w:t xml:space="preserve">, also published by McGraw-Hill. </w:t>
      </w:r>
      <w:r w:rsidRPr="007D6558">
        <w:rPr>
          <w:sz w:val="20"/>
          <w:szCs w:val="20"/>
        </w:rPr>
        <w:t xml:space="preserve">Krynine retired </w:t>
      </w:r>
      <w:r>
        <w:rPr>
          <w:sz w:val="20"/>
          <w:szCs w:val="20"/>
        </w:rPr>
        <w:t xml:space="preserve">from Yale </w:t>
      </w:r>
      <w:r w:rsidRPr="007D6558">
        <w:rPr>
          <w:sz w:val="20"/>
          <w:szCs w:val="20"/>
        </w:rPr>
        <w:t>in 19</w:t>
      </w:r>
      <w:r>
        <w:rPr>
          <w:sz w:val="20"/>
          <w:szCs w:val="20"/>
        </w:rPr>
        <w:t>47, and moved to Alameda, CA</w:t>
      </w:r>
      <w:r w:rsidRPr="007D6558">
        <w:rPr>
          <w:sz w:val="20"/>
          <w:szCs w:val="20"/>
        </w:rPr>
        <w:t xml:space="preserve"> (his son </w:t>
      </w:r>
      <w:r w:rsidRPr="00E05380">
        <w:rPr>
          <w:sz w:val="20"/>
          <w:szCs w:val="20"/>
        </w:rPr>
        <w:t>Paul Dimitri Krynine</w:t>
      </w:r>
      <w:r>
        <w:rPr>
          <w:sz w:val="20"/>
          <w:szCs w:val="20"/>
        </w:rPr>
        <w:t xml:space="preserve"> </w:t>
      </w:r>
      <w:r w:rsidRPr="007D6558">
        <w:rPr>
          <w:sz w:val="20"/>
          <w:szCs w:val="20"/>
        </w:rPr>
        <w:t>who had attended Cal Berkeley in the late 1920s</w:t>
      </w:r>
      <w:r>
        <w:rPr>
          <w:sz w:val="20"/>
          <w:szCs w:val="20"/>
        </w:rPr>
        <w:t xml:space="preserve"> and </w:t>
      </w:r>
      <w:r w:rsidRPr="007D6558">
        <w:rPr>
          <w:sz w:val="20"/>
          <w:szCs w:val="20"/>
        </w:rPr>
        <w:t>was a Professor of Geology at Yale</w:t>
      </w:r>
      <w:r>
        <w:rPr>
          <w:sz w:val="20"/>
          <w:szCs w:val="20"/>
        </w:rPr>
        <w:t xml:space="preserve"> and</w:t>
      </w:r>
      <w:r w:rsidRPr="007D6558">
        <w:rPr>
          <w:sz w:val="20"/>
          <w:szCs w:val="20"/>
        </w:rPr>
        <w:t xml:space="preserve"> Penn State)</w:t>
      </w:r>
      <w:r>
        <w:rPr>
          <w:sz w:val="20"/>
          <w:szCs w:val="20"/>
        </w:rPr>
        <w:t xml:space="preserve">. Krynine </w:t>
      </w:r>
      <w:r w:rsidRPr="007D6558">
        <w:rPr>
          <w:sz w:val="20"/>
          <w:szCs w:val="20"/>
        </w:rPr>
        <w:t xml:space="preserve">continued consulting to Woodward Clyde </w:t>
      </w:r>
      <w:r>
        <w:rPr>
          <w:sz w:val="20"/>
          <w:szCs w:val="20"/>
        </w:rPr>
        <w:t xml:space="preserve">in Oakland </w:t>
      </w:r>
      <w:r w:rsidRPr="007D6558">
        <w:rPr>
          <w:sz w:val="20"/>
          <w:szCs w:val="20"/>
        </w:rPr>
        <w:t xml:space="preserve">until he </w:t>
      </w:r>
      <w:r>
        <w:rPr>
          <w:sz w:val="20"/>
          <w:szCs w:val="20"/>
        </w:rPr>
        <w:t xml:space="preserve">passed away in 1967, at the age of 90. </w:t>
      </w:r>
      <w:r>
        <w:rPr>
          <w:bCs/>
          <w:sz w:val="20"/>
          <w:szCs w:val="20"/>
        </w:rPr>
        <w:t xml:space="preserve">       </w:t>
      </w:r>
    </w:p>
    <w:p w14:paraId="4F985EAD" w14:textId="77777777" w:rsidR="00117EA1" w:rsidRPr="006353D4" w:rsidRDefault="00117EA1" w:rsidP="00117EA1">
      <w:pPr>
        <w:autoSpaceDE w:val="0"/>
        <w:autoSpaceDN w:val="0"/>
        <w:adjustRightInd w:val="0"/>
        <w:jc w:val="both"/>
        <w:rPr>
          <w:bCs/>
          <w:sz w:val="20"/>
          <w:szCs w:val="20"/>
        </w:rPr>
      </w:pPr>
      <w:r>
        <w:rPr>
          <w:bCs/>
          <w:sz w:val="20"/>
          <w:szCs w:val="20"/>
        </w:rPr>
        <w:tab/>
        <w:t xml:space="preserve">In early 1936 Professor </w:t>
      </w:r>
      <w:r w:rsidRPr="001A63FA">
        <w:rPr>
          <w:b/>
          <w:bCs/>
          <w:sz w:val="20"/>
          <w:szCs w:val="20"/>
        </w:rPr>
        <w:t>Karl Terzaghi</w:t>
      </w:r>
      <w:r>
        <w:rPr>
          <w:bCs/>
          <w:sz w:val="20"/>
          <w:szCs w:val="20"/>
        </w:rPr>
        <w:t xml:space="preserve"> (1883-1963) at the Technical University in Vienna began preparing the manuscript of a new textbook on soil mechanics in English. This was in anticipation of his involvement in the First International Conference on Soil Mechanics and Foundation Engineering held at Cambridge, MA in June 1936. Terzaghi had hoped this would open up opportunities for him to return to the United States as a professor, but the Great Depression prevented any meangingful offers. He returned to the United States in September 1938 and was given the title of Lecturer in Engineering Geology at Harvard. He continued working on his book manuscript, assisted by a post-graduate student named </w:t>
      </w:r>
      <w:r w:rsidRPr="001A63FA">
        <w:rPr>
          <w:b/>
          <w:bCs/>
          <w:sz w:val="20"/>
          <w:szCs w:val="20"/>
        </w:rPr>
        <w:t>Ralph Peck</w:t>
      </w:r>
      <w:r>
        <w:rPr>
          <w:bCs/>
          <w:sz w:val="20"/>
          <w:szCs w:val="20"/>
        </w:rPr>
        <w:t>, who checked Terzaghi’s English and drafted many of the ink figures. This collaboration resulted in therealse of Terzaghi’s first book in Engish, titled “</w:t>
      </w:r>
      <w:r w:rsidRPr="001A63FA">
        <w:rPr>
          <w:b/>
          <w:bCs/>
          <w:i/>
          <w:sz w:val="20"/>
          <w:szCs w:val="20"/>
        </w:rPr>
        <w:t>Theoretical Soil Mechanics</w:t>
      </w:r>
      <w:r>
        <w:rPr>
          <w:bCs/>
          <w:sz w:val="20"/>
          <w:szCs w:val="20"/>
        </w:rPr>
        <w:t xml:space="preserve">, released by John Wiley &amp; Sons in 1943, during the Second World War. It quickly became one of the longest selling titles in John Wiley’s line of textbooks, which remained in-print until 1967.             </w:t>
      </w:r>
    </w:p>
    <w:p w14:paraId="2374F00F" w14:textId="77777777" w:rsidR="00117EA1" w:rsidRDefault="00117EA1" w:rsidP="00E073B3">
      <w:pPr>
        <w:jc w:val="both"/>
        <w:rPr>
          <w:b/>
          <w:sz w:val="22"/>
          <w:szCs w:val="22"/>
        </w:rPr>
      </w:pPr>
    </w:p>
    <w:p w14:paraId="582A47CA" w14:textId="77777777" w:rsidR="00E073B3" w:rsidRPr="00E073B3" w:rsidRDefault="00E073B3" w:rsidP="00E073B3">
      <w:pPr>
        <w:jc w:val="both"/>
        <w:rPr>
          <w:b/>
          <w:sz w:val="22"/>
          <w:szCs w:val="22"/>
        </w:rPr>
      </w:pPr>
      <w:r w:rsidRPr="00E073B3">
        <w:rPr>
          <w:b/>
          <w:sz w:val="22"/>
          <w:szCs w:val="22"/>
        </w:rPr>
        <w:t>War Department maps (1941-45)</w:t>
      </w:r>
    </w:p>
    <w:p w14:paraId="6910F024" w14:textId="77777777" w:rsidR="00E073B3" w:rsidRDefault="00E073B3" w:rsidP="00E073B3">
      <w:pPr>
        <w:jc w:val="both"/>
        <w:rPr>
          <w:sz w:val="20"/>
        </w:rPr>
      </w:pPr>
      <w:r>
        <w:rPr>
          <w:sz w:val="20"/>
        </w:rPr>
        <w:tab/>
        <w:t xml:space="preserve">During the Second World War (1941-45) the U.S. War Department Army Map Service produced a series of 1:20,000 scale topographic maps along the coast of California.  These included Special Maps, Battle Maps and Photo Maps.   The 6-minute sheets covering </w:t>
      </w:r>
      <w:smartTag w:uri="urn:schemas-microsoft-com:office:smarttags" w:element="place">
        <w:smartTag w:uri="urn:schemas-microsoft-com:office:smarttags" w:element="PlaceName">
          <w:r>
            <w:rPr>
              <w:sz w:val="20"/>
            </w:rPr>
            <w:t>Los Angeles</w:t>
          </w:r>
        </w:smartTag>
        <w:r>
          <w:rPr>
            <w:sz w:val="20"/>
          </w:rPr>
          <w:t xml:space="preserve"> </w:t>
        </w:r>
        <w:smartTag w:uri="urn:schemas-microsoft-com:office:smarttags" w:element="PlaceType">
          <w:r>
            <w:rPr>
              <w:sz w:val="20"/>
            </w:rPr>
            <w:t>County</w:t>
          </w:r>
        </w:smartTag>
      </w:smartTag>
      <w:r>
        <w:rPr>
          <w:sz w:val="20"/>
        </w:rPr>
        <w:t xml:space="preserve"> were reproduced by the Army’s 30</w:t>
      </w:r>
      <w:r>
        <w:rPr>
          <w:sz w:val="20"/>
          <w:vertAlign w:val="superscript"/>
        </w:rPr>
        <w:t>th</w:t>
      </w:r>
      <w:r>
        <w:rPr>
          <w:sz w:val="20"/>
        </w:rPr>
        <w:t xml:space="preserve"> Engineering Regiment, on a scale of 1:20,000, slightly larger than their USGS 1:24,000 release scale.   The War Department’s 15-minute quads were the first to cover all of Riverside, Imperial and San Diego Counties, because of the military maneuvers carried out in the desert areas in 1942-43 (D.V. Prose, 1985</w:t>
      </w:r>
      <w:r>
        <w:rPr>
          <w:i/>
          <w:sz w:val="20"/>
        </w:rPr>
        <w:t>, Map showing areas of visible land disturbances caused by two military training operations in the Mojave Desert, CA</w:t>
      </w:r>
      <w:r>
        <w:rPr>
          <w:sz w:val="20"/>
        </w:rPr>
        <w:t xml:space="preserve">: USGS Map MF1855; also see USGS OFR 85-234).    </w:t>
      </w:r>
    </w:p>
    <w:p w14:paraId="49D97429" w14:textId="77777777" w:rsidR="00281C80" w:rsidRDefault="00281C80" w:rsidP="00E073B3">
      <w:pPr>
        <w:jc w:val="both"/>
        <w:rPr>
          <w:sz w:val="20"/>
        </w:rPr>
      </w:pPr>
    </w:p>
    <w:p w14:paraId="364A35FE" w14:textId="77777777" w:rsidR="00920C06" w:rsidRPr="00920C06" w:rsidRDefault="00920C06" w:rsidP="00487BFE">
      <w:pPr>
        <w:jc w:val="both"/>
        <w:rPr>
          <w:b/>
          <w:sz w:val="22"/>
          <w:szCs w:val="22"/>
        </w:rPr>
      </w:pPr>
      <w:r w:rsidRPr="00920C06">
        <w:rPr>
          <w:b/>
          <w:sz w:val="22"/>
          <w:szCs w:val="22"/>
        </w:rPr>
        <w:t xml:space="preserve">Los Angeles </w:t>
      </w:r>
      <w:r>
        <w:rPr>
          <w:b/>
          <w:sz w:val="22"/>
          <w:szCs w:val="22"/>
        </w:rPr>
        <w:t>B</w:t>
      </w:r>
      <w:r w:rsidRPr="00920C06">
        <w:rPr>
          <w:b/>
          <w:sz w:val="22"/>
          <w:szCs w:val="22"/>
        </w:rPr>
        <w:t>uilding Code (1943)</w:t>
      </w:r>
    </w:p>
    <w:p w14:paraId="580616BB" w14:textId="77777777" w:rsidR="00920C06" w:rsidRDefault="00920C06" w:rsidP="00487BFE">
      <w:pPr>
        <w:jc w:val="both"/>
        <w:rPr>
          <w:sz w:val="20"/>
          <w:szCs w:val="20"/>
        </w:rPr>
      </w:pPr>
      <w:r>
        <w:rPr>
          <w:sz w:val="20"/>
          <w:szCs w:val="20"/>
        </w:rPr>
        <w:tab/>
        <w:t xml:space="preserve">Following the 1933 Long Beach Earthquake, a committee was set up by the Structural Engineers Association of Southern California to develop the first seismic provisions to be put into practice, which was published in the </w:t>
      </w:r>
      <w:r w:rsidRPr="00920C06">
        <w:rPr>
          <w:b/>
          <w:sz w:val="20"/>
          <w:szCs w:val="20"/>
        </w:rPr>
        <w:t>1943 Los Angeles Building Code</w:t>
      </w:r>
      <w:r>
        <w:rPr>
          <w:sz w:val="20"/>
          <w:szCs w:val="20"/>
        </w:rPr>
        <w:t xml:space="preserve">.  That same year (1943) the State Division of Highways </w:t>
      </w:r>
      <w:r>
        <w:rPr>
          <w:sz w:val="20"/>
          <w:szCs w:val="20"/>
        </w:rPr>
        <w:lastRenderedPageBreak/>
        <w:t>adopted their first seismic lateral design standard, specifying that state bridges in seismically-prone areas should be designed for a lateral pseudo static coefficient of 0.08g.  This was employed in state highway work until 1966, when the lessons of the Great Alaska earthquake of March 1964 became more universally appreciated.  San Francisco followed suit in 194</w:t>
      </w:r>
      <w:r w:rsidR="005E034A">
        <w:rPr>
          <w:sz w:val="20"/>
          <w:szCs w:val="20"/>
        </w:rPr>
        <w:t>8</w:t>
      </w:r>
      <w:r>
        <w:rPr>
          <w:sz w:val="20"/>
          <w:szCs w:val="20"/>
        </w:rPr>
        <w:t xml:space="preserve">, with the adoption of their own building code.     </w:t>
      </w:r>
    </w:p>
    <w:p w14:paraId="7CA2EC61" w14:textId="77777777" w:rsidR="00365C86" w:rsidRDefault="00365C86" w:rsidP="00487BFE">
      <w:pPr>
        <w:jc w:val="both"/>
        <w:rPr>
          <w:b/>
          <w:bCs/>
          <w:sz w:val="22"/>
          <w:szCs w:val="22"/>
        </w:rPr>
      </w:pPr>
    </w:p>
    <w:p w14:paraId="11534D63" w14:textId="77777777" w:rsidR="00043695" w:rsidRPr="00043695" w:rsidRDefault="00043695" w:rsidP="00487BFE">
      <w:pPr>
        <w:jc w:val="both"/>
        <w:rPr>
          <w:b/>
          <w:bCs/>
          <w:sz w:val="22"/>
          <w:szCs w:val="22"/>
        </w:rPr>
      </w:pPr>
      <w:r w:rsidRPr="00043695">
        <w:rPr>
          <w:b/>
          <w:bCs/>
          <w:sz w:val="22"/>
          <w:szCs w:val="22"/>
        </w:rPr>
        <w:t>Corps of Engineers Airfield Pavement Design Advisory Council (1942-45)</w:t>
      </w:r>
    </w:p>
    <w:p w14:paraId="43CC8417" w14:textId="77777777" w:rsidR="00887F14" w:rsidRDefault="00043695" w:rsidP="00487BFE">
      <w:pPr>
        <w:jc w:val="both"/>
        <w:rPr>
          <w:bCs/>
          <w:sz w:val="20"/>
          <w:szCs w:val="20"/>
        </w:rPr>
      </w:pPr>
      <w:r>
        <w:rPr>
          <w:b/>
          <w:bCs/>
          <w:sz w:val="20"/>
          <w:szCs w:val="20"/>
        </w:rPr>
        <w:tab/>
      </w:r>
      <w:r w:rsidRPr="00043695">
        <w:rPr>
          <w:bCs/>
          <w:sz w:val="20"/>
          <w:szCs w:val="20"/>
        </w:rPr>
        <w:t xml:space="preserve">In </w:t>
      </w:r>
      <w:r w:rsidR="00887F14">
        <w:rPr>
          <w:bCs/>
          <w:sz w:val="20"/>
          <w:szCs w:val="20"/>
        </w:rPr>
        <w:t>June</w:t>
      </w:r>
      <w:r w:rsidRPr="00043695">
        <w:rPr>
          <w:bCs/>
          <w:sz w:val="20"/>
          <w:szCs w:val="20"/>
        </w:rPr>
        <w:t xml:space="preserve"> 1941 the Los Angeles District of the U.S. Army Corps of Engineers began wrestling with pavement bearing failures beneath the massive </w:t>
      </w:r>
      <w:r w:rsidR="00887F14">
        <w:rPr>
          <w:bCs/>
          <w:sz w:val="20"/>
          <w:szCs w:val="20"/>
        </w:rPr>
        <w:t>96-inch diameter tires</w:t>
      </w:r>
      <w:r w:rsidRPr="00043695">
        <w:rPr>
          <w:bCs/>
          <w:sz w:val="20"/>
          <w:szCs w:val="20"/>
        </w:rPr>
        <w:t xml:space="preserve"> of the new Douglas B-19 bomber</w:t>
      </w:r>
      <w:r w:rsidR="00887F14">
        <w:rPr>
          <w:bCs/>
          <w:sz w:val="20"/>
          <w:szCs w:val="20"/>
        </w:rPr>
        <w:t xml:space="preserve">, which weighed 162,000 lbs., spread on just three wheels. The aircraft had cased pavement distress at </w:t>
      </w:r>
      <w:r w:rsidRPr="00043695">
        <w:rPr>
          <w:bCs/>
          <w:sz w:val="20"/>
          <w:szCs w:val="20"/>
        </w:rPr>
        <w:t xml:space="preserve">Clover Field in Santa Monica </w:t>
      </w:r>
      <w:r w:rsidR="00887F14">
        <w:rPr>
          <w:bCs/>
          <w:sz w:val="20"/>
          <w:szCs w:val="20"/>
        </w:rPr>
        <w:t xml:space="preserve">(where it was built) </w:t>
      </w:r>
      <w:r w:rsidRPr="00043695">
        <w:rPr>
          <w:bCs/>
          <w:sz w:val="20"/>
          <w:szCs w:val="20"/>
        </w:rPr>
        <w:t>and at March Army Airfield in Riverside</w:t>
      </w:r>
      <w:r w:rsidR="00887F14">
        <w:rPr>
          <w:bCs/>
          <w:sz w:val="20"/>
          <w:szCs w:val="20"/>
        </w:rPr>
        <w:t xml:space="preserve"> (where it was delivered to the Army Air Corps)</w:t>
      </w:r>
      <w:r w:rsidRPr="00043695">
        <w:rPr>
          <w:bCs/>
          <w:sz w:val="20"/>
          <w:szCs w:val="20"/>
        </w:rPr>
        <w:t xml:space="preserve">.  </w:t>
      </w:r>
    </w:p>
    <w:p w14:paraId="17F437E1" w14:textId="77777777" w:rsidR="00043695" w:rsidRPr="00AC2F8F" w:rsidRDefault="00043695" w:rsidP="00887F14">
      <w:pPr>
        <w:ind w:firstLine="720"/>
        <w:jc w:val="both"/>
        <w:rPr>
          <w:bCs/>
          <w:sz w:val="20"/>
          <w:szCs w:val="20"/>
        </w:rPr>
      </w:pPr>
      <w:r>
        <w:rPr>
          <w:bCs/>
          <w:sz w:val="20"/>
          <w:szCs w:val="20"/>
        </w:rPr>
        <w:t xml:space="preserve">District engineers </w:t>
      </w:r>
      <w:r w:rsidR="00887F14">
        <w:rPr>
          <w:bCs/>
          <w:sz w:val="20"/>
          <w:szCs w:val="20"/>
        </w:rPr>
        <w:t xml:space="preserve">in Los Angeles quickly </w:t>
      </w:r>
      <w:r>
        <w:rPr>
          <w:bCs/>
          <w:sz w:val="20"/>
          <w:szCs w:val="20"/>
        </w:rPr>
        <w:t xml:space="preserve">consulted with research engineers at the Corps’ Waterways Experiment Station in Vicksburg, MS and it was agreed that an Airfield Pavement Design Advisory Council should be formed, centered around </w:t>
      </w:r>
      <w:r w:rsidRPr="00405AF6">
        <w:rPr>
          <w:b/>
          <w:bCs/>
          <w:sz w:val="20"/>
          <w:szCs w:val="20"/>
        </w:rPr>
        <w:t>O. James Porter</w:t>
      </w:r>
      <w:r>
        <w:rPr>
          <w:bCs/>
          <w:sz w:val="20"/>
          <w:szCs w:val="20"/>
        </w:rPr>
        <w:t xml:space="preserve"> </w:t>
      </w:r>
      <w:r w:rsidR="004558D4">
        <w:rPr>
          <w:bCs/>
          <w:sz w:val="20"/>
          <w:szCs w:val="20"/>
        </w:rPr>
        <w:t xml:space="preserve">(formerly of </w:t>
      </w:r>
      <w:r>
        <w:rPr>
          <w:bCs/>
          <w:sz w:val="20"/>
          <w:szCs w:val="20"/>
        </w:rPr>
        <w:t>the California Division of Highways in Sacramento</w:t>
      </w:r>
      <w:r w:rsidR="004558D4">
        <w:rPr>
          <w:bCs/>
          <w:sz w:val="20"/>
          <w:szCs w:val="20"/>
        </w:rPr>
        <w:t>)</w:t>
      </w:r>
      <w:r>
        <w:rPr>
          <w:bCs/>
          <w:sz w:val="20"/>
          <w:szCs w:val="20"/>
        </w:rPr>
        <w:t xml:space="preserve"> because of his pioneering role in developing the California Bearing Ratio Test</w:t>
      </w:r>
      <w:r w:rsidR="00AC2F8F">
        <w:rPr>
          <w:bCs/>
          <w:sz w:val="20"/>
          <w:szCs w:val="20"/>
        </w:rPr>
        <w:t xml:space="preserve"> in 1928 (described previously).</w:t>
      </w:r>
      <w:r>
        <w:rPr>
          <w:bCs/>
          <w:sz w:val="20"/>
          <w:szCs w:val="20"/>
        </w:rPr>
        <w:t xml:space="preserve">  The advisory council </w:t>
      </w:r>
      <w:r w:rsidR="00AC2F8F">
        <w:rPr>
          <w:bCs/>
          <w:sz w:val="20"/>
          <w:szCs w:val="20"/>
        </w:rPr>
        <w:t xml:space="preserve">was comprised of </w:t>
      </w:r>
      <w:r w:rsidR="00AC2F8F" w:rsidRPr="00AC2F8F">
        <w:rPr>
          <w:bCs/>
          <w:sz w:val="20"/>
          <w:szCs w:val="20"/>
        </w:rPr>
        <w:t xml:space="preserve">Colonel </w:t>
      </w:r>
      <w:r w:rsidR="00AC2F8F" w:rsidRPr="00AC2F8F">
        <w:rPr>
          <w:b/>
          <w:bCs/>
          <w:sz w:val="20"/>
          <w:szCs w:val="20"/>
        </w:rPr>
        <w:t>Henry C. Wolfe</w:t>
      </w:r>
      <w:r w:rsidR="00AC2F8F" w:rsidRPr="00AC2F8F">
        <w:rPr>
          <w:bCs/>
          <w:sz w:val="20"/>
          <w:szCs w:val="20"/>
        </w:rPr>
        <w:t xml:space="preserve"> (who had worked on the Fort Peck Dam soil mechanics problems),</w:t>
      </w:r>
      <w:r w:rsidR="00AC2F8F">
        <w:rPr>
          <w:bCs/>
          <w:sz w:val="20"/>
          <w:szCs w:val="20"/>
        </w:rPr>
        <w:t xml:space="preserve"> structures </w:t>
      </w:r>
      <w:r w:rsidR="00AC2F8F" w:rsidRPr="00AC2F8F">
        <w:rPr>
          <w:bCs/>
          <w:sz w:val="20"/>
          <w:szCs w:val="20"/>
        </w:rPr>
        <w:t xml:space="preserve">Professor </w:t>
      </w:r>
      <w:r w:rsidR="00AC2F8F" w:rsidRPr="00AC2F8F">
        <w:rPr>
          <w:b/>
          <w:bCs/>
          <w:sz w:val="20"/>
          <w:szCs w:val="20"/>
        </w:rPr>
        <w:t>H</w:t>
      </w:r>
      <w:r w:rsidR="00E35386">
        <w:rPr>
          <w:b/>
          <w:bCs/>
          <w:sz w:val="20"/>
          <w:szCs w:val="20"/>
        </w:rPr>
        <w:t xml:space="preserve">arald </w:t>
      </w:r>
      <w:r w:rsidR="00AC2F8F" w:rsidRPr="00AC2F8F">
        <w:rPr>
          <w:b/>
          <w:bCs/>
          <w:sz w:val="20"/>
          <w:szCs w:val="20"/>
        </w:rPr>
        <w:t>M. Westergaard</w:t>
      </w:r>
      <w:r w:rsidR="00AC2F8F" w:rsidRPr="00AC2F8F">
        <w:rPr>
          <w:bCs/>
          <w:sz w:val="20"/>
          <w:szCs w:val="20"/>
        </w:rPr>
        <w:t xml:space="preserve"> of Harvard, and Dr. </w:t>
      </w:r>
      <w:r w:rsidR="00AC2F8F" w:rsidRPr="00AC2F8F">
        <w:rPr>
          <w:b/>
          <w:bCs/>
          <w:sz w:val="20"/>
          <w:szCs w:val="20"/>
        </w:rPr>
        <w:t>Philip C. Rutledge</w:t>
      </w:r>
      <w:r w:rsidR="00AC2F8F" w:rsidRPr="00AC2F8F">
        <w:rPr>
          <w:bCs/>
          <w:sz w:val="20"/>
          <w:szCs w:val="20"/>
        </w:rPr>
        <w:t xml:space="preserve"> of Moran, Proctor, Freeman &amp; Meuser</w:t>
      </w:r>
      <w:r w:rsidR="00AC2F8F">
        <w:rPr>
          <w:bCs/>
          <w:sz w:val="20"/>
          <w:szCs w:val="20"/>
        </w:rPr>
        <w:t xml:space="preserve">, soil mechanics </w:t>
      </w:r>
      <w:r w:rsidR="00AC2F8F" w:rsidRPr="00AC2F8F">
        <w:rPr>
          <w:bCs/>
          <w:sz w:val="20"/>
          <w:szCs w:val="20"/>
        </w:rPr>
        <w:t>Prof</w:t>
      </w:r>
      <w:r w:rsidR="00AC2F8F">
        <w:rPr>
          <w:bCs/>
          <w:sz w:val="20"/>
          <w:szCs w:val="20"/>
        </w:rPr>
        <w:t>essor</w:t>
      </w:r>
      <w:r w:rsidR="00AC2F8F" w:rsidRPr="00AC2F8F">
        <w:rPr>
          <w:bCs/>
          <w:sz w:val="20"/>
          <w:szCs w:val="20"/>
        </w:rPr>
        <w:t xml:space="preserve"> </w:t>
      </w:r>
      <w:r w:rsidR="00AC2F8F" w:rsidRPr="00AC2F8F">
        <w:rPr>
          <w:b/>
          <w:bCs/>
          <w:sz w:val="20"/>
          <w:szCs w:val="20"/>
        </w:rPr>
        <w:t>Arthur Casagrande</w:t>
      </w:r>
      <w:r w:rsidR="00AC2F8F" w:rsidRPr="00AC2F8F">
        <w:rPr>
          <w:bCs/>
          <w:sz w:val="20"/>
          <w:szCs w:val="20"/>
        </w:rPr>
        <w:t xml:space="preserve"> of Harvard, </w:t>
      </w:r>
      <w:r w:rsidR="00AC2F8F" w:rsidRPr="00AC2F8F">
        <w:rPr>
          <w:b/>
          <w:bCs/>
          <w:sz w:val="20"/>
          <w:szCs w:val="20"/>
        </w:rPr>
        <w:t>Thomas A. Middlebrooks</w:t>
      </w:r>
      <w:r w:rsidR="00AC2F8F" w:rsidRPr="00AC2F8F">
        <w:rPr>
          <w:bCs/>
          <w:sz w:val="20"/>
          <w:szCs w:val="20"/>
        </w:rPr>
        <w:t xml:space="preserve"> (the Corps senior expert in soil mechanics, who had also worked on the Fort Peck Dam landslide), </w:t>
      </w:r>
      <w:r w:rsidR="00AC2F8F" w:rsidRPr="00AC2F8F">
        <w:rPr>
          <w:b/>
          <w:bCs/>
          <w:sz w:val="20"/>
          <w:szCs w:val="20"/>
        </w:rPr>
        <w:t>James L. Land</w:t>
      </w:r>
      <w:r w:rsidR="00AC2F8F" w:rsidRPr="00AC2F8F">
        <w:rPr>
          <w:bCs/>
          <w:sz w:val="20"/>
          <w:szCs w:val="20"/>
        </w:rPr>
        <w:t xml:space="preserve"> of the Alabama State Highway Department, and </w:t>
      </w:r>
      <w:r w:rsidR="00AC2F8F" w:rsidRPr="00AC2F8F">
        <w:rPr>
          <w:b/>
          <w:bCs/>
          <w:sz w:val="20"/>
          <w:szCs w:val="20"/>
        </w:rPr>
        <w:t>O. James Porter</w:t>
      </w:r>
      <w:r w:rsidR="00AC2F8F" w:rsidRPr="00AC2F8F">
        <w:rPr>
          <w:bCs/>
          <w:sz w:val="20"/>
          <w:szCs w:val="20"/>
        </w:rPr>
        <w:t xml:space="preserve"> of </w:t>
      </w:r>
      <w:r w:rsidR="004558D4">
        <w:rPr>
          <w:bCs/>
          <w:sz w:val="20"/>
          <w:szCs w:val="20"/>
        </w:rPr>
        <w:t>O.J. Porter &amp; Co. of Sacramento.</w:t>
      </w:r>
      <w:r w:rsidR="00AC2F8F" w:rsidRPr="00AC2F8F">
        <w:rPr>
          <w:bCs/>
          <w:sz w:val="20"/>
          <w:szCs w:val="20"/>
        </w:rPr>
        <w:t xml:space="preserve"> </w:t>
      </w:r>
    </w:p>
    <w:p w14:paraId="0F107E32" w14:textId="77777777" w:rsidR="008E6A9C" w:rsidRPr="007B7FA2" w:rsidRDefault="00AC2F8F" w:rsidP="008E6A9C">
      <w:pPr>
        <w:ind w:firstLine="720"/>
        <w:jc w:val="both"/>
        <w:rPr>
          <w:bCs/>
          <w:sz w:val="20"/>
          <w:szCs w:val="20"/>
        </w:rPr>
      </w:pPr>
      <w:r>
        <w:rPr>
          <w:bCs/>
          <w:sz w:val="20"/>
          <w:szCs w:val="20"/>
        </w:rPr>
        <w:t>Through Porter’s urging the advisory council selected the “</w:t>
      </w:r>
      <w:r w:rsidR="00043695" w:rsidRPr="00AC2F8F">
        <w:rPr>
          <w:bCs/>
          <w:sz w:val="20"/>
          <w:szCs w:val="20"/>
        </w:rPr>
        <w:t>Stockton Test Track</w:t>
      </w:r>
      <w:r>
        <w:rPr>
          <w:bCs/>
          <w:sz w:val="20"/>
          <w:szCs w:val="20"/>
        </w:rPr>
        <w:t>” at the Air Corps’ Stockton Field</w:t>
      </w:r>
      <w:r w:rsidR="00405AF6">
        <w:rPr>
          <w:bCs/>
          <w:sz w:val="20"/>
          <w:szCs w:val="20"/>
        </w:rPr>
        <w:t>,</w:t>
      </w:r>
      <w:r>
        <w:rPr>
          <w:bCs/>
          <w:sz w:val="20"/>
          <w:szCs w:val="20"/>
        </w:rPr>
        <w:t xml:space="preserve"> about 60 miles south of Sacramento, for the most ambitious field pavement test program ever devised, up to that time.  </w:t>
      </w:r>
      <w:r w:rsidR="00405AF6">
        <w:rPr>
          <w:bCs/>
          <w:sz w:val="20"/>
          <w:szCs w:val="20"/>
        </w:rPr>
        <w:t xml:space="preserve">The tests employed a </w:t>
      </w:r>
      <w:r w:rsidR="00405AF6" w:rsidRPr="00405AF6">
        <w:rPr>
          <w:bCs/>
          <w:sz w:val="20"/>
          <w:szCs w:val="20"/>
        </w:rPr>
        <w:t xml:space="preserve">240,000 lb pneumatic roller </w:t>
      </w:r>
      <w:r w:rsidR="00405AF6">
        <w:rPr>
          <w:bCs/>
          <w:sz w:val="20"/>
          <w:szCs w:val="20"/>
        </w:rPr>
        <w:t xml:space="preserve">passing over pavement sections of varying thickness, stiffness, and consistency, to better evaluate the California Bearing ratio test results for wheel loads of as much as 150,000 pounds.  </w:t>
      </w:r>
      <w:r w:rsidR="008E6A9C">
        <w:rPr>
          <w:bCs/>
          <w:sz w:val="20"/>
          <w:szCs w:val="20"/>
        </w:rPr>
        <w:t xml:space="preserve">This work was summarized in R.A. Freeman and O.J. Proctor, 1946, </w:t>
      </w:r>
      <w:r w:rsidR="008E6A9C" w:rsidRPr="00AC0AF3">
        <w:rPr>
          <w:b/>
          <w:bCs/>
          <w:i/>
          <w:sz w:val="20"/>
          <w:szCs w:val="20"/>
        </w:rPr>
        <w:t>Flexible Pavement Test Section for 300,000-L</w:t>
      </w:r>
      <w:r w:rsidR="008E6A9C">
        <w:rPr>
          <w:b/>
          <w:bCs/>
          <w:i/>
          <w:sz w:val="20"/>
          <w:szCs w:val="20"/>
        </w:rPr>
        <w:t>B</w:t>
      </w:r>
      <w:r w:rsidR="008E6A9C" w:rsidRPr="00AC0AF3">
        <w:rPr>
          <w:b/>
          <w:bCs/>
          <w:i/>
          <w:sz w:val="20"/>
          <w:szCs w:val="20"/>
        </w:rPr>
        <w:t>. Airplanes, Stockton, California</w:t>
      </w:r>
      <w:r w:rsidR="008E6A9C">
        <w:rPr>
          <w:bCs/>
          <w:sz w:val="20"/>
          <w:szCs w:val="20"/>
        </w:rPr>
        <w:t>, Proc 25</w:t>
      </w:r>
      <w:r w:rsidR="008E6A9C" w:rsidRPr="00AC0AF3">
        <w:rPr>
          <w:bCs/>
          <w:sz w:val="20"/>
          <w:szCs w:val="20"/>
          <w:vertAlign w:val="superscript"/>
        </w:rPr>
        <w:t>th</w:t>
      </w:r>
      <w:r w:rsidR="008E6A9C">
        <w:rPr>
          <w:bCs/>
          <w:sz w:val="20"/>
          <w:szCs w:val="20"/>
        </w:rPr>
        <w:t xml:space="preserve"> Mtg Highway Research Board (Oklahoma City), National Research Council, Wash., DC, pp.23-44.  </w:t>
      </w:r>
    </w:p>
    <w:p w14:paraId="06C5F446" w14:textId="77777777" w:rsidR="00405AF6" w:rsidRPr="00405AF6" w:rsidRDefault="00405AF6" w:rsidP="00405AF6">
      <w:pPr>
        <w:ind w:firstLine="720"/>
        <w:jc w:val="both"/>
        <w:rPr>
          <w:bCs/>
          <w:sz w:val="20"/>
          <w:szCs w:val="20"/>
        </w:rPr>
      </w:pPr>
      <w:r>
        <w:rPr>
          <w:bCs/>
          <w:sz w:val="20"/>
          <w:szCs w:val="20"/>
        </w:rPr>
        <w:t xml:space="preserve">From these tests, </w:t>
      </w:r>
      <w:r w:rsidR="00E57426" w:rsidRPr="00405AF6">
        <w:rPr>
          <w:bCs/>
          <w:sz w:val="20"/>
          <w:szCs w:val="20"/>
        </w:rPr>
        <w:t xml:space="preserve">the Army Corps of Engineers developed specialized design procedures for flexible asphalt runways that incorporated the properties of the pavement subgrade, because the aircraft wheel loads are transmitted directly to the subgrade in flexible pavements. This focused attention on the importance of </w:t>
      </w:r>
      <w:r w:rsidR="00E57426" w:rsidRPr="00405AF6">
        <w:rPr>
          <w:bCs/>
          <w:i/>
          <w:iCs/>
          <w:sz w:val="20"/>
          <w:szCs w:val="20"/>
        </w:rPr>
        <w:t>subgrade compaction</w:t>
      </w:r>
      <w:r w:rsidR="00E57426" w:rsidRPr="00405AF6">
        <w:rPr>
          <w:bCs/>
          <w:sz w:val="20"/>
          <w:szCs w:val="20"/>
        </w:rPr>
        <w:t xml:space="preserve">, leading to the </w:t>
      </w:r>
      <w:r w:rsidR="00E57426" w:rsidRPr="00405AF6">
        <w:rPr>
          <w:b/>
          <w:bCs/>
          <w:sz w:val="20"/>
          <w:szCs w:val="20"/>
        </w:rPr>
        <w:t xml:space="preserve">Modified Proctor </w:t>
      </w:r>
      <w:r w:rsidRPr="00405AF6">
        <w:rPr>
          <w:b/>
          <w:bCs/>
          <w:sz w:val="20"/>
          <w:szCs w:val="20"/>
        </w:rPr>
        <w:t>C</w:t>
      </w:r>
      <w:r w:rsidR="00E57426" w:rsidRPr="00405AF6">
        <w:rPr>
          <w:b/>
          <w:bCs/>
          <w:sz w:val="20"/>
          <w:szCs w:val="20"/>
        </w:rPr>
        <w:t xml:space="preserve">ompaction </w:t>
      </w:r>
      <w:r w:rsidRPr="00405AF6">
        <w:rPr>
          <w:b/>
          <w:bCs/>
          <w:sz w:val="20"/>
          <w:szCs w:val="20"/>
        </w:rPr>
        <w:t>T</w:t>
      </w:r>
      <w:r w:rsidR="00E57426" w:rsidRPr="00405AF6">
        <w:rPr>
          <w:b/>
          <w:bCs/>
          <w:sz w:val="20"/>
          <w:szCs w:val="20"/>
        </w:rPr>
        <w:t>est</w:t>
      </w:r>
      <w:r w:rsidR="00E57426" w:rsidRPr="00405AF6">
        <w:rPr>
          <w:bCs/>
          <w:sz w:val="20"/>
          <w:szCs w:val="20"/>
        </w:rPr>
        <w:t xml:space="preserve"> </w:t>
      </w:r>
      <w:r>
        <w:rPr>
          <w:bCs/>
          <w:sz w:val="20"/>
          <w:szCs w:val="20"/>
        </w:rPr>
        <w:t>of</w:t>
      </w:r>
      <w:r w:rsidR="00E57426" w:rsidRPr="00405AF6">
        <w:rPr>
          <w:bCs/>
          <w:sz w:val="20"/>
          <w:szCs w:val="20"/>
        </w:rPr>
        <w:t xml:space="preserve"> 1946</w:t>
      </w:r>
      <w:r>
        <w:rPr>
          <w:bCs/>
          <w:sz w:val="20"/>
          <w:szCs w:val="20"/>
        </w:rPr>
        <w:t xml:space="preserve"> (described below). Th</w:t>
      </w:r>
      <w:r w:rsidR="00E57426" w:rsidRPr="00405AF6">
        <w:rPr>
          <w:bCs/>
          <w:sz w:val="20"/>
          <w:szCs w:val="20"/>
        </w:rPr>
        <w:t>ese design procedures were subsequently incorporated into post-war</w:t>
      </w:r>
      <w:r>
        <w:rPr>
          <w:bCs/>
          <w:sz w:val="20"/>
          <w:szCs w:val="20"/>
        </w:rPr>
        <w:t xml:space="preserve"> </w:t>
      </w:r>
      <w:r w:rsidRPr="00405AF6">
        <w:rPr>
          <w:bCs/>
          <w:sz w:val="20"/>
          <w:szCs w:val="20"/>
        </w:rPr>
        <w:t>design of flexible asphalt highway pavements, which</w:t>
      </w:r>
      <w:r>
        <w:rPr>
          <w:bCs/>
          <w:sz w:val="20"/>
          <w:szCs w:val="20"/>
        </w:rPr>
        <w:t xml:space="preserve"> w</w:t>
      </w:r>
      <w:r w:rsidRPr="00405AF6">
        <w:rPr>
          <w:bCs/>
          <w:sz w:val="20"/>
          <w:szCs w:val="20"/>
        </w:rPr>
        <w:t xml:space="preserve">ere used in the </w:t>
      </w:r>
      <w:r w:rsidRPr="00405AF6">
        <w:rPr>
          <w:b/>
          <w:bCs/>
          <w:sz w:val="20"/>
          <w:szCs w:val="20"/>
        </w:rPr>
        <w:t>Interstate &amp; Defense Highway Program</w:t>
      </w:r>
      <w:r w:rsidRPr="00405AF6">
        <w:rPr>
          <w:bCs/>
          <w:sz w:val="20"/>
          <w:szCs w:val="20"/>
        </w:rPr>
        <w:t xml:space="preserve">, beginning in 1955. </w:t>
      </w:r>
    </w:p>
    <w:p w14:paraId="7338C611" w14:textId="77777777" w:rsidR="00C6017A" w:rsidRDefault="00C6017A" w:rsidP="00405AF6">
      <w:pPr>
        <w:jc w:val="both"/>
        <w:rPr>
          <w:b/>
          <w:bCs/>
          <w:sz w:val="22"/>
          <w:szCs w:val="22"/>
        </w:rPr>
      </w:pPr>
    </w:p>
    <w:p w14:paraId="6413738F" w14:textId="77777777" w:rsidR="0092443D" w:rsidRPr="00F20F26" w:rsidRDefault="0092443D" w:rsidP="0092443D">
      <w:pPr>
        <w:contextualSpacing/>
        <w:jc w:val="both"/>
        <w:rPr>
          <w:b/>
          <w:sz w:val="22"/>
          <w:szCs w:val="22"/>
        </w:rPr>
      </w:pPr>
      <w:r w:rsidRPr="00F20F26">
        <w:rPr>
          <w:b/>
          <w:sz w:val="22"/>
          <w:szCs w:val="22"/>
        </w:rPr>
        <w:t xml:space="preserve">Engineering Geology </w:t>
      </w:r>
      <w:r>
        <w:rPr>
          <w:b/>
          <w:sz w:val="22"/>
          <w:szCs w:val="22"/>
        </w:rPr>
        <w:t>Branch of</w:t>
      </w:r>
      <w:r w:rsidRPr="00F20F26">
        <w:rPr>
          <w:b/>
          <w:sz w:val="22"/>
          <w:szCs w:val="22"/>
        </w:rPr>
        <w:t xml:space="preserve"> the U.S. Geological Survey (19</w:t>
      </w:r>
      <w:r>
        <w:rPr>
          <w:b/>
          <w:sz w:val="22"/>
          <w:szCs w:val="22"/>
        </w:rPr>
        <w:t>45-84</w:t>
      </w:r>
      <w:r w:rsidRPr="00F20F26">
        <w:rPr>
          <w:b/>
          <w:sz w:val="22"/>
          <w:szCs w:val="22"/>
        </w:rPr>
        <w:t>)</w:t>
      </w:r>
    </w:p>
    <w:p w14:paraId="594518AD" w14:textId="77777777" w:rsidR="008144D8" w:rsidRPr="008144D8" w:rsidRDefault="0092443D" w:rsidP="0092443D">
      <w:pPr>
        <w:contextualSpacing/>
        <w:jc w:val="both"/>
        <w:rPr>
          <w:sz w:val="20"/>
          <w:szCs w:val="20"/>
        </w:rPr>
      </w:pPr>
      <w:r>
        <w:rPr>
          <w:sz w:val="20"/>
          <w:szCs w:val="20"/>
        </w:rPr>
        <w:tab/>
        <w:t xml:space="preserve">In the fall of 1945 the U.S. Geological Survey’s Geologic Branch was divided into two groups of sections, economic geology and the other of basic and engineering sciences.  Included were sections for for new specialities in foreign geology, engineering geology, military geology, and geophysics. In 1945 an </w:t>
      </w:r>
      <w:r w:rsidRPr="00105B41">
        <w:rPr>
          <w:b/>
          <w:sz w:val="20"/>
          <w:szCs w:val="20"/>
        </w:rPr>
        <w:t>Engineering Geology Branch</w:t>
      </w:r>
      <w:r>
        <w:rPr>
          <w:sz w:val="20"/>
          <w:szCs w:val="20"/>
        </w:rPr>
        <w:t xml:space="preserve"> was established under the direction of </w:t>
      </w:r>
      <w:r w:rsidRPr="008E6721">
        <w:rPr>
          <w:b/>
          <w:sz w:val="20"/>
          <w:szCs w:val="20"/>
        </w:rPr>
        <w:t>Edwin B. Eckel</w:t>
      </w:r>
      <w:r w:rsidRPr="007B27A0">
        <w:rPr>
          <w:sz w:val="20"/>
          <w:szCs w:val="20"/>
        </w:rPr>
        <w:t>, who led the group until</w:t>
      </w:r>
      <w:r>
        <w:rPr>
          <w:sz w:val="20"/>
          <w:szCs w:val="20"/>
        </w:rPr>
        <w:t xml:space="preserve"> 1961. </w:t>
      </w:r>
      <w:r w:rsidR="008144D8">
        <w:rPr>
          <w:sz w:val="20"/>
          <w:szCs w:val="20"/>
        </w:rPr>
        <w:t xml:space="preserve">The new Engineering </w:t>
      </w:r>
      <w:r w:rsidR="008144D8" w:rsidRPr="008144D8">
        <w:rPr>
          <w:sz w:val="20"/>
          <w:szCs w:val="20"/>
        </w:rPr>
        <w:t xml:space="preserve">Geology Branch aided in bridging the gap separating engineers and geologists. There was a lack of knowledge—geological as well as engineering—of the mechanics, recognition, and control of landslides; there was little understanding on the part of geologists about facts and observations needed on maps for use by engineers, and engineers did not appreciate how geologic maps could provide background data for their work. </w:t>
      </w:r>
      <w:r w:rsidR="008144D8">
        <w:rPr>
          <w:sz w:val="20"/>
          <w:szCs w:val="20"/>
        </w:rPr>
        <w:t>Eckel</w:t>
      </w:r>
      <w:r w:rsidR="008144D8" w:rsidRPr="008144D8">
        <w:rPr>
          <w:sz w:val="20"/>
          <w:szCs w:val="20"/>
        </w:rPr>
        <w:t xml:space="preserve"> brought the two disciplines closer together. Among the landslide investigations undertaken while </w:t>
      </w:r>
      <w:r w:rsidR="008144D8">
        <w:rPr>
          <w:sz w:val="20"/>
          <w:szCs w:val="20"/>
        </w:rPr>
        <w:t>he</w:t>
      </w:r>
      <w:r w:rsidR="008144D8" w:rsidRPr="008144D8">
        <w:rPr>
          <w:sz w:val="20"/>
          <w:szCs w:val="20"/>
        </w:rPr>
        <w:t xml:space="preserve"> was chief of the Branch were those in reservoir areas (Lake Roosevelt and Ft. Randall Reservoir), in coastal areas (Pacific Palisades, Martha’s Vineyard), in urban settings (La Paz, Anchorage, Los Angeles, San Francisco Bay area, several Chilean cities, Rapid City), and in a variety of mountainous areas (southwest Colorado, east-central Utah, Jackson Hole, and the Colorado Front Range). These studies added to our knowledge of this socially and economically important geologic process</w:t>
      </w:r>
      <w:r w:rsidR="008144D8">
        <w:rPr>
          <w:sz w:val="20"/>
          <w:szCs w:val="20"/>
        </w:rPr>
        <w:t>.</w:t>
      </w:r>
    </w:p>
    <w:p w14:paraId="4AD09BFC" w14:textId="77777777" w:rsidR="0092443D" w:rsidRDefault="008144D8" w:rsidP="0092443D">
      <w:pPr>
        <w:contextualSpacing/>
        <w:jc w:val="both"/>
        <w:rPr>
          <w:sz w:val="20"/>
          <w:szCs w:val="20"/>
        </w:rPr>
      </w:pPr>
      <w:r>
        <w:rPr>
          <w:sz w:val="20"/>
          <w:szCs w:val="20"/>
        </w:rPr>
        <w:tab/>
        <w:t xml:space="preserve">In 1961 </w:t>
      </w:r>
      <w:r w:rsidR="0092443D" w:rsidRPr="008E6721">
        <w:rPr>
          <w:b/>
          <w:sz w:val="20"/>
          <w:szCs w:val="20"/>
        </w:rPr>
        <w:t>David J. Varnes</w:t>
      </w:r>
      <w:r w:rsidR="0092443D">
        <w:rPr>
          <w:sz w:val="20"/>
          <w:szCs w:val="20"/>
        </w:rPr>
        <w:t xml:space="preserve"> </w:t>
      </w:r>
      <w:r>
        <w:rPr>
          <w:sz w:val="20"/>
          <w:szCs w:val="20"/>
        </w:rPr>
        <w:t xml:space="preserve">became the second </w:t>
      </w:r>
      <w:r w:rsidR="0092443D">
        <w:rPr>
          <w:sz w:val="20"/>
          <w:szCs w:val="20"/>
        </w:rPr>
        <w:t>Branch Chief</w:t>
      </w:r>
      <w:r>
        <w:rPr>
          <w:sz w:val="20"/>
          <w:szCs w:val="20"/>
        </w:rPr>
        <w:t>, serving until 1964</w:t>
      </w:r>
      <w:r w:rsidR="0092443D">
        <w:rPr>
          <w:sz w:val="20"/>
          <w:szCs w:val="20"/>
        </w:rPr>
        <w:t xml:space="preserve">.  In 1963 the Geologic Division of the USGS was reorganized into four units: Enginering Geology, Regional Geology, Economic Geology, and Experimental Geology. </w:t>
      </w:r>
      <w:r w:rsidR="0092443D" w:rsidRPr="008E6721">
        <w:rPr>
          <w:b/>
          <w:sz w:val="20"/>
          <w:szCs w:val="20"/>
        </w:rPr>
        <w:t>John “Jack” T. McGill</w:t>
      </w:r>
      <w:r w:rsidR="0092443D">
        <w:rPr>
          <w:sz w:val="20"/>
          <w:szCs w:val="20"/>
        </w:rPr>
        <w:t xml:space="preserve"> served as Branch Chief from 1969-74, and was succeeded by </w:t>
      </w:r>
      <w:r w:rsidR="0092443D" w:rsidRPr="008E6721">
        <w:rPr>
          <w:b/>
          <w:sz w:val="20"/>
          <w:szCs w:val="20"/>
        </w:rPr>
        <w:t>Robert L. Schuster</w:t>
      </w:r>
      <w:r w:rsidR="0092443D">
        <w:rPr>
          <w:sz w:val="20"/>
          <w:szCs w:val="20"/>
        </w:rPr>
        <w:t xml:space="preserve"> (1974-79).  The last Branch Chief was </w:t>
      </w:r>
      <w:r w:rsidR="0092443D" w:rsidRPr="006830C8">
        <w:rPr>
          <w:b/>
          <w:sz w:val="20"/>
          <w:szCs w:val="20"/>
        </w:rPr>
        <w:t>Don</w:t>
      </w:r>
      <w:r w:rsidR="0092443D">
        <w:rPr>
          <w:b/>
          <w:sz w:val="20"/>
          <w:szCs w:val="20"/>
        </w:rPr>
        <w:t>ald R.</w:t>
      </w:r>
      <w:r w:rsidR="0092443D" w:rsidRPr="006830C8">
        <w:rPr>
          <w:b/>
          <w:sz w:val="20"/>
          <w:szCs w:val="20"/>
        </w:rPr>
        <w:t xml:space="preserve"> Nichols</w:t>
      </w:r>
      <w:r w:rsidR="0092443D">
        <w:rPr>
          <w:sz w:val="20"/>
          <w:szCs w:val="20"/>
        </w:rPr>
        <w:t xml:space="preserve">. In 1984 </w:t>
      </w:r>
      <w:r w:rsidR="0092443D">
        <w:rPr>
          <w:sz w:val="20"/>
          <w:szCs w:val="20"/>
        </w:rPr>
        <w:lastRenderedPageBreak/>
        <w:t xml:space="preserve">the branch was initially absorbed into the USGS National Earthquake Information Center in Denver, and re-organized or renamed three times after that.  </w:t>
      </w:r>
    </w:p>
    <w:p w14:paraId="3FFCE50B" w14:textId="77777777" w:rsidR="0092443D" w:rsidRDefault="0092443D" w:rsidP="00405AF6">
      <w:pPr>
        <w:jc w:val="both"/>
        <w:rPr>
          <w:b/>
          <w:bCs/>
          <w:sz w:val="22"/>
          <w:szCs w:val="22"/>
        </w:rPr>
      </w:pPr>
    </w:p>
    <w:p w14:paraId="63EBB04F" w14:textId="77777777" w:rsidR="00D710E0" w:rsidRDefault="00D710E0" w:rsidP="00D710E0">
      <w:pPr>
        <w:jc w:val="both"/>
        <w:rPr>
          <w:b/>
          <w:bCs/>
          <w:sz w:val="22"/>
          <w:szCs w:val="22"/>
        </w:rPr>
      </w:pPr>
      <w:r>
        <w:rPr>
          <w:b/>
          <w:bCs/>
          <w:sz w:val="22"/>
          <w:szCs w:val="22"/>
        </w:rPr>
        <w:t xml:space="preserve">Adoption of the </w:t>
      </w:r>
      <w:r w:rsidRPr="00405AF6">
        <w:rPr>
          <w:b/>
          <w:bCs/>
          <w:sz w:val="22"/>
          <w:szCs w:val="22"/>
        </w:rPr>
        <w:t>Modified Proctor Compaction T</w:t>
      </w:r>
      <w:r>
        <w:rPr>
          <w:b/>
          <w:bCs/>
          <w:sz w:val="22"/>
          <w:szCs w:val="22"/>
        </w:rPr>
        <w:t>est (1946 to 1985</w:t>
      </w:r>
      <w:r w:rsidRPr="00405AF6">
        <w:rPr>
          <w:b/>
          <w:bCs/>
          <w:sz w:val="22"/>
          <w:szCs w:val="22"/>
        </w:rPr>
        <w:t>)</w:t>
      </w:r>
    </w:p>
    <w:p w14:paraId="63D7B451" w14:textId="77777777" w:rsidR="00D710E0" w:rsidRDefault="00D710E0" w:rsidP="00D710E0">
      <w:pPr>
        <w:ind w:firstLine="720"/>
        <w:jc w:val="both"/>
        <w:rPr>
          <w:color w:val="000000"/>
          <w:sz w:val="20"/>
          <w:szCs w:val="20"/>
        </w:rPr>
      </w:pPr>
      <w:r>
        <w:rPr>
          <w:bCs/>
          <w:sz w:val="20"/>
          <w:szCs w:val="20"/>
        </w:rPr>
        <w:t>In 1938-40 Thomas E. Stanton (BSCE 1904 Berkeley) of the California Division of Highways wrote two important papers on mechanical compaction of soil embankments: “</w:t>
      </w:r>
      <w:r w:rsidRPr="000401B5">
        <w:rPr>
          <w:bCs/>
          <w:i/>
          <w:sz w:val="20"/>
          <w:szCs w:val="20"/>
        </w:rPr>
        <w:t>Compaction of Earth Embankments</w:t>
      </w:r>
      <w:r>
        <w:rPr>
          <w:bCs/>
          <w:sz w:val="20"/>
          <w:szCs w:val="20"/>
        </w:rPr>
        <w:t>” for the Proceedings of the Highway Research Board in 1938, and “</w:t>
      </w:r>
      <w:r w:rsidRPr="000401B5">
        <w:rPr>
          <w:bCs/>
          <w:i/>
          <w:sz w:val="20"/>
          <w:szCs w:val="20"/>
        </w:rPr>
        <w:t>M</w:t>
      </w:r>
      <w:r w:rsidRPr="000401B5">
        <w:rPr>
          <w:i/>
          <w:color w:val="000000"/>
          <w:sz w:val="20"/>
          <w:szCs w:val="20"/>
        </w:rPr>
        <w:t>ethods of Controlling Compaction in Embankments</w:t>
      </w:r>
      <w:r>
        <w:rPr>
          <w:i/>
          <w:color w:val="000000"/>
          <w:sz w:val="20"/>
          <w:szCs w:val="20"/>
        </w:rPr>
        <w:t>,</w:t>
      </w:r>
      <w:r>
        <w:rPr>
          <w:color w:val="000000"/>
          <w:sz w:val="20"/>
          <w:szCs w:val="20"/>
        </w:rPr>
        <w:t>“ for the Proceedings of the 1940 AASHO Meeting in Seattle.  In this second article he describes a “</w:t>
      </w:r>
      <w:r w:rsidRPr="00DD2F31">
        <w:rPr>
          <w:b/>
          <w:i/>
          <w:color w:val="000000"/>
          <w:sz w:val="20"/>
          <w:szCs w:val="20"/>
        </w:rPr>
        <w:t>Modified Proctor Test</w:t>
      </w:r>
      <w:r>
        <w:rPr>
          <w:color w:val="000000"/>
          <w:sz w:val="20"/>
          <w:szCs w:val="20"/>
        </w:rPr>
        <w:t>,” which sought to “</w:t>
      </w:r>
      <w:r w:rsidRPr="003667C7">
        <w:rPr>
          <w:i/>
          <w:color w:val="000000"/>
          <w:sz w:val="20"/>
          <w:szCs w:val="20"/>
        </w:rPr>
        <w:t>obtain higher compacted densities and thus a lower optimum moisture content</w:t>
      </w:r>
      <w:r>
        <w:rPr>
          <w:color w:val="000000"/>
          <w:sz w:val="20"/>
          <w:szCs w:val="20"/>
        </w:rPr>
        <w:t>” than that employed in the “Standard Proctor Test.” Given the fact that Stanton was O.J. “Pappy” Porter’s supervisor, the description of compaction test employing considerably more input energy was therein coined formally in 1946 by Porter as the “modified Proctor basis” of 1946 (see “</w:t>
      </w:r>
      <w:r w:rsidRPr="00DD2F31">
        <w:rPr>
          <w:color w:val="000000"/>
          <w:sz w:val="20"/>
          <w:szCs w:val="20"/>
        </w:rPr>
        <w:t>Soil Compaction for Airports</w:t>
      </w:r>
      <w:r>
        <w:rPr>
          <w:color w:val="000000"/>
          <w:sz w:val="20"/>
          <w:szCs w:val="20"/>
        </w:rPr>
        <w:t xml:space="preserve">” in </w:t>
      </w:r>
      <w:r w:rsidRPr="00DD2F31">
        <w:rPr>
          <w:i/>
          <w:color w:val="000000"/>
          <w:sz w:val="20"/>
          <w:szCs w:val="20"/>
        </w:rPr>
        <w:t>Engineering News Record</w:t>
      </w:r>
      <w:r>
        <w:rPr>
          <w:color w:val="000000"/>
          <w:sz w:val="20"/>
          <w:szCs w:val="20"/>
        </w:rPr>
        <w:t xml:space="preserve">, March 21, 1946, p.82-86).  </w:t>
      </w:r>
    </w:p>
    <w:p w14:paraId="652D7DA9" w14:textId="77777777" w:rsidR="00D710E0" w:rsidRDefault="00D710E0" w:rsidP="00D710E0">
      <w:pPr>
        <w:ind w:firstLine="720"/>
        <w:jc w:val="both"/>
        <w:rPr>
          <w:bCs/>
          <w:sz w:val="20"/>
          <w:szCs w:val="20"/>
        </w:rPr>
      </w:pPr>
      <w:r w:rsidRPr="00887F14">
        <w:rPr>
          <w:bCs/>
          <w:sz w:val="20"/>
          <w:szCs w:val="20"/>
        </w:rPr>
        <w:t xml:space="preserve">The “modified Proctor basis” </w:t>
      </w:r>
      <w:r>
        <w:rPr>
          <w:bCs/>
          <w:sz w:val="20"/>
          <w:szCs w:val="20"/>
        </w:rPr>
        <w:t>formally endorsed</w:t>
      </w:r>
      <w:r w:rsidRPr="00887F14">
        <w:rPr>
          <w:bCs/>
          <w:sz w:val="20"/>
          <w:szCs w:val="20"/>
        </w:rPr>
        <w:t xml:space="preserve"> by the </w:t>
      </w:r>
      <w:r w:rsidRPr="00063AC7">
        <w:rPr>
          <w:sz w:val="20"/>
          <w:szCs w:val="20"/>
        </w:rPr>
        <w:t>Embankment, Foundation, and Pavement Division</w:t>
      </w:r>
      <w:r>
        <w:rPr>
          <w:sz w:val="20"/>
          <w:szCs w:val="20"/>
        </w:rPr>
        <w:t xml:space="preserve"> of the </w:t>
      </w:r>
      <w:r w:rsidRPr="00887F14">
        <w:rPr>
          <w:bCs/>
          <w:sz w:val="20"/>
          <w:szCs w:val="20"/>
        </w:rPr>
        <w:t>Corps of Engineers Waterways Experiment Station in Vicksburg</w:t>
      </w:r>
      <w:r>
        <w:rPr>
          <w:bCs/>
          <w:sz w:val="20"/>
          <w:szCs w:val="20"/>
        </w:rPr>
        <w:t xml:space="preserve"> in 1946 as a “dynamic compaction test,” using the same sort of impact hammer suggested by Proctor in 1933. This was based on input from their</w:t>
      </w:r>
      <w:r w:rsidRPr="00887F14">
        <w:rPr>
          <w:b/>
          <w:bCs/>
          <w:sz w:val="20"/>
          <w:szCs w:val="20"/>
        </w:rPr>
        <w:t xml:space="preserve"> Airfield Pavement Design Advisory Council</w:t>
      </w:r>
      <w:r>
        <w:rPr>
          <w:bCs/>
          <w:sz w:val="20"/>
          <w:szCs w:val="20"/>
        </w:rPr>
        <w:t xml:space="preserve">, described above. </w:t>
      </w:r>
      <w:r w:rsidRPr="00887F14">
        <w:rPr>
          <w:bCs/>
          <w:sz w:val="20"/>
          <w:szCs w:val="20"/>
        </w:rPr>
        <w:t xml:space="preserve">It </w:t>
      </w:r>
      <w:r>
        <w:rPr>
          <w:bCs/>
          <w:sz w:val="20"/>
          <w:szCs w:val="20"/>
        </w:rPr>
        <w:t xml:space="preserve">employed the </w:t>
      </w:r>
      <w:r w:rsidRPr="00887F14">
        <w:rPr>
          <w:bCs/>
          <w:sz w:val="20"/>
          <w:szCs w:val="20"/>
        </w:rPr>
        <w:t xml:space="preserve">same cylindrical mold as the Standard </w:t>
      </w:r>
      <w:r>
        <w:rPr>
          <w:bCs/>
          <w:sz w:val="20"/>
          <w:szCs w:val="20"/>
        </w:rPr>
        <w:t>P</w:t>
      </w:r>
      <w:r w:rsidRPr="00887F14">
        <w:rPr>
          <w:bCs/>
          <w:sz w:val="20"/>
          <w:szCs w:val="20"/>
        </w:rPr>
        <w:t>roctor</w:t>
      </w:r>
      <w:r>
        <w:rPr>
          <w:bCs/>
          <w:sz w:val="20"/>
          <w:szCs w:val="20"/>
        </w:rPr>
        <w:t xml:space="preserve"> test</w:t>
      </w:r>
      <w:r w:rsidRPr="00887F14">
        <w:rPr>
          <w:bCs/>
          <w:sz w:val="20"/>
          <w:szCs w:val="20"/>
        </w:rPr>
        <w:t xml:space="preserve"> (4 in</w:t>
      </w:r>
      <w:r>
        <w:rPr>
          <w:bCs/>
          <w:sz w:val="20"/>
          <w:szCs w:val="20"/>
        </w:rPr>
        <w:t>ches in</w:t>
      </w:r>
      <w:r w:rsidRPr="00887F14">
        <w:rPr>
          <w:bCs/>
          <w:sz w:val="20"/>
          <w:szCs w:val="20"/>
        </w:rPr>
        <w:t xml:space="preserve"> dia</w:t>
      </w:r>
      <w:r>
        <w:rPr>
          <w:bCs/>
          <w:sz w:val="20"/>
          <w:szCs w:val="20"/>
        </w:rPr>
        <w:t>meter</w:t>
      </w:r>
      <w:r w:rsidRPr="00887F14">
        <w:rPr>
          <w:bCs/>
          <w:sz w:val="20"/>
          <w:szCs w:val="20"/>
        </w:rPr>
        <w:t xml:space="preserve"> and 4.6 in</w:t>
      </w:r>
      <w:r>
        <w:rPr>
          <w:bCs/>
          <w:sz w:val="20"/>
          <w:szCs w:val="20"/>
        </w:rPr>
        <w:t>ches</w:t>
      </w:r>
      <w:r w:rsidRPr="00887F14">
        <w:rPr>
          <w:bCs/>
          <w:sz w:val="20"/>
          <w:szCs w:val="20"/>
        </w:rPr>
        <w:t xml:space="preserve"> high, with a removable mold collar 2.5 in. high). The mold volume is 1/30</w:t>
      </w:r>
      <w:r w:rsidRPr="00887F14">
        <w:rPr>
          <w:bCs/>
          <w:sz w:val="20"/>
          <w:szCs w:val="20"/>
          <w:vertAlign w:val="superscript"/>
        </w:rPr>
        <w:t>th</w:t>
      </w:r>
      <w:r w:rsidRPr="00887F14">
        <w:rPr>
          <w:bCs/>
          <w:sz w:val="20"/>
          <w:szCs w:val="20"/>
        </w:rPr>
        <w:t xml:space="preserve"> cubic foot</w:t>
      </w:r>
      <w:r>
        <w:rPr>
          <w:bCs/>
          <w:sz w:val="20"/>
          <w:szCs w:val="20"/>
        </w:rPr>
        <w:t xml:space="preserve">, but it employs a heavier </w:t>
      </w:r>
      <w:r w:rsidRPr="00887F14">
        <w:rPr>
          <w:bCs/>
          <w:sz w:val="20"/>
          <w:szCs w:val="20"/>
        </w:rPr>
        <w:t>10</w:t>
      </w:r>
      <w:r>
        <w:rPr>
          <w:bCs/>
          <w:sz w:val="20"/>
          <w:szCs w:val="20"/>
        </w:rPr>
        <w:t>-</w:t>
      </w:r>
      <w:r w:rsidRPr="00887F14">
        <w:rPr>
          <w:bCs/>
          <w:sz w:val="20"/>
          <w:szCs w:val="20"/>
        </w:rPr>
        <w:t>pound hammer, 2 inches in diameter, w</w:t>
      </w:r>
      <w:r>
        <w:rPr>
          <w:bCs/>
          <w:sz w:val="20"/>
          <w:szCs w:val="20"/>
        </w:rPr>
        <w:t>hich is a</w:t>
      </w:r>
      <w:r w:rsidRPr="00887F14">
        <w:rPr>
          <w:bCs/>
          <w:sz w:val="20"/>
          <w:szCs w:val="20"/>
        </w:rPr>
        <w:t>llowed to free-fall 18 inches onto the soil (15 ft-lbs per blow)</w:t>
      </w:r>
      <w:r>
        <w:rPr>
          <w:bCs/>
          <w:sz w:val="20"/>
          <w:szCs w:val="20"/>
        </w:rPr>
        <w:t xml:space="preserve">.  </w:t>
      </w:r>
      <w:r w:rsidRPr="00887F14">
        <w:rPr>
          <w:bCs/>
          <w:sz w:val="20"/>
          <w:szCs w:val="20"/>
        </w:rPr>
        <w:t xml:space="preserve">The soil </w:t>
      </w:r>
      <w:r>
        <w:rPr>
          <w:bCs/>
          <w:sz w:val="20"/>
          <w:szCs w:val="20"/>
        </w:rPr>
        <w:t>mixture is</w:t>
      </w:r>
      <w:r w:rsidRPr="00887F14">
        <w:rPr>
          <w:bCs/>
          <w:sz w:val="20"/>
          <w:szCs w:val="20"/>
        </w:rPr>
        <w:t xml:space="preserve"> compacted in five lifts, with an average thickness of 0.80 inches/lift. </w:t>
      </w:r>
      <w:r>
        <w:rPr>
          <w:bCs/>
          <w:sz w:val="20"/>
          <w:szCs w:val="20"/>
        </w:rPr>
        <w:t xml:space="preserve"> </w:t>
      </w:r>
      <w:r w:rsidRPr="00887F14">
        <w:rPr>
          <w:bCs/>
          <w:sz w:val="20"/>
          <w:szCs w:val="20"/>
        </w:rPr>
        <w:t>25 blows were exerted per lift, which equals 25 x 15 = 375 ft-lbs</w:t>
      </w:r>
      <w:r>
        <w:rPr>
          <w:bCs/>
          <w:sz w:val="20"/>
          <w:szCs w:val="20"/>
        </w:rPr>
        <w:t xml:space="preserve"> per lift</w:t>
      </w:r>
      <w:r w:rsidRPr="00887F14">
        <w:rPr>
          <w:bCs/>
          <w:sz w:val="20"/>
          <w:szCs w:val="20"/>
        </w:rPr>
        <w:t>. The total input energy for the five lifts is 5 x 375 = 1875 ft-lbs on a soil sample with a volume of 1/30</w:t>
      </w:r>
      <w:r w:rsidRPr="00887F14">
        <w:rPr>
          <w:bCs/>
          <w:sz w:val="20"/>
          <w:szCs w:val="20"/>
          <w:vertAlign w:val="superscript"/>
        </w:rPr>
        <w:t>th</w:t>
      </w:r>
      <w:r w:rsidRPr="00887F14">
        <w:rPr>
          <w:bCs/>
          <w:sz w:val="20"/>
          <w:szCs w:val="20"/>
        </w:rPr>
        <w:t xml:space="preserve"> cubic foot.  This equals 56,250 ft-lbs of compactive energy per cubic foot of soil</w:t>
      </w:r>
      <w:r>
        <w:rPr>
          <w:bCs/>
          <w:sz w:val="20"/>
          <w:szCs w:val="20"/>
        </w:rPr>
        <w:t xml:space="preserve">, about 450% more energy than the Standard Proctor procedure.  </w:t>
      </w:r>
    </w:p>
    <w:p w14:paraId="1D3AAE5D" w14:textId="77777777" w:rsidR="00D710E0" w:rsidRPr="00887F14" w:rsidRDefault="00D710E0" w:rsidP="00D710E0">
      <w:pPr>
        <w:ind w:firstLine="720"/>
        <w:jc w:val="both"/>
        <w:rPr>
          <w:bCs/>
          <w:sz w:val="20"/>
          <w:szCs w:val="20"/>
        </w:rPr>
      </w:pPr>
      <w:r>
        <w:rPr>
          <w:bCs/>
          <w:sz w:val="20"/>
          <w:szCs w:val="20"/>
        </w:rPr>
        <w:t xml:space="preserve">By 1950 the Corps of Engineers issued reports which suggested that cohesionless soils (e.g. aggregate subbase and aggregate baserock) should be compacted “in a saturated state with the modified AASHO compactive effort” (see Waterways Experiment Station,” Soil Compaction Investigation Report No 5, “Miscellaneous Laboratory Tests,” </w:t>
      </w:r>
      <w:r w:rsidRPr="00F075E9">
        <w:rPr>
          <w:bCs/>
          <w:i/>
          <w:sz w:val="20"/>
          <w:szCs w:val="20"/>
        </w:rPr>
        <w:t>Technical Memorandum No. 3-271</w:t>
      </w:r>
      <w:r>
        <w:rPr>
          <w:bCs/>
          <w:sz w:val="20"/>
          <w:szCs w:val="20"/>
        </w:rPr>
        <w:t>, Vicksburg, June 1950). The new test w</w:t>
      </w:r>
      <w:r w:rsidRPr="00887F14">
        <w:rPr>
          <w:bCs/>
          <w:sz w:val="20"/>
          <w:szCs w:val="20"/>
        </w:rPr>
        <w:t xml:space="preserve">as designated </w:t>
      </w:r>
      <w:r>
        <w:rPr>
          <w:bCs/>
          <w:sz w:val="20"/>
          <w:szCs w:val="20"/>
        </w:rPr>
        <w:t>as</w:t>
      </w:r>
      <w:r w:rsidRPr="00887F14">
        <w:rPr>
          <w:bCs/>
          <w:sz w:val="20"/>
          <w:szCs w:val="20"/>
        </w:rPr>
        <w:t xml:space="preserve"> Modified AASHTO T180</w:t>
      </w:r>
      <w:r>
        <w:rPr>
          <w:bCs/>
          <w:sz w:val="20"/>
          <w:szCs w:val="20"/>
        </w:rPr>
        <w:t xml:space="preserve"> (adopted in 194</w:t>
      </w:r>
      <w:r w:rsidR="00201867">
        <w:rPr>
          <w:bCs/>
          <w:sz w:val="20"/>
          <w:szCs w:val="20"/>
        </w:rPr>
        <w:t>6</w:t>
      </w:r>
      <w:r>
        <w:rPr>
          <w:bCs/>
          <w:sz w:val="20"/>
          <w:szCs w:val="20"/>
        </w:rPr>
        <w:t>)</w:t>
      </w:r>
      <w:r w:rsidRPr="00887F14">
        <w:rPr>
          <w:bCs/>
          <w:sz w:val="20"/>
          <w:szCs w:val="20"/>
        </w:rPr>
        <w:t xml:space="preserve">, </w:t>
      </w:r>
      <w:r>
        <w:rPr>
          <w:bCs/>
          <w:sz w:val="20"/>
          <w:szCs w:val="20"/>
        </w:rPr>
        <w:t xml:space="preserve">while the </w:t>
      </w:r>
      <w:r w:rsidRPr="00887F14">
        <w:rPr>
          <w:bCs/>
          <w:sz w:val="20"/>
          <w:szCs w:val="20"/>
        </w:rPr>
        <w:t xml:space="preserve">ASTM Test </w:t>
      </w:r>
      <w:r>
        <w:rPr>
          <w:bCs/>
          <w:sz w:val="20"/>
          <w:szCs w:val="20"/>
        </w:rPr>
        <w:t xml:space="preserve">Standard </w:t>
      </w:r>
      <w:r w:rsidRPr="00887F14">
        <w:rPr>
          <w:bCs/>
          <w:sz w:val="20"/>
          <w:szCs w:val="20"/>
        </w:rPr>
        <w:t>D</w:t>
      </w:r>
      <w:r>
        <w:rPr>
          <w:bCs/>
          <w:sz w:val="20"/>
          <w:szCs w:val="20"/>
        </w:rPr>
        <w:t xml:space="preserve"> </w:t>
      </w:r>
      <w:r w:rsidRPr="00887F14">
        <w:rPr>
          <w:bCs/>
          <w:sz w:val="20"/>
          <w:szCs w:val="20"/>
        </w:rPr>
        <w:t xml:space="preserve">1557 </w:t>
      </w:r>
      <w:r>
        <w:rPr>
          <w:bCs/>
          <w:sz w:val="20"/>
          <w:szCs w:val="20"/>
        </w:rPr>
        <w:t xml:space="preserve">was not </w:t>
      </w:r>
      <w:r w:rsidRPr="00887F14">
        <w:rPr>
          <w:bCs/>
          <w:sz w:val="20"/>
          <w:szCs w:val="20"/>
        </w:rPr>
        <w:t xml:space="preserve">adopted </w:t>
      </w:r>
      <w:r>
        <w:rPr>
          <w:bCs/>
          <w:sz w:val="20"/>
          <w:szCs w:val="20"/>
        </w:rPr>
        <w:t>until</w:t>
      </w:r>
      <w:r w:rsidRPr="00887F14">
        <w:rPr>
          <w:bCs/>
          <w:sz w:val="20"/>
          <w:szCs w:val="20"/>
        </w:rPr>
        <w:t xml:space="preserve"> 1958</w:t>
      </w:r>
      <w:r>
        <w:rPr>
          <w:bCs/>
          <w:sz w:val="20"/>
          <w:szCs w:val="20"/>
        </w:rPr>
        <w:t>. Though originally developed for airfield runways and pavement subgrades, the Modified Proctor Test become the national standard by 1985, when UBC Test 70-1 (33,800 ft-lbs/ft</w:t>
      </w:r>
      <w:r>
        <w:rPr>
          <w:bCs/>
          <w:sz w:val="20"/>
          <w:szCs w:val="20"/>
          <w:vertAlign w:val="superscript"/>
        </w:rPr>
        <w:t>3</w:t>
      </w:r>
      <w:r>
        <w:rPr>
          <w:bCs/>
          <w:sz w:val="20"/>
          <w:szCs w:val="20"/>
        </w:rPr>
        <w:t xml:space="preserve"> input energy) was discarded by the UBC Appendix Chapter 70, in favor of ASTM D 1557.   </w:t>
      </w:r>
    </w:p>
    <w:p w14:paraId="6F3FE3D3" w14:textId="77777777" w:rsidR="00D710E0" w:rsidRDefault="00D710E0" w:rsidP="00405AF6">
      <w:pPr>
        <w:jc w:val="both"/>
        <w:rPr>
          <w:b/>
          <w:bCs/>
          <w:sz w:val="22"/>
          <w:szCs w:val="22"/>
        </w:rPr>
      </w:pPr>
    </w:p>
    <w:p w14:paraId="0113FEC8" w14:textId="77777777" w:rsidR="004265DC" w:rsidRPr="000672B0" w:rsidRDefault="004265DC" w:rsidP="004265DC">
      <w:pPr>
        <w:jc w:val="both"/>
        <w:rPr>
          <w:b/>
          <w:sz w:val="22"/>
          <w:szCs w:val="22"/>
        </w:rPr>
      </w:pPr>
      <w:r w:rsidRPr="000672B0">
        <w:rPr>
          <w:b/>
          <w:sz w:val="22"/>
          <w:szCs w:val="22"/>
        </w:rPr>
        <w:t xml:space="preserve">Engineering Geology Division of </w:t>
      </w:r>
      <w:r w:rsidR="00065C47">
        <w:rPr>
          <w:b/>
          <w:sz w:val="22"/>
          <w:szCs w:val="22"/>
        </w:rPr>
        <w:t>GSA</w:t>
      </w:r>
      <w:r>
        <w:rPr>
          <w:b/>
          <w:sz w:val="22"/>
          <w:szCs w:val="22"/>
        </w:rPr>
        <w:t xml:space="preserve"> (1947)</w:t>
      </w:r>
    </w:p>
    <w:p w14:paraId="7721EC22" w14:textId="77777777" w:rsidR="00487924" w:rsidRDefault="004265DC" w:rsidP="004265DC">
      <w:pPr>
        <w:jc w:val="both"/>
        <w:rPr>
          <w:sz w:val="20"/>
          <w:szCs w:val="20"/>
        </w:rPr>
      </w:pPr>
      <w:r>
        <w:rPr>
          <w:sz w:val="20"/>
          <w:szCs w:val="20"/>
        </w:rPr>
        <w:tab/>
        <w:t xml:space="preserve">The </w:t>
      </w:r>
      <w:r w:rsidRPr="000672B0">
        <w:rPr>
          <w:b/>
          <w:sz w:val="20"/>
          <w:szCs w:val="20"/>
        </w:rPr>
        <w:t>Engineering Geology Division</w:t>
      </w:r>
      <w:r>
        <w:rPr>
          <w:sz w:val="20"/>
          <w:szCs w:val="20"/>
        </w:rPr>
        <w:t xml:space="preserve"> </w:t>
      </w:r>
      <w:r w:rsidR="00487924">
        <w:rPr>
          <w:sz w:val="20"/>
          <w:szCs w:val="20"/>
        </w:rPr>
        <w:t xml:space="preserve">(EGD) </w:t>
      </w:r>
      <w:r>
        <w:rPr>
          <w:sz w:val="20"/>
          <w:szCs w:val="20"/>
        </w:rPr>
        <w:t xml:space="preserve">of the </w:t>
      </w:r>
      <w:r w:rsidRPr="007E5D29">
        <w:rPr>
          <w:b/>
          <w:sz w:val="20"/>
          <w:szCs w:val="20"/>
        </w:rPr>
        <w:t>Geological Society of America</w:t>
      </w:r>
      <w:r>
        <w:rPr>
          <w:sz w:val="20"/>
          <w:szCs w:val="20"/>
        </w:rPr>
        <w:t xml:space="preserve"> was established as that society’s first specialty division in 1947, in contrast to the Society’s established geographic sections.  This came about because of the widespread use and organization of engineering geologists and military geologists by federal agencies during the Second World War (1939-45).  Prof. </w:t>
      </w:r>
      <w:r w:rsidRPr="00D74C16">
        <w:rPr>
          <w:b/>
          <w:sz w:val="20"/>
          <w:szCs w:val="20"/>
        </w:rPr>
        <w:t>Charles P. Berkey</w:t>
      </w:r>
      <w:r w:rsidRPr="000672B0">
        <w:rPr>
          <w:sz w:val="20"/>
          <w:szCs w:val="20"/>
        </w:rPr>
        <w:t xml:space="preserve"> </w:t>
      </w:r>
      <w:r>
        <w:rPr>
          <w:sz w:val="20"/>
          <w:szCs w:val="20"/>
        </w:rPr>
        <w:t xml:space="preserve">of Columbia University </w:t>
      </w:r>
      <w:r w:rsidRPr="000672B0">
        <w:rPr>
          <w:sz w:val="20"/>
          <w:szCs w:val="20"/>
        </w:rPr>
        <w:t>serv</w:t>
      </w:r>
      <w:r>
        <w:rPr>
          <w:sz w:val="20"/>
          <w:szCs w:val="20"/>
        </w:rPr>
        <w:t xml:space="preserve">ed as the division’s </w:t>
      </w:r>
      <w:r w:rsidRPr="000672B0">
        <w:rPr>
          <w:sz w:val="20"/>
          <w:szCs w:val="20"/>
        </w:rPr>
        <w:t xml:space="preserve">first chairman, </w:t>
      </w:r>
      <w:r w:rsidRPr="00D74C16">
        <w:rPr>
          <w:b/>
          <w:sz w:val="20"/>
          <w:szCs w:val="20"/>
        </w:rPr>
        <w:t>Sidney Paige</w:t>
      </w:r>
      <w:r w:rsidRPr="000672B0">
        <w:rPr>
          <w:sz w:val="20"/>
          <w:szCs w:val="20"/>
        </w:rPr>
        <w:t xml:space="preserve"> as vice-chairman, and </w:t>
      </w:r>
      <w:r w:rsidRPr="00D74C16">
        <w:rPr>
          <w:b/>
          <w:sz w:val="20"/>
          <w:szCs w:val="20"/>
        </w:rPr>
        <w:t>Roger Rhoades</w:t>
      </w:r>
      <w:r w:rsidRPr="000672B0">
        <w:rPr>
          <w:sz w:val="20"/>
          <w:szCs w:val="20"/>
        </w:rPr>
        <w:t>, secretary.</w:t>
      </w:r>
      <w:r>
        <w:rPr>
          <w:sz w:val="20"/>
          <w:szCs w:val="20"/>
        </w:rPr>
        <w:t xml:space="preserve">  Other geologists who figured prominently in the establishment of the new division included: </w:t>
      </w:r>
      <w:r w:rsidRPr="00D74C16">
        <w:rPr>
          <w:b/>
          <w:sz w:val="20"/>
          <w:szCs w:val="20"/>
        </w:rPr>
        <w:t>Arthur B. Cleaves</w:t>
      </w:r>
      <w:r w:rsidRPr="000672B0">
        <w:rPr>
          <w:sz w:val="20"/>
          <w:szCs w:val="20"/>
        </w:rPr>
        <w:t xml:space="preserve">, </w:t>
      </w:r>
      <w:r w:rsidRPr="00D74C16">
        <w:rPr>
          <w:b/>
          <w:sz w:val="20"/>
          <w:szCs w:val="20"/>
        </w:rPr>
        <w:t>Parker D. Trask, Edward Burwell, William Irwin, Shailer Philbrick,</w:t>
      </w:r>
      <w:r w:rsidRPr="000672B0">
        <w:rPr>
          <w:sz w:val="20"/>
          <w:szCs w:val="20"/>
        </w:rPr>
        <w:t xml:space="preserve"> and </w:t>
      </w:r>
      <w:r w:rsidRPr="00D74C16">
        <w:rPr>
          <w:b/>
          <w:sz w:val="20"/>
          <w:szCs w:val="20"/>
        </w:rPr>
        <w:t>George Woollard</w:t>
      </w:r>
      <w:r>
        <w:rPr>
          <w:sz w:val="20"/>
          <w:szCs w:val="20"/>
        </w:rPr>
        <w:t xml:space="preserve">. </w:t>
      </w:r>
    </w:p>
    <w:p w14:paraId="6B6CDE5E" w14:textId="77777777" w:rsidR="00487924" w:rsidRPr="00487924" w:rsidRDefault="00487924" w:rsidP="00487924">
      <w:pPr>
        <w:pStyle w:val="NormalWeb"/>
        <w:spacing w:before="0" w:after="0" w:afterAutospacing="0"/>
        <w:ind w:firstLine="720"/>
        <w:contextualSpacing/>
        <w:jc w:val="both"/>
        <w:rPr>
          <w:sz w:val="20"/>
          <w:szCs w:val="20"/>
        </w:rPr>
      </w:pPr>
      <w:r>
        <w:rPr>
          <w:sz w:val="20"/>
          <w:szCs w:val="20"/>
        </w:rPr>
        <w:t xml:space="preserve">In </w:t>
      </w:r>
      <w:r w:rsidRPr="00487924">
        <w:rPr>
          <w:sz w:val="20"/>
          <w:szCs w:val="20"/>
        </w:rPr>
        <w:t xml:space="preserve">1951 </w:t>
      </w:r>
      <w:r>
        <w:rPr>
          <w:sz w:val="20"/>
          <w:szCs w:val="20"/>
        </w:rPr>
        <w:t>o</w:t>
      </w:r>
      <w:r w:rsidRPr="00487924">
        <w:rPr>
          <w:sz w:val="20"/>
          <w:szCs w:val="20"/>
        </w:rPr>
        <w:t>ne of the earliest definitions of "Engineering Geologist" or "Professional Engineering</w:t>
      </w:r>
      <w:r>
        <w:rPr>
          <w:sz w:val="20"/>
          <w:szCs w:val="20"/>
        </w:rPr>
        <w:t xml:space="preserve"> </w:t>
      </w:r>
      <w:r w:rsidRPr="00487924">
        <w:rPr>
          <w:sz w:val="20"/>
          <w:szCs w:val="20"/>
        </w:rPr>
        <w:t xml:space="preserve">Geologist" was provided by the Executive Committee of the </w:t>
      </w:r>
      <w:r>
        <w:rPr>
          <w:sz w:val="20"/>
          <w:szCs w:val="20"/>
        </w:rPr>
        <w:t>EGD</w:t>
      </w:r>
      <w:r w:rsidRPr="00487924">
        <w:rPr>
          <w:sz w:val="20"/>
          <w:szCs w:val="20"/>
        </w:rPr>
        <w:t>, as follows:</w:t>
      </w:r>
      <w:r>
        <w:rPr>
          <w:sz w:val="20"/>
          <w:szCs w:val="20"/>
        </w:rPr>
        <w:t xml:space="preserve"> “</w:t>
      </w:r>
      <w:r w:rsidRPr="00487924">
        <w:rPr>
          <w:sz w:val="20"/>
          <w:szCs w:val="20"/>
        </w:rPr>
        <w:t>A professional engineering geologist is a person who, by reason of his special knowledge of the geological sciences and the principles and methods of engineering analysis and design acquired by professional education or practical experience, is qualified to apply such special knowledge for the purpose of rendering professional services or accomplishing creative work such as consultation, investigation, planning, design or supervision of construction for the purpose of assuring that the geologic elements affecting the structures, works or projects are adequately treated by the responsible engineer.</w:t>
      </w:r>
      <w:r>
        <w:rPr>
          <w:sz w:val="20"/>
          <w:szCs w:val="20"/>
        </w:rPr>
        <w:t xml:space="preserve">” These concepts and definitions were absorbed into the certifications by the City of Los Angeles (1958), Los Angeles County (1960), Orange County (1962), AIPG (1963), and the State of California (1969), described below.  </w:t>
      </w:r>
    </w:p>
    <w:p w14:paraId="4A9BB7DB" w14:textId="77777777" w:rsidR="00FA2F0F" w:rsidRPr="000672B0" w:rsidRDefault="00FA2F0F" w:rsidP="00FA2F0F">
      <w:pPr>
        <w:ind w:firstLine="720"/>
        <w:jc w:val="both"/>
        <w:rPr>
          <w:sz w:val="20"/>
          <w:szCs w:val="20"/>
        </w:rPr>
      </w:pPr>
      <w:r>
        <w:rPr>
          <w:sz w:val="20"/>
          <w:szCs w:val="20"/>
        </w:rPr>
        <w:t xml:space="preserve">The EGD began publishing a quarterly newsletter titled </w:t>
      </w:r>
      <w:r w:rsidRPr="0018380D">
        <w:rPr>
          <w:b/>
          <w:i/>
          <w:sz w:val="20"/>
          <w:szCs w:val="20"/>
        </w:rPr>
        <w:t>The Engineering Geologist</w:t>
      </w:r>
      <w:r>
        <w:rPr>
          <w:sz w:val="20"/>
          <w:szCs w:val="20"/>
        </w:rPr>
        <w:t xml:space="preserve"> in April 1966, with Prof. Dick Goodman at Berkeley serving as the </w:t>
      </w:r>
      <w:r w:rsidR="00D74C16">
        <w:rPr>
          <w:sz w:val="20"/>
          <w:szCs w:val="20"/>
        </w:rPr>
        <w:t xml:space="preserve">newletter’s </w:t>
      </w:r>
      <w:r>
        <w:rPr>
          <w:sz w:val="20"/>
          <w:szCs w:val="20"/>
        </w:rPr>
        <w:t xml:space="preserve">first editor. The division was re-named the </w:t>
      </w:r>
      <w:r w:rsidRPr="005C7692">
        <w:rPr>
          <w:b/>
          <w:sz w:val="20"/>
          <w:szCs w:val="20"/>
        </w:rPr>
        <w:lastRenderedPageBreak/>
        <w:t>Environmental &amp; Engineering Geology Division</w:t>
      </w:r>
      <w:r>
        <w:rPr>
          <w:sz w:val="20"/>
          <w:szCs w:val="20"/>
        </w:rPr>
        <w:t xml:space="preserve"> of GSA in 2011, to better reflect the evolving focus of applied geology in the 21</w:t>
      </w:r>
      <w:r w:rsidRPr="005C7692">
        <w:rPr>
          <w:sz w:val="20"/>
          <w:szCs w:val="20"/>
          <w:vertAlign w:val="superscript"/>
        </w:rPr>
        <w:t>st</w:t>
      </w:r>
      <w:r>
        <w:rPr>
          <w:sz w:val="20"/>
          <w:szCs w:val="20"/>
        </w:rPr>
        <w:t xml:space="preserve"> Century.  </w:t>
      </w:r>
    </w:p>
    <w:p w14:paraId="52E92233" w14:textId="77777777" w:rsidR="00EC20AE" w:rsidRDefault="00EC20AE" w:rsidP="007B57B8">
      <w:pPr>
        <w:jc w:val="both"/>
        <w:rPr>
          <w:b/>
          <w:sz w:val="22"/>
          <w:szCs w:val="22"/>
        </w:rPr>
      </w:pPr>
    </w:p>
    <w:p w14:paraId="54D1EFF8" w14:textId="77777777" w:rsidR="007B57B8" w:rsidRPr="00FA5CDE" w:rsidRDefault="007B57B8" w:rsidP="007B57B8">
      <w:pPr>
        <w:jc w:val="both"/>
        <w:rPr>
          <w:sz w:val="22"/>
          <w:szCs w:val="22"/>
        </w:rPr>
      </w:pPr>
      <w:r w:rsidRPr="00FA5CDE">
        <w:rPr>
          <w:b/>
          <w:sz w:val="22"/>
          <w:szCs w:val="22"/>
        </w:rPr>
        <w:t>USGS 7.5-minute quadrangles (1947-95)</w:t>
      </w:r>
    </w:p>
    <w:p w14:paraId="14EFD716" w14:textId="77777777" w:rsidR="007B57B8" w:rsidRDefault="007B57B8" w:rsidP="007B57B8">
      <w:pPr>
        <w:jc w:val="both"/>
        <w:rPr>
          <w:sz w:val="20"/>
        </w:rPr>
      </w:pPr>
      <w:r>
        <w:rPr>
          <w:sz w:val="20"/>
        </w:rPr>
        <w:tab/>
        <w:t xml:space="preserve">Shortly after the Second World War the USGS began to photograph all of the continental United States  to develop 7.5 minute (1:24,000 scale) maps of urban areas and complete their 15-minute (1:62,500 scale) of mountainous and/or uninhabited areas, using  orthophoto-derived  techniques (most commonly, Zeiss Stereoscopes).  These photos were imaged between 1946-49, and the initial series of 7.5-min. maps were released between 1947-59.  Less inhabited regions, such as the Diablo Range, were covered by the larger scale 15-minute maps.  </w:t>
      </w:r>
    </w:p>
    <w:p w14:paraId="501B203D" w14:textId="77777777" w:rsidR="007B57B8" w:rsidRDefault="007B57B8" w:rsidP="007B57B8">
      <w:pPr>
        <w:jc w:val="both"/>
        <w:rPr>
          <w:sz w:val="20"/>
        </w:rPr>
      </w:pPr>
      <w:r>
        <w:rPr>
          <w:sz w:val="20"/>
        </w:rPr>
        <w:t xml:space="preserve"> </w:t>
      </w:r>
      <w:r>
        <w:rPr>
          <w:sz w:val="20"/>
        </w:rPr>
        <w:tab/>
        <w:t>In 1956 the USGS began imaging a second series of aerial photos across California, part of a program then envisioned library photography on 10-year intervals.  A second series of 7.5 minute maps began to be released, beginning in 1959, based on this new imagery.  These second generation maps were only produced in areas where urban growth was rapidly expanding, such as the East Bay.  These maps were released between 1956-79.  Contour intervals were generally 20 or 40 feet on the 7.5 minute series maps and 40 or 80 feet on the 15 minute series.</w:t>
      </w:r>
    </w:p>
    <w:p w14:paraId="3BB0954F" w14:textId="77777777" w:rsidR="007B57B8" w:rsidRDefault="007B57B8" w:rsidP="007B57B8">
      <w:pPr>
        <w:ind w:firstLine="720"/>
        <w:jc w:val="both"/>
        <w:rPr>
          <w:sz w:val="20"/>
        </w:rPr>
      </w:pPr>
      <w:r>
        <w:rPr>
          <w:sz w:val="20"/>
        </w:rPr>
        <w:t xml:space="preserve">In the early 1970s the USGS committed to mapping all of California on 7.5 minute 1:24,000 scale maps, and this program was completed around 1987.  Digital map overlays are now provided for areas of large urban growth by using gray shadowing, without benefit of replicating the newly-created topography.  These overlay updates are electronically generated from space-based imagery.  Funding for USGS mapping activities was severely curtailed during the 94th Congress in 1995, and no new topographic map products are currently contemplated other than shadow overlays delineating newly developed areas.  In 1996 Wildflower Productions began releasing USGS 7.5 min. topographic maps in electronic format. The USGS maps remain an important source of information, especially for those areas graded for agriculture or urban development, where old channels, escarpments, debris fans, terraces and landslide features have been  obscured by man.  </w:t>
      </w:r>
    </w:p>
    <w:p w14:paraId="005CC6AE" w14:textId="77777777" w:rsidR="00E073B3" w:rsidRDefault="008957D9" w:rsidP="00E073B3">
      <w:pPr>
        <w:jc w:val="both"/>
        <w:rPr>
          <w:sz w:val="20"/>
        </w:rPr>
      </w:pPr>
      <w:r>
        <w:rPr>
          <w:sz w:val="20"/>
        </w:rPr>
        <w:t xml:space="preserve"> </w:t>
      </w:r>
    </w:p>
    <w:p w14:paraId="023E9F90" w14:textId="77777777" w:rsidR="00E073B3" w:rsidRPr="00E073B3" w:rsidRDefault="00E073B3" w:rsidP="00E073B3">
      <w:pPr>
        <w:jc w:val="both"/>
        <w:rPr>
          <w:b/>
          <w:sz w:val="22"/>
          <w:szCs w:val="22"/>
        </w:rPr>
      </w:pPr>
      <w:r w:rsidRPr="00E073B3">
        <w:rPr>
          <w:b/>
          <w:sz w:val="22"/>
          <w:szCs w:val="22"/>
        </w:rPr>
        <w:t xml:space="preserve">U.S. Corps of Engineers </w:t>
      </w:r>
      <w:r>
        <w:rPr>
          <w:b/>
          <w:sz w:val="22"/>
          <w:szCs w:val="22"/>
        </w:rPr>
        <w:t xml:space="preserve">harbor </w:t>
      </w:r>
      <w:r w:rsidRPr="00E073B3">
        <w:rPr>
          <w:b/>
          <w:sz w:val="22"/>
          <w:szCs w:val="22"/>
        </w:rPr>
        <w:t>maps</w:t>
      </w:r>
      <w:r>
        <w:rPr>
          <w:b/>
          <w:sz w:val="22"/>
          <w:szCs w:val="22"/>
        </w:rPr>
        <w:t xml:space="preserve"> (1949)</w:t>
      </w:r>
    </w:p>
    <w:p w14:paraId="377BFA15" w14:textId="77777777" w:rsidR="00E073B3" w:rsidRDefault="00E073B3" w:rsidP="00E073B3">
      <w:pPr>
        <w:jc w:val="both"/>
        <w:rPr>
          <w:sz w:val="20"/>
        </w:rPr>
      </w:pPr>
      <w:r>
        <w:rPr>
          <w:sz w:val="20"/>
        </w:rPr>
        <w:tab/>
        <w:t xml:space="preserve">In 1949 the Corps of Engineers began publishing information pamphlets titled “Small Boat Harbors and Shelters, Pacific Coast, Coast of California: Office of the Division Engineer, South Pacific Division, San Francisco. These map books contain nautical charts in a variety of scales, ranging between 1:30,000 and 1:600,000, with most close to 1:40,000.  These maps present soundings and perennial wind information, but do not always include onshore topography. However, the areas of coverage are surprisingly extensive, including: Dume Cove, Malibu Point, Santa Monica Harbor, Redondo </w:t>
      </w:r>
      <w:r w:rsidR="00630599">
        <w:rPr>
          <w:sz w:val="20"/>
        </w:rPr>
        <w:t>Beach</w:t>
      </w:r>
      <w:r>
        <w:rPr>
          <w:sz w:val="20"/>
        </w:rPr>
        <w:t xml:space="preserve"> Harbor, Malaga Cove, Portuguese Bend, Los Angeles Harbor, Long Beach Harbor, Alamitos Bay, Seal Beach, Anaheim Bay, Huntington Beach, Newport Bay harbor, Laguna Beach, Capistrano Anchorage (Dana Cove), Camp Pendleton Harbor, Del Mar, Mission Bay, San Diego Bay and all then offshore islands.     </w:t>
      </w:r>
    </w:p>
    <w:p w14:paraId="2A35C445" w14:textId="77777777" w:rsidR="00E073B3" w:rsidRDefault="00E073B3" w:rsidP="00E073B3">
      <w:pPr>
        <w:jc w:val="both"/>
        <w:rPr>
          <w:sz w:val="20"/>
        </w:rPr>
      </w:pPr>
      <w:r>
        <w:rPr>
          <w:sz w:val="20"/>
        </w:rPr>
        <w:tab/>
        <w:t xml:space="preserve">The Los Angeles District of the Corps of Engineers and the Port of Los Angeles –Long Beach maintain much more detailed maps of that ports’ evolution. Maps of subsidence in the Wilmington Oil Field area were widely distributed back in the 1960s (in particular, see: State of California, 1965, [Proceedings of] </w:t>
      </w:r>
      <w:r>
        <w:rPr>
          <w:i/>
          <w:sz w:val="20"/>
        </w:rPr>
        <w:t>Landslides and Subsidence, Geologic Hazards Conference</w:t>
      </w:r>
      <w:r>
        <w:rPr>
          <w:sz w:val="20"/>
        </w:rPr>
        <w:t xml:space="preserve">, May 26-27, Los Angeles, 91 p.). </w:t>
      </w:r>
    </w:p>
    <w:p w14:paraId="6BB75E02" w14:textId="77777777" w:rsidR="001032D3" w:rsidRDefault="001032D3" w:rsidP="00E073B3">
      <w:pPr>
        <w:jc w:val="both"/>
        <w:rPr>
          <w:sz w:val="20"/>
        </w:rPr>
      </w:pPr>
    </w:p>
    <w:p w14:paraId="749E75D9" w14:textId="77777777" w:rsidR="006B4C94" w:rsidRDefault="006B4C94" w:rsidP="004265DC">
      <w:pPr>
        <w:rPr>
          <w:b/>
          <w:sz w:val="22"/>
          <w:szCs w:val="22"/>
        </w:rPr>
      </w:pPr>
      <w:r>
        <w:rPr>
          <w:b/>
          <w:sz w:val="22"/>
          <w:szCs w:val="22"/>
        </w:rPr>
        <w:t xml:space="preserve">First </w:t>
      </w:r>
      <w:r w:rsidR="00753F4C">
        <w:rPr>
          <w:b/>
          <w:sz w:val="22"/>
          <w:szCs w:val="22"/>
        </w:rPr>
        <w:t>l</w:t>
      </w:r>
      <w:r>
        <w:rPr>
          <w:b/>
          <w:sz w:val="22"/>
          <w:szCs w:val="22"/>
        </w:rPr>
        <w:t xml:space="preserve">andslide hazard mapping </w:t>
      </w:r>
      <w:r w:rsidR="006550A7">
        <w:rPr>
          <w:b/>
          <w:sz w:val="22"/>
          <w:szCs w:val="22"/>
        </w:rPr>
        <w:t>in south</w:t>
      </w:r>
      <w:r w:rsidR="001032D3">
        <w:rPr>
          <w:b/>
          <w:sz w:val="22"/>
          <w:szCs w:val="22"/>
        </w:rPr>
        <w:t>ern California</w:t>
      </w:r>
      <w:r w:rsidR="006550A7">
        <w:rPr>
          <w:b/>
          <w:sz w:val="22"/>
          <w:szCs w:val="22"/>
        </w:rPr>
        <w:t xml:space="preserve"> </w:t>
      </w:r>
      <w:r>
        <w:rPr>
          <w:b/>
          <w:sz w:val="22"/>
          <w:szCs w:val="22"/>
        </w:rPr>
        <w:t>(1949)</w:t>
      </w:r>
    </w:p>
    <w:p w14:paraId="7E1C013C" w14:textId="77777777" w:rsidR="006B4C94" w:rsidRDefault="006B4C94" w:rsidP="006B4C94">
      <w:pPr>
        <w:jc w:val="both"/>
        <w:rPr>
          <w:sz w:val="20"/>
        </w:rPr>
      </w:pPr>
      <w:r>
        <w:rPr>
          <w:b/>
          <w:sz w:val="22"/>
          <w:szCs w:val="22"/>
        </w:rPr>
        <w:tab/>
      </w:r>
      <w:r>
        <w:rPr>
          <w:sz w:val="20"/>
        </w:rPr>
        <w:t xml:space="preserve">In 1949 John T. </w:t>
      </w:r>
      <w:r w:rsidR="00915F25">
        <w:rPr>
          <w:sz w:val="20"/>
        </w:rPr>
        <w:t xml:space="preserve">McGill </w:t>
      </w:r>
      <w:r>
        <w:rPr>
          <w:sz w:val="20"/>
        </w:rPr>
        <w:t xml:space="preserve">of the USGS </w:t>
      </w:r>
      <w:r w:rsidR="006550A7">
        <w:rPr>
          <w:sz w:val="20"/>
        </w:rPr>
        <w:t xml:space="preserve">(see UCLA faculty threadline) </w:t>
      </w:r>
      <w:r>
        <w:rPr>
          <w:sz w:val="20"/>
        </w:rPr>
        <w:t xml:space="preserve">began </w:t>
      </w:r>
      <w:r w:rsidR="006550A7">
        <w:rPr>
          <w:sz w:val="20"/>
        </w:rPr>
        <w:t>preparing</w:t>
      </w:r>
      <w:r>
        <w:rPr>
          <w:sz w:val="20"/>
        </w:rPr>
        <w:t xml:space="preserve"> the first landslide </w:t>
      </w:r>
      <w:r w:rsidR="006550A7">
        <w:rPr>
          <w:sz w:val="20"/>
        </w:rPr>
        <w:t xml:space="preserve">hazard </w:t>
      </w:r>
      <w:r>
        <w:rPr>
          <w:sz w:val="20"/>
        </w:rPr>
        <w:t xml:space="preserve">map in southern California, of the Pacific Palisades area at a scale of 1:4,800 (J.T. McGill, 1959, </w:t>
      </w:r>
      <w:r w:rsidRPr="006B4C94">
        <w:rPr>
          <w:b/>
          <w:i/>
          <w:sz w:val="20"/>
        </w:rPr>
        <w:t>Preliminary map of landslides in the Pacific Palisades area, City of Los Angeles, CA</w:t>
      </w:r>
      <w:r>
        <w:rPr>
          <w:sz w:val="20"/>
        </w:rPr>
        <w:t>: USGS Map I-284). The high-visibility slides along PCH also gave rise to The Pacific Coast Highway (PCH) in the Pacific Palisades area, in particular, was the scene of repeated road closures throughout the 40s and 50s (E</w:t>
      </w:r>
      <w:r w:rsidR="00672179">
        <w:rPr>
          <w:sz w:val="20"/>
        </w:rPr>
        <w:t>ldon S.</w:t>
      </w:r>
      <w:r>
        <w:rPr>
          <w:sz w:val="20"/>
        </w:rPr>
        <w:t xml:space="preserve"> Roth, 1959, </w:t>
      </w:r>
      <w:r w:rsidRPr="003A1B48">
        <w:rPr>
          <w:i/>
          <w:sz w:val="20"/>
        </w:rPr>
        <w:t>Landslides between Santa Monica and Point Dume</w:t>
      </w:r>
      <w:r>
        <w:rPr>
          <w:sz w:val="20"/>
        </w:rPr>
        <w:t xml:space="preserve">: master’s thesis, Geological Sciences, University of Southern California, 184 p.)  </w:t>
      </w:r>
    </w:p>
    <w:p w14:paraId="1368614C" w14:textId="77777777" w:rsidR="002A73AF" w:rsidRDefault="002A73AF" w:rsidP="004265DC">
      <w:pPr>
        <w:rPr>
          <w:b/>
          <w:sz w:val="22"/>
          <w:szCs w:val="22"/>
        </w:rPr>
      </w:pPr>
    </w:p>
    <w:p w14:paraId="266955E3" w14:textId="77777777" w:rsidR="00F543B3" w:rsidRDefault="00F543B3" w:rsidP="00FE5674">
      <w:pPr>
        <w:jc w:val="both"/>
        <w:rPr>
          <w:b/>
          <w:sz w:val="22"/>
          <w:szCs w:val="22"/>
        </w:rPr>
      </w:pPr>
      <w:r>
        <w:rPr>
          <w:b/>
          <w:sz w:val="22"/>
          <w:szCs w:val="22"/>
        </w:rPr>
        <w:t>Adoption of Title 21</w:t>
      </w:r>
      <w:r w:rsidR="00FE5674">
        <w:rPr>
          <w:b/>
          <w:sz w:val="22"/>
          <w:szCs w:val="22"/>
        </w:rPr>
        <w:t xml:space="preserve"> </w:t>
      </w:r>
      <w:r>
        <w:rPr>
          <w:b/>
          <w:sz w:val="22"/>
          <w:szCs w:val="22"/>
        </w:rPr>
        <w:t>and the requirement for compaction testing on public works projects (1950)</w:t>
      </w:r>
    </w:p>
    <w:p w14:paraId="32109E90" w14:textId="77777777" w:rsidR="00F543B3" w:rsidRPr="00985893" w:rsidRDefault="00F543B3" w:rsidP="00F543B3">
      <w:pPr>
        <w:ind w:firstLine="720"/>
        <w:jc w:val="both"/>
        <w:rPr>
          <w:sz w:val="20"/>
          <w:szCs w:val="20"/>
        </w:rPr>
      </w:pPr>
      <w:r>
        <w:rPr>
          <w:sz w:val="20"/>
          <w:szCs w:val="20"/>
        </w:rPr>
        <w:t xml:space="preserve">In 1950 </w:t>
      </w:r>
      <w:r w:rsidRPr="00F80564">
        <w:rPr>
          <w:sz w:val="20"/>
          <w:szCs w:val="20"/>
        </w:rPr>
        <w:t>California Administrative Code</w:t>
      </w:r>
      <w:r>
        <w:rPr>
          <w:sz w:val="20"/>
          <w:szCs w:val="20"/>
        </w:rPr>
        <w:t xml:space="preserve"> </w:t>
      </w:r>
      <w:r w:rsidRPr="00F80564">
        <w:rPr>
          <w:sz w:val="20"/>
          <w:szCs w:val="20"/>
        </w:rPr>
        <w:t>Title 21</w:t>
      </w:r>
      <w:r>
        <w:rPr>
          <w:sz w:val="20"/>
          <w:szCs w:val="20"/>
        </w:rPr>
        <w:t xml:space="preserve"> (</w:t>
      </w:r>
      <w:r w:rsidRPr="00F80564">
        <w:rPr>
          <w:sz w:val="20"/>
          <w:szCs w:val="20"/>
        </w:rPr>
        <w:t xml:space="preserve">Public Works: Department of Public Works, Architecture, </w:t>
      </w:r>
      <w:r>
        <w:rPr>
          <w:sz w:val="20"/>
          <w:szCs w:val="20"/>
        </w:rPr>
        <w:t xml:space="preserve">Highways, Toll Bridge Authority) was enacted by the California Legislature. This required government agencies to require materials testing for public buildings, streets, and trench backfill of buried </w:t>
      </w:r>
      <w:r>
        <w:rPr>
          <w:sz w:val="20"/>
          <w:szCs w:val="20"/>
        </w:rPr>
        <w:lastRenderedPageBreak/>
        <w:t xml:space="preserve">utilities in streets. These new requirements included compaction testing of soils, which hastened the inclusion of soils testing capabilities by various firms in the Los Angeles Area, such as the </w:t>
      </w:r>
      <w:r w:rsidRPr="002F63F9">
        <w:rPr>
          <w:sz w:val="20"/>
          <w:szCs w:val="20"/>
        </w:rPr>
        <w:t>Smith-Emery Co</w:t>
      </w:r>
      <w:r>
        <w:rPr>
          <w:sz w:val="20"/>
          <w:szCs w:val="20"/>
        </w:rPr>
        <w:t>mpany</w:t>
      </w:r>
      <w:r w:rsidR="00880EC9">
        <w:rPr>
          <w:sz w:val="20"/>
          <w:szCs w:val="20"/>
        </w:rPr>
        <w:t xml:space="preserve"> (</w:t>
      </w:r>
      <w:r>
        <w:rPr>
          <w:sz w:val="20"/>
          <w:szCs w:val="20"/>
        </w:rPr>
        <w:t xml:space="preserve">established </w:t>
      </w:r>
      <w:r w:rsidR="00880EC9">
        <w:rPr>
          <w:sz w:val="20"/>
          <w:szCs w:val="20"/>
        </w:rPr>
        <w:t xml:space="preserve">LA office </w:t>
      </w:r>
      <w:r>
        <w:rPr>
          <w:sz w:val="20"/>
          <w:szCs w:val="20"/>
        </w:rPr>
        <w:t xml:space="preserve">in </w:t>
      </w:r>
      <w:r w:rsidRPr="00E87009">
        <w:rPr>
          <w:sz w:val="20"/>
          <w:szCs w:val="20"/>
        </w:rPr>
        <w:t>19</w:t>
      </w:r>
      <w:r w:rsidR="00197FF0">
        <w:rPr>
          <w:sz w:val="20"/>
          <w:szCs w:val="20"/>
        </w:rPr>
        <w:t>1</w:t>
      </w:r>
      <w:r w:rsidRPr="00E87009">
        <w:rPr>
          <w:sz w:val="20"/>
          <w:szCs w:val="20"/>
        </w:rPr>
        <w:t>0</w:t>
      </w:r>
      <w:r w:rsidR="00880EC9">
        <w:rPr>
          <w:sz w:val="20"/>
          <w:szCs w:val="20"/>
        </w:rPr>
        <w:t>)</w:t>
      </w:r>
      <w:r w:rsidR="00197FF0">
        <w:rPr>
          <w:sz w:val="20"/>
          <w:szCs w:val="20"/>
        </w:rPr>
        <w:t>, Dames &amp; Moore (established in 1938), and the Donald R. Warren Co. (established in 1940)</w:t>
      </w:r>
      <w:r>
        <w:rPr>
          <w:sz w:val="20"/>
          <w:szCs w:val="20"/>
        </w:rPr>
        <w:t xml:space="preserve">.  </w:t>
      </w:r>
      <w:r w:rsidR="00971A43">
        <w:rPr>
          <w:sz w:val="20"/>
          <w:szCs w:val="20"/>
        </w:rPr>
        <w:t xml:space="preserve">  </w:t>
      </w:r>
    </w:p>
    <w:p w14:paraId="429FBD86" w14:textId="77777777" w:rsidR="00F073B4" w:rsidRDefault="00F073B4" w:rsidP="004265DC">
      <w:pPr>
        <w:rPr>
          <w:b/>
          <w:sz w:val="22"/>
          <w:szCs w:val="22"/>
        </w:rPr>
      </w:pPr>
    </w:p>
    <w:p w14:paraId="053694E6" w14:textId="77777777" w:rsidR="00977E12" w:rsidRPr="00720724" w:rsidRDefault="00FE5674" w:rsidP="004265DC">
      <w:pPr>
        <w:rPr>
          <w:b/>
          <w:sz w:val="22"/>
          <w:szCs w:val="22"/>
        </w:rPr>
      </w:pPr>
      <w:r>
        <w:rPr>
          <w:b/>
          <w:sz w:val="22"/>
          <w:szCs w:val="22"/>
        </w:rPr>
        <w:t xml:space="preserve">Initial </w:t>
      </w:r>
      <w:r w:rsidR="002A73AF">
        <w:rPr>
          <w:b/>
          <w:sz w:val="22"/>
          <w:szCs w:val="22"/>
        </w:rPr>
        <w:t xml:space="preserve">Geohazards Awareness </w:t>
      </w:r>
      <w:r w:rsidR="006672E4">
        <w:rPr>
          <w:b/>
          <w:sz w:val="22"/>
          <w:szCs w:val="22"/>
        </w:rPr>
        <w:t xml:space="preserve">- </w:t>
      </w:r>
      <w:r w:rsidR="00720724">
        <w:rPr>
          <w:b/>
          <w:sz w:val="22"/>
          <w:szCs w:val="22"/>
        </w:rPr>
        <w:t>“</w:t>
      </w:r>
      <w:r w:rsidR="00977E12" w:rsidRPr="00720724">
        <w:rPr>
          <w:b/>
          <w:sz w:val="22"/>
          <w:szCs w:val="22"/>
        </w:rPr>
        <w:t>Buying a Home in Southern California</w:t>
      </w:r>
      <w:r w:rsidR="00720724">
        <w:rPr>
          <w:b/>
          <w:sz w:val="22"/>
          <w:szCs w:val="22"/>
        </w:rPr>
        <w:t>”</w:t>
      </w:r>
      <w:r w:rsidR="00977E12" w:rsidRPr="00720724">
        <w:rPr>
          <w:b/>
          <w:sz w:val="22"/>
          <w:szCs w:val="22"/>
        </w:rPr>
        <w:t xml:space="preserve"> (1950)</w:t>
      </w:r>
    </w:p>
    <w:p w14:paraId="19FAFF84" w14:textId="77777777" w:rsidR="00977E12" w:rsidRDefault="00977E12" w:rsidP="00720724">
      <w:pPr>
        <w:jc w:val="both"/>
        <w:rPr>
          <w:sz w:val="20"/>
          <w:szCs w:val="20"/>
        </w:rPr>
      </w:pPr>
      <w:r>
        <w:rPr>
          <w:sz w:val="20"/>
          <w:szCs w:val="20"/>
        </w:rPr>
        <w:tab/>
        <w:t xml:space="preserve">This 85 page book appeared in 1950, written by consulting geologist </w:t>
      </w:r>
      <w:r w:rsidRPr="00720724">
        <w:rPr>
          <w:b/>
          <w:sz w:val="20"/>
          <w:szCs w:val="20"/>
        </w:rPr>
        <w:t>Alfred Livingston, Jr</w:t>
      </w:r>
      <w:r>
        <w:rPr>
          <w:sz w:val="20"/>
          <w:szCs w:val="20"/>
        </w:rPr>
        <w:t>., who had taught geology at Los Angeles City College and Los Angeles State College from 1931 thru the late 1950s.  The book</w:t>
      </w:r>
      <w:r w:rsidR="00720724">
        <w:rPr>
          <w:sz w:val="20"/>
          <w:szCs w:val="20"/>
        </w:rPr>
        <w:t xml:space="preserve"> presented a great deal of useful introductory information, sketches, and photos describing the various geohazards common to southern California</w:t>
      </w:r>
      <w:r w:rsidR="00A92AED">
        <w:rPr>
          <w:sz w:val="20"/>
          <w:szCs w:val="20"/>
        </w:rPr>
        <w:t>, and included a 9-page checklist for home buyers</w:t>
      </w:r>
      <w:r w:rsidR="00720724">
        <w:rPr>
          <w:sz w:val="20"/>
          <w:szCs w:val="20"/>
        </w:rPr>
        <w:t xml:space="preserve">.  Livingston’s cross section of a </w:t>
      </w:r>
      <w:r w:rsidR="00A92AED">
        <w:rPr>
          <w:sz w:val="20"/>
          <w:szCs w:val="20"/>
        </w:rPr>
        <w:t xml:space="preserve">typical </w:t>
      </w:r>
      <w:r w:rsidR="00720724">
        <w:rPr>
          <w:sz w:val="20"/>
          <w:szCs w:val="20"/>
        </w:rPr>
        <w:t xml:space="preserve">split level home </w:t>
      </w:r>
      <w:r w:rsidR="00A92AED">
        <w:rPr>
          <w:sz w:val="20"/>
          <w:szCs w:val="20"/>
        </w:rPr>
        <w:t xml:space="preserve">constructed on a dip slope </w:t>
      </w:r>
      <w:r w:rsidR="00720724">
        <w:rPr>
          <w:sz w:val="20"/>
          <w:szCs w:val="20"/>
        </w:rPr>
        <w:t xml:space="preserve">with uncompacted fill received considerable distribution following the disastrous storms of January 1952, which led </w:t>
      </w:r>
      <w:r w:rsidR="00A92AED">
        <w:rPr>
          <w:sz w:val="20"/>
          <w:szCs w:val="20"/>
        </w:rPr>
        <w:t xml:space="preserve">the City of Los Angeles to </w:t>
      </w:r>
      <w:r w:rsidR="00720724">
        <w:rPr>
          <w:sz w:val="20"/>
          <w:szCs w:val="20"/>
        </w:rPr>
        <w:t xml:space="preserve">develop the world’s first municipal excavation and grading code, in 1952.    </w:t>
      </w:r>
    </w:p>
    <w:p w14:paraId="4D293B20" w14:textId="77777777" w:rsidR="0044210F" w:rsidRDefault="0044210F" w:rsidP="004265DC">
      <w:pPr>
        <w:rPr>
          <w:sz w:val="20"/>
          <w:szCs w:val="20"/>
        </w:rPr>
      </w:pPr>
    </w:p>
    <w:p w14:paraId="41CE221A" w14:textId="77777777" w:rsidR="0058444E" w:rsidRPr="0058444E" w:rsidRDefault="0058444E" w:rsidP="004265DC">
      <w:pPr>
        <w:rPr>
          <w:b/>
          <w:sz w:val="22"/>
          <w:szCs w:val="22"/>
        </w:rPr>
      </w:pPr>
      <w:r w:rsidRPr="0058444E">
        <w:rPr>
          <w:b/>
          <w:sz w:val="22"/>
          <w:szCs w:val="22"/>
        </w:rPr>
        <w:t>GSA-ASCE Joint Committee on Engineering Geology (1950-</w:t>
      </w:r>
      <w:r>
        <w:rPr>
          <w:b/>
          <w:sz w:val="22"/>
          <w:szCs w:val="22"/>
        </w:rPr>
        <w:t>8</w:t>
      </w:r>
      <w:r w:rsidRPr="0058444E">
        <w:rPr>
          <w:b/>
          <w:sz w:val="22"/>
          <w:szCs w:val="22"/>
        </w:rPr>
        <w:t>6)</w:t>
      </w:r>
    </w:p>
    <w:p w14:paraId="1BFF135E" w14:textId="54C1E389" w:rsidR="0058444E" w:rsidRDefault="0058444E" w:rsidP="0058444E">
      <w:pPr>
        <w:jc w:val="both"/>
        <w:rPr>
          <w:sz w:val="20"/>
          <w:szCs w:val="20"/>
        </w:rPr>
      </w:pPr>
      <w:r>
        <w:rPr>
          <w:sz w:val="20"/>
          <w:szCs w:val="20"/>
        </w:rPr>
        <w:tab/>
        <w:t xml:space="preserve">The GSA-ASCE Joint Committee on Engineering Geology was established in July 1950 by a memo from </w:t>
      </w:r>
      <w:r w:rsidRPr="0058444E">
        <w:rPr>
          <w:b/>
          <w:sz w:val="20"/>
          <w:szCs w:val="20"/>
        </w:rPr>
        <w:t>William R. Judd</w:t>
      </w:r>
      <w:r>
        <w:rPr>
          <w:sz w:val="20"/>
          <w:szCs w:val="20"/>
        </w:rPr>
        <w:t xml:space="preserve">, CEG of the Chief </w:t>
      </w:r>
      <w:r w:rsidR="00630599">
        <w:rPr>
          <w:sz w:val="20"/>
          <w:szCs w:val="20"/>
        </w:rPr>
        <w:t>Engineers’</w:t>
      </w:r>
      <w:r>
        <w:rPr>
          <w:sz w:val="20"/>
          <w:szCs w:val="20"/>
        </w:rPr>
        <w:t xml:space="preserve"> office at the U.S. Bureau of Reclamation in Denver, addressed to the Engineering Geology </w:t>
      </w:r>
      <w:r w:rsidR="00B8294D">
        <w:rPr>
          <w:sz w:val="20"/>
          <w:szCs w:val="20"/>
        </w:rPr>
        <w:t>Division</w:t>
      </w:r>
      <w:r>
        <w:rPr>
          <w:sz w:val="20"/>
          <w:szCs w:val="20"/>
        </w:rPr>
        <w:t xml:space="preserve"> of GSA and the Soil Mechanics and Foundations Division of ASCE. The committee was formed “to deal with all of the problems pertinent to engineering geology, contributing to better understanding and communication between geologists and engineers.” From 1950-68 Judd served as the committee secretary</w:t>
      </w:r>
      <w:r w:rsidR="00DA2968">
        <w:rPr>
          <w:sz w:val="20"/>
          <w:szCs w:val="20"/>
        </w:rPr>
        <w:t>, before joining the faculty at Purdue University in 1966.</w:t>
      </w:r>
      <w:r>
        <w:rPr>
          <w:sz w:val="20"/>
          <w:szCs w:val="20"/>
        </w:rPr>
        <w:t xml:space="preserve"> </w:t>
      </w:r>
    </w:p>
    <w:p w14:paraId="2396C169" w14:textId="77777777" w:rsidR="009D6150" w:rsidRDefault="009D6150" w:rsidP="00487BFE">
      <w:pPr>
        <w:rPr>
          <w:b/>
          <w:sz w:val="22"/>
          <w:szCs w:val="22"/>
        </w:rPr>
      </w:pPr>
    </w:p>
    <w:p w14:paraId="69869ED3" w14:textId="77777777" w:rsidR="00487BFE" w:rsidRDefault="00487BFE" w:rsidP="00487BFE">
      <w:pPr>
        <w:rPr>
          <w:b/>
          <w:sz w:val="22"/>
          <w:szCs w:val="22"/>
        </w:rPr>
      </w:pPr>
      <w:r w:rsidRPr="00487BFE">
        <w:rPr>
          <w:b/>
          <w:sz w:val="22"/>
          <w:szCs w:val="22"/>
        </w:rPr>
        <w:t>Soil Mechanics Group</w:t>
      </w:r>
      <w:r>
        <w:rPr>
          <w:sz w:val="20"/>
          <w:szCs w:val="20"/>
        </w:rPr>
        <w:t xml:space="preserve"> </w:t>
      </w:r>
      <w:r>
        <w:rPr>
          <w:b/>
          <w:sz w:val="22"/>
          <w:szCs w:val="22"/>
        </w:rPr>
        <w:t>of the Los Angeles Section</w:t>
      </w:r>
      <w:r w:rsidR="00065C47">
        <w:rPr>
          <w:b/>
          <w:sz w:val="22"/>
          <w:szCs w:val="22"/>
        </w:rPr>
        <w:t xml:space="preserve"> of ASCE</w:t>
      </w:r>
      <w:r>
        <w:rPr>
          <w:b/>
          <w:sz w:val="22"/>
          <w:szCs w:val="22"/>
        </w:rPr>
        <w:t xml:space="preserve"> (1951)</w:t>
      </w:r>
    </w:p>
    <w:p w14:paraId="6C880201" w14:textId="77777777" w:rsidR="000C4804" w:rsidRDefault="00487BFE" w:rsidP="000C4804">
      <w:pPr>
        <w:jc w:val="both"/>
        <w:rPr>
          <w:sz w:val="20"/>
          <w:szCs w:val="20"/>
        </w:rPr>
      </w:pPr>
      <w:r>
        <w:rPr>
          <w:b/>
          <w:sz w:val="22"/>
          <w:szCs w:val="22"/>
        </w:rPr>
        <w:tab/>
      </w:r>
      <w:r>
        <w:rPr>
          <w:sz w:val="20"/>
          <w:szCs w:val="20"/>
        </w:rPr>
        <w:t xml:space="preserve">In September 1951 a permanent </w:t>
      </w:r>
      <w:r w:rsidRPr="000C4804">
        <w:rPr>
          <w:b/>
          <w:sz w:val="20"/>
          <w:szCs w:val="20"/>
        </w:rPr>
        <w:t>Soil Mechanics Group</w:t>
      </w:r>
      <w:r>
        <w:rPr>
          <w:sz w:val="20"/>
          <w:szCs w:val="20"/>
        </w:rPr>
        <w:t xml:space="preserve"> was established within the LA Section of ASCE to replace the Committee on Soil </w:t>
      </w:r>
      <w:r w:rsidR="000D4A7D">
        <w:rPr>
          <w:sz w:val="20"/>
          <w:szCs w:val="20"/>
        </w:rPr>
        <w:t>M</w:t>
      </w:r>
      <w:r>
        <w:rPr>
          <w:sz w:val="20"/>
          <w:szCs w:val="20"/>
        </w:rPr>
        <w:t xml:space="preserve">echanics.  This group was initially comprised of 85 members and was dedicated to the prospect of “broadening the opportunity for membership participation in discussions of soil mechanics problems in the Los Angeles area.” </w:t>
      </w:r>
      <w:r w:rsidR="00F53230">
        <w:rPr>
          <w:sz w:val="20"/>
          <w:szCs w:val="20"/>
        </w:rPr>
        <w:t>The group was i</w:t>
      </w:r>
      <w:r w:rsidR="006C0EB0">
        <w:rPr>
          <w:sz w:val="20"/>
          <w:szCs w:val="20"/>
        </w:rPr>
        <w:t>nitially chaired by</w:t>
      </w:r>
      <w:r w:rsidR="001434E8">
        <w:rPr>
          <w:sz w:val="20"/>
          <w:szCs w:val="20"/>
        </w:rPr>
        <w:t xml:space="preserve"> </w:t>
      </w:r>
      <w:r w:rsidR="006C0EB0" w:rsidRPr="000D4A7D">
        <w:rPr>
          <w:b/>
          <w:sz w:val="20"/>
          <w:szCs w:val="20"/>
        </w:rPr>
        <w:t>Leopold Hirschfeldt</w:t>
      </w:r>
      <w:r w:rsidR="006C0EB0" w:rsidRPr="006C0EB0">
        <w:rPr>
          <w:sz w:val="20"/>
          <w:szCs w:val="20"/>
        </w:rPr>
        <w:t xml:space="preserve"> </w:t>
      </w:r>
      <w:r w:rsidR="000D4A7D">
        <w:rPr>
          <w:sz w:val="20"/>
          <w:szCs w:val="20"/>
        </w:rPr>
        <w:t>(BSCE ’40 Stockholm Tech Inst)</w:t>
      </w:r>
      <w:r w:rsidR="00F53230">
        <w:rPr>
          <w:sz w:val="20"/>
          <w:szCs w:val="20"/>
        </w:rPr>
        <w:t xml:space="preserve"> of Dames &amp; Moore</w:t>
      </w:r>
      <w:r w:rsidR="001434E8">
        <w:rPr>
          <w:sz w:val="20"/>
          <w:szCs w:val="20"/>
        </w:rPr>
        <w:t>, who became a p</w:t>
      </w:r>
      <w:r w:rsidR="000D4A7D">
        <w:rPr>
          <w:sz w:val="20"/>
          <w:szCs w:val="20"/>
        </w:rPr>
        <w:t xml:space="preserve">artner </w:t>
      </w:r>
      <w:r w:rsidR="006C0EB0" w:rsidRPr="006C0EB0">
        <w:rPr>
          <w:sz w:val="20"/>
          <w:szCs w:val="20"/>
        </w:rPr>
        <w:t>at Crandall</w:t>
      </w:r>
      <w:r w:rsidR="006C0EB0">
        <w:rPr>
          <w:sz w:val="20"/>
          <w:szCs w:val="20"/>
        </w:rPr>
        <w:t xml:space="preserve"> from 1954</w:t>
      </w:r>
      <w:r w:rsidR="000D4A7D">
        <w:rPr>
          <w:sz w:val="20"/>
          <w:szCs w:val="20"/>
        </w:rPr>
        <w:t>-80</w:t>
      </w:r>
      <w:r w:rsidR="006C0EB0" w:rsidRPr="006C0EB0">
        <w:rPr>
          <w:sz w:val="20"/>
          <w:szCs w:val="20"/>
        </w:rPr>
        <w:t>.</w:t>
      </w:r>
      <w:r w:rsidRPr="006C0EB0">
        <w:rPr>
          <w:sz w:val="20"/>
          <w:szCs w:val="20"/>
        </w:rPr>
        <w:t xml:space="preserve"> </w:t>
      </w:r>
      <w:r w:rsidR="000C4804">
        <w:rPr>
          <w:sz w:val="20"/>
          <w:szCs w:val="20"/>
        </w:rPr>
        <w:t xml:space="preserve">By 1957 the Los Angeles Section of ASCE had the largest dues-paying membership of any section in the United States. </w:t>
      </w:r>
    </w:p>
    <w:p w14:paraId="38C1DC25" w14:textId="77777777" w:rsidR="008957D9" w:rsidRDefault="008957D9" w:rsidP="00012E2D">
      <w:pPr>
        <w:jc w:val="both"/>
        <w:rPr>
          <w:b/>
          <w:sz w:val="22"/>
          <w:szCs w:val="22"/>
        </w:rPr>
      </w:pPr>
    </w:p>
    <w:p w14:paraId="002753FB" w14:textId="77777777" w:rsidR="00012E2D" w:rsidRPr="00012E2D" w:rsidRDefault="00875991" w:rsidP="00012E2D">
      <w:pPr>
        <w:jc w:val="both"/>
        <w:rPr>
          <w:b/>
          <w:sz w:val="22"/>
          <w:szCs w:val="22"/>
        </w:rPr>
      </w:pPr>
      <w:r>
        <w:rPr>
          <w:b/>
          <w:sz w:val="22"/>
          <w:szCs w:val="22"/>
        </w:rPr>
        <w:t>N</w:t>
      </w:r>
      <w:r w:rsidR="00012E2D" w:rsidRPr="00012E2D">
        <w:rPr>
          <w:b/>
          <w:sz w:val="22"/>
          <w:szCs w:val="22"/>
        </w:rPr>
        <w:t xml:space="preserve">ation’s first excavation and grading code (1952)  </w:t>
      </w:r>
    </w:p>
    <w:p w14:paraId="7FCD842B" w14:textId="77777777" w:rsidR="00D065E2" w:rsidRDefault="00012E2D" w:rsidP="00D065E2">
      <w:pPr>
        <w:jc w:val="both"/>
        <w:rPr>
          <w:sz w:val="20"/>
        </w:rPr>
      </w:pPr>
      <w:r>
        <w:rPr>
          <w:sz w:val="20"/>
        </w:rPr>
        <w:t xml:space="preserve"> </w:t>
      </w:r>
      <w:r>
        <w:rPr>
          <w:sz w:val="20"/>
        </w:rPr>
        <w:tab/>
        <w:t xml:space="preserve">In January 1952 two back-to-back storms of modest recurrence interval hit the Los Angeles area, causing considerable erosion and damage to hillsides. M.F. Burke compiled a report for the LA County Flood Control District titled </w:t>
      </w:r>
      <w:r>
        <w:rPr>
          <w:i/>
          <w:sz w:val="20"/>
        </w:rPr>
        <w:t>Report on Floods of January 15-18, 1952.</w:t>
      </w:r>
      <w:r>
        <w:rPr>
          <w:sz w:val="20"/>
        </w:rPr>
        <w:t xml:space="preserve"> It summarizes the effects of the January 1952 storms, which caused $7.5 million in property damage in the City of Los Angeles, prompting an investigation of the causes by prominent engineers and geologists. </w:t>
      </w:r>
      <w:r w:rsidR="00D065E2">
        <w:rPr>
          <w:sz w:val="20"/>
        </w:rPr>
        <w:t xml:space="preserve">Many of the problems associated with that storm sequence were actually found with uncontrolled fills placed during the post-war boom, without benefit of shear keys, subdrainage or mechanical compaction. </w:t>
      </w:r>
    </w:p>
    <w:p w14:paraId="0A546A79" w14:textId="77777777" w:rsidR="00D065E2" w:rsidRDefault="00D065E2" w:rsidP="00D065E2">
      <w:pPr>
        <w:jc w:val="both"/>
        <w:rPr>
          <w:sz w:val="20"/>
        </w:rPr>
      </w:pPr>
      <w:r>
        <w:rPr>
          <w:sz w:val="20"/>
        </w:rPr>
        <w:t xml:space="preserve"> </w:t>
      </w:r>
      <w:r>
        <w:rPr>
          <w:sz w:val="20"/>
        </w:rPr>
        <w:tab/>
      </w:r>
      <w:r w:rsidR="00012E2D">
        <w:rPr>
          <w:sz w:val="20"/>
        </w:rPr>
        <w:t xml:space="preserve">This study resulted in the City of Los Angeles adopting the </w:t>
      </w:r>
      <w:r w:rsidR="00012E2D" w:rsidRPr="00D065E2">
        <w:rPr>
          <w:b/>
          <w:sz w:val="20"/>
        </w:rPr>
        <w:t>Los Angeles Grading Ordinance</w:t>
      </w:r>
      <w:r w:rsidR="00012E2D">
        <w:rPr>
          <w:sz w:val="20"/>
        </w:rPr>
        <w:t xml:space="preserve">, the first of its kind in the United States (see C.M. Scullin, 1966, </w:t>
      </w:r>
      <w:r w:rsidR="00012E2D">
        <w:rPr>
          <w:i/>
          <w:sz w:val="20"/>
        </w:rPr>
        <w:t>History, Development, and Administration of Excavation and Grading Codes:</w:t>
      </w:r>
      <w:r w:rsidR="00012E2D">
        <w:rPr>
          <w:sz w:val="20"/>
        </w:rPr>
        <w:t xml:space="preserve"> in Lung and Proctor, eds., </w:t>
      </w:r>
      <w:r w:rsidR="00012E2D">
        <w:rPr>
          <w:i/>
          <w:sz w:val="20"/>
        </w:rPr>
        <w:t>Engineering Geology in Southern California</w:t>
      </w:r>
      <w:r w:rsidR="00012E2D">
        <w:rPr>
          <w:sz w:val="20"/>
        </w:rPr>
        <w:t>, Los Angeles Section AEG, p.227-236).</w:t>
      </w:r>
      <w:r>
        <w:rPr>
          <w:sz w:val="20"/>
        </w:rPr>
        <w:t xml:space="preserve"> By 1954 the basic need for engineering geologic input into hillside development was at least recognized, if not refined (see J.T. McGill, </w:t>
      </w:r>
      <w:r>
        <w:rPr>
          <w:i/>
          <w:sz w:val="20"/>
        </w:rPr>
        <w:t xml:space="preserve">1954, </w:t>
      </w:r>
      <w:r w:rsidRPr="00D065E2">
        <w:rPr>
          <w:i/>
          <w:sz w:val="20"/>
        </w:rPr>
        <w:t>Residential building-site problems in Los Angeles, CA</w:t>
      </w:r>
      <w:r>
        <w:rPr>
          <w:sz w:val="20"/>
        </w:rPr>
        <w:t xml:space="preserve">: California Division of Mines Bulletin 170, </w:t>
      </w:r>
      <w:r w:rsidR="00630599">
        <w:rPr>
          <w:sz w:val="20"/>
        </w:rPr>
        <w:t>Ch.</w:t>
      </w:r>
      <w:r>
        <w:rPr>
          <w:sz w:val="20"/>
        </w:rPr>
        <w:t xml:space="preserve"> X, p. 11-18).</w:t>
      </w:r>
    </w:p>
    <w:p w14:paraId="638567C4" w14:textId="77777777" w:rsidR="00884540" w:rsidRDefault="00884540" w:rsidP="00D065E2">
      <w:pPr>
        <w:jc w:val="both"/>
        <w:rPr>
          <w:sz w:val="20"/>
        </w:rPr>
      </w:pPr>
    </w:p>
    <w:p w14:paraId="0FEAB2CE" w14:textId="77777777" w:rsidR="009F5F7D" w:rsidRPr="009F5F7D" w:rsidRDefault="009F5F7D" w:rsidP="00D065E2">
      <w:pPr>
        <w:jc w:val="both"/>
        <w:rPr>
          <w:b/>
          <w:sz w:val="22"/>
          <w:szCs w:val="22"/>
        </w:rPr>
      </w:pPr>
      <w:r w:rsidRPr="009F5F7D">
        <w:rPr>
          <w:b/>
          <w:sz w:val="22"/>
          <w:szCs w:val="22"/>
        </w:rPr>
        <w:t xml:space="preserve">Adoption of Excavation and Grading Codes by other agencies (1952-65) </w:t>
      </w:r>
    </w:p>
    <w:p w14:paraId="39DA5231" w14:textId="77777777" w:rsidR="00D065E2" w:rsidRDefault="00D065E2" w:rsidP="009F5F7D">
      <w:pPr>
        <w:ind w:firstLine="720"/>
        <w:jc w:val="both"/>
        <w:rPr>
          <w:sz w:val="20"/>
        </w:rPr>
      </w:pPr>
      <w:r>
        <w:rPr>
          <w:sz w:val="20"/>
        </w:rPr>
        <w:t xml:space="preserve">Similar excavation and grading ordinances </w:t>
      </w:r>
      <w:r w:rsidR="009F5F7D">
        <w:rPr>
          <w:sz w:val="20"/>
        </w:rPr>
        <w:t xml:space="preserve">to that enacted by the City of Los Angeles in 1952 </w:t>
      </w:r>
      <w:r>
        <w:rPr>
          <w:sz w:val="20"/>
        </w:rPr>
        <w:t xml:space="preserve">were soon enacted by other municipalities and counties, including: Beverly Hills (1952), Pasadena (1953), Glendale (1954), Burbank (1954), Los Angeles County (1957), </w:t>
      </w:r>
      <w:r w:rsidR="009F5F7D">
        <w:rPr>
          <w:sz w:val="20"/>
        </w:rPr>
        <w:t xml:space="preserve">Whittier (1957), Ventura (1958), Alhambra (1958), </w:t>
      </w:r>
      <w:r w:rsidR="00EA0B5B">
        <w:rPr>
          <w:sz w:val="20"/>
        </w:rPr>
        <w:t xml:space="preserve">Santa Barbara County (1959), </w:t>
      </w:r>
      <w:r w:rsidR="009F5F7D">
        <w:rPr>
          <w:sz w:val="20"/>
        </w:rPr>
        <w:t xml:space="preserve">Monrovia (1961), City of San Diego (1962),  </w:t>
      </w:r>
      <w:r>
        <w:rPr>
          <w:sz w:val="20"/>
        </w:rPr>
        <w:t>Orange County (196</w:t>
      </w:r>
      <w:r w:rsidR="009F5F7D">
        <w:rPr>
          <w:sz w:val="20"/>
        </w:rPr>
        <w:t>2</w:t>
      </w:r>
      <w:r>
        <w:rPr>
          <w:sz w:val="20"/>
        </w:rPr>
        <w:t>)</w:t>
      </w:r>
      <w:r w:rsidR="009F5F7D">
        <w:rPr>
          <w:sz w:val="20"/>
        </w:rPr>
        <w:t xml:space="preserve">, </w:t>
      </w:r>
      <w:r w:rsidR="00EA0B5B">
        <w:rPr>
          <w:sz w:val="20"/>
        </w:rPr>
        <w:t xml:space="preserve">Anaheim (1963), </w:t>
      </w:r>
      <w:r w:rsidR="005F5961">
        <w:rPr>
          <w:sz w:val="20"/>
        </w:rPr>
        <w:t xml:space="preserve">City of </w:t>
      </w:r>
      <w:r w:rsidR="00EA0B5B">
        <w:rPr>
          <w:sz w:val="20"/>
        </w:rPr>
        <w:t xml:space="preserve">Riverside (1963), </w:t>
      </w:r>
      <w:r w:rsidR="009F5F7D">
        <w:rPr>
          <w:sz w:val="20"/>
        </w:rPr>
        <w:t>City of Orange (1964), Laguna Beach (1965), San Bernardino County (1965)</w:t>
      </w:r>
      <w:r w:rsidR="00324CB2">
        <w:rPr>
          <w:sz w:val="20"/>
        </w:rPr>
        <w:t xml:space="preserve">, </w:t>
      </w:r>
      <w:r w:rsidR="00EB6686">
        <w:rPr>
          <w:sz w:val="20"/>
        </w:rPr>
        <w:t xml:space="preserve">Ventura County (1967), </w:t>
      </w:r>
      <w:r w:rsidR="00324CB2">
        <w:rPr>
          <w:sz w:val="20"/>
        </w:rPr>
        <w:t>and Riverside County (1970)</w:t>
      </w:r>
      <w:r>
        <w:rPr>
          <w:sz w:val="20"/>
        </w:rPr>
        <w:t xml:space="preserve">. </w:t>
      </w:r>
      <w:r w:rsidR="003D6F9E">
        <w:rPr>
          <w:sz w:val="20"/>
        </w:rPr>
        <w:t>Appendix Ch. 70 Excavation and Grading of the 1973 Uniform Building Code was mandated for all California municipalities effecti</w:t>
      </w:r>
      <w:r w:rsidR="00FA3AA4">
        <w:rPr>
          <w:sz w:val="20"/>
        </w:rPr>
        <w:t xml:space="preserve">ve </w:t>
      </w:r>
      <w:r w:rsidR="003D6F9E">
        <w:rPr>
          <w:sz w:val="20"/>
        </w:rPr>
        <w:t xml:space="preserve">March 7, 1974.  </w:t>
      </w:r>
      <w:r>
        <w:rPr>
          <w:sz w:val="20"/>
        </w:rPr>
        <w:t xml:space="preserve"> </w:t>
      </w:r>
    </w:p>
    <w:p w14:paraId="078FF4FA" w14:textId="77777777" w:rsidR="0007200E" w:rsidRDefault="0007200E" w:rsidP="000C4804">
      <w:pPr>
        <w:jc w:val="both"/>
        <w:rPr>
          <w:sz w:val="20"/>
          <w:szCs w:val="20"/>
        </w:rPr>
      </w:pPr>
    </w:p>
    <w:p w14:paraId="38B5BFC3" w14:textId="77777777" w:rsidR="00597580" w:rsidRPr="00597580" w:rsidRDefault="009F5F7D" w:rsidP="000C4804">
      <w:pPr>
        <w:jc w:val="both"/>
        <w:rPr>
          <w:b/>
          <w:sz w:val="22"/>
          <w:szCs w:val="22"/>
        </w:rPr>
      </w:pPr>
      <w:r>
        <w:rPr>
          <w:b/>
          <w:sz w:val="22"/>
          <w:szCs w:val="22"/>
        </w:rPr>
        <w:t>Bulletin 170-</w:t>
      </w:r>
      <w:r w:rsidR="00597580" w:rsidRPr="00597580">
        <w:rPr>
          <w:b/>
          <w:sz w:val="22"/>
          <w:szCs w:val="22"/>
        </w:rPr>
        <w:t>Geology of Southern California (1954)</w:t>
      </w:r>
    </w:p>
    <w:p w14:paraId="2F8A645F" w14:textId="77777777" w:rsidR="00597580" w:rsidRDefault="00597580" w:rsidP="00597580">
      <w:pPr>
        <w:jc w:val="both"/>
        <w:rPr>
          <w:sz w:val="20"/>
        </w:rPr>
      </w:pPr>
      <w:r>
        <w:rPr>
          <w:sz w:val="20"/>
          <w:szCs w:val="20"/>
        </w:rPr>
        <w:tab/>
      </w:r>
      <w:r>
        <w:rPr>
          <w:sz w:val="20"/>
        </w:rPr>
        <w:t xml:space="preserve">The California Geological Survey’s most sought-after references have historically included their bulletins, which contain a great deal of baseline geologic data. Bulletin 170, </w:t>
      </w:r>
      <w:r>
        <w:rPr>
          <w:b/>
          <w:i/>
          <w:sz w:val="20"/>
        </w:rPr>
        <w:t>Geology of Southern California</w:t>
      </w:r>
      <w:r>
        <w:rPr>
          <w:sz w:val="20"/>
        </w:rPr>
        <w:t xml:space="preserve">, was released in 1954. </w:t>
      </w:r>
      <w:r w:rsidR="00AD5FE9">
        <w:rPr>
          <w:sz w:val="20"/>
        </w:rPr>
        <w:t>The volume’s editor was Caltech Professor Richard H. Jahns. Bulletin 170</w:t>
      </w:r>
      <w:r>
        <w:rPr>
          <w:sz w:val="20"/>
        </w:rPr>
        <w:t xml:space="preserve"> contains 10 chapters, </w:t>
      </w:r>
      <w:r w:rsidR="009D6150">
        <w:rPr>
          <w:sz w:val="20"/>
        </w:rPr>
        <w:t>five</w:t>
      </w:r>
      <w:r>
        <w:rPr>
          <w:sz w:val="20"/>
        </w:rPr>
        <w:t xml:space="preserve"> field guides</w:t>
      </w:r>
      <w:r w:rsidR="009D6150">
        <w:rPr>
          <w:sz w:val="20"/>
        </w:rPr>
        <w:t>,</w:t>
      </w:r>
      <w:r>
        <w:rPr>
          <w:sz w:val="20"/>
        </w:rPr>
        <w:t xml:space="preserve"> and 34 map sheets that </w:t>
      </w:r>
      <w:r w:rsidR="009D6150">
        <w:rPr>
          <w:sz w:val="20"/>
        </w:rPr>
        <w:t xml:space="preserve">formed </w:t>
      </w:r>
      <w:r>
        <w:rPr>
          <w:sz w:val="20"/>
        </w:rPr>
        <w:t>a comprehensive compilation of what was known about the geology of southern California up until that time. Long out-of-print, this bulletin is hard to come by except within university libraries and private collections, but it is a</w:t>
      </w:r>
      <w:r>
        <w:rPr>
          <w:b/>
          <w:sz w:val="20"/>
        </w:rPr>
        <w:t xml:space="preserve"> baseline document, </w:t>
      </w:r>
      <w:r>
        <w:rPr>
          <w:sz w:val="20"/>
        </w:rPr>
        <w:t xml:space="preserve">absent any more recent work in a given area, this source is usually cited, along with the State Geologic Map (discussed below). </w:t>
      </w:r>
    </w:p>
    <w:p w14:paraId="6B3963C1" w14:textId="77777777" w:rsidR="00A619B8" w:rsidRDefault="00A619B8" w:rsidP="00C763F2">
      <w:pPr>
        <w:jc w:val="both"/>
        <w:rPr>
          <w:sz w:val="20"/>
          <w:szCs w:val="20"/>
        </w:rPr>
      </w:pPr>
    </w:p>
    <w:p w14:paraId="13B4DBC0" w14:textId="77777777" w:rsidR="007E74FD" w:rsidRDefault="007E74FD" w:rsidP="007E74FD">
      <w:pPr>
        <w:jc w:val="both"/>
        <w:rPr>
          <w:b/>
          <w:sz w:val="22"/>
          <w:szCs w:val="22"/>
        </w:rPr>
      </w:pPr>
      <w:r>
        <w:rPr>
          <w:b/>
          <w:sz w:val="22"/>
          <w:szCs w:val="22"/>
        </w:rPr>
        <w:t>Adoption of National Map showing Zones of Seismic Probability (1955)</w:t>
      </w:r>
    </w:p>
    <w:p w14:paraId="1C5F1950" w14:textId="77777777" w:rsidR="007E74FD" w:rsidRDefault="007E74FD" w:rsidP="007E74FD">
      <w:pPr>
        <w:jc w:val="both"/>
        <w:rPr>
          <w:sz w:val="20"/>
          <w:szCs w:val="20"/>
        </w:rPr>
      </w:pPr>
      <w:r>
        <w:rPr>
          <w:sz w:val="20"/>
          <w:szCs w:val="20"/>
        </w:rPr>
        <w:tab/>
        <w:t>During the 28</w:t>
      </w:r>
      <w:r w:rsidRPr="000674E5">
        <w:rPr>
          <w:sz w:val="20"/>
          <w:szCs w:val="20"/>
          <w:vertAlign w:val="superscript"/>
        </w:rPr>
        <w:t>th</w:t>
      </w:r>
      <w:r>
        <w:rPr>
          <w:sz w:val="20"/>
          <w:szCs w:val="20"/>
        </w:rPr>
        <w:t xml:space="preserve"> annual meeting of the Pacific Coast Building Officials Conference in 1950, it was moved to adopt a map of the United States showing zones of approximately equal seismic probablility, compiled by the U.S. Coast &amp; Geodetic Survey.  This was eventually adopted in the 1955 Edition of the Uniform Building Code (UBC) of the Pacific Coast.  California was divided into three zones: 1 – minor damage; 2 – moderate damage; and 3- major damage. The black dots on the map indicated the locations of of historic earthquakes with shaking intensities between 7 and 10.  At that time, the three largest events were the New Madrid earthquakes of 1811-12; the Owens Valley earthquake of 1872, and the 1906 San Francisco earthquake. </w:t>
      </w:r>
    </w:p>
    <w:p w14:paraId="075ACD42" w14:textId="77777777" w:rsidR="007E74FD" w:rsidRDefault="007E74FD" w:rsidP="007E74FD">
      <w:pPr>
        <w:jc w:val="both"/>
        <w:rPr>
          <w:sz w:val="20"/>
          <w:szCs w:val="20"/>
        </w:rPr>
      </w:pPr>
    </w:p>
    <w:p w14:paraId="4181237C" w14:textId="77777777" w:rsidR="007E74FD" w:rsidRDefault="007E74FD" w:rsidP="007E74FD">
      <w:pPr>
        <w:jc w:val="center"/>
        <w:rPr>
          <w:b/>
          <w:sz w:val="22"/>
          <w:szCs w:val="22"/>
        </w:rPr>
      </w:pPr>
      <w:r>
        <w:rPr>
          <w:noProof/>
          <w:sz w:val="20"/>
          <w:szCs w:val="20"/>
        </w:rPr>
        <w:drawing>
          <wp:inline distT="0" distB="0" distL="0" distR="0" wp14:anchorId="352548DE" wp14:editId="72693A92">
            <wp:extent cx="4842345" cy="3377998"/>
            <wp:effectExtent l="0" t="0" r="0" b="0"/>
            <wp:docPr id="1" name="Picture 1" descr="C:\my documents\My Pictures\Earthquakes\EarthquakeMap-USA-UBC-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ocuments\My Pictures\Earthquakes\EarthquakeMap-USA-UBC-195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42345" cy="3377998"/>
                    </a:xfrm>
                    <a:prstGeom prst="rect">
                      <a:avLst/>
                    </a:prstGeom>
                    <a:noFill/>
                    <a:ln>
                      <a:noFill/>
                    </a:ln>
                  </pic:spPr>
                </pic:pic>
              </a:graphicData>
            </a:graphic>
          </wp:inline>
        </w:drawing>
      </w:r>
    </w:p>
    <w:p w14:paraId="123B22F8" w14:textId="77777777" w:rsidR="007E74FD" w:rsidRDefault="007E74FD" w:rsidP="00C763F2">
      <w:pPr>
        <w:jc w:val="both"/>
        <w:rPr>
          <w:sz w:val="20"/>
          <w:szCs w:val="20"/>
        </w:rPr>
      </w:pPr>
    </w:p>
    <w:p w14:paraId="01B92C2F" w14:textId="77777777" w:rsidR="003A550C" w:rsidRPr="009C003E" w:rsidRDefault="003A550C" w:rsidP="003A550C">
      <w:pPr>
        <w:jc w:val="both"/>
        <w:rPr>
          <w:b/>
          <w:sz w:val="22"/>
          <w:szCs w:val="22"/>
        </w:rPr>
      </w:pPr>
      <w:r>
        <w:rPr>
          <w:b/>
          <w:sz w:val="22"/>
          <w:szCs w:val="22"/>
        </w:rPr>
        <w:t xml:space="preserve">Federal Housing Administration Land Planning Bulletin No. 3 (1956) </w:t>
      </w:r>
    </w:p>
    <w:p w14:paraId="37E0C15F" w14:textId="77777777" w:rsidR="003A550C" w:rsidRDefault="003A550C" w:rsidP="003A550C">
      <w:pPr>
        <w:jc w:val="both"/>
        <w:rPr>
          <w:sz w:val="20"/>
        </w:rPr>
      </w:pPr>
      <w:r>
        <w:rPr>
          <w:b/>
          <w:sz w:val="20"/>
        </w:rPr>
        <w:tab/>
      </w:r>
      <w:r w:rsidRPr="008B5DE7">
        <w:rPr>
          <w:sz w:val="20"/>
        </w:rPr>
        <w:t xml:space="preserve">In 1956 the </w:t>
      </w:r>
      <w:r>
        <w:rPr>
          <w:sz w:val="20"/>
        </w:rPr>
        <w:t>Fe</w:t>
      </w:r>
      <w:r w:rsidRPr="008B5DE7">
        <w:rPr>
          <w:sz w:val="20"/>
        </w:rPr>
        <w:t>deral Housing Administration</w:t>
      </w:r>
      <w:r>
        <w:rPr>
          <w:b/>
          <w:sz w:val="20"/>
        </w:rPr>
        <w:t xml:space="preserve"> </w:t>
      </w:r>
      <w:r w:rsidRPr="008B5DE7">
        <w:rPr>
          <w:sz w:val="20"/>
        </w:rPr>
        <w:t xml:space="preserve">(FHA) issued </w:t>
      </w:r>
      <w:r w:rsidRPr="008B5DE7">
        <w:rPr>
          <w:b/>
          <w:sz w:val="20"/>
        </w:rPr>
        <w:t>Land Planning Bulletin No. 3</w:t>
      </w:r>
      <w:r w:rsidRPr="008B5DE7">
        <w:rPr>
          <w:sz w:val="20"/>
        </w:rPr>
        <w:t xml:space="preserve">, which set forth minimum standards for </w:t>
      </w:r>
      <w:r>
        <w:rPr>
          <w:sz w:val="20"/>
        </w:rPr>
        <w:t xml:space="preserve">excavation and grading of residential subdivisions, including: </w:t>
      </w:r>
      <w:r w:rsidRPr="008B5DE7">
        <w:rPr>
          <w:sz w:val="20"/>
        </w:rPr>
        <w:t xml:space="preserve">inclinations of cut and fill slopes, </w:t>
      </w:r>
      <w:r>
        <w:rPr>
          <w:sz w:val="20"/>
        </w:rPr>
        <w:t xml:space="preserve">requirements for </w:t>
      </w:r>
      <w:r w:rsidRPr="008B5DE7">
        <w:rPr>
          <w:sz w:val="20"/>
        </w:rPr>
        <w:t>mid-slope drainage terraces</w:t>
      </w:r>
      <w:r>
        <w:rPr>
          <w:sz w:val="20"/>
        </w:rPr>
        <w:t xml:space="preserve">, and certification by soils engineers of 95% of Standard Proctor soil compaction. Developers seeking federal assistance had to comply with these standards and present soils &amp; foundation engineering reports.  </w:t>
      </w:r>
    </w:p>
    <w:p w14:paraId="44671921" w14:textId="77777777" w:rsidR="003A550C" w:rsidRDefault="003A550C" w:rsidP="00C763F2">
      <w:pPr>
        <w:jc w:val="both"/>
        <w:rPr>
          <w:sz w:val="20"/>
          <w:szCs w:val="20"/>
        </w:rPr>
      </w:pPr>
    </w:p>
    <w:p w14:paraId="423BD9A2" w14:textId="77777777" w:rsidR="00A619B8" w:rsidRPr="00A619B8" w:rsidRDefault="00A619B8" w:rsidP="00C763F2">
      <w:pPr>
        <w:jc w:val="both"/>
        <w:rPr>
          <w:b/>
          <w:sz w:val="22"/>
          <w:szCs w:val="22"/>
        </w:rPr>
      </w:pPr>
      <w:r w:rsidRPr="00A619B8">
        <w:rPr>
          <w:b/>
          <w:sz w:val="22"/>
          <w:szCs w:val="22"/>
        </w:rPr>
        <w:t xml:space="preserve">Portuguese </w:t>
      </w:r>
      <w:r>
        <w:rPr>
          <w:b/>
          <w:sz w:val="22"/>
          <w:szCs w:val="22"/>
        </w:rPr>
        <w:t>Be</w:t>
      </w:r>
      <w:r w:rsidRPr="00A619B8">
        <w:rPr>
          <w:b/>
          <w:sz w:val="22"/>
          <w:szCs w:val="22"/>
        </w:rPr>
        <w:t>nd Landslide (1956)</w:t>
      </w:r>
      <w:r w:rsidR="003A550C">
        <w:rPr>
          <w:b/>
          <w:sz w:val="22"/>
          <w:szCs w:val="22"/>
        </w:rPr>
        <w:t xml:space="preserve"> and the Los Angeles County Grading Code (1958; 1965)</w:t>
      </w:r>
    </w:p>
    <w:p w14:paraId="0D19031B" w14:textId="77777777" w:rsidR="003A550C" w:rsidRDefault="00A619B8" w:rsidP="00A619B8">
      <w:pPr>
        <w:jc w:val="both"/>
        <w:rPr>
          <w:sz w:val="20"/>
        </w:rPr>
      </w:pPr>
      <w:r>
        <w:rPr>
          <w:sz w:val="20"/>
          <w:szCs w:val="20"/>
        </w:rPr>
        <w:tab/>
      </w:r>
      <w:r>
        <w:rPr>
          <w:sz w:val="20"/>
        </w:rPr>
        <w:t xml:space="preserve">In </w:t>
      </w:r>
      <w:r w:rsidR="00FD15ED">
        <w:rPr>
          <w:sz w:val="20"/>
        </w:rPr>
        <w:t xml:space="preserve">January </w:t>
      </w:r>
      <w:r>
        <w:rPr>
          <w:sz w:val="20"/>
        </w:rPr>
        <w:t xml:space="preserve">1956 the first in a series of large landslides occurred in the Portuguese Bend area of the Palos Verdes Peninsula. This came to be known as the 260-acre Portuguese Bend Landslide, which reactivated during the placement of a relatively small (in comparison to the landslide volume) fill for an </w:t>
      </w:r>
      <w:r>
        <w:rPr>
          <w:sz w:val="20"/>
        </w:rPr>
        <w:lastRenderedPageBreak/>
        <w:t xml:space="preserve">extension of Crenshaw Boulevard, affecting 150 homes and causing $10 million in damage. </w:t>
      </w:r>
      <w:r w:rsidR="003A550C">
        <w:rPr>
          <w:sz w:val="20"/>
        </w:rPr>
        <w:t xml:space="preserve">These problems led to the County Board of Supervisors amending the County Building Code to include grading and excavation regulations similar to those of the City of Los Angeles, initially adopted in March 1958.  The County established its Geology Section of the County Engineer’s Building &amp; Safety Division in November 1959. </w:t>
      </w:r>
    </w:p>
    <w:p w14:paraId="1398E1D4" w14:textId="77777777" w:rsidR="003A550C" w:rsidRDefault="00A619B8" w:rsidP="003A550C">
      <w:pPr>
        <w:ind w:firstLine="720"/>
        <w:jc w:val="both"/>
        <w:rPr>
          <w:sz w:val="20"/>
        </w:rPr>
      </w:pPr>
      <w:r>
        <w:rPr>
          <w:sz w:val="20"/>
        </w:rPr>
        <w:t xml:space="preserve">The slide </w:t>
      </w:r>
      <w:r w:rsidR="003A550C">
        <w:rPr>
          <w:sz w:val="20"/>
        </w:rPr>
        <w:t xml:space="preserve">at Portuguese Bend </w:t>
      </w:r>
      <w:r>
        <w:rPr>
          <w:sz w:val="20"/>
        </w:rPr>
        <w:t>brought Los Angeles County into a landmark inverse condemnation suit that ultimately went against the County in 1965, costing them $6 million (</w:t>
      </w:r>
      <w:r>
        <w:rPr>
          <w:i/>
          <w:sz w:val="20"/>
        </w:rPr>
        <w:t>Albers vs Los Angeles County</w:t>
      </w:r>
      <w:r>
        <w:rPr>
          <w:sz w:val="20"/>
        </w:rPr>
        <w:t xml:space="preserve">; 62 Cal 2d, 263; 42 Cal Rpts 97). </w:t>
      </w:r>
      <w:r w:rsidR="003A550C">
        <w:rPr>
          <w:sz w:val="20"/>
        </w:rPr>
        <w:t xml:space="preserve">In July 1965 the County amended their grading ordinance reducing cut and fill slopes to 1.5:1, permanent provisions for control of surface runoff on slopes and across building pads, began requiring reports from engineering geologists and soil engineers for certain aspects of hillside development and mass grading, which could no longer be approved by a registered civil development work.  </w:t>
      </w:r>
    </w:p>
    <w:p w14:paraId="6B1C2C46" w14:textId="77777777" w:rsidR="00A619B8" w:rsidRDefault="00A619B8" w:rsidP="003A550C">
      <w:pPr>
        <w:ind w:firstLine="720"/>
        <w:jc w:val="both"/>
        <w:rPr>
          <w:sz w:val="20"/>
        </w:rPr>
      </w:pPr>
      <w:r>
        <w:rPr>
          <w:sz w:val="20"/>
        </w:rPr>
        <w:t xml:space="preserve">The Portuguese Bend Landslide has been under considerable study for many years and it was found to be stratigraphically controlled, but with an undulatory basal slip surface (see P.L. Ehlig, 1992, </w:t>
      </w:r>
      <w:r>
        <w:rPr>
          <w:i/>
          <w:sz w:val="20"/>
        </w:rPr>
        <w:t>Evolution, Mechanics and Mitigation of the Portuguese Bend Landslide, Palos Verdes Peninsula, CA</w:t>
      </w:r>
      <w:r>
        <w:rPr>
          <w:sz w:val="20"/>
        </w:rPr>
        <w:t>: in Proctor and Pipkin, eds., Eng’g Geol Practice in So Calif, AEG Spec Pub 4, p. 531-553). Other large landslides in the Palos Verdes Peninsula began to be recognized in the years since, and many of these have become active as well (see</w:t>
      </w:r>
      <w:r>
        <w:rPr>
          <w:i/>
          <w:sz w:val="20"/>
        </w:rPr>
        <w:t xml:space="preserve"> Landslides and Landslide Mitigation in Southern California</w:t>
      </w:r>
      <w:r>
        <w:rPr>
          <w:sz w:val="20"/>
        </w:rPr>
        <w:t>, Geological Society of America Cordilleran Section Meeting Guidebook, Los Angeles, 1986).</w:t>
      </w:r>
    </w:p>
    <w:p w14:paraId="32DB645A" w14:textId="77777777" w:rsidR="00A619B8" w:rsidRDefault="00A619B8" w:rsidP="00A619B8">
      <w:pPr>
        <w:jc w:val="both"/>
        <w:rPr>
          <w:sz w:val="20"/>
        </w:rPr>
      </w:pPr>
      <w:r>
        <w:rPr>
          <w:sz w:val="20"/>
        </w:rPr>
        <w:t xml:space="preserve">  </w:t>
      </w:r>
      <w:r>
        <w:rPr>
          <w:sz w:val="20"/>
        </w:rPr>
        <w:tab/>
        <w:t xml:space="preserve">The sheer magnitude of the landslide problem at Portuguese Bend and the liability potential posed to public entities triggered intense interest in the State taking a new role in “urban hillside development.”  At a conference on that subject held at UCLA in February 1960, the Division of Mines laid forth their plan for mapping the geology of the </w:t>
      </w:r>
      <w:smartTag w:uri="urn:schemas-microsoft-com:office:smarttags" w:element="PlaceName">
        <w:r>
          <w:rPr>
            <w:sz w:val="20"/>
          </w:rPr>
          <w:t>Palos</w:t>
        </w:r>
      </w:smartTag>
      <w:r>
        <w:rPr>
          <w:sz w:val="20"/>
        </w:rPr>
        <w:t xml:space="preserve"> </w:t>
      </w:r>
      <w:smartTag w:uri="urn:schemas-microsoft-com:office:smarttags" w:element="PlaceName">
        <w:r>
          <w:rPr>
            <w:sz w:val="20"/>
          </w:rPr>
          <w:t>Verdes</w:t>
        </w:r>
      </w:smartTag>
      <w:r>
        <w:rPr>
          <w:sz w:val="20"/>
        </w:rPr>
        <w:t xml:space="preserve"> </w:t>
      </w:r>
      <w:smartTag w:uri="urn:schemas-microsoft-com:office:smarttags" w:element="PlaceType">
        <w:r>
          <w:rPr>
            <w:sz w:val="20"/>
          </w:rPr>
          <w:t>Peninsula</w:t>
        </w:r>
      </w:smartTag>
      <w:r>
        <w:rPr>
          <w:sz w:val="20"/>
        </w:rPr>
        <w:t xml:space="preserve">, at the bequest of the City of </w:t>
      </w:r>
      <w:smartTag w:uri="urn:schemas-microsoft-com:office:smarttags" w:element="place">
        <w:smartTag w:uri="urn:schemas-microsoft-com:office:smarttags" w:element="City">
          <w:r>
            <w:rPr>
              <w:sz w:val="20"/>
            </w:rPr>
            <w:t>Los Angeles</w:t>
          </w:r>
        </w:smartTag>
      </w:smartTag>
      <w:r>
        <w:rPr>
          <w:sz w:val="20"/>
        </w:rPr>
        <w:t xml:space="preserve">. At the UCLA conference the absence of any engineering geologist on the staff of the Division of Mines was brought out and recognized, and efforts were then made to hire people qualified to address urban geologic hazards (see I. Campbell, 1960, </w:t>
      </w:r>
      <w:r>
        <w:rPr>
          <w:i/>
          <w:sz w:val="20"/>
        </w:rPr>
        <w:t>56th Report of the State Mineralogist</w:t>
      </w:r>
      <w:r>
        <w:rPr>
          <w:sz w:val="20"/>
        </w:rPr>
        <w:t>: California Division of Mines, 219 p).</w:t>
      </w:r>
    </w:p>
    <w:p w14:paraId="25A5B254" w14:textId="77777777" w:rsidR="0018380D" w:rsidRDefault="0018380D" w:rsidP="00A619B8">
      <w:pPr>
        <w:jc w:val="both"/>
        <w:rPr>
          <w:sz w:val="20"/>
        </w:rPr>
      </w:pPr>
    </w:p>
    <w:p w14:paraId="60B70DFD" w14:textId="77777777" w:rsidR="00F71BC2" w:rsidRPr="00022FBF" w:rsidRDefault="00F71BC2" w:rsidP="00F71BC2">
      <w:pPr>
        <w:jc w:val="both"/>
        <w:rPr>
          <w:b/>
          <w:sz w:val="22"/>
          <w:szCs w:val="22"/>
        </w:rPr>
      </w:pPr>
      <w:r>
        <w:rPr>
          <w:b/>
          <w:sz w:val="22"/>
          <w:szCs w:val="22"/>
        </w:rPr>
        <w:t>Caltrans Handbook of Engineering Geology (1956)</w:t>
      </w:r>
    </w:p>
    <w:p w14:paraId="69A09C11" w14:textId="77777777" w:rsidR="00F71BC2" w:rsidRPr="00022FBF" w:rsidRDefault="00F71BC2" w:rsidP="00F71BC2">
      <w:pPr>
        <w:jc w:val="both"/>
        <w:rPr>
          <w:sz w:val="20"/>
          <w:szCs w:val="20"/>
        </w:rPr>
      </w:pPr>
      <w:r w:rsidRPr="00022FBF">
        <w:rPr>
          <w:b/>
          <w:sz w:val="20"/>
          <w:szCs w:val="20"/>
        </w:rPr>
        <w:t xml:space="preserve"> </w:t>
      </w:r>
      <w:r w:rsidRPr="00022FBF">
        <w:rPr>
          <w:b/>
          <w:sz w:val="20"/>
          <w:szCs w:val="20"/>
        </w:rPr>
        <w:tab/>
      </w:r>
      <w:r w:rsidRPr="00022FBF">
        <w:rPr>
          <w:sz w:val="20"/>
          <w:szCs w:val="20"/>
        </w:rPr>
        <w:t>In 1956-57 the</w:t>
      </w:r>
      <w:r w:rsidRPr="00022FBF">
        <w:rPr>
          <w:b/>
          <w:sz w:val="20"/>
          <w:szCs w:val="20"/>
        </w:rPr>
        <w:t xml:space="preserve"> California Division of Highways-Bridge Department Geology Section</w:t>
      </w:r>
      <w:r>
        <w:rPr>
          <w:sz w:val="20"/>
          <w:szCs w:val="20"/>
        </w:rPr>
        <w:t xml:space="preserve"> under the leadership of </w:t>
      </w:r>
      <w:r w:rsidRPr="00022FBF">
        <w:rPr>
          <w:b/>
          <w:sz w:val="20"/>
          <w:szCs w:val="20"/>
        </w:rPr>
        <w:t>Ted L. Sommers</w:t>
      </w:r>
      <w:r>
        <w:rPr>
          <w:sz w:val="20"/>
          <w:szCs w:val="20"/>
        </w:rPr>
        <w:t xml:space="preserve">, CEG (a founding charter member of AEG) developed a 92-page handbook for engineering geologists and geotechnical engineers which contained a great deal of practical information to aid in subsurface evaluations of geologic conditions, such as field and lab classifications of soil and rock, SPT soil strength correlations,  SPT versus CPT values with increasing depth, graphic standards for boring logs, estimations of fill and foundation settlements, pile load tests, and a rich bibliography.  The </w:t>
      </w:r>
      <w:r w:rsidRPr="005365A5">
        <w:rPr>
          <w:b/>
          <w:i/>
          <w:sz w:val="20"/>
          <w:szCs w:val="20"/>
        </w:rPr>
        <w:t>Handbook Compiled by Engineering Geology Section Bridge Department - Incomplete and Unedited copy</w:t>
      </w:r>
      <w:r>
        <w:rPr>
          <w:sz w:val="20"/>
          <w:szCs w:val="20"/>
        </w:rPr>
        <w:t xml:space="preserve"> initially appeared in the spring of 1956, and was circulated widely prior to issuance of the first official volumes, in February 1958.     </w:t>
      </w:r>
    </w:p>
    <w:p w14:paraId="51902D5D" w14:textId="77777777" w:rsidR="00F71BC2" w:rsidRDefault="00F71BC2" w:rsidP="00A619B8">
      <w:pPr>
        <w:jc w:val="both"/>
        <w:rPr>
          <w:sz w:val="20"/>
        </w:rPr>
      </w:pPr>
    </w:p>
    <w:p w14:paraId="232925EC" w14:textId="77777777" w:rsidR="00BF30A7" w:rsidRPr="00031705" w:rsidRDefault="00BF30A7" w:rsidP="00BF30A7">
      <w:pPr>
        <w:jc w:val="both"/>
        <w:rPr>
          <w:sz w:val="22"/>
          <w:szCs w:val="22"/>
        </w:rPr>
      </w:pPr>
      <w:r w:rsidRPr="005F656C">
        <w:rPr>
          <w:b/>
          <w:sz w:val="22"/>
          <w:szCs w:val="22"/>
        </w:rPr>
        <w:t>California Association of Engineering Geologists (1957</w:t>
      </w:r>
      <w:r w:rsidRPr="00A33619">
        <w:rPr>
          <w:b/>
        </w:rPr>
        <w:t>)</w:t>
      </w:r>
      <w:r w:rsidR="00487924">
        <w:rPr>
          <w:b/>
        </w:rPr>
        <w:t xml:space="preserve">; </w:t>
      </w:r>
      <w:r w:rsidR="00487924" w:rsidRPr="0030532E">
        <w:rPr>
          <w:b/>
          <w:sz w:val="22"/>
          <w:szCs w:val="22"/>
        </w:rPr>
        <w:t>A</w:t>
      </w:r>
      <w:r w:rsidR="00031705">
        <w:rPr>
          <w:b/>
          <w:sz w:val="22"/>
          <w:szCs w:val="22"/>
        </w:rPr>
        <w:t>ssociation of Engineering Geologists (</w:t>
      </w:r>
      <w:r w:rsidR="00487924" w:rsidRPr="0030532E">
        <w:rPr>
          <w:b/>
          <w:sz w:val="22"/>
          <w:szCs w:val="22"/>
        </w:rPr>
        <w:t>1963)</w:t>
      </w:r>
      <w:r w:rsidR="00031705">
        <w:rPr>
          <w:b/>
          <w:sz w:val="22"/>
          <w:szCs w:val="22"/>
        </w:rPr>
        <w:t xml:space="preserve">; </w:t>
      </w:r>
      <w:r w:rsidR="00031705" w:rsidRPr="00031705">
        <w:rPr>
          <w:b/>
          <w:sz w:val="22"/>
          <w:szCs w:val="22"/>
        </w:rPr>
        <w:t>Association of Environmental &amp; Engineering Geologists (2005</w:t>
      </w:r>
      <w:r w:rsidR="0018380D">
        <w:rPr>
          <w:b/>
          <w:sz w:val="22"/>
          <w:szCs w:val="22"/>
        </w:rPr>
        <w:t>-present</w:t>
      </w:r>
      <w:r w:rsidR="00031705" w:rsidRPr="00031705">
        <w:rPr>
          <w:b/>
          <w:sz w:val="22"/>
          <w:szCs w:val="22"/>
        </w:rPr>
        <w:t>)</w:t>
      </w:r>
      <w:r w:rsidRPr="00031705">
        <w:rPr>
          <w:sz w:val="22"/>
          <w:szCs w:val="22"/>
        </w:rPr>
        <w:t xml:space="preserve"> </w:t>
      </w:r>
    </w:p>
    <w:p w14:paraId="7CA0A01A" w14:textId="77777777" w:rsidR="002E22DF" w:rsidRDefault="00BF30A7" w:rsidP="00BF30A7">
      <w:pPr>
        <w:autoSpaceDE w:val="0"/>
        <w:autoSpaceDN w:val="0"/>
        <w:adjustRightInd w:val="0"/>
        <w:jc w:val="both"/>
        <w:rPr>
          <w:sz w:val="20"/>
          <w:szCs w:val="20"/>
        </w:rPr>
      </w:pPr>
      <w:r>
        <w:rPr>
          <w:sz w:val="20"/>
          <w:szCs w:val="20"/>
        </w:rPr>
        <w:t xml:space="preserve"> </w:t>
      </w:r>
      <w:r>
        <w:rPr>
          <w:sz w:val="20"/>
          <w:szCs w:val="20"/>
        </w:rPr>
        <w:tab/>
        <w:t>In June 1957 13 engineering geologists met in Sacramento to discuss the formation of an organization or society specific to the emerging field of engineering geology</w:t>
      </w:r>
      <w:r w:rsidR="00EA1030">
        <w:rPr>
          <w:sz w:val="20"/>
          <w:szCs w:val="20"/>
        </w:rPr>
        <w:t>.</w:t>
      </w:r>
      <w:r w:rsidR="002E22DF">
        <w:rPr>
          <w:sz w:val="20"/>
          <w:szCs w:val="20"/>
        </w:rPr>
        <w:t xml:space="preserve"> </w:t>
      </w:r>
      <w:r w:rsidR="00EA1030">
        <w:rPr>
          <w:sz w:val="20"/>
          <w:szCs w:val="20"/>
        </w:rPr>
        <w:t xml:space="preserve">The founders were employees of the U.S. Geological Survey, U.S. Bureau of Reclamation, Army Corps of Engineers, California Department of Water Resources and Division of Highways, and two consultants (including </w:t>
      </w:r>
      <w:r w:rsidR="00EA1030" w:rsidRPr="00FD0D85">
        <w:rPr>
          <w:b/>
          <w:sz w:val="20"/>
          <w:szCs w:val="20"/>
        </w:rPr>
        <w:t>Ray Taber</w:t>
      </w:r>
      <w:r w:rsidR="00EA1030">
        <w:rPr>
          <w:sz w:val="20"/>
          <w:szCs w:val="20"/>
        </w:rPr>
        <w:t xml:space="preserve"> of Moore &amp; Taber). </w:t>
      </w:r>
      <w:r>
        <w:rPr>
          <w:sz w:val="20"/>
          <w:szCs w:val="20"/>
        </w:rPr>
        <w:t xml:space="preserve">Over the next eight months they drafted the Constitution and Bylaws as the </w:t>
      </w:r>
      <w:r w:rsidRPr="00885870">
        <w:rPr>
          <w:b/>
          <w:sz w:val="20"/>
          <w:szCs w:val="20"/>
        </w:rPr>
        <w:t>California Association of Engineering Geologists</w:t>
      </w:r>
      <w:r>
        <w:rPr>
          <w:sz w:val="20"/>
          <w:szCs w:val="20"/>
        </w:rPr>
        <w:t xml:space="preserve"> (CAEG), with three sections in Sacramento, </w:t>
      </w:r>
      <w:r w:rsidRPr="002E22DF">
        <w:rPr>
          <w:b/>
          <w:sz w:val="20"/>
          <w:szCs w:val="20"/>
        </w:rPr>
        <w:t>Los Angeles</w:t>
      </w:r>
      <w:r>
        <w:rPr>
          <w:sz w:val="20"/>
          <w:szCs w:val="20"/>
        </w:rPr>
        <w:t xml:space="preserve">, and San Francisco. CAEG vigorously promoted certification of engineering geologists in southern California (in Los Angeles, Orange, and Ventura Counties) and then professional registration of geologists in California (and later, nationwide). </w:t>
      </w:r>
    </w:p>
    <w:p w14:paraId="392B0FB0" w14:textId="77777777" w:rsidR="002E22DF" w:rsidRDefault="002E22DF" w:rsidP="00BF30A7">
      <w:pPr>
        <w:autoSpaceDE w:val="0"/>
        <w:autoSpaceDN w:val="0"/>
        <w:adjustRightInd w:val="0"/>
        <w:jc w:val="both"/>
        <w:rPr>
          <w:sz w:val="20"/>
          <w:szCs w:val="20"/>
        </w:rPr>
      </w:pPr>
      <w:r>
        <w:rPr>
          <w:sz w:val="20"/>
          <w:szCs w:val="20"/>
        </w:rPr>
        <w:t xml:space="preserve"> </w:t>
      </w:r>
      <w:r>
        <w:rPr>
          <w:sz w:val="20"/>
          <w:szCs w:val="20"/>
        </w:rPr>
        <w:tab/>
        <w:t>AEG</w:t>
      </w:r>
      <w:r w:rsidR="00BF30A7">
        <w:rPr>
          <w:sz w:val="20"/>
          <w:szCs w:val="20"/>
        </w:rPr>
        <w:t xml:space="preserve"> w</w:t>
      </w:r>
      <w:r>
        <w:rPr>
          <w:sz w:val="20"/>
          <w:szCs w:val="20"/>
        </w:rPr>
        <w:t>as</w:t>
      </w:r>
      <w:r w:rsidR="00BF30A7">
        <w:rPr>
          <w:sz w:val="20"/>
          <w:szCs w:val="20"/>
        </w:rPr>
        <w:t xml:space="preserve"> also the </w:t>
      </w:r>
      <w:r>
        <w:rPr>
          <w:sz w:val="20"/>
          <w:szCs w:val="20"/>
        </w:rPr>
        <w:t>organization</w:t>
      </w:r>
      <w:r w:rsidR="00BF30A7">
        <w:rPr>
          <w:sz w:val="20"/>
          <w:szCs w:val="20"/>
        </w:rPr>
        <w:t xml:space="preserve"> primarily responsible for the development of “modern” [second generation] grading and excavation codes, adopted in southern California in the early 1960s and by the International Conference of Building Officials for inclusion in the Uniform Building Code in 1964. As interest in affiliation spread beyond California, the prefix was dropped and it became the [national] </w:t>
      </w:r>
      <w:r w:rsidR="00BF30A7" w:rsidRPr="005A2A8C">
        <w:rPr>
          <w:b/>
          <w:sz w:val="20"/>
          <w:szCs w:val="20"/>
        </w:rPr>
        <w:t>Association of Engineering Geologists</w:t>
      </w:r>
      <w:r w:rsidR="00BF30A7">
        <w:rPr>
          <w:sz w:val="20"/>
          <w:szCs w:val="20"/>
        </w:rPr>
        <w:t xml:space="preserve">, or AEG, in January 1963, </w:t>
      </w:r>
      <w:r w:rsidR="00092A36">
        <w:rPr>
          <w:sz w:val="20"/>
          <w:szCs w:val="20"/>
        </w:rPr>
        <w:t xml:space="preserve">and was accepted as a member society in the American Geological Institute in 1964.  </w:t>
      </w:r>
    </w:p>
    <w:p w14:paraId="4405B1B9" w14:textId="77777777" w:rsidR="00BF30A7" w:rsidRDefault="002E22DF" w:rsidP="00BF30A7">
      <w:pPr>
        <w:autoSpaceDE w:val="0"/>
        <w:autoSpaceDN w:val="0"/>
        <w:adjustRightInd w:val="0"/>
        <w:jc w:val="both"/>
        <w:rPr>
          <w:sz w:val="20"/>
          <w:szCs w:val="20"/>
        </w:rPr>
      </w:pPr>
      <w:r>
        <w:rPr>
          <w:sz w:val="20"/>
          <w:szCs w:val="20"/>
        </w:rPr>
        <w:lastRenderedPageBreak/>
        <w:t xml:space="preserve"> </w:t>
      </w:r>
      <w:r>
        <w:rPr>
          <w:sz w:val="20"/>
          <w:szCs w:val="20"/>
        </w:rPr>
        <w:tab/>
      </w:r>
      <w:r w:rsidR="00AC14F3">
        <w:rPr>
          <w:sz w:val="20"/>
          <w:szCs w:val="20"/>
        </w:rPr>
        <w:t>In 1963 AEG began publish</w:t>
      </w:r>
      <w:r w:rsidR="00135A26">
        <w:rPr>
          <w:sz w:val="20"/>
          <w:szCs w:val="20"/>
        </w:rPr>
        <w:t>ing</w:t>
      </w:r>
      <w:r w:rsidR="00AC14F3">
        <w:rPr>
          <w:sz w:val="20"/>
          <w:szCs w:val="20"/>
        </w:rPr>
        <w:t xml:space="preserve"> a referred journal titled “</w:t>
      </w:r>
      <w:r w:rsidR="00AC14F3" w:rsidRPr="00135A26">
        <w:rPr>
          <w:i/>
          <w:sz w:val="20"/>
          <w:szCs w:val="20"/>
        </w:rPr>
        <w:t>Bulletin of the Association of Engineering Geologists</w:t>
      </w:r>
      <w:r w:rsidR="00AC14F3">
        <w:rPr>
          <w:sz w:val="20"/>
          <w:szCs w:val="20"/>
        </w:rPr>
        <w:t xml:space="preserve">,” released quarterly. </w:t>
      </w:r>
      <w:r w:rsidR="00135A26">
        <w:rPr>
          <w:sz w:val="20"/>
          <w:szCs w:val="20"/>
        </w:rPr>
        <w:t>Management of t</w:t>
      </w:r>
      <w:r w:rsidR="00AC14F3">
        <w:rPr>
          <w:sz w:val="20"/>
          <w:szCs w:val="20"/>
        </w:rPr>
        <w:t xml:space="preserve">his </w:t>
      </w:r>
      <w:r w:rsidR="00135A26">
        <w:rPr>
          <w:sz w:val="20"/>
          <w:szCs w:val="20"/>
        </w:rPr>
        <w:t xml:space="preserve">journal </w:t>
      </w:r>
      <w:r w:rsidR="00AC14F3">
        <w:rPr>
          <w:sz w:val="20"/>
          <w:szCs w:val="20"/>
        </w:rPr>
        <w:t>was conjoined with the Geological Society of America in 1995 and the name changed to “</w:t>
      </w:r>
      <w:r w:rsidR="00AC14F3" w:rsidRPr="00135A26">
        <w:rPr>
          <w:i/>
          <w:sz w:val="20"/>
          <w:szCs w:val="20"/>
        </w:rPr>
        <w:t>Environmental &amp; Engineering Geoscience</w:t>
      </w:r>
      <w:r w:rsidR="007A246D">
        <w:rPr>
          <w:i/>
          <w:sz w:val="20"/>
          <w:szCs w:val="20"/>
        </w:rPr>
        <w:t>,</w:t>
      </w:r>
      <w:r w:rsidR="00AC14F3">
        <w:rPr>
          <w:sz w:val="20"/>
          <w:szCs w:val="20"/>
        </w:rPr>
        <w:t>”</w:t>
      </w:r>
      <w:r w:rsidR="007A246D" w:rsidRPr="007A246D">
        <w:rPr>
          <w:sz w:val="20"/>
          <w:szCs w:val="20"/>
        </w:rPr>
        <w:t xml:space="preserve"> </w:t>
      </w:r>
      <w:r w:rsidR="007A246D">
        <w:rPr>
          <w:sz w:val="20"/>
          <w:szCs w:val="20"/>
        </w:rPr>
        <w:t xml:space="preserve">released six times per year. </w:t>
      </w:r>
      <w:r w:rsidR="00092A36">
        <w:rPr>
          <w:sz w:val="20"/>
          <w:szCs w:val="20"/>
        </w:rPr>
        <w:t>In January 2005 members voted to change the name to</w:t>
      </w:r>
      <w:r w:rsidR="00BF30A7">
        <w:rPr>
          <w:sz w:val="20"/>
          <w:szCs w:val="20"/>
        </w:rPr>
        <w:t xml:space="preserve"> the</w:t>
      </w:r>
      <w:r w:rsidR="00BF30A7" w:rsidRPr="00A33619">
        <w:rPr>
          <w:sz w:val="20"/>
          <w:szCs w:val="20"/>
        </w:rPr>
        <w:t xml:space="preserve"> </w:t>
      </w:r>
      <w:r w:rsidR="00BF30A7" w:rsidRPr="005A2A8C">
        <w:rPr>
          <w:b/>
          <w:sz w:val="20"/>
          <w:szCs w:val="20"/>
        </w:rPr>
        <w:t>Association of Environmental &amp; Engineering Geologists</w:t>
      </w:r>
      <w:r w:rsidR="00BF30A7" w:rsidRPr="00A33619">
        <w:rPr>
          <w:sz w:val="20"/>
          <w:szCs w:val="20"/>
        </w:rPr>
        <w:t xml:space="preserve"> </w:t>
      </w:r>
      <w:r w:rsidR="00092A36">
        <w:rPr>
          <w:sz w:val="20"/>
          <w:szCs w:val="20"/>
        </w:rPr>
        <w:t>to better describe the geoenvironmental work</w:t>
      </w:r>
      <w:r w:rsidR="00AC14F3">
        <w:rPr>
          <w:sz w:val="20"/>
          <w:szCs w:val="20"/>
        </w:rPr>
        <w:t xml:space="preserve"> many of its members specialized in. The new name was formally adopted </w:t>
      </w:r>
      <w:r w:rsidR="00BF30A7">
        <w:rPr>
          <w:sz w:val="20"/>
          <w:szCs w:val="20"/>
        </w:rPr>
        <w:t xml:space="preserve">in </w:t>
      </w:r>
      <w:r w:rsidR="00AC14F3">
        <w:rPr>
          <w:sz w:val="20"/>
          <w:szCs w:val="20"/>
        </w:rPr>
        <w:t>September</w:t>
      </w:r>
      <w:r w:rsidR="00BF30A7">
        <w:rPr>
          <w:sz w:val="20"/>
          <w:szCs w:val="20"/>
        </w:rPr>
        <w:t xml:space="preserve"> </w:t>
      </w:r>
      <w:r w:rsidR="00BF30A7" w:rsidRPr="00A33619">
        <w:rPr>
          <w:sz w:val="20"/>
          <w:szCs w:val="20"/>
        </w:rPr>
        <w:t>2005</w:t>
      </w:r>
      <w:r w:rsidR="00AC14F3">
        <w:rPr>
          <w:sz w:val="20"/>
          <w:szCs w:val="20"/>
        </w:rPr>
        <w:t>, although the organization still calls itself “AEG.”</w:t>
      </w:r>
    </w:p>
    <w:p w14:paraId="297FD76E" w14:textId="77777777" w:rsidR="00D02F96" w:rsidRDefault="00D02F96" w:rsidP="0030532E">
      <w:pPr>
        <w:rPr>
          <w:b/>
          <w:sz w:val="22"/>
          <w:szCs w:val="22"/>
        </w:rPr>
      </w:pPr>
    </w:p>
    <w:p w14:paraId="28786CE8" w14:textId="77777777" w:rsidR="0030532E" w:rsidRDefault="0030532E" w:rsidP="0030532E">
      <w:pPr>
        <w:rPr>
          <w:b/>
          <w:sz w:val="22"/>
          <w:szCs w:val="22"/>
        </w:rPr>
      </w:pPr>
      <w:r>
        <w:rPr>
          <w:b/>
          <w:sz w:val="22"/>
          <w:szCs w:val="22"/>
        </w:rPr>
        <w:t xml:space="preserve">Pacific Palisades Landslide Study </w:t>
      </w:r>
      <w:r w:rsidRPr="00013E57">
        <w:rPr>
          <w:b/>
          <w:sz w:val="22"/>
          <w:szCs w:val="22"/>
        </w:rPr>
        <w:t>(195</w:t>
      </w:r>
      <w:r>
        <w:rPr>
          <w:b/>
          <w:sz w:val="22"/>
          <w:szCs w:val="22"/>
        </w:rPr>
        <w:t>8</w:t>
      </w:r>
      <w:r w:rsidRPr="00013E57">
        <w:rPr>
          <w:b/>
          <w:sz w:val="22"/>
          <w:szCs w:val="22"/>
        </w:rPr>
        <w:t>-</w:t>
      </w:r>
      <w:r>
        <w:rPr>
          <w:b/>
          <w:sz w:val="22"/>
          <w:szCs w:val="22"/>
        </w:rPr>
        <w:t>59</w:t>
      </w:r>
      <w:r w:rsidRPr="00013E57">
        <w:rPr>
          <w:b/>
          <w:sz w:val="22"/>
          <w:szCs w:val="22"/>
        </w:rPr>
        <w:t xml:space="preserve">) </w:t>
      </w:r>
    </w:p>
    <w:p w14:paraId="2EF6C0DF" w14:textId="77777777" w:rsidR="00B76884" w:rsidRPr="00B76884" w:rsidRDefault="0030532E" w:rsidP="00B76884">
      <w:pPr>
        <w:jc w:val="both"/>
        <w:rPr>
          <w:sz w:val="22"/>
          <w:szCs w:val="22"/>
        </w:rPr>
      </w:pPr>
      <w:r>
        <w:rPr>
          <w:b/>
          <w:sz w:val="20"/>
          <w:szCs w:val="20"/>
        </w:rPr>
        <w:tab/>
      </w:r>
      <w:r w:rsidRPr="002F7BE7">
        <w:rPr>
          <w:sz w:val="20"/>
          <w:szCs w:val="20"/>
        </w:rPr>
        <w:t>On March 31, 1958, flowing</w:t>
      </w:r>
      <w:r>
        <w:rPr>
          <w:b/>
          <w:sz w:val="20"/>
          <w:szCs w:val="20"/>
        </w:rPr>
        <w:t xml:space="preserve"> </w:t>
      </w:r>
      <w:r>
        <w:rPr>
          <w:sz w:val="20"/>
          <w:szCs w:val="20"/>
        </w:rPr>
        <w:t xml:space="preserve">heavy rainfall, the </w:t>
      </w:r>
      <w:r w:rsidRPr="002F7BE7">
        <w:rPr>
          <w:b/>
          <w:sz w:val="20"/>
          <w:szCs w:val="20"/>
        </w:rPr>
        <w:t>Via de Los Osas Landslide</w:t>
      </w:r>
      <w:r>
        <w:rPr>
          <w:sz w:val="20"/>
          <w:szCs w:val="20"/>
        </w:rPr>
        <w:t xml:space="preserve"> buried the Pacific Coast Highway (PCH), between Rustic and Temescal Canyons. It was the largest landslide ever to occur along the Pacific Palisades, and required more than a year to mitigate and restore the coast highway.  Serious landslide s closures had previously occurred in 1956, and the California Division of Highways wondered if the cost of maintaining PCH was unjustified. In an unprecedented move, the State Department of Public Works (which over saw the Division of Highways) contracted with the prestigious geotechnical consulting firm of </w:t>
      </w:r>
      <w:r w:rsidRPr="002F7BE7">
        <w:rPr>
          <w:b/>
          <w:sz w:val="20"/>
          <w:szCs w:val="20"/>
        </w:rPr>
        <w:t xml:space="preserve">Moran, Proctor, Meuser &amp; Rutledge </w:t>
      </w:r>
      <w:r w:rsidRPr="008A50FE">
        <w:rPr>
          <w:sz w:val="20"/>
          <w:szCs w:val="20"/>
        </w:rPr>
        <w:t>(MPMR)</w:t>
      </w:r>
      <w:r>
        <w:rPr>
          <w:b/>
          <w:sz w:val="20"/>
          <w:szCs w:val="20"/>
        </w:rPr>
        <w:t xml:space="preserve"> </w:t>
      </w:r>
      <w:r w:rsidRPr="002F7BE7">
        <w:rPr>
          <w:sz w:val="20"/>
          <w:szCs w:val="20"/>
        </w:rPr>
        <w:t>of Manhattan</w:t>
      </w:r>
      <w:r>
        <w:rPr>
          <w:b/>
          <w:sz w:val="20"/>
          <w:szCs w:val="20"/>
        </w:rPr>
        <w:t xml:space="preserve"> </w:t>
      </w:r>
      <w:r>
        <w:rPr>
          <w:sz w:val="20"/>
          <w:szCs w:val="20"/>
        </w:rPr>
        <w:t xml:space="preserve">to make a comprehensive study of the slide problems along the Pacific Coast Highway, which dated back to 1889.  MPMR classified more than 100 landslides along the highway and investigated and analyzed 34 of those. Their work included recovery of Shelby Tube samples, and the installation and long-term monitoring of piezometers and slope inclinometers. Residual strength tests on landslide slips surfaces developed in the Modelo and Martinez shales were performed under contact by Professor </w:t>
      </w:r>
      <w:r w:rsidRPr="002256D2">
        <w:rPr>
          <w:b/>
          <w:sz w:val="20"/>
          <w:szCs w:val="20"/>
        </w:rPr>
        <w:t>T.W. Lambe</w:t>
      </w:r>
      <w:r>
        <w:rPr>
          <w:sz w:val="20"/>
          <w:szCs w:val="20"/>
        </w:rPr>
        <w:t xml:space="preserve"> at MIT for MPMR. These test revealed that the overconsolidated clay shales tended to lose shear strength through strain softening by creeping for many years previous to actual rupture, similar to the shales exposed along the Panama Canal.  These results were summarized in a massive three volume report by MPMR entitled “</w:t>
      </w:r>
      <w:r w:rsidRPr="00E05114">
        <w:rPr>
          <w:b/>
          <w:sz w:val="20"/>
          <w:szCs w:val="20"/>
        </w:rPr>
        <w:t>Final Report</w:t>
      </w:r>
      <w:r>
        <w:rPr>
          <w:sz w:val="20"/>
          <w:szCs w:val="20"/>
        </w:rPr>
        <w:t xml:space="preserve">, </w:t>
      </w:r>
      <w:r w:rsidRPr="00E05114">
        <w:rPr>
          <w:b/>
          <w:sz w:val="20"/>
          <w:szCs w:val="20"/>
        </w:rPr>
        <w:t>Pacific Palisades Landslide Study</w:t>
      </w:r>
      <w:r w:rsidRPr="00067187">
        <w:rPr>
          <w:sz w:val="20"/>
          <w:szCs w:val="20"/>
        </w:rPr>
        <w:t xml:space="preserve">,” </w:t>
      </w:r>
      <w:r>
        <w:rPr>
          <w:sz w:val="20"/>
          <w:szCs w:val="20"/>
        </w:rPr>
        <w:t>submitted in July 1959. The findings are summarized in a</w:t>
      </w:r>
      <w:r w:rsidR="00BC7D86">
        <w:rPr>
          <w:sz w:val="20"/>
          <w:szCs w:val="20"/>
        </w:rPr>
        <w:t>n</w:t>
      </w:r>
      <w:r>
        <w:rPr>
          <w:sz w:val="20"/>
          <w:szCs w:val="20"/>
        </w:rPr>
        <w:t xml:space="preserve"> article by</w:t>
      </w:r>
      <w:r w:rsidR="00BC7D86">
        <w:rPr>
          <w:sz w:val="20"/>
          <w:szCs w:val="20"/>
        </w:rPr>
        <w:t xml:space="preserve"> the project’s manager</w:t>
      </w:r>
      <w:r>
        <w:rPr>
          <w:sz w:val="20"/>
          <w:szCs w:val="20"/>
        </w:rPr>
        <w:t xml:space="preserve"> </w:t>
      </w:r>
      <w:r w:rsidRPr="00841524">
        <w:rPr>
          <w:b/>
          <w:sz w:val="20"/>
          <w:szCs w:val="20"/>
        </w:rPr>
        <w:t>James P. Gould</w:t>
      </w:r>
      <w:r w:rsidR="00BC7D86">
        <w:rPr>
          <w:b/>
          <w:sz w:val="20"/>
          <w:szCs w:val="20"/>
        </w:rPr>
        <w:t>,</w:t>
      </w:r>
      <w:r>
        <w:rPr>
          <w:sz w:val="20"/>
          <w:szCs w:val="20"/>
        </w:rPr>
        <w:t xml:space="preserve"> titled “</w:t>
      </w:r>
      <w:r w:rsidRPr="00067187">
        <w:rPr>
          <w:b/>
          <w:i/>
          <w:sz w:val="20"/>
          <w:szCs w:val="20"/>
        </w:rPr>
        <w:t xml:space="preserve">A Study of Shear Failure in Certain Tertiary Marine </w:t>
      </w:r>
      <w:r>
        <w:rPr>
          <w:b/>
          <w:i/>
          <w:sz w:val="20"/>
          <w:szCs w:val="20"/>
        </w:rPr>
        <w:t>S</w:t>
      </w:r>
      <w:r w:rsidRPr="00067187">
        <w:rPr>
          <w:b/>
          <w:i/>
          <w:sz w:val="20"/>
          <w:szCs w:val="20"/>
        </w:rPr>
        <w:t>ediments</w:t>
      </w:r>
      <w:r>
        <w:rPr>
          <w:sz w:val="20"/>
          <w:szCs w:val="20"/>
        </w:rPr>
        <w:t xml:space="preserve">,” in the ASCE Research Conference on Shear Strength of Cohesive Soils in June 1960. This article, more than any other, shaped the </w:t>
      </w:r>
      <w:r w:rsidR="009D6150">
        <w:rPr>
          <w:sz w:val="20"/>
          <w:szCs w:val="20"/>
        </w:rPr>
        <w:t>approaches</w:t>
      </w:r>
      <w:r>
        <w:rPr>
          <w:sz w:val="20"/>
          <w:szCs w:val="20"/>
        </w:rPr>
        <w:t xml:space="preserve"> by which subsequent assessments of “bedrock landslides” were analyzed in Los Angeles County for the next four decades. The slide was converted into the Pacific Palisades Park, saving the homes on the north side of Via de L</w:t>
      </w:r>
      <w:r w:rsidR="00AD516A">
        <w:rPr>
          <w:sz w:val="20"/>
          <w:szCs w:val="20"/>
        </w:rPr>
        <w:t>o</w:t>
      </w:r>
      <w:r>
        <w:rPr>
          <w:sz w:val="20"/>
          <w:szCs w:val="20"/>
        </w:rPr>
        <w:t xml:space="preserve">s Osas Drive.   </w:t>
      </w:r>
      <w:r w:rsidRPr="00013E57">
        <w:rPr>
          <w:sz w:val="22"/>
          <w:szCs w:val="22"/>
        </w:rPr>
        <w:t xml:space="preserve"> </w:t>
      </w:r>
    </w:p>
    <w:p w14:paraId="4B51F484" w14:textId="77777777" w:rsidR="001E68B8" w:rsidRDefault="001E68B8" w:rsidP="00183AD7">
      <w:pPr>
        <w:jc w:val="both"/>
        <w:rPr>
          <w:b/>
          <w:sz w:val="22"/>
          <w:szCs w:val="22"/>
        </w:rPr>
      </w:pPr>
    </w:p>
    <w:p w14:paraId="221E4D10" w14:textId="77777777" w:rsidR="00332C51" w:rsidRDefault="00332C51" w:rsidP="00332C51">
      <w:pPr>
        <w:jc w:val="both"/>
        <w:rPr>
          <w:b/>
          <w:sz w:val="22"/>
          <w:szCs w:val="22"/>
        </w:rPr>
      </w:pPr>
      <w:r>
        <w:rPr>
          <w:b/>
          <w:sz w:val="22"/>
          <w:szCs w:val="22"/>
        </w:rPr>
        <w:t>Consideration of an Association of Geological Engineers (1960-63)</w:t>
      </w:r>
    </w:p>
    <w:p w14:paraId="7F7F21DF" w14:textId="77777777" w:rsidR="00332C51" w:rsidRDefault="00332C51" w:rsidP="00332C51">
      <w:pPr>
        <w:jc w:val="both"/>
        <w:rPr>
          <w:sz w:val="20"/>
          <w:szCs w:val="20"/>
        </w:rPr>
      </w:pPr>
      <w:r>
        <w:rPr>
          <w:b/>
          <w:sz w:val="22"/>
          <w:szCs w:val="22"/>
        </w:rPr>
        <w:tab/>
      </w:r>
      <w:r>
        <w:rPr>
          <w:sz w:val="20"/>
          <w:szCs w:val="20"/>
        </w:rPr>
        <w:t xml:space="preserve">In 1960 </w:t>
      </w:r>
      <w:r>
        <w:rPr>
          <w:sz w:val="20"/>
        </w:rPr>
        <w:t>Princeton University Professor John C. Maxwell</w:t>
      </w:r>
      <w:r>
        <w:rPr>
          <w:sz w:val="20"/>
          <w:szCs w:val="20"/>
        </w:rPr>
        <w:t xml:space="preserve"> proposed the formation of a separate Association of Geological Engineers in the United States. He received favorable replies from 13 of the 19 geological engineering departments then accredited by the Engineers Council for Professional Development (ECPD). Former GSA Engineering Geology Division Chairman Prof. Arthur B. Cleaves of Washington University hosted a meeting in St. Louis that summer, which was attended by seven of these schools.  A central concern of the GE profs was that existing geological societies were not part of any organization like ECPD that would oversee curricula or standards of education, and professional registration in engineering. The 1960 meeting committee stated that “</w:t>
      </w:r>
      <w:r w:rsidRPr="00332C51">
        <w:rPr>
          <w:b/>
          <w:i/>
          <w:sz w:val="20"/>
          <w:szCs w:val="20"/>
        </w:rPr>
        <w:t>Geological Engineering is that branch of engineering concerned with the problems of analysis, design, and construction directly related to the earth, its materials, structures, and forces.”</w:t>
      </w:r>
      <w:r>
        <w:rPr>
          <w:sz w:val="20"/>
          <w:szCs w:val="20"/>
        </w:rPr>
        <w:t xml:space="preserve"> A follow up meeting was convened at the Colorado school of Mines in November 1960, during the GSA national convention.  In 1961 GSA’s Engineering Geology Division formed a </w:t>
      </w:r>
      <w:r w:rsidRPr="00332C51">
        <w:rPr>
          <w:i/>
          <w:sz w:val="20"/>
          <w:szCs w:val="20"/>
        </w:rPr>
        <w:t>Subcommittee on Relations with Geological Engineering</w:t>
      </w:r>
      <w:r>
        <w:rPr>
          <w:sz w:val="20"/>
          <w:szCs w:val="20"/>
        </w:rPr>
        <w:t xml:space="preserve">, chaired by Prof. Parker D. Trask of Cal Berkeley.  </w:t>
      </w:r>
    </w:p>
    <w:p w14:paraId="4B4357A8" w14:textId="77777777" w:rsidR="00332C51" w:rsidRDefault="00332C51" w:rsidP="00332C51">
      <w:pPr>
        <w:jc w:val="both"/>
        <w:rPr>
          <w:sz w:val="20"/>
          <w:szCs w:val="20"/>
        </w:rPr>
      </w:pPr>
      <w:r>
        <w:rPr>
          <w:sz w:val="20"/>
          <w:szCs w:val="20"/>
        </w:rPr>
        <w:tab/>
        <w:t xml:space="preserve">In early 1962 the Geological Society of America’s Policy and Administration Committee urged the GSA Engineering Geology Division “to organize and establish a national grouping of engineering geologists by providing encouragement, advice, and assistance to establish an American Association of Engineering Geologists (AAEG).”  This new group would then be invited to be an associated society of the Geological Society of America.  An Advisory Committee was formed, comprised of Prof Allen F. Agnew (Univ South Dakota), Arthur Arnold of CAEG, E.B. Burwell of the Corps of Engineers, Bill Irwin of the Bureau of Reclamation, and Robert Legget the Canadian National Research Council.  </w:t>
      </w:r>
    </w:p>
    <w:p w14:paraId="71869461" w14:textId="77777777" w:rsidR="00332C51" w:rsidRDefault="00332C51" w:rsidP="00332C51">
      <w:pPr>
        <w:jc w:val="both"/>
        <w:rPr>
          <w:sz w:val="20"/>
          <w:szCs w:val="20"/>
        </w:rPr>
      </w:pPr>
      <w:r>
        <w:rPr>
          <w:sz w:val="20"/>
          <w:szCs w:val="20"/>
        </w:rPr>
        <w:t xml:space="preserve"> </w:t>
      </w:r>
      <w:r>
        <w:rPr>
          <w:sz w:val="20"/>
          <w:szCs w:val="20"/>
        </w:rPr>
        <w:tab/>
        <w:t xml:space="preserve">A series of articles were written by Robert T. Bean and published in </w:t>
      </w:r>
      <w:r w:rsidRPr="00B05281">
        <w:rPr>
          <w:i/>
          <w:sz w:val="20"/>
          <w:szCs w:val="20"/>
        </w:rPr>
        <w:t>GeoTimes</w:t>
      </w:r>
      <w:r>
        <w:rPr>
          <w:sz w:val="20"/>
          <w:szCs w:val="20"/>
        </w:rPr>
        <w:t xml:space="preserve"> in September and Nov-Dec 1962.  The prevailing views expressed therein were that GSA’s Engineering Geology Division would continue to deal primarily with the scientific aspects of engineering geology, while the professional practice aspects of engineering geologists and the protection of public interest should logically be handled by a professional society, like the CAEG.  This distinction was important because the licensing of engineering </w:t>
      </w:r>
      <w:r>
        <w:rPr>
          <w:sz w:val="20"/>
          <w:szCs w:val="20"/>
        </w:rPr>
        <w:lastRenderedPageBreak/>
        <w:t xml:space="preserve">geologists could be expected to vary considerably, from state to state.  The GSA committee recommended that engineering geologists and geological engineers be retained within one group, which set in motion the decision to change the organization to the Association of Engineering Geologists (AEG) on January 1, 1963.    </w:t>
      </w:r>
    </w:p>
    <w:p w14:paraId="52F750F6" w14:textId="77777777" w:rsidR="00332C51" w:rsidRDefault="00332C51" w:rsidP="00332C51">
      <w:pPr>
        <w:jc w:val="both"/>
        <w:rPr>
          <w:sz w:val="20"/>
          <w:szCs w:val="20"/>
        </w:rPr>
      </w:pPr>
      <w:r>
        <w:rPr>
          <w:sz w:val="20"/>
          <w:szCs w:val="20"/>
        </w:rPr>
        <w:t xml:space="preserve">  </w:t>
      </w:r>
      <w:r>
        <w:rPr>
          <w:sz w:val="20"/>
          <w:szCs w:val="20"/>
        </w:rPr>
        <w:tab/>
        <w:t xml:space="preserve">Geological engineers were allowed entrée to professional registration as civil (in all 50 states) or geological engineers (in Nevada and Arizona) because of their ECPD accreditation (subsequently assumed by ABET in 1980).  </w:t>
      </w:r>
    </w:p>
    <w:p w14:paraId="74E9D3CB" w14:textId="77777777" w:rsidR="00332C51" w:rsidRDefault="00332C51" w:rsidP="00183AD7">
      <w:pPr>
        <w:jc w:val="both"/>
        <w:rPr>
          <w:b/>
          <w:sz w:val="22"/>
          <w:szCs w:val="22"/>
        </w:rPr>
      </w:pPr>
    </w:p>
    <w:p w14:paraId="496EF833" w14:textId="77777777" w:rsidR="00183AD7" w:rsidRPr="00E77697" w:rsidRDefault="00183AD7" w:rsidP="00183AD7">
      <w:pPr>
        <w:jc w:val="both"/>
        <w:rPr>
          <w:b/>
          <w:sz w:val="22"/>
          <w:szCs w:val="22"/>
        </w:rPr>
      </w:pPr>
      <w:r>
        <w:rPr>
          <w:b/>
          <w:sz w:val="22"/>
          <w:szCs w:val="22"/>
        </w:rPr>
        <w:t>US</w:t>
      </w:r>
      <w:r w:rsidR="001B247D">
        <w:rPr>
          <w:b/>
          <w:sz w:val="22"/>
          <w:szCs w:val="22"/>
        </w:rPr>
        <w:t>DA</w:t>
      </w:r>
      <w:r>
        <w:rPr>
          <w:b/>
          <w:sz w:val="22"/>
          <w:szCs w:val="22"/>
        </w:rPr>
        <w:t xml:space="preserve"> </w:t>
      </w:r>
      <w:r w:rsidRPr="00E77697">
        <w:rPr>
          <w:b/>
          <w:sz w:val="22"/>
          <w:szCs w:val="22"/>
        </w:rPr>
        <w:t xml:space="preserve">Soil Conservation Service </w:t>
      </w:r>
      <w:r>
        <w:rPr>
          <w:b/>
          <w:sz w:val="22"/>
          <w:szCs w:val="22"/>
        </w:rPr>
        <w:t>c</w:t>
      </w:r>
      <w:r w:rsidRPr="00E77697">
        <w:rPr>
          <w:b/>
          <w:sz w:val="22"/>
          <w:szCs w:val="22"/>
        </w:rPr>
        <w:t xml:space="preserve">ounty </w:t>
      </w:r>
      <w:r>
        <w:rPr>
          <w:b/>
          <w:sz w:val="22"/>
          <w:szCs w:val="22"/>
        </w:rPr>
        <w:t>r</w:t>
      </w:r>
      <w:r w:rsidRPr="00E77697">
        <w:rPr>
          <w:b/>
          <w:sz w:val="22"/>
          <w:szCs w:val="22"/>
        </w:rPr>
        <w:t>eports (1960-94)</w:t>
      </w:r>
    </w:p>
    <w:p w14:paraId="41349445" w14:textId="77777777" w:rsidR="00183AD7" w:rsidRDefault="00183AD7" w:rsidP="00183AD7">
      <w:pPr>
        <w:jc w:val="both"/>
        <w:rPr>
          <w:sz w:val="20"/>
        </w:rPr>
      </w:pPr>
      <w:r>
        <w:rPr>
          <w:sz w:val="20"/>
        </w:rPr>
        <w:t xml:space="preserve"> </w:t>
      </w:r>
      <w:r>
        <w:rPr>
          <w:sz w:val="20"/>
        </w:rPr>
        <w:tab/>
        <w:t>Around 1960 the Soil Conservation Service (SCS) began publishing reports contain summaries of engineering properties for the mapped soils on aerial photo mosaics published at 1:24,000 (same scale as 7.5 min. quadrangles).  The post-1960 SCS reports also contain tabulations of test data and engineering classifications, according to the American Association of State Highway Officials (AASHTO) and Unified Soil Classification System (USC</w:t>
      </w:r>
      <w:r w:rsidR="00290346">
        <w:rPr>
          <w:sz w:val="20"/>
        </w:rPr>
        <w:t>S</w:t>
      </w:r>
      <w:r>
        <w:rPr>
          <w:sz w:val="20"/>
        </w:rPr>
        <w:t xml:space="preserve">) used by most consultants. The SCS has published and updated these reports from 1960 to present, though they are often out-of-print. In 1971 SCS issued their </w:t>
      </w:r>
      <w:r>
        <w:rPr>
          <w:i/>
          <w:sz w:val="20"/>
        </w:rPr>
        <w:t>Guide for Interpreting Engineering Uses of Soils</w:t>
      </w:r>
      <w:r>
        <w:rPr>
          <w:sz w:val="20"/>
        </w:rPr>
        <w:t xml:space="preserve"> (USDA, Soil Conservation Service, Washington, D.C., 86 p.), which lays forth the rationale by which engineering classifications of soil are tabulated in the individual county reports they publish.</w:t>
      </w:r>
    </w:p>
    <w:p w14:paraId="1928E972" w14:textId="77777777" w:rsidR="00177595" w:rsidRDefault="00177595">
      <w:pPr>
        <w:rPr>
          <w:b/>
          <w:sz w:val="22"/>
          <w:szCs w:val="22"/>
        </w:rPr>
      </w:pPr>
    </w:p>
    <w:p w14:paraId="51906DBD" w14:textId="77777777" w:rsidR="003A550C" w:rsidRDefault="003A550C">
      <w:pPr>
        <w:rPr>
          <w:b/>
          <w:sz w:val="22"/>
          <w:szCs w:val="22"/>
        </w:rPr>
      </w:pPr>
      <w:r>
        <w:rPr>
          <w:b/>
          <w:sz w:val="22"/>
          <w:szCs w:val="22"/>
        </w:rPr>
        <w:t>Los Angeles County-</w:t>
      </w:r>
      <w:r w:rsidR="00100532">
        <w:rPr>
          <w:b/>
          <w:sz w:val="22"/>
          <w:szCs w:val="22"/>
        </w:rPr>
        <w:t>USGS-CDMG</w:t>
      </w:r>
      <w:r>
        <w:rPr>
          <w:b/>
          <w:sz w:val="22"/>
          <w:szCs w:val="22"/>
        </w:rPr>
        <w:t xml:space="preserve"> Cooperative </w:t>
      </w:r>
      <w:r w:rsidR="00100532">
        <w:rPr>
          <w:b/>
          <w:sz w:val="22"/>
          <w:szCs w:val="22"/>
        </w:rPr>
        <w:t>Geologic</w:t>
      </w:r>
      <w:r>
        <w:rPr>
          <w:b/>
          <w:sz w:val="22"/>
          <w:szCs w:val="22"/>
        </w:rPr>
        <w:t xml:space="preserve"> Mapping Program (1960)</w:t>
      </w:r>
    </w:p>
    <w:p w14:paraId="2CCED5C3" w14:textId="77777777" w:rsidR="003A550C" w:rsidRDefault="003A550C" w:rsidP="00100532">
      <w:pPr>
        <w:jc w:val="both"/>
        <w:rPr>
          <w:sz w:val="20"/>
          <w:szCs w:val="20"/>
        </w:rPr>
      </w:pPr>
      <w:r>
        <w:rPr>
          <w:sz w:val="20"/>
          <w:szCs w:val="20"/>
        </w:rPr>
        <w:tab/>
      </w:r>
      <w:r w:rsidR="00100532">
        <w:rPr>
          <w:sz w:val="20"/>
          <w:szCs w:val="20"/>
        </w:rPr>
        <w:t xml:space="preserve">In 1960 the office of the Los Angeles County Engineer (John A. Lambie) entered into a cooperative contract with the U.S. Geological Survey and the California Division of Mines &amp; Geology for geologic mapping of “critical hillside areas,” including: </w:t>
      </w:r>
      <w:r w:rsidR="00100532" w:rsidRPr="00100532">
        <w:rPr>
          <w:b/>
          <w:sz w:val="20"/>
          <w:szCs w:val="20"/>
        </w:rPr>
        <w:t>Palos Verdes Hills</w:t>
      </w:r>
      <w:r w:rsidR="00100532">
        <w:rPr>
          <w:sz w:val="20"/>
          <w:szCs w:val="20"/>
        </w:rPr>
        <w:t xml:space="preserve"> (by Prof R.H. Jahns at Caltech and the CDMG); </w:t>
      </w:r>
      <w:r w:rsidR="00100532" w:rsidRPr="00100532">
        <w:rPr>
          <w:b/>
          <w:sz w:val="20"/>
          <w:szCs w:val="20"/>
        </w:rPr>
        <w:t>San Gabriel Mountains</w:t>
      </w:r>
      <w:r w:rsidR="00100532">
        <w:rPr>
          <w:sz w:val="20"/>
          <w:szCs w:val="20"/>
        </w:rPr>
        <w:t xml:space="preserve"> (initially covering the Mt Baldy, Azusa, Glendora quads, and later the Pasadena and Mt Wilson quads, in cooperation with LACFCD, USFS, and CDMG); </w:t>
      </w:r>
      <w:r w:rsidR="00100532" w:rsidRPr="00100532">
        <w:rPr>
          <w:b/>
          <w:sz w:val="20"/>
          <w:szCs w:val="20"/>
        </w:rPr>
        <w:t>Santa Monica Mountains</w:t>
      </w:r>
      <w:r w:rsidR="00100532">
        <w:rPr>
          <w:sz w:val="20"/>
          <w:szCs w:val="20"/>
        </w:rPr>
        <w:t xml:space="preserve"> (Topanga, Malibu Beach, and Point Dume, </w:t>
      </w:r>
      <w:r w:rsidR="00630599">
        <w:rPr>
          <w:sz w:val="20"/>
          <w:szCs w:val="20"/>
        </w:rPr>
        <w:t>Calabasas</w:t>
      </w:r>
      <w:r w:rsidR="00100532">
        <w:rPr>
          <w:sz w:val="20"/>
          <w:szCs w:val="20"/>
        </w:rPr>
        <w:t xml:space="preserve">, and Trufino Pass quads, working with the USGS); </w:t>
      </w:r>
      <w:r w:rsidR="00100532" w:rsidRPr="00100532">
        <w:rPr>
          <w:b/>
          <w:sz w:val="20"/>
          <w:szCs w:val="20"/>
        </w:rPr>
        <w:t>Puente and San Jose Hills</w:t>
      </w:r>
      <w:r w:rsidR="00100532">
        <w:rPr>
          <w:sz w:val="20"/>
          <w:szCs w:val="20"/>
        </w:rPr>
        <w:t xml:space="preserve"> (working with Prof. John Shelton at Pomona College, Beach Leighton at Whittier College, and Robert F. Yerkes of the USGS). This work was carried out in the early 1960s and completed by 1964.     </w:t>
      </w:r>
    </w:p>
    <w:p w14:paraId="15EB551C" w14:textId="77777777" w:rsidR="00A11F35" w:rsidRDefault="00A11F35" w:rsidP="00100532">
      <w:pPr>
        <w:jc w:val="both"/>
        <w:rPr>
          <w:b/>
          <w:sz w:val="22"/>
          <w:szCs w:val="22"/>
        </w:rPr>
      </w:pPr>
    </w:p>
    <w:p w14:paraId="002CE0A7" w14:textId="77777777" w:rsidR="00100532" w:rsidRPr="00100532" w:rsidRDefault="00100532" w:rsidP="00100532">
      <w:pPr>
        <w:jc w:val="both"/>
        <w:rPr>
          <w:b/>
          <w:sz w:val="22"/>
          <w:szCs w:val="22"/>
        </w:rPr>
      </w:pPr>
      <w:r w:rsidRPr="00100532">
        <w:rPr>
          <w:b/>
          <w:sz w:val="22"/>
          <w:szCs w:val="22"/>
        </w:rPr>
        <w:t xml:space="preserve">Division of Mines &amp; Geology Landslide Mapping in the Palos Verdes Peninsula (1961-65) </w:t>
      </w:r>
    </w:p>
    <w:p w14:paraId="54B31319" w14:textId="77777777" w:rsidR="00100532" w:rsidRDefault="00100532" w:rsidP="00100532">
      <w:pPr>
        <w:ind w:firstLine="720"/>
        <w:jc w:val="both"/>
        <w:rPr>
          <w:sz w:val="20"/>
        </w:rPr>
      </w:pPr>
      <w:r>
        <w:rPr>
          <w:sz w:val="20"/>
        </w:rPr>
        <w:t xml:space="preserve">While the Division of Mines embarked on their first landslide and urban geologic mapping effort in the Palos Verdes Peninsula, beginning in 1961, the loss of the Portuguese Bend suit was the catalyst for new ordinance by Los Angeles County in 1964 requiring geologic reports in any area proposed for subdivision in which a certain degree of “geologic hazard” was presumed to exist (see I. Campbell, 1976, </w:t>
      </w:r>
      <w:r>
        <w:rPr>
          <w:i/>
          <w:sz w:val="20"/>
        </w:rPr>
        <w:t>The influence of geologic hazards on legislation in California</w:t>
      </w:r>
      <w:r>
        <w:rPr>
          <w:sz w:val="20"/>
        </w:rPr>
        <w:t xml:space="preserve">: Bulletin of Int’l Assn Eng’g Geol, n. 14, p. 201-04).  The late 1950s and early 60s were a period of relative calm before the storm, due to lower-than-normal rainfall (H.E. Thomas, et al, 1963, </w:t>
      </w:r>
      <w:r>
        <w:rPr>
          <w:i/>
          <w:sz w:val="20"/>
        </w:rPr>
        <w:t>Effects of drought along the Pacific Coast in California</w:t>
      </w:r>
      <w:r>
        <w:rPr>
          <w:sz w:val="20"/>
        </w:rPr>
        <w:t xml:space="preserve">: USGS Professional Paper 372-G).  In early 1963 things began to change when a sequence of destructive storms struck all of coastal </w:t>
      </w:r>
      <w:smartTag w:uri="urn:schemas-microsoft-com:office:smarttags" w:element="place">
        <w:smartTag w:uri="urn:schemas-microsoft-com:office:smarttags" w:element="State">
          <w:r>
            <w:rPr>
              <w:sz w:val="20"/>
            </w:rPr>
            <w:t>California</w:t>
          </w:r>
        </w:smartTag>
      </w:smartTag>
      <w:r>
        <w:rPr>
          <w:sz w:val="20"/>
        </w:rPr>
        <w:t xml:space="preserve"> (see S.E. Rantz and E.E. Harris, 1963, </w:t>
      </w:r>
      <w:r>
        <w:rPr>
          <w:i/>
          <w:sz w:val="20"/>
        </w:rPr>
        <w:t>Floods of January-February 1963 in California and Nevada</w:t>
      </w:r>
      <w:r>
        <w:rPr>
          <w:sz w:val="20"/>
        </w:rPr>
        <w:t xml:space="preserve">: USGS Open File Report,74 p.).  </w:t>
      </w:r>
    </w:p>
    <w:p w14:paraId="74F09B45" w14:textId="77777777" w:rsidR="00F05D02" w:rsidRDefault="00F05D02" w:rsidP="002B067B">
      <w:pPr>
        <w:rPr>
          <w:b/>
          <w:color w:val="000000"/>
          <w:sz w:val="22"/>
          <w:szCs w:val="22"/>
        </w:rPr>
      </w:pPr>
    </w:p>
    <w:p w14:paraId="4D819197" w14:textId="77777777" w:rsidR="002B067B" w:rsidRPr="00A531C7" w:rsidRDefault="002B067B" w:rsidP="002B067B">
      <w:pPr>
        <w:rPr>
          <w:color w:val="000000"/>
          <w:sz w:val="22"/>
          <w:szCs w:val="22"/>
        </w:rPr>
      </w:pPr>
      <w:r w:rsidRPr="00A531C7">
        <w:rPr>
          <w:b/>
          <w:color w:val="000000"/>
          <w:sz w:val="22"/>
          <w:szCs w:val="22"/>
        </w:rPr>
        <w:t>CAEG’s Recommended Practices for Hillside Grading and Development (196</w:t>
      </w:r>
      <w:r w:rsidR="009A5D04">
        <w:rPr>
          <w:b/>
          <w:color w:val="000000"/>
          <w:sz w:val="22"/>
          <w:szCs w:val="22"/>
        </w:rPr>
        <w:t>1-6</w:t>
      </w:r>
      <w:r w:rsidRPr="00A531C7">
        <w:rPr>
          <w:b/>
          <w:color w:val="000000"/>
          <w:sz w:val="22"/>
          <w:szCs w:val="22"/>
        </w:rPr>
        <w:t>2)</w:t>
      </w:r>
    </w:p>
    <w:p w14:paraId="7EBB1A81" w14:textId="77777777" w:rsidR="007F5643" w:rsidRDefault="002B067B" w:rsidP="002B067B">
      <w:pPr>
        <w:jc w:val="both"/>
        <w:rPr>
          <w:color w:val="000000"/>
          <w:sz w:val="20"/>
          <w:szCs w:val="20"/>
        </w:rPr>
      </w:pPr>
      <w:r>
        <w:rPr>
          <w:color w:val="000000"/>
          <w:sz w:val="20"/>
          <w:szCs w:val="20"/>
        </w:rPr>
        <w:t xml:space="preserve"> </w:t>
      </w:r>
      <w:r>
        <w:rPr>
          <w:color w:val="000000"/>
          <w:sz w:val="20"/>
          <w:szCs w:val="20"/>
        </w:rPr>
        <w:tab/>
        <w:t xml:space="preserve">Authored by </w:t>
      </w:r>
      <w:r>
        <w:rPr>
          <w:b/>
          <w:color w:val="000000"/>
          <w:sz w:val="20"/>
          <w:szCs w:val="20"/>
        </w:rPr>
        <w:t>Douglas R. Brown</w:t>
      </w:r>
      <w:r>
        <w:rPr>
          <w:color w:val="000000"/>
          <w:sz w:val="20"/>
          <w:szCs w:val="20"/>
        </w:rPr>
        <w:t xml:space="preserve"> Chair, </w:t>
      </w:r>
      <w:r w:rsidR="00045852">
        <w:rPr>
          <w:color w:val="000000"/>
          <w:sz w:val="20"/>
          <w:szCs w:val="20"/>
        </w:rPr>
        <w:t xml:space="preserve">with </w:t>
      </w:r>
      <w:r>
        <w:rPr>
          <w:color w:val="000000"/>
          <w:sz w:val="20"/>
          <w:szCs w:val="20"/>
        </w:rPr>
        <w:t>assist</w:t>
      </w:r>
      <w:r w:rsidR="00045852">
        <w:rPr>
          <w:color w:val="000000"/>
          <w:sz w:val="20"/>
          <w:szCs w:val="20"/>
        </w:rPr>
        <w:t xml:space="preserve">ance of </w:t>
      </w:r>
      <w:r>
        <w:rPr>
          <w:b/>
          <w:color w:val="000000"/>
          <w:sz w:val="20"/>
          <w:szCs w:val="20"/>
        </w:rPr>
        <w:t>C. Michael Scullin</w:t>
      </w:r>
      <w:r>
        <w:rPr>
          <w:color w:val="000000"/>
          <w:sz w:val="20"/>
          <w:szCs w:val="20"/>
        </w:rPr>
        <w:t xml:space="preserve"> (1961)</w:t>
      </w:r>
      <w:r w:rsidR="002E22DF">
        <w:rPr>
          <w:color w:val="000000"/>
          <w:sz w:val="20"/>
          <w:szCs w:val="20"/>
        </w:rPr>
        <w:t xml:space="preserve"> and</w:t>
      </w:r>
      <w:r>
        <w:rPr>
          <w:color w:val="000000"/>
          <w:sz w:val="20"/>
          <w:szCs w:val="20"/>
        </w:rPr>
        <w:t xml:space="preserve"> </w:t>
      </w:r>
      <w:r>
        <w:rPr>
          <w:b/>
          <w:color w:val="000000"/>
          <w:sz w:val="20"/>
          <w:szCs w:val="20"/>
        </w:rPr>
        <w:t xml:space="preserve">Dennis </w:t>
      </w:r>
      <w:r w:rsidR="006C512A">
        <w:rPr>
          <w:b/>
          <w:color w:val="000000"/>
          <w:sz w:val="20"/>
          <w:szCs w:val="20"/>
        </w:rPr>
        <w:t xml:space="preserve">A. </w:t>
      </w:r>
      <w:r>
        <w:rPr>
          <w:b/>
          <w:color w:val="000000"/>
          <w:sz w:val="20"/>
          <w:szCs w:val="20"/>
        </w:rPr>
        <w:t>Evans</w:t>
      </w:r>
      <w:r>
        <w:rPr>
          <w:color w:val="000000"/>
          <w:sz w:val="20"/>
          <w:szCs w:val="20"/>
        </w:rPr>
        <w:t xml:space="preserve"> (1962), </w:t>
      </w:r>
      <w:r w:rsidR="00045852">
        <w:rPr>
          <w:color w:val="000000"/>
          <w:sz w:val="20"/>
          <w:szCs w:val="20"/>
        </w:rPr>
        <w:t xml:space="preserve">respective chairmen of the </w:t>
      </w:r>
      <w:r w:rsidR="006C512A">
        <w:rPr>
          <w:color w:val="000000"/>
          <w:sz w:val="20"/>
          <w:szCs w:val="20"/>
        </w:rPr>
        <w:t xml:space="preserve">Committee on </w:t>
      </w:r>
      <w:r>
        <w:rPr>
          <w:color w:val="000000"/>
          <w:sz w:val="20"/>
          <w:szCs w:val="20"/>
        </w:rPr>
        <w:t xml:space="preserve">Building Codes </w:t>
      </w:r>
      <w:r w:rsidR="006C512A">
        <w:rPr>
          <w:color w:val="000000"/>
          <w:sz w:val="20"/>
          <w:szCs w:val="20"/>
        </w:rPr>
        <w:t>of the</w:t>
      </w:r>
      <w:r>
        <w:rPr>
          <w:color w:val="000000"/>
          <w:sz w:val="20"/>
          <w:szCs w:val="20"/>
        </w:rPr>
        <w:t xml:space="preserve"> Los Angeles Section</w:t>
      </w:r>
      <w:r w:rsidR="006C512A">
        <w:rPr>
          <w:color w:val="000000"/>
          <w:sz w:val="20"/>
          <w:szCs w:val="20"/>
        </w:rPr>
        <w:t xml:space="preserve"> of CAEG</w:t>
      </w:r>
      <w:r>
        <w:rPr>
          <w:color w:val="000000"/>
          <w:sz w:val="20"/>
          <w:szCs w:val="20"/>
        </w:rPr>
        <w:t xml:space="preserve">. The CAEG Committee that wrote the </w:t>
      </w:r>
      <w:r w:rsidR="00143D2C">
        <w:rPr>
          <w:color w:val="000000"/>
          <w:sz w:val="20"/>
          <w:szCs w:val="20"/>
        </w:rPr>
        <w:t>first grading &amp; excavation code</w:t>
      </w:r>
      <w:r>
        <w:rPr>
          <w:color w:val="000000"/>
          <w:sz w:val="20"/>
          <w:szCs w:val="20"/>
        </w:rPr>
        <w:t xml:space="preserve"> </w:t>
      </w:r>
      <w:r w:rsidR="00143D2C">
        <w:rPr>
          <w:color w:val="000000"/>
          <w:sz w:val="20"/>
          <w:szCs w:val="20"/>
        </w:rPr>
        <w:t>was comprised</w:t>
      </w:r>
      <w:r>
        <w:rPr>
          <w:color w:val="000000"/>
          <w:sz w:val="20"/>
          <w:szCs w:val="20"/>
        </w:rPr>
        <w:t xml:space="preserve"> of: </w:t>
      </w:r>
      <w:r>
        <w:rPr>
          <w:b/>
          <w:color w:val="000000"/>
          <w:sz w:val="20"/>
          <w:szCs w:val="20"/>
        </w:rPr>
        <w:t>Doug Brown, John T. McGill</w:t>
      </w:r>
      <w:r>
        <w:rPr>
          <w:color w:val="000000"/>
          <w:sz w:val="20"/>
          <w:szCs w:val="20"/>
        </w:rPr>
        <w:t xml:space="preserve">, </w:t>
      </w:r>
      <w:r>
        <w:rPr>
          <w:b/>
          <w:color w:val="000000"/>
          <w:sz w:val="20"/>
          <w:szCs w:val="20"/>
        </w:rPr>
        <w:t xml:space="preserve">Douglas </w:t>
      </w:r>
      <w:r w:rsidR="004250E5">
        <w:rPr>
          <w:b/>
          <w:color w:val="000000"/>
          <w:sz w:val="20"/>
          <w:szCs w:val="20"/>
        </w:rPr>
        <w:t xml:space="preserve">E. </w:t>
      </w:r>
      <w:r>
        <w:rPr>
          <w:b/>
          <w:color w:val="000000"/>
          <w:sz w:val="20"/>
          <w:szCs w:val="20"/>
        </w:rPr>
        <w:t>Moran</w:t>
      </w:r>
      <w:r>
        <w:rPr>
          <w:color w:val="000000"/>
          <w:sz w:val="20"/>
          <w:szCs w:val="20"/>
        </w:rPr>
        <w:t xml:space="preserve">, </w:t>
      </w:r>
      <w:r>
        <w:rPr>
          <w:b/>
          <w:color w:val="000000"/>
          <w:sz w:val="20"/>
          <w:szCs w:val="20"/>
        </w:rPr>
        <w:t>William Schlax</w:t>
      </w:r>
      <w:r>
        <w:rPr>
          <w:color w:val="000000"/>
          <w:sz w:val="20"/>
          <w:szCs w:val="20"/>
        </w:rPr>
        <w:t xml:space="preserve">, </w:t>
      </w:r>
      <w:r>
        <w:rPr>
          <w:b/>
          <w:color w:val="000000"/>
          <w:sz w:val="20"/>
          <w:szCs w:val="20"/>
        </w:rPr>
        <w:t>James Slosson</w:t>
      </w:r>
      <w:r>
        <w:rPr>
          <w:color w:val="000000"/>
          <w:sz w:val="20"/>
          <w:szCs w:val="20"/>
        </w:rPr>
        <w:t xml:space="preserve">, </w:t>
      </w:r>
      <w:r>
        <w:rPr>
          <w:b/>
          <w:color w:val="000000"/>
          <w:sz w:val="20"/>
          <w:szCs w:val="20"/>
        </w:rPr>
        <w:t>William Waisgerber</w:t>
      </w:r>
      <w:r>
        <w:rPr>
          <w:color w:val="000000"/>
          <w:sz w:val="20"/>
          <w:szCs w:val="20"/>
        </w:rPr>
        <w:t xml:space="preserve">, </w:t>
      </w:r>
      <w:r>
        <w:rPr>
          <w:b/>
          <w:color w:val="000000"/>
          <w:sz w:val="20"/>
          <w:szCs w:val="20"/>
        </w:rPr>
        <w:t>R. Bruce Lockwood</w:t>
      </w:r>
      <w:r>
        <w:rPr>
          <w:color w:val="000000"/>
          <w:sz w:val="20"/>
          <w:szCs w:val="20"/>
        </w:rPr>
        <w:t xml:space="preserve">, </w:t>
      </w:r>
      <w:r>
        <w:rPr>
          <w:b/>
          <w:color w:val="000000"/>
          <w:sz w:val="20"/>
          <w:szCs w:val="20"/>
        </w:rPr>
        <w:t>Allan Bailey, Joe LoBue</w:t>
      </w:r>
      <w:r>
        <w:rPr>
          <w:color w:val="000000"/>
          <w:sz w:val="20"/>
          <w:szCs w:val="20"/>
        </w:rPr>
        <w:t xml:space="preserve">, </w:t>
      </w:r>
      <w:r>
        <w:rPr>
          <w:b/>
          <w:color w:val="000000"/>
          <w:sz w:val="20"/>
          <w:szCs w:val="20"/>
        </w:rPr>
        <w:t>Russell Hood</w:t>
      </w:r>
      <w:r>
        <w:rPr>
          <w:color w:val="000000"/>
          <w:sz w:val="20"/>
          <w:szCs w:val="20"/>
        </w:rPr>
        <w:t xml:space="preserve">, and </w:t>
      </w:r>
      <w:r>
        <w:rPr>
          <w:b/>
          <w:color w:val="000000"/>
          <w:sz w:val="20"/>
          <w:szCs w:val="20"/>
        </w:rPr>
        <w:t>Bla</w:t>
      </w:r>
      <w:r w:rsidR="007F5643">
        <w:rPr>
          <w:b/>
          <w:color w:val="000000"/>
          <w:sz w:val="20"/>
          <w:szCs w:val="20"/>
        </w:rPr>
        <w:t>se</w:t>
      </w:r>
      <w:r>
        <w:rPr>
          <w:b/>
          <w:color w:val="000000"/>
          <w:sz w:val="20"/>
          <w:szCs w:val="20"/>
        </w:rPr>
        <w:t xml:space="preserve"> Cilweck</w:t>
      </w:r>
      <w:r>
        <w:rPr>
          <w:color w:val="000000"/>
          <w:sz w:val="20"/>
          <w:szCs w:val="20"/>
        </w:rPr>
        <w:t>.  Th</w:t>
      </w:r>
      <w:r w:rsidR="005629A4">
        <w:rPr>
          <w:color w:val="000000"/>
          <w:sz w:val="20"/>
          <w:szCs w:val="20"/>
        </w:rPr>
        <w:t>eir report on “</w:t>
      </w:r>
      <w:r w:rsidR="005629A4" w:rsidRPr="004250E5">
        <w:rPr>
          <w:b/>
          <w:i/>
          <w:color w:val="000000"/>
          <w:sz w:val="20"/>
          <w:szCs w:val="20"/>
        </w:rPr>
        <w:t>Hillside Grading and Development</w:t>
      </w:r>
      <w:r w:rsidR="005629A4">
        <w:rPr>
          <w:color w:val="000000"/>
          <w:sz w:val="20"/>
          <w:szCs w:val="20"/>
        </w:rPr>
        <w:t xml:space="preserve">” </w:t>
      </w:r>
      <w:r>
        <w:rPr>
          <w:color w:val="000000"/>
          <w:sz w:val="20"/>
          <w:szCs w:val="20"/>
        </w:rPr>
        <w:t xml:space="preserve">became the basis for the </w:t>
      </w:r>
      <w:r w:rsidR="00FD28E6">
        <w:rPr>
          <w:color w:val="000000"/>
          <w:sz w:val="20"/>
          <w:szCs w:val="20"/>
        </w:rPr>
        <w:t>“</w:t>
      </w:r>
      <w:r>
        <w:rPr>
          <w:color w:val="000000"/>
          <w:sz w:val="20"/>
          <w:szCs w:val="20"/>
        </w:rPr>
        <w:t>modern</w:t>
      </w:r>
      <w:r w:rsidR="00FD28E6">
        <w:rPr>
          <w:color w:val="000000"/>
          <w:sz w:val="20"/>
          <w:szCs w:val="20"/>
        </w:rPr>
        <w:t xml:space="preserve"> grading codes”</w:t>
      </w:r>
      <w:r>
        <w:rPr>
          <w:color w:val="000000"/>
          <w:sz w:val="20"/>
          <w:szCs w:val="20"/>
        </w:rPr>
        <w:t xml:space="preserve"> </w:t>
      </w:r>
      <w:r w:rsidR="00FD28E6">
        <w:rPr>
          <w:color w:val="000000"/>
          <w:sz w:val="20"/>
          <w:szCs w:val="20"/>
        </w:rPr>
        <w:t>adopted by Los Angeles County (1962), the City of Los Angeles (1963)</w:t>
      </w:r>
      <w:r>
        <w:rPr>
          <w:color w:val="000000"/>
          <w:sz w:val="20"/>
          <w:szCs w:val="20"/>
        </w:rPr>
        <w:t xml:space="preserve">, Orange County </w:t>
      </w:r>
      <w:r w:rsidR="00FD28E6">
        <w:rPr>
          <w:color w:val="000000"/>
          <w:sz w:val="20"/>
          <w:szCs w:val="20"/>
        </w:rPr>
        <w:t>(1964)</w:t>
      </w:r>
      <w:r>
        <w:rPr>
          <w:color w:val="000000"/>
          <w:sz w:val="20"/>
          <w:szCs w:val="20"/>
        </w:rPr>
        <w:t xml:space="preserve">, and </w:t>
      </w:r>
      <w:r w:rsidR="005F5961">
        <w:rPr>
          <w:color w:val="000000"/>
          <w:sz w:val="20"/>
          <w:szCs w:val="20"/>
        </w:rPr>
        <w:t xml:space="preserve">Appendix </w:t>
      </w:r>
      <w:r>
        <w:rPr>
          <w:color w:val="000000"/>
          <w:sz w:val="20"/>
          <w:szCs w:val="20"/>
        </w:rPr>
        <w:t>Chapter 70</w:t>
      </w:r>
      <w:r w:rsidR="00FD28E6">
        <w:rPr>
          <w:color w:val="000000"/>
          <w:sz w:val="20"/>
          <w:szCs w:val="20"/>
        </w:rPr>
        <w:t>-</w:t>
      </w:r>
      <w:r>
        <w:rPr>
          <w:color w:val="000000"/>
          <w:sz w:val="20"/>
          <w:szCs w:val="20"/>
        </w:rPr>
        <w:t xml:space="preserve">Excavation and Grading of the 1964 Uniform Building Code.  </w:t>
      </w:r>
    </w:p>
    <w:p w14:paraId="6AF4C018" w14:textId="77777777" w:rsidR="007C611B" w:rsidRDefault="007C611B" w:rsidP="0030532E">
      <w:pPr>
        <w:jc w:val="both"/>
        <w:rPr>
          <w:b/>
          <w:sz w:val="22"/>
          <w:szCs w:val="22"/>
        </w:rPr>
      </w:pPr>
    </w:p>
    <w:p w14:paraId="4A7A5506" w14:textId="77777777" w:rsidR="0030532E" w:rsidRPr="0030532E" w:rsidRDefault="0030532E" w:rsidP="0030532E">
      <w:pPr>
        <w:jc w:val="both"/>
        <w:rPr>
          <w:b/>
          <w:sz w:val="22"/>
          <w:szCs w:val="22"/>
        </w:rPr>
      </w:pPr>
      <w:r w:rsidRPr="0030532E">
        <w:rPr>
          <w:b/>
          <w:sz w:val="22"/>
          <w:szCs w:val="22"/>
        </w:rPr>
        <w:t>Mt. Soledad Landslide in La Jolla (1961)</w:t>
      </w:r>
    </w:p>
    <w:p w14:paraId="521CAE35" w14:textId="77777777" w:rsidR="0030532E" w:rsidRDefault="0030532E" w:rsidP="0030532E">
      <w:pPr>
        <w:ind w:firstLine="720"/>
        <w:jc w:val="both"/>
        <w:rPr>
          <w:sz w:val="20"/>
        </w:rPr>
      </w:pPr>
      <w:r>
        <w:rPr>
          <w:sz w:val="20"/>
        </w:rPr>
        <w:t xml:space="preserve">Los Angeles was not the only area to take the brunt of landslide problems attendant to hillside development. The </w:t>
      </w:r>
      <w:smartTag w:uri="urn:schemas-microsoft-com:office:smarttags" w:element="PlaceType">
        <w:r>
          <w:rPr>
            <w:sz w:val="20"/>
          </w:rPr>
          <w:t>Mt.</w:t>
        </w:r>
      </w:smartTag>
      <w:r>
        <w:rPr>
          <w:sz w:val="20"/>
        </w:rPr>
        <w:t xml:space="preserve"> </w:t>
      </w:r>
      <w:smartTag w:uri="urn:schemas-microsoft-com:office:smarttags" w:element="PlaceName">
        <w:r>
          <w:rPr>
            <w:sz w:val="20"/>
          </w:rPr>
          <w:t>Soledad</w:t>
        </w:r>
      </w:smartTag>
      <w:r>
        <w:rPr>
          <w:sz w:val="20"/>
        </w:rPr>
        <w:t xml:space="preserve"> landslide in </w:t>
      </w:r>
      <w:smartTag w:uri="urn:schemas-microsoft-com:office:smarttags" w:element="place">
        <w:r>
          <w:rPr>
            <w:sz w:val="20"/>
          </w:rPr>
          <w:t>La Jolla</w:t>
        </w:r>
      </w:smartTag>
      <w:r>
        <w:rPr>
          <w:sz w:val="20"/>
        </w:rPr>
        <w:t xml:space="preserve"> occurred in 1961, shortly after a fill embankment was placed above a 1.5:1 cut slope, both for residential development. Fortunately, the 8 homes that were destroyed </w:t>
      </w:r>
      <w:r>
        <w:rPr>
          <w:sz w:val="20"/>
        </w:rPr>
        <w:lastRenderedPageBreak/>
        <w:t xml:space="preserve">were not yet occupied (described in M.W. Hart, 1989, </w:t>
      </w:r>
      <w:r>
        <w:rPr>
          <w:i/>
          <w:sz w:val="20"/>
        </w:rPr>
        <w:t>Engineering Geology in San Diego, CA</w:t>
      </w:r>
      <w:r>
        <w:rPr>
          <w:sz w:val="20"/>
        </w:rPr>
        <w:t xml:space="preserve">: in Keaton and Morris, eds., </w:t>
      </w:r>
      <w:r>
        <w:rPr>
          <w:i/>
          <w:sz w:val="20"/>
        </w:rPr>
        <w:t>Engineering Geology of Western United States Urban Centers</w:t>
      </w:r>
      <w:r>
        <w:rPr>
          <w:sz w:val="20"/>
        </w:rPr>
        <w:t xml:space="preserve">: 28th Int’l Geol Congress, Field Trip Guidebook T181, American Geophysical Union, p. 22-30). Similar failures befell the Malibu area and other hilly parts of Los Angeles and Orange Counties.  By the late 1960s there existed new awareness of landslides in the urban environment, and the state of the practice at that time was pretty much summarized in Beach Leighton’s classic 1966 article titled </w:t>
      </w:r>
      <w:r>
        <w:rPr>
          <w:i/>
          <w:sz w:val="20"/>
        </w:rPr>
        <w:t>Landslides and Hillside Development</w:t>
      </w:r>
      <w:r>
        <w:rPr>
          <w:sz w:val="20"/>
        </w:rPr>
        <w:t xml:space="preserve">, which appeared in the AEG publication </w:t>
      </w:r>
      <w:r>
        <w:rPr>
          <w:i/>
          <w:sz w:val="20"/>
        </w:rPr>
        <w:t>Engineering Geology in Southern California</w:t>
      </w:r>
      <w:r>
        <w:rPr>
          <w:sz w:val="20"/>
        </w:rPr>
        <w:t>.</w:t>
      </w:r>
    </w:p>
    <w:p w14:paraId="3153F7BA" w14:textId="77777777" w:rsidR="00D02F96" w:rsidRDefault="00D02F96" w:rsidP="00B14884">
      <w:pPr>
        <w:jc w:val="both"/>
        <w:rPr>
          <w:b/>
          <w:color w:val="000000"/>
          <w:sz w:val="22"/>
          <w:szCs w:val="22"/>
        </w:rPr>
      </w:pPr>
    </w:p>
    <w:p w14:paraId="02782836" w14:textId="77777777" w:rsidR="002B3F0E" w:rsidRDefault="002B3F0E" w:rsidP="00B14884">
      <w:pPr>
        <w:jc w:val="both"/>
        <w:rPr>
          <w:b/>
          <w:color w:val="000000"/>
          <w:sz w:val="22"/>
          <w:szCs w:val="22"/>
        </w:rPr>
      </w:pPr>
    </w:p>
    <w:p w14:paraId="02EDB06F" w14:textId="77777777" w:rsidR="002B3F0E" w:rsidRDefault="002B3F0E" w:rsidP="00B14884">
      <w:pPr>
        <w:jc w:val="both"/>
        <w:rPr>
          <w:b/>
          <w:color w:val="000000"/>
          <w:sz w:val="22"/>
          <w:szCs w:val="22"/>
        </w:rPr>
      </w:pPr>
    </w:p>
    <w:p w14:paraId="7D53778E" w14:textId="56AB411C" w:rsidR="00B14884" w:rsidRDefault="00B14884" w:rsidP="00B14884">
      <w:pPr>
        <w:jc w:val="both"/>
        <w:rPr>
          <w:b/>
          <w:color w:val="000000"/>
          <w:sz w:val="22"/>
          <w:szCs w:val="22"/>
        </w:rPr>
      </w:pPr>
      <w:r>
        <w:rPr>
          <w:b/>
          <w:color w:val="000000"/>
          <w:sz w:val="22"/>
          <w:szCs w:val="22"/>
        </w:rPr>
        <w:t>Adoption of “Model” Excavation and Grading Codes (1963-70)</w:t>
      </w:r>
    </w:p>
    <w:p w14:paraId="061E6C63" w14:textId="77777777" w:rsidR="00B14884" w:rsidRDefault="00B14884" w:rsidP="00B14884">
      <w:pPr>
        <w:jc w:val="both"/>
        <w:rPr>
          <w:color w:val="000000"/>
          <w:sz w:val="20"/>
          <w:szCs w:val="20"/>
        </w:rPr>
      </w:pPr>
      <w:r>
        <w:rPr>
          <w:color w:val="000000"/>
          <w:sz w:val="20"/>
          <w:szCs w:val="20"/>
        </w:rPr>
        <w:t xml:space="preserve"> </w:t>
      </w:r>
      <w:r>
        <w:rPr>
          <w:color w:val="000000"/>
          <w:sz w:val="20"/>
          <w:szCs w:val="20"/>
        </w:rPr>
        <w:tab/>
        <w:t xml:space="preserve">During the first two weeks of February 1962 about 24 cumulative inches of precipitation fell on downtown Los Angeles, and more in the highlands surrounding the Los Angeles Basin. A great number of hillside fill embankments failed, usually sliding on un-keyed contacts with the underlying soils.  The large number of failures pointed to a definite need for engineering geologic input in design and construction of hillside subdivisions, leading to the establishment and adoption of deep benching and keying with continuous inspection by the soils firms.  </w:t>
      </w:r>
    </w:p>
    <w:p w14:paraId="5830D7B9" w14:textId="77777777" w:rsidR="00B14884" w:rsidRDefault="00B14884" w:rsidP="00B14884">
      <w:pPr>
        <w:jc w:val="both"/>
        <w:rPr>
          <w:color w:val="000000"/>
          <w:sz w:val="20"/>
          <w:szCs w:val="20"/>
        </w:rPr>
      </w:pPr>
      <w:r>
        <w:rPr>
          <w:color w:val="000000"/>
          <w:sz w:val="20"/>
          <w:szCs w:val="20"/>
        </w:rPr>
        <w:t xml:space="preserve"> </w:t>
      </w:r>
      <w:r>
        <w:rPr>
          <w:color w:val="000000"/>
          <w:sz w:val="20"/>
          <w:szCs w:val="20"/>
        </w:rPr>
        <w:tab/>
        <w:t xml:space="preserve">The </w:t>
      </w:r>
      <w:r w:rsidR="00E919D1">
        <w:rPr>
          <w:color w:val="000000"/>
          <w:sz w:val="20"/>
          <w:szCs w:val="20"/>
        </w:rPr>
        <w:t xml:space="preserve">extensively </w:t>
      </w:r>
      <w:r>
        <w:rPr>
          <w:color w:val="000000"/>
          <w:sz w:val="20"/>
          <w:szCs w:val="20"/>
        </w:rPr>
        <w:t>re</w:t>
      </w:r>
      <w:r w:rsidR="00E919D1">
        <w:rPr>
          <w:color w:val="000000"/>
          <w:sz w:val="20"/>
          <w:szCs w:val="20"/>
        </w:rPr>
        <w:t>vised</w:t>
      </w:r>
      <w:r>
        <w:rPr>
          <w:color w:val="000000"/>
          <w:sz w:val="20"/>
          <w:szCs w:val="20"/>
        </w:rPr>
        <w:t xml:space="preserve"> Los Angeles Grading Ordinance was adopted in April 1963.  Orange County consulted with their Grading Board of Appeals and Geology Qualifications Boards to revise their new grading code, and this newer code, requiring full-time grading and engineering geology inspection, was adopted by Orange County in June 1964.  Los Angeles and Ventura counties passed similar revisions a short while later.  Contractors liked the new statutes because they felt the soils engineers were forced to shoulder more of the liability burden that had been the case previously, maintaining that “their work was being directed by the soils engineers.”  </w:t>
      </w:r>
      <w:r w:rsidR="00662568">
        <w:rPr>
          <w:color w:val="000000"/>
          <w:sz w:val="20"/>
          <w:szCs w:val="20"/>
        </w:rPr>
        <w:t xml:space="preserve">This became a liability exposure problem for geotechnical engineers in the late 1960s, which led to an insurance crisis that triggered the establishment of ASFE and Terra Insurance (described below). </w:t>
      </w:r>
    </w:p>
    <w:p w14:paraId="64D0B22A" w14:textId="77777777" w:rsidR="006A41CD" w:rsidRDefault="006A41CD" w:rsidP="00022465">
      <w:pPr>
        <w:jc w:val="both"/>
        <w:rPr>
          <w:b/>
          <w:color w:val="000000"/>
          <w:sz w:val="22"/>
          <w:szCs w:val="22"/>
        </w:rPr>
      </w:pPr>
    </w:p>
    <w:p w14:paraId="354FECEB" w14:textId="77777777" w:rsidR="00022465" w:rsidRDefault="00B75420" w:rsidP="00022465">
      <w:pPr>
        <w:jc w:val="both"/>
        <w:rPr>
          <w:color w:val="000000"/>
          <w:sz w:val="20"/>
          <w:szCs w:val="20"/>
        </w:rPr>
      </w:pPr>
      <w:r>
        <w:rPr>
          <w:b/>
          <w:color w:val="000000"/>
          <w:sz w:val="22"/>
          <w:szCs w:val="22"/>
        </w:rPr>
        <w:t xml:space="preserve">Geology </w:t>
      </w:r>
      <w:r w:rsidR="00662568">
        <w:rPr>
          <w:b/>
          <w:color w:val="000000"/>
          <w:sz w:val="22"/>
          <w:szCs w:val="22"/>
        </w:rPr>
        <w:t>Certification</w:t>
      </w:r>
      <w:r>
        <w:rPr>
          <w:b/>
          <w:color w:val="000000"/>
          <w:sz w:val="22"/>
          <w:szCs w:val="22"/>
        </w:rPr>
        <w:t xml:space="preserve"> by the </w:t>
      </w:r>
      <w:r w:rsidR="00666EA7">
        <w:rPr>
          <w:b/>
          <w:color w:val="000000"/>
          <w:sz w:val="22"/>
          <w:szCs w:val="22"/>
        </w:rPr>
        <w:t>American Institute of Professional Geologists (1963</w:t>
      </w:r>
      <w:r w:rsidR="0044210F">
        <w:rPr>
          <w:b/>
          <w:color w:val="000000"/>
          <w:sz w:val="22"/>
          <w:szCs w:val="22"/>
        </w:rPr>
        <w:t>-present</w:t>
      </w:r>
      <w:r w:rsidR="00666EA7">
        <w:rPr>
          <w:b/>
          <w:color w:val="000000"/>
          <w:sz w:val="22"/>
          <w:szCs w:val="22"/>
        </w:rPr>
        <w:t>)</w:t>
      </w:r>
      <w:r w:rsidR="00666EA7">
        <w:rPr>
          <w:color w:val="000000"/>
          <w:sz w:val="20"/>
          <w:szCs w:val="20"/>
        </w:rPr>
        <w:t xml:space="preserve"> </w:t>
      </w:r>
      <w:r w:rsidR="00666EA7">
        <w:rPr>
          <w:color w:val="000000"/>
          <w:sz w:val="20"/>
          <w:szCs w:val="20"/>
        </w:rPr>
        <w:tab/>
      </w:r>
    </w:p>
    <w:p w14:paraId="5640D048" w14:textId="77777777" w:rsidR="00022465" w:rsidRDefault="00022465" w:rsidP="002E22DF">
      <w:pPr>
        <w:contextualSpacing/>
        <w:jc w:val="both"/>
        <w:rPr>
          <w:sz w:val="20"/>
          <w:szCs w:val="20"/>
        </w:rPr>
      </w:pPr>
      <w:r>
        <w:rPr>
          <w:color w:val="000000"/>
          <w:sz w:val="20"/>
          <w:szCs w:val="20"/>
        </w:rPr>
        <w:t xml:space="preserve"> </w:t>
      </w:r>
      <w:r>
        <w:rPr>
          <w:color w:val="000000"/>
          <w:sz w:val="20"/>
          <w:szCs w:val="20"/>
        </w:rPr>
        <w:tab/>
      </w:r>
      <w:r w:rsidR="00E55B5D">
        <w:rPr>
          <w:color w:val="000000"/>
          <w:sz w:val="20"/>
          <w:szCs w:val="20"/>
        </w:rPr>
        <w:t>In 1956 Arizona became the first state to register geologists, in large measure because so many geologists were engaged in economic geology and mining. With that lone exception</w:t>
      </w:r>
      <w:r w:rsidR="00E55B5D" w:rsidRPr="007B7FA2">
        <w:rPr>
          <w:sz w:val="20"/>
          <w:szCs w:val="20"/>
        </w:rPr>
        <w:t xml:space="preserve">, geologists </w:t>
      </w:r>
      <w:r w:rsidR="00666EA7">
        <w:rPr>
          <w:sz w:val="20"/>
          <w:szCs w:val="20"/>
        </w:rPr>
        <w:t xml:space="preserve">were not accountable </w:t>
      </w:r>
      <w:r w:rsidR="00666EA7" w:rsidRPr="00666EA7">
        <w:rPr>
          <w:sz w:val="20"/>
          <w:szCs w:val="20"/>
        </w:rPr>
        <w:t xml:space="preserve">with respect to public responsibility, regulation, and business practice, </w:t>
      </w:r>
      <w:r w:rsidR="00666EA7">
        <w:rPr>
          <w:sz w:val="20"/>
          <w:szCs w:val="20"/>
        </w:rPr>
        <w:t xml:space="preserve">and </w:t>
      </w:r>
      <w:r w:rsidR="00666EA7" w:rsidRPr="00666EA7">
        <w:rPr>
          <w:sz w:val="20"/>
          <w:szCs w:val="20"/>
        </w:rPr>
        <w:t xml:space="preserve">no established guidelines </w:t>
      </w:r>
      <w:r w:rsidR="00666EA7">
        <w:rPr>
          <w:sz w:val="20"/>
          <w:szCs w:val="20"/>
        </w:rPr>
        <w:t xml:space="preserve">or </w:t>
      </w:r>
      <w:r w:rsidR="00666EA7" w:rsidRPr="00666EA7">
        <w:rPr>
          <w:sz w:val="20"/>
          <w:szCs w:val="20"/>
        </w:rPr>
        <w:t>no national representation</w:t>
      </w:r>
      <w:r w:rsidR="00666EA7">
        <w:rPr>
          <w:sz w:val="20"/>
          <w:szCs w:val="20"/>
        </w:rPr>
        <w:t xml:space="preserve"> existed in behalf of those engaged in private practice</w:t>
      </w:r>
      <w:r w:rsidR="00666EA7" w:rsidRPr="00666EA7">
        <w:rPr>
          <w:sz w:val="20"/>
          <w:szCs w:val="20"/>
        </w:rPr>
        <w:t xml:space="preserve">. </w:t>
      </w:r>
      <w:r w:rsidR="00666EA7">
        <w:rPr>
          <w:sz w:val="20"/>
          <w:szCs w:val="20"/>
        </w:rPr>
        <w:t xml:space="preserve"> That year </w:t>
      </w:r>
      <w:r w:rsidR="00666EA7" w:rsidRPr="00666EA7">
        <w:rPr>
          <w:sz w:val="20"/>
          <w:szCs w:val="20"/>
        </w:rPr>
        <w:t>a small group of geologists met in Golden, Colorado, to compose the Constitution and Bylaws for the American Institute of Professional Geologists</w:t>
      </w:r>
      <w:r w:rsidR="00666EA7">
        <w:rPr>
          <w:sz w:val="20"/>
          <w:szCs w:val="20"/>
        </w:rPr>
        <w:t xml:space="preserve"> (AIPG), which was chartered on </w:t>
      </w:r>
      <w:r w:rsidR="00666EA7" w:rsidRPr="00666EA7">
        <w:rPr>
          <w:sz w:val="20"/>
          <w:szCs w:val="20"/>
        </w:rPr>
        <w:t>November 14, 1963</w:t>
      </w:r>
      <w:r w:rsidR="00666EA7">
        <w:rPr>
          <w:sz w:val="20"/>
          <w:szCs w:val="20"/>
        </w:rPr>
        <w:t xml:space="preserve"> as </w:t>
      </w:r>
      <w:r w:rsidR="00666EA7" w:rsidRPr="00666EA7">
        <w:rPr>
          <w:sz w:val="20"/>
          <w:szCs w:val="20"/>
        </w:rPr>
        <w:t>a nonprofit corporation</w:t>
      </w:r>
      <w:r w:rsidR="00666EA7">
        <w:rPr>
          <w:sz w:val="20"/>
          <w:szCs w:val="20"/>
        </w:rPr>
        <w:t xml:space="preserve">.  Consulting </w:t>
      </w:r>
      <w:r w:rsidR="009E3CAA">
        <w:rPr>
          <w:sz w:val="20"/>
          <w:szCs w:val="20"/>
        </w:rPr>
        <w:t xml:space="preserve">petroleum </w:t>
      </w:r>
      <w:r w:rsidR="00666EA7">
        <w:rPr>
          <w:sz w:val="20"/>
          <w:szCs w:val="20"/>
        </w:rPr>
        <w:t xml:space="preserve">geologist </w:t>
      </w:r>
      <w:r w:rsidR="00666EA7" w:rsidRPr="00022465">
        <w:rPr>
          <w:b/>
          <w:sz w:val="20"/>
          <w:szCs w:val="20"/>
        </w:rPr>
        <w:t>Martin Van Couvering</w:t>
      </w:r>
      <w:r w:rsidR="00666EA7">
        <w:rPr>
          <w:sz w:val="20"/>
          <w:szCs w:val="20"/>
        </w:rPr>
        <w:t xml:space="preserve"> of </w:t>
      </w:r>
      <w:r w:rsidR="00666EA7" w:rsidRPr="00022465">
        <w:rPr>
          <w:b/>
          <w:sz w:val="20"/>
          <w:szCs w:val="20"/>
        </w:rPr>
        <w:t>Los Angeles</w:t>
      </w:r>
      <w:r w:rsidR="00666EA7" w:rsidRPr="00666EA7">
        <w:rPr>
          <w:sz w:val="20"/>
          <w:szCs w:val="20"/>
        </w:rPr>
        <w:t xml:space="preserve"> was elected the first President, and the </w:t>
      </w:r>
      <w:r w:rsidR="00666EA7">
        <w:rPr>
          <w:sz w:val="20"/>
          <w:szCs w:val="20"/>
        </w:rPr>
        <w:t>institute’s h</w:t>
      </w:r>
      <w:r w:rsidR="00666EA7" w:rsidRPr="00666EA7">
        <w:rPr>
          <w:sz w:val="20"/>
          <w:szCs w:val="20"/>
        </w:rPr>
        <w:t xml:space="preserve">eadquarters was </w:t>
      </w:r>
      <w:r w:rsidR="00666EA7">
        <w:rPr>
          <w:sz w:val="20"/>
          <w:szCs w:val="20"/>
        </w:rPr>
        <w:t xml:space="preserve">established </w:t>
      </w:r>
      <w:r w:rsidR="00666EA7" w:rsidRPr="00666EA7">
        <w:rPr>
          <w:sz w:val="20"/>
          <w:szCs w:val="20"/>
        </w:rPr>
        <w:t xml:space="preserve">at the Colorado School of Mines. Members </w:t>
      </w:r>
      <w:r w:rsidR="00666EA7">
        <w:rPr>
          <w:sz w:val="20"/>
          <w:szCs w:val="20"/>
        </w:rPr>
        <w:t xml:space="preserve">who went through an established process of verifying their formal education and professional experience could qualify to use the title </w:t>
      </w:r>
      <w:r w:rsidR="00666EA7" w:rsidRPr="00666EA7">
        <w:rPr>
          <w:sz w:val="20"/>
          <w:szCs w:val="20"/>
        </w:rPr>
        <w:t>"</w:t>
      </w:r>
      <w:r w:rsidR="00666EA7" w:rsidRPr="00022465">
        <w:rPr>
          <w:b/>
          <w:sz w:val="20"/>
          <w:szCs w:val="20"/>
        </w:rPr>
        <w:t>Certified Professional Geologists</w:t>
      </w:r>
      <w:r w:rsidR="00666EA7">
        <w:rPr>
          <w:sz w:val="20"/>
          <w:szCs w:val="20"/>
        </w:rPr>
        <w:t>,</w:t>
      </w:r>
      <w:r w:rsidR="00666EA7" w:rsidRPr="00666EA7">
        <w:rPr>
          <w:sz w:val="20"/>
          <w:szCs w:val="20"/>
        </w:rPr>
        <w:t>" abbreviated by the letters "CPG" after their name.</w:t>
      </w:r>
      <w:r w:rsidR="00666EA7">
        <w:rPr>
          <w:sz w:val="20"/>
          <w:szCs w:val="20"/>
        </w:rPr>
        <w:t xml:space="preserve"> This was fairly common practice in California prior to the state’s adoption of a geologist registration act </w:t>
      </w:r>
      <w:r w:rsidR="00B75420">
        <w:rPr>
          <w:sz w:val="20"/>
          <w:szCs w:val="20"/>
        </w:rPr>
        <w:t xml:space="preserve">a few years later, </w:t>
      </w:r>
      <w:r w:rsidR="00666EA7">
        <w:rPr>
          <w:sz w:val="20"/>
          <w:szCs w:val="20"/>
        </w:rPr>
        <w:t xml:space="preserve">in 1969.  </w:t>
      </w:r>
    </w:p>
    <w:p w14:paraId="0F833CFD" w14:textId="77777777" w:rsidR="00022465" w:rsidRDefault="00022465" w:rsidP="002E22DF">
      <w:pPr>
        <w:pStyle w:val="NormalWeb"/>
        <w:spacing w:before="0" w:after="0" w:afterAutospacing="0"/>
        <w:contextualSpacing/>
        <w:jc w:val="both"/>
        <w:rPr>
          <w:sz w:val="20"/>
          <w:szCs w:val="20"/>
        </w:rPr>
      </w:pPr>
      <w:r>
        <w:rPr>
          <w:sz w:val="20"/>
          <w:szCs w:val="20"/>
        </w:rPr>
        <w:t xml:space="preserve"> </w:t>
      </w:r>
      <w:r>
        <w:rPr>
          <w:sz w:val="20"/>
          <w:szCs w:val="20"/>
        </w:rPr>
        <w:tab/>
        <w:t xml:space="preserve">AIPG drew a significant number of its members from AEG, who were </w:t>
      </w:r>
      <w:r w:rsidR="002E22DF">
        <w:rPr>
          <w:sz w:val="20"/>
          <w:szCs w:val="20"/>
        </w:rPr>
        <w:t xml:space="preserve">the </w:t>
      </w:r>
      <w:r>
        <w:rPr>
          <w:sz w:val="20"/>
          <w:szCs w:val="20"/>
        </w:rPr>
        <w:t xml:space="preserve">most concerned about geology registration (most geologists </w:t>
      </w:r>
      <w:r w:rsidR="002E22DF">
        <w:rPr>
          <w:sz w:val="20"/>
          <w:szCs w:val="20"/>
        </w:rPr>
        <w:t xml:space="preserve">employed </w:t>
      </w:r>
      <w:r>
        <w:rPr>
          <w:sz w:val="20"/>
          <w:szCs w:val="20"/>
        </w:rPr>
        <w:t xml:space="preserve">in the mining and petroleum industries were ambivalent about professional registration).  AIPG worked diligently to secure model registration acts in those states where a significant number of geologists worked </w:t>
      </w:r>
      <w:r w:rsidR="002E22DF">
        <w:rPr>
          <w:sz w:val="20"/>
          <w:szCs w:val="20"/>
        </w:rPr>
        <w:t>in</w:t>
      </w:r>
      <w:r>
        <w:rPr>
          <w:sz w:val="20"/>
          <w:szCs w:val="20"/>
        </w:rPr>
        <w:t xml:space="preserve"> the private sector, usually working with the local organizations operating in those areas</w:t>
      </w:r>
      <w:r w:rsidR="00666EA7" w:rsidRPr="00666EA7">
        <w:rPr>
          <w:sz w:val="20"/>
          <w:szCs w:val="20"/>
        </w:rPr>
        <w:t xml:space="preserve">. </w:t>
      </w:r>
    </w:p>
    <w:p w14:paraId="38C77FCA" w14:textId="77777777" w:rsidR="00666EA7" w:rsidRDefault="00022465" w:rsidP="002E22DF">
      <w:pPr>
        <w:pStyle w:val="NormalWeb"/>
        <w:spacing w:before="0" w:after="0" w:afterAutospacing="0"/>
        <w:contextualSpacing/>
        <w:jc w:val="both"/>
        <w:rPr>
          <w:sz w:val="20"/>
          <w:szCs w:val="20"/>
        </w:rPr>
      </w:pPr>
      <w:r>
        <w:rPr>
          <w:sz w:val="20"/>
          <w:szCs w:val="20"/>
        </w:rPr>
        <w:t xml:space="preserve"> </w:t>
      </w:r>
      <w:r>
        <w:rPr>
          <w:sz w:val="20"/>
          <w:szCs w:val="20"/>
        </w:rPr>
        <w:tab/>
      </w:r>
      <w:r w:rsidR="00666EA7" w:rsidRPr="00666EA7">
        <w:rPr>
          <w:sz w:val="20"/>
          <w:szCs w:val="20"/>
        </w:rPr>
        <w:t>AIPG become a national organization with a membership of nearly 850 by 1965, little more than a year offer its</w:t>
      </w:r>
      <w:r>
        <w:rPr>
          <w:sz w:val="20"/>
          <w:szCs w:val="20"/>
        </w:rPr>
        <w:t>’</w:t>
      </w:r>
      <w:r w:rsidR="00666EA7" w:rsidRPr="00666EA7">
        <w:rPr>
          <w:sz w:val="20"/>
          <w:szCs w:val="20"/>
        </w:rPr>
        <w:t xml:space="preserve"> founding.</w:t>
      </w:r>
      <w:r>
        <w:rPr>
          <w:sz w:val="20"/>
          <w:szCs w:val="20"/>
        </w:rPr>
        <w:t xml:space="preserve"> </w:t>
      </w:r>
      <w:r w:rsidR="00666EA7" w:rsidRPr="00666EA7">
        <w:rPr>
          <w:sz w:val="20"/>
          <w:szCs w:val="20"/>
        </w:rPr>
        <w:t xml:space="preserve">By 1974, </w:t>
      </w:r>
      <w:r>
        <w:rPr>
          <w:sz w:val="20"/>
          <w:szCs w:val="20"/>
        </w:rPr>
        <w:t xml:space="preserve">AIPG </w:t>
      </w:r>
      <w:r w:rsidR="00666EA7" w:rsidRPr="00666EA7">
        <w:rPr>
          <w:sz w:val="20"/>
          <w:szCs w:val="20"/>
        </w:rPr>
        <w:t xml:space="preserve">had </w:t>
      </w:r>
      <w:r>
        <w:rPr>
          <w:sz w:val="20"/>
          <w:szCs w:val="20"/>
        </w:rPr>
        <w:t xml:space="preserve">more than </w:t>
      </w:r>
      <w:r w:rsidR="00666EA7" w:rsidRPr="00666EA7">
        <w:rPr>
          <w:sz w:val="20"/>
          <w:szCs w:val="20"/>
        </w:rPr>
        <w:t>2,000</w:t>
      </w:r>
      <w:r>
        <w:rPr>
          <w:sz w:val="20"/>
          <w:szCs w:val="20"/>
        </w:rPr>
        <w:t xml:space="preserve"> members</w:t>
      </w:r>
      <w:r w:rsidR="00666EA7" w:rsidRPr="00666EA7">
        <w:rPr>
          <w:sz w:val="20"/>
          <w:szCs w:val="20"/>
        </w:rPr>
        <w:t xml:space="preserve">, </w:t>
      </w:r>
      <w:r>
        <w:rPr>
          <w:sz w:val="20"/>
          <w:szCs w:val="20"/>
        </w:rPr>
        <w:t xml:space="preserve">and </w:t>
      </w:r>
      <w:r w:rsidR="00666EA7" w:rsidRPr="00666EA7">
        <w:rPr>
          <w:sz w:val="20"/>
          <w:szCs w:val="20"/>
        </w:rPr>
        <w:t xml:space="preserve">moved its </w:t>
      </w:r>
      <w:r w:rsidR="002E22DF">
        <w:rPr>
          <w:sz w:val="20"/>
          <w:szCs w:val="20"/>
        </w:rPr>
        <w:t>h</w:t>
      </w:r>
      <w:r w:rsidR="00666EA7" w:rsidRPr="00666EA7">
        <w:rPr>
          <w:sz w:val="20"/>
          <w:szCs w:val="20"/>
        </w:rPr>
        <w:t xml:space="preserve">eadquarters to 622 Gardenia Court in Golden, where it remained for eight years. </w:t>
      </w:r>
      <w:r>
        <w:rPr>
          <w:sz w:val="20"/>
          <w:szCs w:val="20"/>
        </w:rPr>
        <w:t>By the mid-1970s it had attracted a broad spectrum of geos</w:t>
      </w:r>
      <w:r w:rsidR="00666EA7" w:rsidRPr="00666EA7">
        <w:rPr>
          <w:sz w:val="20"/>
          <w:szCs w:val="20"/>
        </w:rPr>
        <w:t>cientists</w:t>
      </w:r>
      <w:r>
        <w:rPr>
          <w:sz w:val="20"/>
          <w:szCs w:val="20"/>
        </w:rPr>
        <w:t>, including</w:t>
      </w:r>
      <w:r w:rsidR="00666EA7" w:rsidRPr="00666EA7">
        <w:rPr>
          <w:sz w:val="20"/>
          <w:szCs w:val="20"/>
        </w:rPr>
        <w:t xml:space="preserve"> geophysicists, geochemists, and engineering geologists</w:t>
      </w:r>
      <w:r>
        <w:rPr>
          <w:sz w:val="20"/>
          <w:szCs w:val="20"/>
        </w:rPr>
        <w:t xml:space="preserve">.  </w:t>
      </w:r>
      <w:r w:rsidR="00666EA7" w:rsidRPr="00666EA7">
        <w:rPr>
          <w:sz w:val="20"/>
          <w:szCs w:val="20"/>
        </w:rPr>
        <w:t>In 1982</w:t>
      </w:r>
      <w:r>
        <w:rPr>
          <w:sz w:val="20"/>
          <w:szCs w:val="20"/>
        </w:rPr>
        <w:t xml:space="preserve"> the AIPG h</w:t>
      </w:r>
      <w:r w:rsidR="00666EA7" w:rsidRPr="00666EA7">
        <w:rPr>
          <w:sz w:val="20"/>
          <w:szCs w:val="20"/>
        </w:rPr>
        <w:t>eadquarters moved to Arvada, Colorado</w:t>
      </w:r>
      <w:r w:rsidR="00B00EC2">
        <w:rPr>
          <w:sz w:val="20"/>
          <w:szCs w:val="20"/>
        </w:rPr>
        <w:t xml:space="preserve">, where for many years </w:t>
      </w:r>
      <w:r w:rsidR="00B00EC2" w:rsidRPr="00B00EC2">
        <w:rPr>
          <w:b/>
          <w:sz w:val="20"/>
          <w:szCs w:val="20"/>
        </w:rPr>
        <w:t>John W. Rold</w:t>
      </w:r>
      <w:r w:rsidR="00B00EC2">
        <w:rPr>
          <w:sz w:val="20"/>
          <w:szCs w:val="20"/>
        </w:rPr>
        <w:t xml:space="preserve"> (from the Colorado Geological Survey) served as the society’s executive director.</w:t>
      </w:r>
      <w:r w:rsidR="00666EA7" w:rsidRPr="00666EA7">
        <w:rPr>
          <w:sz w:val="20"/>
          <w:szCs w:val="20"/>
        </w:rPr>
        <w:t xml:space="preserve"> Today, AIPG has over 5,000 </w:t>
      </w:r>
      <w:r w:rsidR="002E22DF">
        <w:rPr>
          <w:sz w:val="20"/>
          <w:szCs w:val="20"/>
        </w:rPr>
        <w:t>m</w:t>
      </w:r>
      <w:r w:rsidR="00666EA7" w:rsidRPr="00666EA7">
        <w:rPr>
          <w:sz w:val="20"/>
          <w:szCs w:val="20"/>
        </w:rPr>
        <w:t xml:space="preserve">embers and </w:t>
      </w:r>
      <w:r w:rsidR="002E22DF">
        <w:rPr>
          <w:sz w:val="20"/>
          <w:szCs w:val="20"/>
        </w:rPr>
        <w:t>a</w:t>
      </w:r>
      <w:r w:rsidR="00666EA7" w:rsidRPr="00666EA7">
        <w:rPr>
          <w:sz w:val="20"/>
          <w:szCs w:val="20"/>
        </w:rPr>
        <w:t>ffiliates</w:t>
      </w:r>
      <w:r>
        <w:rPr>
          <w:sz w:val="20"/>
          <w:szCs w:val="20"/>
        </w:rPr>
        <w:t>, which are organized into 36 s</w:t>
      </w:r>
      <w:r w:rsidR="00666EA7" w:rsidRPr="00666EA7">
        <w:rPr>
          <w:sz w:val="20"/>
          <w:szCs w:val="20"/>
        </w:rPr>
        <w:t>ections.</w:t>
      </w:r>
    </w:p>
    <w:p w14:paraId="587E45F8" w14:textId="77777777" w:rsidR="0038522C" w:rsidRDefault="0038522C" w:rsidP="002E22DF">
      <w:pPr>
        <w:pStyle w:val="NormalWeb"/>
        <w:spacing w:before="0" w:after="0" w:afterAutospacing="0"/>
        <w:contextualSpacing/>
        <w:jc w:val="both"/>
        <w:rPr>
          <w:sz w:val="20"/>
          <w:szCs w:val="20"/>
        </w:rPr>
      </w:pPr>
    </w:p>
    <w:p w14:paraId="7F4F0FE9" w14:textId="77777777" w:rsidR="005A4876" w:rsidRPr="005A4876" w:rsidRDefault="005A4876" w:rsidP="005A4876">
      <w:pPr>
        <w:rPr>
          <w:b/>
          <w:sz w:val="22"/>
          <w:szCs w:val="22"/>
        </w:rPr>
      </w:pPr>
      <w:r w:rsidRPr="005A4876">
        <w:rPr>
          <w:b/>
          <w:sz w:val="22"/>
          <w:szCs w:val="22"/>
        </w:rPr>
        <w:t>AEG Building Codes Committee</w:t>
      </w:r>
      <w:r>
        <w:rPr>
          <w:b/>
          <w:sz w:val="22"/>
          <w:szCs w:val="22"/>
        </w:rPr>
        <w:t xml:space="preserve"> (1962 – 2002)</w:t>
      </w:r>
    </w:p>
    <w:p w14:paraId="17224F2A" w14:textId="77777777" w:rsidR="00385653" w:rsidRDefault="00467789" w:rsidP="00467789">
      <w:pPr>
        <w:jc w:val="both"/>
        <w:rPr>
          <w:sz w:val="20"/>
          <w:szCs w:val="20"/>
        </w:rPr>
      </w:pPr>
      <w:r>
        <w:rPr>
          <w:sz w:val="20"/>
          <w:szCs w:val="20"/>
        </w:rPr>
        <w:lastRenderedPageBreak/>
        <w:t xml:space="preserve"> </w:t>
      </w:r>
      <w:r>
        <w:rPr>
          <w:sz w:val="20"/>
          <w:szCs w:val="20"/>
        </w:rPr>
        <w:tab/>
      </w:r>
      <w:r w:rsidR="005A4876">
        <w:rPr>
          <w:sz w:val="20"/>
          <w:szCs w:val="20"/>
        </w:rPr>
        <w:t xml:space="preserve">AEG was instrumental in pushing through the Grading and Excavation provisions of the Uniform Building Code through the International Conference of Building Officials, headquartered in Whittier until national consolidation of building codes in 2002. That committee was originally chaired by </w:t>
      </w:r>
      <w:r w:rsidR="005A4876" w:rsidRPr="005A4876">
        <w:rPr>
          <w:b/>
          <w:sz w:val="20"/>
          <w:szCs w:val="20"/>
        </w:rPr>
        <w:t>Douglas R. Brown</w:t>
      </w:r>
      <w:r w:rsidR="005A4876">
        <w:rPr>
          <w:sz w:val="20"/>
          <w:szCs w:val="20"/>
        </w:rPr>
        <w:t xml:space="preserve"> in </w:t>
      </w:r>
      <w:r w:rsidR="00385653">
        <w:rPr>
          <w:sz w:val="20"/>
          <w:szCs w:val="20"/>
        </w:rPr>
        <w:t>1960-62</w:t>
      </w:r>
      <w:r w:rsidR="005A4876">
        <w:rPr>
          <w:sz w:val="20"/>
          <w:szCs w:val="20"/>
        </w:rPr>
        <w:t>, followed</w:t>
      </w:r>
      <w:r w:rsidR="00385653">
        <w:rPr>
          <w:sz w:val="20"/>
          <w:szCs w:val="20"/>
        </w:rPr>
        <w:t xml:space="preserve"> by</w:t>
      </w:r>
      <w:r w:rsidR="005A4876">
        <w:rPr>
          <w:sz w:val="20"/>
          <w:szCs w:val="20"/>
        </w:rPr>
        <w:t xml:space="preserve"> </w:t>
      </w:r>
      <w:r w:rsidR="00385653" w:rsidRPr="00385653">
        <w:rPr>
          <w:b/>
          <w:sz w:val="20"/>
          <w:szCs w:val="20"/>
        </w:rPr>
        <w:t>Jim Slosson</w:t>
      </w:r>
      <w:r w:rsidR="006C512A">
        <w:rPr>
          <w:sz w:val="20"/>
          <w:szCs w:val="20"/>
        </w:rPr>
        <w:t xml:space="preserve"> (1962-64), </w:t>
      </w:r>
      <w:r w:rsidR="0049467E">
        <w:rPr>
          <w:b/>
          <w:sz w:val="20"/>
          <w:szCs w:val="20"/>
        </w:rPr>
        <w:t>Don</w:t>
      </w:r>
      <w:r w:rsidR="005A4876" w:rsidRPr="005A4876">
        <w:rPr>
          <w:b/>
          <w:sz w:val="20"/>
          <w:szCs w:val="20"/>
        </w:rPr>
        <w:t xml:space="preserve"> Michael</w:t>
      </w:r>
      <w:r w:rsidR="005A4876" w:rsidRPr="005A4876">
        <w:rPr>
          <w:sz w:val="20"/>
          <w:szCs w:val="20"/>
        </w:rPr>
        <w:t xml:space="preserve"> </w:t>
      </w:r>
      <w:r w:rsidR="0018410F">
        <w:rPr>
          <w:sz w:val="20"/>
          <w:szCs w:val="20"/>
        </w:rPr>
        <w:t>(</w:t>
      </w:r>
      <w:r w:rsidR="00385653">
        <w:rPr>
          <w:sz w:val="20"/>
          <w:szCs w:val="20"/>
        </w:rPr>
        <w:t>1964-66</w:t>
      </w:r>
      <w:r w:rsidR="0018410F">
        <w:rPr>
          <w:sz w:val="20"/>
          <w:szCs w:val="20"/>
        </w:rPr>
        <w:t>)</w:t>
      </w:r>
      <w:r w:rsidR="00313298">
        <w:rPr>
          <w:sz w:val="20"/>
          <w:szCs w:val="20"/>
        </w:rPr>
        <w:t xml:space="preserve">, and </w:t>
      </w:r>
      <w:r w:rsidR="00313298" w:rsidRPr="008D442E">
        <w:rPr>
          <w:b/>
          <w:sz w:val="20"/>
          <w:szCs w:val="20"/>
        </w:rPr>
        <w:t>Mike Scullin</w:t>
      </w:r>
      <w:r w:rsidR="00313298">
        <w:rPr>
          <w:sz w:val="20"/>
          <w:szCs w:val="20"/>
        </w:rPr>
        <w:t xml:space="preserve"> in </w:t>
      </w:r>
      <w:r w:rsidR="00385653">
        <w:rPr>
          <w:sz w:val="20"/>
          <w:szCs w:val="20"/>
        </w:rPr>
        <w:t>1966-69</w:t>
      </w:r>
      <w:r w:rsidR="005A4876">
        <w:rPr>
          <w:sz w:val="20"/>
          <w:szCs w:val="20"/>
        </w:rPr>
        <w:t xml:space="preserve">. From </w:t>
      </w:r>
      <w:r w:rsidR="00313298">
        <w:rPr>
          <w:sz w:val="20"/>
          <w:szCs w:val="20"/>
        </w:rPr>
        <w:t xml:space="preserve">about </w:t>
      </w:r>
      <w:r w:rsidR="005A4876">
        <w:rPr>
          <w:sz w:val="20"/>
          <w:szCs w:val="20"/>
        </w:rPr>
        <w:t>197</w:t>
      </w:r>
      <w:r w:rsidR="008D442E">
        <w:rPr>
          <w:sz w:val="20"/>
          <w:szCs w:val="20"/>
        </w:rPr>
        <w:t>3</w:t>
      </w:r>
      <w:r w:rsidR="005A4876">
        <w:rPr>
          <w:sz w:val="20"/>
          <w:szCs w:val="20"/>
        </w:rPr>
        <w:t xml:space="preserve">-85 </w:t>
      </w:r>
      <w:r w:rsidR="005A4876" w:rsidRPr="005A4876">
        <w:rPr>
          <w:b/>
          <w:sz w:val="20"/>
          <w:szCs w:val="20"/>
        </w:rPr>
        <w:t>Jack Rolston</w:t>
      </w:r>
      <w:r w:rsidR="005A4876">
        <w:rPr>
          <w:sz w:val="20"/>
          <w:szCs w:val="20"/>
        </w:rPr>
        <w:t xml:space="preserve"> served as chair of the </w:t>
      </w:r>
      <w:r w:rsidR="005A4876" w:rsidRPr="005A4876">
        <w:rPr>
          <w:sz w:val="20"/>
          <w:szCs w:val="20"/>
        </w:rPr>
        <w:t>AEG Building Codes Committee</w:t>
      </w:r>
      <w:r w:rsidR="005A4876">
        <w:rPr>
          <w:sz w:val="20"/>
          <w:szCs w:val="20"/>
        </w:rPr>
        <w:t>, when he was succeeded</w:t>
      </w:r>
      <w:r w:rsidR="00385653">
        <w:rPr>
          <w:sz w:val="20"/>
          <w:szCs w:val="20"/>
        </w:rPr>
        <w:t xml:space="preserve"> again</w:t>
      </w:r>
      <w:r w:rsidR="005A4876">
        <w:rPr>
          <w:sz w:val="20"/>
          <w:szCs w:val="20"/>
        </w:rPr>
        <w:t xml:space="preserve"> by </w:t>
      </w:r>
      <w:r w:rsidR="005A4876" w:rsidRPr="005A4876">
        <w:rPr>
          <w:b/>
          <w:sz w:val="20"/>
          <w:szCs w:val="20"/>
        </w:rPr>
        <w:t>Mike Scullin</w:t>
      </w:r>
      <w:r w:rsidR="005A4876">
        <w:rPr>
          <w:sz w:val="20"/>
          <w:szCs w:val="20"/>
        </w:rPr>
        <w:t xml:space="preserve"> (1985-92)</w:t>
      </w:r>
      <w:r w:rsidR="00D86538">
        <w:rPr>
          <w:sz w:val="20"/>
          <w:szCs w:val="20"/>
        </w:rPr>
        <w:t>, then by</w:t>
      </w:r>
      <w:r w:rsidR="005A4876">
        <w:rPr>
          <w:sz w:val="20"/>
          <w:szCs w:val="20"/>
        </w:rPr>
        <w:t xml:space="preserve"> </w:t>
      </w:r>
      <w:r w:rsidR="005A4876" w:rsidRPr="005A4876">
        <w:rPr>
          <w:b/>
          <w:sz w:val="20"/>
          <w:szCs w:val="20"/>
        </w:rPr>
        <w:t>J. David Rogers</w:t>
      </w:r>
      <w:r w:rsidR="005A4876">
        <w:rPr>
          <w:sz w:val="20"/>
          <w:szCs w:val="20"/>
        </w:rPr>
        <w:t xml:space="preserve"> (19</w:t>
      </w:r>
      <w:r w:rsidR="006C512A">
        <w:rPr>
          <w:sz w:val="20"/>
          <w:szCs w:val="20"/>
        </w:rPr>
        <w:t>92</w:t>
      </w:r>
      <w:r w:rsidR="005A4876">
        <w:rPr>
          <w:sz w:val="20"/>
          <w:szCs w:val="20"/>
        </w:rPr>
        <w:t>-</w:t>
      </w:r>
      <w:r>
        <w:rPr>
          <w:sz w:val="20"/>
          <w:szCs w:val="20"/>
        </w:rPr>
        <w:t>2000</w:t>
      </w:r>
      <w:r w:rsidR="005A4876">
        <w:rPr>
          <w:sz w:val="20"/>
          <w:szCs w:val="20"/>
        </w:rPr>
        <w:t xml:space="preserve">), who was followed by </w:t>
      </w:r>
      <w:r w:rsidR="005A4876" w:rsidRPr="005A4876">
        <w:rPr>
          <w:b/>
          <w:sz w:val="20"/>
          <w:szCs w:val="20"/>
        </w:rPr>
        <w:t>Betsy Matheson</w:t>
      </w:r>
      <w:r w:rsidR="008D442E">
        <w:rPr>
          <w:b/>
          <w:sz w:val="20"/>
          <w:szCs w:val="20"/>
        </w:rPr>
        <w:t xml:space="preserve"> </w:t>
      </w:r>
      <w:r w:rsidR="008D442E" w:rsidRPr="008D442E">
        <w:rPr>
          <w:sz w:val="20"/>
          <w:szCs w:val="20"/>
        </w:rPr>
        <w:t>(2000-onward)</w:t>
      </w:r>
      <w:r w:rsidR="005A4876" w:rsidRPr="008D442E">
        <w:rPr>
          <w:sz w:val="20"/>
          <w:szCs w:val="20"/>
        </w:rPr>
        <w:t>.</w:t>
      </w:r>
      <w:r w:rsidR="00A4145A">
        <w:rPr>
          <w:sz w:val="20"/>
          <w:szCs w:val="20"/>
        </w:rPr>
        <w:t xml:space="preserve">  </w:t>
      </w:r>
    </w:p>
    <w:p w14:paraId="1A43B8EE" w14:textId="77777777" w:rsidR="000E0ACA" w:rsidRDefault="00385653" w:rsidP="00467789">
      <w:pPr>
        <w:jc w:val="both"/>
        <w:rPr>
          <w:sz w:val="20"/>
          <w:szCs w:val="20"/>
        </w:rPr>
      </w:pPr>
      <w:r>
        <w:rPr>
          <w:sz w:val="20"/>
          <w:szCs w:val="20"/>
        </w:rPr>
        <w:t xml:space="preserve"> </w:t>
      </w:r>
      <w:r>
        <w:rPr>
          <w:sz w:val="20"/>
          <w:szCs w:val="20"/>
        </w:rPr>
        <w:tab/>
        <w:t xml:space="preserve">AEG’s Building Codes Committee </w:t>
      </w:r>
      <w:r w:rsidR="002851D9">
        <w:rPr>
          <w:sz w:val="20"/>
          <w:szCs w:val="20"/>
        </w:rPr>
        <w:t xml:space="preserve">received input for their model excavation and grading code from separate committees formed in the association’s three active sections at the time: Los Angeles, San Francisco, and Sacramento.  This input culminated in the preparation of </w:t>
      </w:r>
      <w:r>
        <w:rPr>
          <w:sz w:val="20"/>
          <w:szCs w:val="20"/>
        </w:rPr>
        <w:t>Appendix Chapter 70-Excavation and Grading</w:t>
      </w:r>
      <w:r w:rsidR="0097736C">
        <w:rPr>
          <w:sz w:val="20"/>
          <w:szCs w:val="20"/>
        </w:rPr>
        <w:t xml:space="preserve"> of 1961</w:t>
      </w:r>
      <w:r w:rsidR="002851D9">
        <w:rPr>
          <w:sz w:val="20"/>
          <w:szCs w:val="20"/>
        </w:rPr>
        <w:t xml:space="preserve">, which was submitted with that name </w:t>
      </w:r>
      <w:r>
        <w:rPr>
          <w:sz w:val="20"/>
          <w:szCs w:val="20"/>
        </w:rPr>
        <w:t xml:space="preserve">for review at CAEG’s annual meeting in Oct 1962, when Slosson was the committee chair.  </w:t>
      </w:r>
    </w:p>
    <w:p w14:paraId="331A3E8E" w14:textId="77777777" w:rsidR="000E0ACA" w:rsidRDefault="000E0ACA" w:rsidP="00467789">
      <w:pPr>
        <w:jc w:val="both"/>
        <w:rPr>
          <w:sz w:val="20"/>
          <w:szCs w:val="20"/>
        </w:rPr>
      </w:pPr>
      <w:r>
        <w:rPr>
          <w:sz w:val="20"/>
          <w:szCs w:val="20"/>
        </w:rPr>
        <w:t xml:space="preserve"> </w:t>
      </w:r>
      <w:r>
        <w:rPr>
          <w:sz w:val="20"/>
          <w:szCs w:val="20"/>
        </w:rPr>
        <w:tab/>
      </w:r>
      <w:r w:rsidR="0097736C">
        <w:rPr>
          <w:sz w:val="20"/>
          <w:szCs w:val="20"/>
        </w:rPr>
        <w:t>A</w:t>
      </w:r>
      <w:r w:rsidR="002851D9">
        <w:rPr>
          <w:sz w:val="20"/>
          <w:szCs w:val="20"/>
        </w:rPr>
        <w:t xml:space="preserve"> revised version </w:t>
      </w:r>
      <w:r w:rsidR="00385653">
        <w:rPr>
          <w:sz w:val="20"/>
          <w:szCs w:val="20"/>
        </w:rPr>
        <w:t xml:space="preserve">was then submitted to ICBO in Whittier in the spring of 1963 for consideration </w:t>
      </w:r>
      <w:r w:rsidR="00174BF8">
        <w:rPr>
          <w:sz w:val="20"/>
          <w:szCs w:val="20"/>
        </w:rPr>
        <w:t>of</w:t>
      </w:r>
      <w:r w:rsidR="002851D9">
        <w:rPr>
          <w:sz w:val="20"/>
          <w:szCs w:val="20"/>
        </w:rPr>
        <w:t xml:space="preserve"> inclusion </w:t>
      </w:r>
      <w:r w:rsidR="00385653">
        <w:rPr>
          <w:sz w:val="20"/>
          <w:szCs w:val="20"/>
        </w:rPr>
        <w:t xml:space="preserve">in the 1964 Uniform Building Code (UBC). </w:t>
      </w:r>
      <w:r>
        <w:rPr>
          <w:sz w:val="20"/>
          <w:szCs w:val="20"/>
        </w:rPr>
        <w:t xml:space="preserve">The ICBO </w:t>
      </w:r>
      <w:r w:rsidR="002C04D1">
        <w:rPr>
          <w:sz w:val="20"/>
          <w:szCs w:val="20"/>
        </w:rPr>
        <w:t>Code Changes C</w:t>
      </w:r>
      <w:r>
        <w:rPr>
          <w:sz w:val="20"/>
          <w:szCs w:val="20"/>
        </w:rPr>
        <w:t xml:space="preserve">ommittee was comprised of </w:t>
      </w:r>
      <w:r w:rsidR="002C04D1" w:rsidRPr="002C04D1">
        <w:rPr>
          <w:b/>
          <w:sz w:val="20"/>
          <w:szCs w:val="20"/>
        </w:rPr>
        <w:t>Jerry Wilson</w:t>
      </w:r>
      <w:r w:rsidR="002C04D1">
        <w:rPr>
          <w:sz w:val="20"/>
          <w:szCs w:val="20"/>
        </w:rPr>
        <w:t xml:space="preserve"> from the City of Glendale (chairman), </w:t>
      </w:r>
      <w:r w:rsidRPr="002C04D1">
        <w:rPr>
          <w:b/>
          <w:sz w:val="20"/>
          <w:szCs w:val="20"/>
        </w:rPr>
        <w:t>Ed O’Connor</w:t>
      </w:r>
      <w:r>
        <w:rPr>
          <w:sz w:val="20"/>
          <w:szCs w:val="20"/>
        </w:rPr>
        <w:t xml:space="preserve"> of the City of Long Beach, Ventura County Building Director </w:t>
      </w:r>
      <w:r w:rsidRPr="002C04D1">
        <w:rPr>
          <w:b/>
          <w:sz w:val="20"/>
          <w:szCs w:val="20"/>
        </w:rPr>
        <w:t>Robert O’Bannion</w:t>
      </w:r>
      <w:r>
        <w:rPr>
          <w:sz w:val="20"/>
          <w:szCs w:val="20"/>
        </w:rPr>
        <w:t xml:space="preserve">, </w:t>
      </w:r>
      <w:r w:rsidR="002C04D1">
        <w:rPr>
          <w:sz w:val="20"/>
          <w:szCs w:val="20"/>
        </w:rPr>
        <w:t xml:space="preserve">and a </w:t>
      </w:r>
      <w:r>
        <w:rPr>
          <w:sz w:val="20"/>
          <w:szCs w:val="20"/>
        </w:rPr>
        <w:t xml:space="preserve">Mr. </w:t>
      </w:r>
      <w:r w:rsidRPr="002C04D1">
        <w:rPr>
          <w:b/>
          <w:sz w:val="20"/>
          <w:szCs w:val="20"/>
        </w:rPr>
        <w:t>O’Brien</w:t>
      </w:r>
      <w:r>
        <w:rPr>
          <w:sz w:val="20"/>
          <w:szCs w:val="20"/>
        </w:rPr>
        <w:t xml:space="preserve">, the Building Director </w:t>
      </w:r>
      <w:r w:rsidR="009A5D04">
        <w:rPr>
          <w:sz w:val="20"/>
          <w:szCs w:val="20"/>
        </w:rPr>
        <w:t>for</w:t>
      </w:r>
      <w:r>
        <w:rPr>
          <w:sz w:val="20"/>
          <w:szCs w:val="20"/>
        </w:rPr>
        <w:t xml:space="preserve"> the City of Thousand Oaks.  </w:t>
      </w:r>
      <w:r w:rsidR="009A5D04">
        <w:rPr>
          <w:sz w:val="20"/>
          <w:szCs w:val="20"/>
        </w:rPr>
        <w:t xml:space="preserve">Non-voting members who attended all of the ICBO meetings </w:t>
      </w:r>
      <w:r w:rsidR="002C04D1">
        <w:rPr>
          <w:sz w:val="20"/>
          <w:szCs w:val="20"/>
        </w:rPr>
        <w:t>included</w:t>
      </w:r>
      <w:r w:rsidR="009A5D04">
        <w:rPr>
          <w:sz w:val="20"/>
          <w:szCs w:val="20"/>
        </w:rPr>
        <w:t xml:space="preserve"> </w:t>
      </w:r>
      <w:r w:rsidRPr="002C04D1">
        <w:rPr>
          <w:b/>
          <w:sz w:val="20"/>
          <w:szCs w:val="20"/>
        </w:rPr>
        <w:t xml:space="preserve">Doug </w:t>
      </w:r>
      <w:r w:rsidR="009A5D04" w:rsidRPr="002C04D1">
        <w:rPr>
          <w:b/>
          <w:sz w:val="20"/>
          <w:szCs w:val="20"/>
        </w:rPr>
        <w:t>B</w:t>
      </w:r>
      <w:r w:rsidRPr="002C04D1">
        <w:rPr>
          <w:b/>
          <w:sz w:val="20"/>
          <w:szCs w:val="20"/>
        </w:rPr>
        <w:t>rown</w:t>
      </w:r>
      <w:r w:rsidR="009A5D04">
        <w:rPr>
          <w:sz w:val="20"/>
          <w:szCs w:val="20"/>
        </w:rPr>
        <w:t>, who</w:t>
      </w:r>
      <w:r>
        <w:rPr>
          <w:sz w:val="20"/>
          <w:szCs w:val="20"/>
        </w:rPr>
        <w:t xml:space="preserve"> represented AEG’s national Building Codes Committee and </w:t>
      </w:r>
      <w:r w:rsidRPr="002C04D1">
        <w:rPr>
          <w:b/>
          <w:sz w:val="20"/>
          <w:szCs w:val="20"/>
        </w:rPr>
        <w:t>Mike Scullin</w:t>
      </w:r>
      <w:r w:rsidR="002C04D1">
        <w:rPr>
          <w:sz w:val="20"/>
          <w:szCs w:val="20"/>
        </w:rPr>
        <w:t>, representing t</w:t>
      </w:r>
      <w:r>
        <w:rPr>
          <w:sz w:val="20"/>
          <w:szCs w:val="20"/>
        </w:rPr>
        <w:t>he Los Angeles Section</w:t>
      </w:r>
      <w:r w:rsidR="002C04D1">
        <w:rPr>
          <w:sz w:val="20"/>
          <w:szCs w:val="20"/>
        </w:rPr>
        <w:t>’s</w:t>
      </w:r>
      <w:r>
        <w:rPr>
          <w:sz w:val="20"/>
          <w:szCs w:val="20"/>
        </w:rPr>
        <w:t xml:space="preserve"> Building Codes Committee. </w:t>
      </w:r>
      <w:r w:rsidR="0097736C">
        <w:rPr>
          <w:sz w:val="20"/>
          <w:szCs w:val="20"/>
        </w:rPr>
        <w:t>Th</w:t>
      </w:r>
      <w:r w:rsidR="009A5D04">
        <w:rPr>
          <w:sz w:val="20"/>
          <w:szCs w:val="20"/>
        </w:rPr>
        <w:t>e</w:t>
      </w:r>
      <w:r w:rsidR="0097736C">
        <w:rPr>
          <w:sz w:val="20"/>
          <w:szCs w:val="20"/>
        </w:rPr>
        <w:t xml:space="preserve"> ICBO </w:t>
      </w:r>
      <w:r w:rsidR="002C04D1">
        <w:rPr>
          <w:sz w:val="20"/>
          <w:szCs w:val="20"/>
        </w:rPr>
        <w:t>c</w:t>
      </w:r>
      <w:r w:rsidR="0097736C">
        <w:rPr>
          <w:sz w:val="20"/>
          <w:szCs w:val="20"/>
        </w:rPr>
        <w:t xml:space="preserve">ommittee originally envisioned using a mark-up of the </w:t>
      </w:r>
      <w:r w:rsidR="009A5D04">
        <w:rPr>
          <w:sz w:val="20"/>
          <w:szCs w:val="20"/>
        </w:rPr>
        <w:t xml:space="preserve">revised </w:t>
      </w:r>
      <w:r w:rsidR="0097736C">
        <w:rPr>
          <w:sz w:val="20"/>
          <w:szCs w:val="20"/>
        </w:rPr>
        <w:t>196</w:t>
      </w:r>
      <w:r w:rsidR="009A5D04">
        <w:rPr>
          <w:sz w:val="20"/>
          <w:szCs w:val="20"/>
        </w:rPr>
        <w:t>2</w:t>
      </w:r>
      <w:r w:rsidR="0097736C">
        <w:rPr>
          <w:sz w:val="20"/>
          <w:szCs w:val="20"/>
        </w:rPr>
        <w:t xml:space="preserve"> Los Angeles County Grading &amp; Excavation Code, but ended up using the draft AEG Code, which was less prescriptive in terms of required engineering geology input, which the committee feared would be rejected by most ICBO members outside of southern California. </w:t>
      </w:r>
      <w:r w:rsidR="006C512A">
        <w:rPr>
          <w:sz w:val="20"/>
          <w:szCs w:val="20"/>
        </w:rPr>
        <w:t>Surprisingly</w:t>
      </w:r>
      <w:r w:rsidR="002C04D1">
        <w:rPr>
          <w:sz w:val="20"/>
          <w:szCs w:val="20"/>
        </w:rPr>
        <w:t xml:space="preserve">, the main opposition to the adoption of UBC Appendix Chapter 70 came from structural engineers, not the </w:t>
      </w:r>
      <w:r w:rsidR="00174BF8">
        <w:rPr>
          <w:sz w:val="20"/>
          <w:szCs w:val="20"/>
        </w:rPr>
        <w:t>B</w:t>
      </w:r>
      <w:r w:rsidR="002C04D1">
        <w:rPr>
          <w:sz w:val="20"/>
          <w:szCs w:val="20"/>
        </w:rPr>
        <w:t xml:space="preserve">uilding </w:t>
      </w:r>
      <w:r w:rsidR="00174BF8">
        <w:rPr>
          <w:sz w:val="20"/>
          <w:szCs w:val="20"/>
        </w:rPr>
        <w:t>I</w:t>
      </w:r>
      <w:r w:rsidR="002C04D1">
        <w:rPr>
          <w:sz w:val="20"/>
          <w:szCs w:val="20"/>
        </w:rPr>
        <w:t xml:space="preserve">ndustry </w:t>
      </w:r>
      <w:r w:rsidR="00174BF8">
        <w:rPr>
          <w:sz w:val="20"/>
          <w:szCs w:val="20"/>
        </w:rPr>
        <w:t>A</w:t>
      </w:r>
      <w:r w:rsidR="002C04D1">
        <w:rPr>
          <w:sz w:val="20"/>
          <w:szCs w:val="20"/>
        </w:rPr>
        <w:t>ssociation</w:t>
      </w:r>
      <w:r w:rsidR="00174BF8">
        <w:rPr>
          <w:sz w:val="20"/>
          <w:szCs w:val="20"/>
        </w:rPr>
        <w:t xml:space="preserve"> (BIA)</w:t>
      </w:r>
      <w:r w:rsidR="002C04D1">
        <w:rPr>
          <w:sz w:val="20"/>
          <w:szCs w:val="20"/>
        </w:rPr>
        <w:t xml:space="preserve">.  </w:t>
      </w:r>
      <w:r w:rsidR="0097736C">
        <w:rPr>
          <w:sz w:val="20"/>
          <w:szCs w:val="20"/>
        </w:rPr>
        <w:t xml:space="preserve">  </w:t>
      </w:r>
      <w:r>
        <w:rPr>
          <w:sz w:val="20"/>
          <w:szCs w:val="20"/>
        </w:rPr>
        <w:t xml:space="preserve">   </w:t>
      </w:r>
    </w:p>
    <w:p w14:paraId="10DE9AFD" w14:textId="77777777" w:rsidR="00385653" w:rsidRDefault="000E0ACA" w:rsidP="00467789">
      <w:pPr>
        <w:jc w:val="both"/>
        <w:rPr>
          <w:sz w:val="20"/>
          <w:szCs w:val="20"/>
        </w:rPr>
      </w:pPr>
      <w:r>
        <w:rPr>
          <w:sz w:val="20"/>
          <w:szCs w:val="20"/>
        </w:rPr>
        <w:tab/>
      </w:r>
      <w:r w:rsidR="00385653">
        <w:rPr>
          <w:sz w:val="20"/>
          <w:szCs w:val="20"/>
        </w:rPr>
        <w:t xml:space="preserve">The AEG </w:t>
      </w:r>
      <w:r w:rsidR="002851D9">
        <w:rPr>
          <w:sz w:val="20"/>
          <w:szCs w:val="20"/>
        </w:rPr>
        <w:t xml:space="preserve">Building Codes </w:t>
      </w:r>
      <w:r w:rsidR="00385653">
        <w:rPr>
          <w:sz w:val="20"/>
          <w:szCs w:val="20"/>
        </w:rPr>
        <w:t>Committee also prepared a brochure titled “</w:t>
      </w:r>
      <w:r w:rsidR="00385653" w:rsidRPr="002851D9">
        <w:rPr>
          <w:i/>
          <w:sz w:val="20"/>
          <w:szCs w:val="20"/>
        </w:rPr>
        <w:t>Recommended Practices for Hillside Grading</w:t>
      </w:r>
      <w:r w:rsidR="00385653">
        <w:rPr>
          <w:sz w:val="20"/>
          <w:szCs w:val="20"/>
        </w:rPr>
        <w:t xml:space="preserve">,” which many firms included in their consulting reports and a number of individuals have taken credit for developing. </w:t>
      </w:r>
      <w:r>
        <w:rPr>
          <w:sz w:val="20"/>
          <w:szCs w:val="20"/>
        </w:rPr>
        <w:t xml:space="preserve"> After 1963, revision and improvement of this document was carried out by another committee, described below.   </w:t>
      </w:r>
      <w:r w:rsidR="001450E3">
        <w:rPr>
          <w:sz w:val="20"/>
          <w:szCs w:val="20"/>
        </w:rPr>
        <w:t>In the late 1970s</w:t>
      </w:r>
      <w:r w:rsidR="00AB2849">
        <w:rPr>
          <w:sz w:val="20"/>
          <w:szCs w:val="20"/>
        </w:rPr>
        <w:t>-early 1980s</w:t>
      </w:r>
      <w:r w:rsidR="001450E3">
        <w:rPr>
          <w:sz w:val="20"/>
          <w:szCs w:val="20"/>
        </w:rPr>
        <w:t xml:space="preserve"> the committee was co-chaired by </w:t>
      </w:r>
      <w:r w:rsidR="001450E3" w:rsidRPr="00AB2849">
        <w:rPr>
          <w:b/>
          <w:sz w:val="20"/>
          <w:szCs w:val="20"/>
        </w:rPr>
        <w:t>Joseph W. Cobarrubias</w:t>
      </w:r>
      <w:r w:rsidR="001450E3">
        <w:rPr>
          <w:sz w:val="20"/>
          <w:szCs w:val="20"/>
        </w:rPr>
        <w:t xml:space="preserve">, CEG and </w:t>
      </w:r>
      <w:r w:rsidR="001450E3" w:rsidRPr="00AB2849">
        <w:rPr>
          <w:b/>
          <w:sz w:val="20"/>
          <w:szCs w:val="20"/>
        </w:rPr>
        <w:t>James P. Krohn</w:t>
      </w:r>
      <w:r w:rsidR="001450E3">
        <w:rPr>
          <w:sz w:val="20"/>
          <w:szCs w:val="20"/>
        </w:rPr>
        <w:t xml:space="preserve">, PE, CEG.  </w:t>
      </w:r>
      <w:r w:rsidR="00385653">
        <w:rPr>
          <w:sz w:val="20"/>
          <w:szCs w:val="20"/>
        </w:rPr>
        <w:t xml:space="preserve"> </w:t>
      </w:r>
    </w:p>
    <w:p w14:paraId="46ECA7BD" w14:textId="77777777" w:rsidR="0072623F" w:rsidRDefault="00385653" w:rsidP="00467789">
      <w:pPr>
        <w:jc w:val="both"/>
        <w:rPr>
          <w:sz w:val="20"/>
          <w:szCs w:val="20"/>
        </w:rPr>
      </w:pPr>
      <w:r>
        <w:rPr>
          <w:sz w:val="20"/>
          <w:szCs w:val="20"/>
        </w:rPr>
        <w:t xml:space="preserve"> </w:t>
      </w:r>
      <w:r>
        <w:rPr>
          <w:sz w:val="20"/>
          <w:szCs w:val="20"/>
        </w:rPr>
        <w:tab/>
      </w:r>
      <w:r w:rsidR="00A4145A">
        <w:rPr>
          <w:sz w:val="20"/>
          <w:szCs w:val="20"/>
        </w:rPr>
        <w:t xml:space="preserve">The most substantive changes made to Chapter 70/33 Appendix Excavation &amp; Grading of the </w:t>
      </w:r>
      <w:r w:rsidR="00467789">
        <w:rPr>
          <w:sz w:val="20"/>
          <w:szCs w:val="20"/>
        </w:rPr>
        <w:t xml:space="preserve">Uniform </w:t>
      </w:r>
      <w:r w:rsidR="00A4145A">
        <w:rPr>
          <w:sz w:val="20"/>
          <w:szCs w:val="20"/>
        </w:rPr>
        <w:t xml:space="preserve">Building Code </w:t>
      </w:r>
      <w:r>
        <w:rPr>
          <w:sz w:val="20"/>
          <w:szCs w:val="20"/>
        </w:rPr>
        <w:t xml:space="preserve">occurred </w:t>
      </w:r>
      <w:r w:rsidR="00A4145A">
        <w:rPr>
          <w:sz w:val="20"/>
          <w:szCs w:val="20"/>
        </w:rPr>
        <w:t>in 1967, 1970,</w:t>
      </w:r>
      <w:r w:rsidR="00467789">
        <w:rPr>
          <w:sz w:val="20"/>
          <w:szCs w:val="20"/>
        </w:rPr>
        <w:t xml:space="preserve"> </w:t>
      </w:r>
      <w:r w:rsidR="008D442E">
        <w:rPr>
          <w:sz w:val="20"/>
          <w:szCs w:val="20"/>
        </w:rPr>
        <w:t xml:space="preserve">1985, </w:t>
      </w:r>
      <w:r w:rsidR="00A4145A">
        <w:rPr>
          <w:sz w:val="20"/>
          <w:szCs w:val="20"/>
        </w:rPr>
        <w:t>199</w:t>
      </w:r>
      <w:r w:rsidR="00467789">
        <w:rPr>
          <w:sz w:val="20"/>
          <w:szCs w:val="20"/>
        </w:rPr>
        <w:t>1</w:t>
      </w:r>
      <w:r w:rsidR="00A4145A">
        <w:rPr>
          <w:sz w:val="20"/>
          <w:szCs w:val="20"/>
        </w:rPr>
        <w:t xml:space="preserve">, </w:t>
      </w:r>
      <w:r w:rsidR="00467789">
        <w:rPr>
          <w:sz w:val="20"/>
          <w:szCs w:val="20"/>
        </w:rPr>
        <w:t xml:space="preserve">1994, and </w:t>
      </w:r>
      <w:r w:rsidR="00A4145A">
        <w:rPr>
          <w:sz w:val="20"/>
          <w:szCs w:val="20"/>
        </w:rPr>
        <w:t>1997</w:t>
      </w:r>
      <w:r w:rsidR="00467789">
        <w:rPr>
          <w:sz w:val="20"/>
          <w:szCs w:val="20"/>
        </w:rPr>
        <w:t xml:space="preserve"> (which introduced sweeping changes in codifying simplified seismic design procedures in California)</w:t>
      </w:r>
      <w:r w:rsidR="00A4145A">
        <w:rPr>
          <w:sz w:val="20"/>
          <w:szCs w:val="20"/>
        </w:rPr>
        <w:t xml:space="preserve">. </w:t>
      </w:r>
      <w:r w:rsidR="0072623F">
        <w:rPr>
          <w:sz w:val="20"/>
          <w:szCs w:val="20"/>
        </w:rPr>
        <w:t>The single biggest change to UBC App</w:t>
      </w:r>
      <w:r w:rsidR="00174BF8">
        <w:rPr>
          <w:sz w:val="20"/>
          <w:szCs w:val="20"/>
        </w:rPr>
        <w:t>endix</w:t>
      </w:r>
      <w:r w:rsidR="0072623F">
        <w:rPr>
          <w:sz w:val="20"/>
          <w:szCs w:val="20"/>
        </w:rPr>
        <w:t xml:space="preserve"> Ch</w:t>
      </w:r>
      <w:r w:rsidR="00174BF8">
        <w:rPr>
          <w:sz w:val="20"/>
          <w:szCs w:val="20"/>
        </w:rPr>
        <w:t>apter</w:t>
      </w:r>
      <w:r w:rsidR="0072623F">
        <w:rPr>
          <w:sz w:val="20"/>
          <w:szCs w:val="20"/>
        </w:rPr>
        <w:t xml:space="preserve"> 70 was in 1970, when the maximum inclination of fill slopes was dropped from 1.5: 1 down to 2:1</w:t>
      </w:r>
      <w:r w:rsidR="00174BF8">
        <w:rPr>
          <w:sz w:val="20"/>
          <w:szCs w:val="20"/>
        </w:rPr>
        <w:t xml:space="preserve"> (horizontal to vertical)</w:t>
      </w:r>
      <w:r w:rsidR="0072623F">
        <w:rPr>
          <w:sz w:val="20"/>
          <w:szCs w:val="20"/>
        </w:rPr>
        <w:t xml:space="preserve">.  This was because so many failures had occurred in the Jan-Feb 1969 storms, which witnessed sustained rainfall intensities between 0.25 and 1.0 inches/hr. By employing an infinite slope stability analyses, local soil engineers learned that an angle of internal friction of 40 degrees would be required to guarantee short-term stability for the saturated face of a 1.5:1 slope, so they agreed to flatten the slopes to 2:1, which would remain stable with a friction angle of 30 degrees and an assumed cohesion of 100 psf.  Everyone seemed comfortable with these figures </w:t>
      </w:r>
      <w:r w:rsidR="006C512A">
        <w:rPr>
          <w:sz w:val="20"/>
          <w:szCs w:val="20"/>
        </w:rPr>
        <w:t>un</w:t>
      </w:r>
      <w:r w:rsidR="0072623F">
        <w:rPr>
          <w:sz w:val="20"/>
          <w:szCs w:val="20"/>
        </w:rPr>
        <w:t xml:space="preserve">til the early 1980s, when a number of local jurisdictions </w:t>
      </w:r>
      <w:r w:rsidR="00174BF8">
        <w:rPr>
          <w:sz w:val="20"/>
          <w:szCs w:val="20"/>
        </w:rPr>
        <w:t xml:space="preserve">in the San Francisco </w:t>
      </w:r>
      <w:r w:rsidR="006C512A">
        <w:rPr>
          <w:sz w:val="20"/>
          <w:szCs w:val="20"/>
        </w:rPr>
        <w:t xml:space="preserve">East </w:t>
      </w:r>
      <w:r w:rsidR="00174BF8">
        <w:rPr>
          <w:sz w:val="20"/>
          <w:szCs w:val="20"/>
        </w:rPr>
        <w:t xml:space="preserve">Bay </w:t>
      </w:r>
      <w:r w:rsidR="0072623F">
        <w:rPr>
          <w:sz w:val="20"/>
          <w:szCs w:val="20"/>
        </w:rPr>
        <w:t xml:space="preserve">dropped their maximum slopes to 3:1. </w:t>
      </w:r>
    </w:p>
    <w:p w14:paraId="7FEBD09A" w14:textId="77777777" w:rsidR="00A4145A" w:rsidRDefault="0072623F" w:rsidP="00467789">
      <w:pPr>
        <w:jc w:val="both"/>
        <w:rPr>
          <w:sz w:val="20"/>
          <w:szCs w:val="20"/>
        </w:rPr>
      </w:pPr>
      <w:r>
        <w:rPr>
          <w:sz w:val="20"/>
          <w:szCs w:val="20"/>
        </w:rPr>
        <w:t xml:space="preserve"> </w:t>
      </w:r>
      <w:r>
        <w:rPr>
          <w:sz w:val="20"/>
          <w:szCs w:val="20"/>
        </w:rPr>
        <w:tab/>
      </w:r>
      <w:r w:rsidR="00A4145A">
        <w:rPr>
          <w:sz w:val="20"/>
          <w:szCs w:val="20"/>
        </w:rPr>
        <w:t>The substantive additions in the 1990s wer</w:t>
      </w:r>
      <w:r>
        <w:rPr>
          <w:sz w:val="20"/>
          <w:szCs w:val="20"/>
        </w:rPr>
        <w:t>e ascribable to the 198</w:t>
      </w:r>
      <w:r w:rsidR="00A4145A">
        <w:rPr>
          <w:sz w:val="20"/>
          <w:szCs w:val="20"/>
        </w:rPr>
        <w:t xml:space="preserve">9 Loma Prieta and 1994 Northridge earthquakes, combined with a down-turn in development in the Los Angeles area, which precluded vociferous objections by the Building Industry Association (BIA), who had opposed proposed code </w:t>
      </w:r>
      <w:r w:rsidR="00174BF8">
        <w:rPr>
          <w:sz w:val="20"/>
          <w:szCs w:val="20"/>
        </w:rPr>
        <w:t>changes</w:t>
      </w:r>
      <w:r w:rsidR="00A4145A">
        <w:rPr>
          <w:sz w:val="20"/>
          <w:szCs w:val="20"/>
        </w:rPr>
        <w:t xml:space="preserve"> during the two previous decades.  </w:t>
      </w:r>
    </w:p>
    <w:p w14:paraId="14AEA713" w14:textId="77777777" w:rsidR="00582353" w:rsidRDefault="00582353" w:rsidP="002851D9">
      <w:pPr>
        <w:jc w:val="both"/>
        <w:rPr>
          <w:b/>
          <w:sz w:val="22"/>
          <w:szCs w:val="22"/>
        </w:rPr>
      </w:pPr>
    </w:p>
    <w:p w14:paraId="0B4C3296" w14:textId="77777777" w:rsidR="002851D9" w:rsidRPr="00A71D92" w:rsidRDefault="002851D9" w:rsidP="002851D9">
      <w:pPr>
        <w:jc w:val="both"/>
        <w:rPr>
          <w:b/>
          <w:sz w:val="22"/>
          <w:szCs w:val="22"/>
        </w:rPr>
      </w:pPr>
      <w:r w:rsidRPr="00A71D92">
        <w:rPr>
          <w:b/>
          <w:sz w:val="22"/>
          <w:szCs w:val="22"/>
        </w:rPr>
        <w:t>UBC Expansion Index Test No 29-2</w:t>
      </w:r>
      <w:r w:rsidR="00A71D92">
        <w:rPr>
          <w:b/>
          <w:sz w:val="22"/>
          <w:szCs w:val="22"/>
        </w:rPr>
        <w:t xml:space="preserve"> (196</w:t>
      </w:r>
      <w:r w:rsidR="00960270">
        <w:rPr>
          <w:b/>
          <w:sz w:val="22"/>
          <w:szCs w:val="22"/>
        </w:rPr>
        <w:t>5</w:t>
      </w:r>
      <w:r w:rsidR="00567321">
        <w:rPr>
          <w:b/>
          <w:sz w:val="22"/>
          <w:szCs w:val="22"/>
        </w:rPr>
        <w:t>-68</w:t>
      </w:r>
      <w:r w:rsidR="00A71D92">
        <w:rPr>
          <w:b/>
          <w:sz w:val="22"/>
          <w:szCs w:val="22"/>
        </w:rPr>
        <w:t>)</w:t>
      </w:r>
      <w:r w:rsidR="00AF6983">
        <w:rPr>
          <w:b/>
          <w:sz w:val="22"/>
          <w:szCs w:val="22"/>
        </w:rPr>
        <w:t xml:space="preserve"> and ASTM D 4829 (1995)</w:t>
      </w:r>
    </w:p>
    <w:p w14:paraId="053D5E31" w14:textId="77777777" w:rsidR="009A5D04" w:rsidRDefault="002851D9" w:rsidP="00467789">
      <w:pPr>
        <w:ind w:firstLine="720"/>
        <w:jc w:val="both"/>
        <w:rPr>
          <w:sz w:val="20"/>
          <w:szCs w:val="20"/>
        </w:rPr>
      </w:pPr>
      <w:r>
        <w:rPr>
          <w:sz w:val="20"/>
          <w:szCs w:val="20"/>
        </w:rPr>
        <w:t>In the early 1960s there w</w:t>
      </w:r>
      <w:r w:rsidR="00A71D92">
        <w:rPr>
          <w:sz w:val="20"/>
          <w:szCs w:val="20"/>
        </w:rPr>
        <w:t>ere</w:t>
      </w:r>
      <w:r>
        <w:rPr>
          <w:sz w:val="20"/>
          <w:szCs w:val="20"/>
        </w:rPr>
        <w:t xml:space="preserve"> no standardized test procedures for </w:t>
      </w:r>
      <w:r w:rsidR="00A71D92">
        <w:rPr>
          <w:sz w:val="20"/>
          <w:szCs w:val="20"/>
        </w:rPr>
        <w:t xml:space="preserve">quantifying or predicting the behavior of expansive soils, which were widespread in most of the inland valleys of southern California.  Most of the soils engineers employed their own tests, yielding answers in expected “percent swell.” A </w:t>
      </w:r>
      <w:r>
        <w:rPr>
          <w:sz w:val="20"/>
          <w:szCs w:val="20"/>
        </w:rPr>
        <w:t xml:space="preserve"> conflict </w:t>
      </w:r>
      <w:r w:rsidR="00A71D92">
        <w:rPr>
          <w:sz w:val="20"/>
          <w:szCs w:val="20"/>
        </w:rPr>
        <w:t xml:space="preserve">developed </w:t>
      </w:r>
      <w:r>
        <w:rPr>
          <w:sz w:val="20"/>
          <w:szCs w:val="20"/>
        </w:rPr>
        <w:t xml:space="preserve">between </w:t>
      </w:r>
      <w:r w:rsidR="00A71D92">
        <w:rPr>
          <w:sz w:val="20"/>
          <w:szCs w:val="20"/>
        </w:rPr>
        <w:t>these</w:t>
      </w:r>
      <w:r>
        <w:rPr>
          <w:sz w:val="20"/>
          <w:szCs w:val="20"/>
        </w:rPr>
        <w:t xml:space="preserve"> engineers in regards how to best, using either “wet” or “dry” tests</w:t>
      </w:r>
      <w:r w:rsidR="00A71D92">
        <w:rPr>
          <w:sz w:val="20"/>
          <w:szCs w:val="20"/>
        </w:rPr>
        <w:t xml:space="preserve"> (wet test procedures had been pioneered by </w:t>
      </w:r>
      <w:r w:rsidR="00A71D92" w:rsidRPr="00960270">
        <w:rPr>
          <w:b/>
          <w:sz w:val="20"/>
          <w:szCs w:val="20"/>
        </w:rPr>
        <w:t>O.J. Porter</w:t>
      </w:r>
      <w:r w:rsidR="00A71D92">
        <w:rPr>
          <w:sz w:val="20"/>
          <w:szCs w:val="20"/>
        </w:rPr>
        <w:t xml:space="preserve"> and the California Division of Highways </w:t>
      </w:r>
      <w:r w:rsidR="0044603E">
        <w:rPr>
          <w:sz w:val="20"/>
          <w:szCs w:val="20"/>
        </w:rPr>
        <w:t>in 1928</w:t>
      </w:r>
      <w:r w:rsidR="00A71D92">
        <w:rPr>
          <w:sz w:val="20"/>
          <w:szCs w:val="20"/>
        </w:rPr>
        <w:t xml:space="preserve">, described previously). </w:t>
      </w:r>
      <w:r w:rsidR="009A5D04" w:rsidRPr="00017AF1">
        <w:rPr>
          <w:b/>
          <w:sz w:val="20"/>
          <w:szCs w:val="20"/>
        </w:rPr>
        <w:t>Doug Lehman</w:t>
      </w:r>
      <w:r w:rsidR="009A5D04">
        <w:rPr>
          <w:sz w:val="20"/>
          <w:szCs w:val="20"/>
        </w:rPr>
        <w:t xml:space="preserve"> of International Soils Engineering favored the “dry test” procedures. </w:t>
      </w:r>
      <w:r w:rsidR="00567321">
        <w:rPr>
          <w:sz w:val="20"/>
          <w:szCs w:val="20"/>
        </w:rPr>
        <w:t xml:space="preserve"> Newly promoted Orange County </w:t>
      </w:r>
      <w:r w:rsidR="00DD5989">
        <w:rPr>
          <w:sz w:val="20"/>
          <w:szCs w:val="20"/>
        </w:rPr>
        <w:t xml:space="preserve">Building </w:t>
      </w:r>
      <w:r w:rsidR="00CB6A81">
        <w:rPr>
          <w:sz w:val="20"/>
          <w:szCs w:val="20"/>
        </w:rPr>
        <w:t xml:space="preserve">&amp; Safety </w:t>
      </w:r>
      <w:r w:rsidR="00DD5989">
        <w:rPr>
          <w:sz w:val="20"/>
          <w:szCs w:val="20"/>
        </w:rPr>
        <w:t xml:space="preserve">Official </w:t>
      </w:r>
      <w:r w:rsidR="00567321" w:rsidRPr="00567321">
        <w:rPr>
          <w:b/>
          <w:sz w:val="20"/>
          <w:szCs w:val="20"/>
        </w:rPr>
        <w:t xml:space="preserve">Floyd </w:t>
      </w:r>
      <w:r w:rsidR="00DD5989">
        <w:rPr>
          <w:b/>
          <w:sz w:val="20"/>
          <w:szCs w:val="20"/>
        </w:rPr>
        <w:t xml:space="preserve">G. </w:t>
      </w:r>
      <w:r w:rsidR="00567321" w:rsidRPr="00567321">
        <w:rPr>
          <w:b/>
          <w:sz w:val="20"/>
          <w:szCs w:val="20"/>
        </w:rPr>
        <w:t>Mc</w:t>
      </w:r>
      <w:r w:rsidR="00662568">
        <w:rPr>
          <w:b/>
          <w:sz w:val="20"/>
          <w:szCs w:val="20"/>
        </w:rPr>
        <w:t>L</w:t>
      </w:r>
      <w:r w:rsidR="00567321" w:rsidRPr="00567321">
        <w:rPr>
          <w:b/>
          <w:sz w:val="20"/>
          <w:szCs w:val="20"/>
        </w:rPr>
        <w:t>ellan</w:t>
      </w:r>
      <w:r w:rsidR="00567321">
        <w:rPr>
          <w:sz w:val="20"/>
          <w:szCs w:val="20"/>
        </w:rPr>
        <w:t xml:space="preserve"> resolve</w:t>
      </w:r>
      <w:r w:rsidR="00DD5989">
        <w:rPr>
          <w:sz w:val="20"/>
          <w:szCs w:val="20"/>
        </w:rPr>
        <w:t>d</w:t>
      </w:r>
      <w:r w:rsidR="00567321">
        <w:rPr>
          <w:sz w:val="20"/>
          <w:szCs w:val="20"/>
        </w:rPr>
        <w:t xml:space="preserve"> the conflict by requesting input for </w:t>
      </w:r>
      <w:r w:rsidR="00A71D92" w:rsidRPr="00960270">
        <w:rPr>
          <w:b/>
          <w:sz w:val="20"/>
          <w:szCs w:val="20"/>
        </w:rPr>
        <w:t>AEG</w:t>
      </w:r>
      <w:r w:rsidR="00567321">
        <w:rPr>
          <w:b/>
          <w:sz w:val="20"/>
          <w:szCs w:val="20"/>
        </w:rPr>
        <w:t>’s</w:t>
      </w:r>
      <w:r w:rsidR="00A71D92" w:rsidRPr="00960270">
        <w:rPr>
          <w:b/>
          <w:sz w:val="20"/>
          <w:szCs w:val="20"/>
        </w:rPr>
        <w:t xml:space="preserve"> Building Codes Committee</w:t>
      </w:r>
      <w:r w:rsidR="00A71D92">
        <w:rPr>
          <w:sz w:val="20"/>
          <w:szCs w:val="20"/>
        </w:rPr>
        <w:t xml:space="preserve"> and the </w:t>
      </w:r>
      <w:r w:rsidR="00960270" w:rsidRPr="00960270">
        <w:rPr>
          <w:b/>
          <w:sz w:val="20"/>
          <w:szCs w:val="20"/>
        </w:rPr>
        <w:t>Soil Mechanics Group</w:t>
      </w:r>
      <w:r w:rsidR="00960270" w:rsidRPr="00960270">
        <w:rPr>
          <w:sz w:val="20"/>
          <w:szCs w:val="20"/>
        </w:rPr>
        <w:t xml:space="preserve"> </w:t>
      </w:r>
      <w:r w:rsidR="00960270" w:rsidRPr="00DD5989">
        <w:rPr>
          <w:sz w:val="20"/>
          <w:szCs w:val="20"/>
        </w:rPr>
        <w:t>of the</w:t>
      </w:r>
      <w:r w:rsidR="00960270" w:rsidRPr="00960270">
        <w:rPr>
          <w:b/>
          <w:sz w:val="20"/>
          <w:szCs w:val="20"/>
        </w:rPr>
        <w:t xml:space="preserve"> Los Angeles Section</w:t>
      </w:r>
      <w:r w:rsidR="00960270">
        <w:rPr>
          <w:sz w:val="20"/>
          <w:szCs w:val="20"/>
        </w:rPr>
        <w:t xml:space="preserve"> </w:t>
      </w:r>
      <w:r w:rsidR="00960270" w:rsidRPr="00DD5989">
        <w:rPr>
          <w:sz w:val="20"/>
          <w:szCs w:val="20"/>
        </w:rPr>
        <w:t xml:space="preserve">of </w:t>
      </w:r>
      <w:r w:rsidR="00A71D92" w:rsidRPr="00960270">
        <w:rPr>
          <w:b/>
          <w:sz w:val="20"/>
          <w:szCs w:val="20"/>
        </w:rPr>
        <w:t>ASCE</w:t>
      </w:r>
      <w:r w:rsidR="00960270">
        <w:rPr>
          <w:b/>
          <w:sz w:val="20"/>
          <w:szCs w:val="20"/>
        </w:rPr>
        <w:t>.</w:t>
      </w:r>
      <w:r w:rsidR="00A71D92">
        <w:rPr>
          <w:sz w:val="20"/>
          <w:szCs w:val="20"/>
        </w:rPr>
        <w:t xml:space="preserve">  </w:t>
      </w:r>
      <w:r w:rsidR="009A5D04">
        <w:rPr>
          <w:sz w:val="20"/>
          <w:szCs w:val="20"/>
        </w:rPr>
        <w:t xml:space="preserve">These groups nominated </w:t>
      </w:r>
      <w:r w:rsidR="009A5D04" w:rsidRPr="009A5D04">
        <w:rPr>
          <w:b/>
          <w:sz w:val="20"/>
          <w:szCs w:val="20"/>
        </w:rPr>
        <w:t>Len Krazynski</w:t>
      </w:r>
      <w:r w:rsidR="009A5D04">
        <w:rPr>
          <w:sz w:val="20"/>
          <w:szCs w:val="20"/>
        </w:rPr>
        <w:t xml:space="preserve"> of Woodward-Clyde-Sherard </w:t>
      </w:r>
      <w:r w:rsidR="00DD5989">
        <w:rPr>
          <w:sz w:val="20"/>
          <w:szCs w:val="20"/>
        </w:rPr>
        <w:t>as the</w:t>
      </w:r>
      <w:r w:rsidR="009A5D04">
        <w:rPr>
          <w:sz w:val="20"/>
          <w:szCs w:val="20"/>
        </w:rPr>
        <w:t xml:space="preserve"> Chairman, assisted by </w:t>
      </w:r>
      <w:r w:rsidR="009A5D04" w:rsidRPr="009A5D04">
        <w:rPr>
          <w:b/>
          <w:sz w:val="20"/>
          <w:szCs w:val="20"/>
        </w:rPr>
        <w:t>Stan Gizi</w:t>
      </w:r>
      <w:r w:rsidR="00630599">
        <w:rPr>
          <w:b/>
          <w:sz w:val="20"/>
          <w:szCs w:val="20"/>
        </w:rPr>
        <w:t>e</w:t>
      </w:r>
      <w:r w:rsidR="009A5D04" w:rsidRPr="009A5D04">
        <w:rPr>
          <w:b/>
          <w:sz w:val="20"/>
          <w:szCs w:val="20"/>
        </w:rPr>
        <w:t>nski</w:t>
      </w:r>
      <w:r w:rsidR="009A5D04">
        <w:rPr>
          <w:sz w:val="20"/>
          <w:szCs w:val="20"/>
        </w:rPr>
        <w:t xml:space="preserve"> of Woodward-Clyde-Sherard, </w:t>
      </w:r>
      <w:r w:rsidR="009A5D04" w:rsidRPr="009A5D04">
        <w:rPr>
          <w:b/>
          <w:sz w:val="20"/>
          <w:szCs w:val="20"/>
        </w:rPr>
        <w:t>Rhe</w:t>
      </w:r>
      <w:r w:rsidR="009A5D04">
        <w:rPr>
          <w:b/>
          <w:sz w:val="20"/>
          <w:szCs w:val="20"/>
        </w:rPr>
        <w:t>t</w:t>
      </w:r>
      <w:r w:rsidR="009A5D04" w:rsidRPr="009A5D04">
        <w:rPr>
          <w:b/>
          <w:sz w:val="20"/>
          <w:szCs w:val="20"/>
        </w:rPr>
        <w:t>t Moore</w:t>
      </w:r>
      <w:r w:rsidR="009A5D04">
        <w:rPr>
          <w:sz w:val="20"/>
          <w:szCs w:val="20"/>
        </w:rPr>
        <w:t xml:space="preserve"> of Moore &amp; Taber, </w:t>
      </w:r>
      <w:r w:rsidR="009A5D04" w:rsidRPr="009A5D04">
        <w:rPr>
          <w:b/>
          <w:sz w:val="20"/>
          <w:szCs w:val="20"/>
        </w:rPr>
        <w:t>J. Robert Davis</w:t>
      </w:r>
      <w:r w:rsidR="009A5D04">
        <w:rPr>
          <w:sz w:val="20"/>
          <w:szCs w:val="20"/>
        </w:rPr>
        <w:t xml:space="preserve"> of </w:t>
      </w:r>
      <w:r w:rsidR="009A5D04">
        <w:rPr>
          <w:sz w:val="20"/>
          <w:szCs w:val="20"/>
        </w:rPr>
        <w:lastRenderedPageBreak/>
        <w:t xml:space="preserve">Converse-Davis, and </w:t>
      </w:r>
      <w:r w:rsidR="009A5D04" w:rsidRPr="009A5D04">
        <w:rPr>
          <w:b/>
          <w:sz w:val="20"/>
          <w:szCs w:val="20"/>
        </w:rPr>
        <w:t>Dennis Evans</w:t>
      </w:r>
      <w:r w:rsidR="009A5D04">
        <w:rPr>
          <w:sz w:val="20"/>
          <w:szCs w:val="20"/>
        </w:rPr>
        <w:t xml:space="preserve"> of Evans, Goffman &amp; McCormick. When they convened other soils engineers also attended the meetings and provided useful input.  The importance of geologic input in regards to clay </w:t>
      </w:r>
      <w:r w:rsidR="00630599">
        <w:rPr>
          <w:sz w:val="20"/>
          <w:szCs w:val="20"/>
        </w:rPr>
        <w:t>mineralogy</w:t>
      </w:r>
      <w:r w:rsidR="009A5D04">
        <w:rPr>
          <w:sz w:val="20"/>
          <w:szCs w:val="20"/>
        </w:rPr>
        <w:t xml:space="preserve"> was brought to bear in the wake of the La Jolla Landslide in 1970, which was studied by </w:t>
      </w:r>
      <w:r w:rsidR="009A5D04" w:rsidRPr="009A5D04">
        <w:rPr>
          <w:b/>
          <w:sz w:val="20"/>
          <w:szCs w:val="20"/>
        </w:rPr>
        <w:t>Jack Eagen</w:t>
      </w:r>
      <w:r w:rsidR="009A5D04">
        <w:rPr>
          <w:sz w:val="20"/>
          <w:szCs w:val="20"/>
        </w:rPr>
        <w:t xml:space="preserve"> of Moore &amp; Taber.     </w:t>
      </w:r>
    </w:p>
    <w:p w14:paraId="1E532C09" w14:textId="77777777" w:rsidR="00B96CED" w:rsidRDefault="002851D9" w:rsidP="00467789">
      <w:pPr>
        <w:ind w:firstLine="720"/>
        <w:jc w:val="both"/>
        <w:rPr>
          <w:sz w:val="20"/>
          <w:szCs w:val="20"/>
        </w:rPr>
      </w:pPr>
      <w:r>
        <w:rPr>
          <w:sz w:val="20"/>
          <w:szCs w:val="20"/>
        </w:rPr>
        <w:t>In the end, the “wet testers,” who prefe</w:t>
      </w:r>
      <w:r w:rsidR="00A71D92">
        <w:rPr>
          <w:sz w:val="20"/>
          <w:szCs w:val="20"/>
        </w:rPr>
        <w:t>r</w:t>
      </w:r>
      <w:r>
        <w:rPr>
          <w:sz w:val="20"/>
          <w:szCs w:val="20"/>
        </w:rPr>
        <w:t>red pre-soaking specimens in the soils lab, won out</w:t>
      </w:r>
      <w:r w:rsidR="00A71D92">
        <w:rPr>
          <w:sz w:val="20"/>
          <w:szCs w:val="20"/>
        </w:rPr>
        <w:t xml:space="preserve">, and the UBC Expansion Index Test No. 29-2, resulted.  It requires pre-soaking of specimens under varying levels of effective confinement, then measuring the percent swell. This procedure was the one favored by </w:t>
      </w:r>
      <w:r w:rsidR="00567321" w:rsidRPr="00567321">
        <w:rPr>
          <w:b/>
          <w:sz w:val="20"/>
          <w:szCs w:val="20"/>
        </w:rPr>
        <w:t>Len Krazynski</w:t>
      </w:r>
      <w:r w:rsidR="00567321">
        <w:rPr>
          <w:sz w:val="20"/>
          <w:szCs w:val="20"/>
        </w:rPr>
        <w:t xml:space="preserve">, </w:t>
      </w:r>
      <w:r w:rsidR="00567321" w:rsidRPr="00567321">
        <w:rPr>
          <w:b/>
          <w:sz w:val="20"/>
          <w:szCs w:val="20"/>
        </w:rPr>
        <w:t>Stan Gizenski</w:t>
      </w:r>
      <w:r w:rsidR="00567321">
        <w:rPr>
          <w:sz w:val="20"/>
          <w:szCs w:val="20"/>
        </w:rPr>
        <w:t xml:space="preserve">, and </w:t>
      </w:r>
      <w:r w:rsidR="00567321" w:rsidRPr="00567321">
        <w:rPr>
          <w:b/>
          <w:sz w:val="20"/>
          <w:szCs w:val="20"/>
        </w:rPr>
        <w:t>Louis Lee</w:t>
      </w:r>
      <w:r w:rsidR="00567321">
        <w:rPr>
          <w:sz w:val="20"/>
          <w:szCs w:val="20"/>
        </w:rPr>
        <w:t xml:space="preserve"> of Woodward-Clyde-Sherard &amp; Associates and </w:t>
      </w:r>
      <w:r w:rsidR="000E0ACA">
        <w:rPr>
          <w:sz w:val="20"/>
          <w:szCs w:val="20"/>
        </w:rPr>
        <w:t>summarized in Krazyn</w:t>
      </w:r>
      <w:r w:rsidR="00E061C2">
        <w:rPr>
          <w:sz w:val="20"/>
          <w:szCs w:val="20"/>
        </w:rPr>
        <w:t>ski</w:t>
      </w:r>
      <w:r w:rsidR="000E0ACA">
        <w:rPr>
          <w:sz w:val="20"/>
          <w:szCs w:val="20"/>
        </w:rPr>
        <w:t xml:space="preserve"> and Lee (1966) “</w:t>
      </w:r>
      <w:r w:rsidR="000E0ACA" w:rsidRPr="00B10576">
        <w:rPr>
          <w:b/>
          <w:i/>
          <w:sz w:val="20"/>
          <w:szCs w:val="20"/>
        </w:rPr>
        <w:t>Identification and Testing of Expansive Soils</w:t>
      </w:r>
      <w:r w:rsidR="000E0ACA">
        <w:rPr>
          <w:sz w:val="20"/>
          <w:szCs w:val="20"/>
        </w:rPr>
        <w:t xml:space="preserve">,” in AEG’s </w:t>
      </w:r>
      <w:r w:rsidR="00CB6A81">
        <w:rPr>
          <w:sz w:val="20"/>
          <w:szCs w:val="20"/>
        </w:rPr>
        <w:t>“</w:t>
      </w:r>
      <w:r w:rsidR="000E0ACA">
        <w:rPr>
          <w:sz w:val="20"/>
          <w:szCs w:val="20"/>
        </w:rPr>
        <w:t>Seminar on the Importance of the Earth Sciences to the Public Works and Building Official,” at AEG’s annual meeting in Anaheim in 1966</w:t>
      </w:r>
      <w:r w:rsidR="00590B4C">
        <w:rPr>
          <w:sz w:val="20"/>
          <w:szCs w:val="20"/>
        </w:rPr>
        <w:t xml:space="preserve"> (</w:t>
      </w:r>
      <w:r w:rsidR="000E0ACA">
        <w:rPr>
          <w:sz w:val="20"/>
          <w:szCs w:val="20"/>
        </w:rPr>
        <w:t xml:space="preserve">organized by Orange County Geologist </w:t>
      </w:r>
      <w:r w:rsidR="000E0ACA" w:rsidRPr="000E0ACA">
        <w:rPr>
          <w:b/>
          <w:sz w:val="20"/>
          <w:szCs w:val="20"/>
        </w:rPr>
        <w:t>Mike Scullin</w:t>
      </w:r>
      <w:r w:rsidR="00590B4C">
        <w:rPr>
          <w:sz w:val="20"/>
          <w:szCs w:val="20"/>
        </w:rPr>
        <w:t>).</w:t>
      </w:r>
      <w:r w:rsidR="000E0ACA">
        <w:rPr>
          <w:sz w:val="20"/>
          <w:szCs w:val="20"/>
        </w:rPr>
        <w:t xml:space="preserve">  </w:t>
      </w:r>
      <w:r w:rsidR="0072623F">
        <w:rPr>
          <w:sz w:val="20"/>
          <w:szCs w:val="20"/>
        </w:rPr>
        <w:t xml:space="preserve">In 1967 the Orange County and San Diego offices of Woodward-Clyde-Sherard also prepared a series of reports on expansive soils testing for the Portland Cement Association (PCA), which came to be regarded as national benchmark standards.   </w:t>
      </w:r>
      <w:r w:rsidR="000E0ACA">
        <w:rPr>
          <w:sz w:val="20"/>
          <w:szCs w:val="20"/>
        </w:rPr>
        <w:t xml:space="preserve">  </w:t>
      </w:r>
    </w:p>
    <w:p w14:paraId="77CD0B84" w14:textId="77777777" w:rsidR="002851D9" w:rsidRDefault="00AF6983" w:rsidP="00B96CED">
      <w:pPr>
        <w:autoSpaceDE w:val="0"/>
        <w:autoSpaceDN w:val="0"/>
        <w:adjustRightInd w:val="0"/>
        <w:ind w:firstLine="720"/>
        <w:jc w:val="both"/>
        <w:rPr>
          <w:sz w:val="20"/>
          <w:szCs w:val="20"/>
        </w:rPr>
      </w:pPr>
      <w:r>
        <w:rPr>
          <w:sz w:val="20"/>
          <w:szCs w:val="20"/>
        </w:rPr>
        <w:t xml:space="preserve">UCLA </w:t>
      </w:r>
      <w:r w:rsidR="00B96CED">
        <w:rPr>
          <w:sz w:val="20"/>
          <w:szCs w:val="20"/>
        </w:rPr>
        <w:t xml:space="preserve">Prof. </w:t>
      </w:r>
      <w:r w:rsidR="00B96CED" w:rsidRPr="00B96CED">
        <w:rPr>
          <w:b/>
          <w:sz w:val="20"/>
          <w:szCs w:val="20"/>
        </w:rPr>
        <w:t>Poul Lade</w:t>
      </w:r>
      <w:r w:rsidR="00B96CED">
        <w:rPr>
          <w:sz w:val="20"/>
          <w:szCs w:val="20"/>
        </w:rPr>
        <w:t xml:space="preserve"> and his graduate student </w:t>
      </w:r>
      <w:r w:rsidR="00B96CED" w:rsidRPr="00B96CED">
        <w:rPr>
          <w:b/>
          <w:sz w:val="20"/>
          <w:szCs w:val="20"/>
        </w:rPr>
        <w:t>James M. Anderson</w:t>
      </w:r>
      <w:r w:rsidR="00B96CED">
        <w:rPr>
          <w:sz w:val="20"/>
          <w:szCs w:val="20"/>
        </w:rPr>
        <w:t xml:space="preserve"> undertook a thorough assessment of the Expansion Index Test in the late 1970s because so many geotechnical engineers had been complaining about it. Lade and Anderson found it to be a very reliable </w:t>
      </w:r>
      <w:r w:rsidR="00B96CED" w:rsidRPr="00B96CED">
        <w:rPr>
          <w:sz w:val="20"/>
          <w:szCs w:val="20"/>
        </w:rPr>
        <w:t xml:space="preserve">test, </w:t>
      </w:r>
      <w:r w:rsidR="00B96CED">
        <w:rPr>
          <w:sz w:val="20"/>
          <w:szCs w:val="20"/>
        </w:rPr>
        <w:t xml:space="preserve">summarized in the </w:t>
      </w:r>
      <w:r w:rsidR="00B96CED" w:rsidRPr="00B96CED">
        <w:rPr>
          <w:sz w:val="20"/>
          <w:szCs w:val="20"/>
        </w:rPr>
        <w:t>article</w:t>
      </w:r>
      <w:r w:rsidR="00B96CED">
        <w:rPr>
          <w:sz w:val="20"/>
          <w:szCs w:val="20"/>
        </w:rPr>
        <w:t xml:space="preserve">: </w:t>
      </w:r>
      <w:r w:rsidR="00B96CED" w:rsidRPr="00B96CED">
        <w:rPr>
          <w:sz w:val="20"/>
          <w:szCs w:val="20"/>
        </w:rPr>
        <w:t>"</w:t>
      </w:r>
      <w:r w:rsidR="00B96CED" w:rsidRPr="00B96CED">
        <w:rPr>
          <w:b/>
          <w:i/>
          <w:sz w:val="20"/>
          <w:szCs w:val="20"/>
        </w:rPr>
        <w:t>The Expansion Index Test</w:t>
      </w:r>
      <w:r w:rsidR="00B96CED" w:rsidRPr="00B96CED">
        <w:rPr>
          <w:sz w:val="20"/>
          <w:szCs w:val="20"/>
        </w:rPr>
        <w:t xml:space="preserve">," </w:t>
      </w:r>
      <w:r w:rsidR="00B96CED">
        <w:rPr>
          <w:sz w:val="20"/>
          <w:szCs w:val="20"/>
        </w:rPr>
        <w:t xml:space="preserve">ASTM </w:t>
      </w:r>
      <w:r w:rsidR="00B96CED" w:rsidRPr="00B96CED">
        <w:rPr>
          <w:iCs/>
          <w:sz w:val="20"/>
          <w:szCs w:val="20"/>
        </w:rPr>
        <w:t>Geotechnical Testing Journal</w:t>
      </w:r>
      <w:r w:rsidR="00B96CED" w:rsidRPr="00B96CED">
        <w:rPr>
          <w:sz w:val="20"/>
          <w:szCs w:val="20"/>
        </w:rPr>
        <w:t xml:space="preserve">, </w:t>
      </w:r>
      <w:r w:rsidR="00B96CED">
        <w:rPr>
          <w:sz w:val="20"/>
          <w:szCs w:val="20"/>
        </w:rPr>
        <w:t>(</w:t>
      </w:r>
      <w:r w:rsidR="00B96CED" w:rsidRPr="00B96CED">
        <w:rPr>
          <w:sz w:val="20"/>
          <w:szCs w:val="20"/>
        </w:rPr>
        <w:t>Vol. 4, No. 2, June 1981, pp. 58-67</w:t>
      </w:r>
      <w:r w:rsidR="00B96CED">
        <w:rPr>
          <w:sz w:val="20"/>
          <w:szCs w:val="20"/>
        </w:rPr>
        <w:t>)</w:t>
      </w:r>
      <w:r w:rsidR="00B96CED" w:rsidRPr="00B96CED">
        <w:rPr>
          <w:sz w:val="20"/>
          <w:szCs w:val="20"/>
        </w:rPr>
        <w:t>.</w:t>
      </w:r>
      <w:r w:rsidR="00B96CED">
        <w:rPr>
          <w:sz w:val="20"/>
          <w:szCs w:val="20"/>
        </w:rPr>
        <w:t xml:space="preserve"> The </w:t>
      </w:r>
      <w:r w:rsidR="00B96CED" w:rsidRPr="00B96CED">
        <w:rPr>
          <w:sz w:val="20"/>
          <w:szCs w:val="20"/>
        </w:rPr>
        <w:t xml:space="preserve">Expansion Index Test </w:t>
      </w:r>
      <w:r w:rsidR="00B96CED">
        <w:rPr>
          <w:sz w:val="20"/>
          <w:szCs w:val="20"/>
        </w:rPr>
        <w:t xml:space="preserve">was formally adopted as </w:t>
      </w:r>
      <w:r w:rsidR="00B96CED" w:rsidRPr="00B96CED">
        <w:rPr>
          <w:sz w:val="20"/>
          <w:szCs w:val="20"/>
        </w:rPr>
        <w:t xml:space="preserve">ASTM </w:t>
      </w:r>
      <w:r w:rsidR="00B96CED">
        <w:rPr>
          <w:sz w:val="20"/>
          <w:szCs w:val="20"/>
        </w:rPr>
        <w:t xml:space="preserve">Test Standard </w:t>
      </w:r>
      <w:r w:rsidR="00B96CED" w:rsidRPr="00AF6983">
        <w:rPr>
          <w:b/>
          <w:i/>
          <w:sz w:val="20"/>
          <w:szCs w:val="20"/>
        </w:rPr>
        <w:t>D 4829</w:t>
      </w:r>
      <w:r w:rsidR="00B96CED" w:rsidRPr="00B96CED">
        <w:rPr>
          <w:sz w:val="20"/>
          <w:szCs w:val="20"/>
        </w:rPr>
        <w:t xml:space="preserve"> in 1995.  </w:t>
      </w:r>
    </w:p>
    <w:p w14:paraId="103FB447" w14:textId="77777777" w:rsidR="00CA6F37" w:rsidRDefault="00CA6F37" w:rsidP="00467789">
      <w:pPr>
        <w:ind w:firstLine="720"/>
        <w:jc w:val="both"/>
        <w:rPr>
          <w:sz w:val="20"/>
          <w:szCs w:val="20"/>
        </w:rPr>
      </w:pPr>
    </w:p>
    <w:p w14:paraId="76F3BBDD" w14:textId="77777777" w:rsidR="004F34BA" w:rsidRPr="006F243F" w:rsidRDefault="004F34BA" w:rsidP="004F34BA">
      <w:pPr>
        <w:contextualSpacing/>
        <w:jc w:val="both"/>
        <w:rPr>
          <w:b/>
          <w:sz w:val="22"/>
          <w:szCs w:val="22"/>
        </w:rPr>
      </w:pPr>
      <w:r w:rsidRPr="006F243F">
        <w:rPr>
          <w:b/>
          <w:sz w:val="22"/>
          <w:szCs w:val="22"/>
        </w:rPr>
        <w:t>First Engineering Geology Lab Manual (1965)</w:t>
      </w:r>
    </w:p>
    <w:p w14:paraId="7F7B16B3" w14:textId="6F3855A3" w:rsidR="004F34BA" w:rsidRDefault="004F34BA" w:rsidP="004F34BA">
      <w:pPr>
        <w:ind w:firstLine="720"/>
        <w:jc w:val="both"/>
        <w:rPr>
          <w:sz w:val="20"/>
          <w:szCs w:val="20"/>
        </w:rPr>
      </w:pPr>
      <w:r>
        <w:rPr>
          <w:sz w:val="20"/>
          <w:szCs w:val="20"/>
        </w:rPr>
        <w:t xml:space="preserve">In 1965 Professor Arthur H. Brownlow of Boston University and consulting geologist Mahlon J. Reinhard of Wichita, Kansas co-authored </w:t>
      </w:r>
      <w:r w:rsidRPr="006F243F">
        <w:rPr>
          <w:b/>
          <w:i/>
          <w:sz w:val="20"/>
          <w:szCs w:val="20"/>
        </w:rPr>
        <w:t>Laboratory Manual - Geology for Engineers</w:t>
      </w:r>
      <w:r>
        <w:rPr>
          <w:sz w:val="20"/>
          <w:szCs w:val="20"/>
        </w:rPr>
        <w:t xml:space="preserve">, published by W.C. Brown of Dubuque, Iowa. One of those who contributed significantly to the manual’s review was Prof Thomas S. Beverage, Chairman of </w:t>
      </w:r>
      <w:r w:rsidR="00DD5989">
        <w:rPr>
          <w:sz w:val="20"/>
          <w:szCs w:val="20"/>
        </w:rPr>
        <w:t>the Department of G</w:t>
      </w:r>
      <w:r>
        <w:rPr>
          <w:sz w:val="20"/>
          <w:szCs w:val="20"/>
        </w:rPr>
        <w:t xml:space="preserve">eological </w:t>
      </w:r>
      <w:r w:rsidR="00DD5989">
        <w:rPr>
          <w:sz w:val="20"/>
          <w:szCs w:val="20"/>
        </w:rPr>
        <w:t>E</w:t>
      </w:r>
      <w:r>
        <w:rPr>
          <w:sz w:val="20"/>
          <w:szCs w:val="20"/>
        </w:rPr>
        <w:t xml:space="preserve">ngineering at the Missouri School of Mines.       </w:t>
      </w:r>
    </w:p>
    <w:p w14:paraId="3022D653" w14:textId="77777777" w:rsidR="004F34BA" w:rsidRDefault="004F34BA" w:rsidP="00467789">
      <w:pPr>
        <w:ind w:firstLine="720"/>
        <w:jc w:val="both"/>
        <w:rPr>
          <w:sz w:val="20"/>
          <w:szCs w:val="20"/>
        </w:rPr>
      </w:pPr>
    </w:p>
    <w:p w14:paraId="43850D63" w14:textId="77777777" w:rsidR="0030532E" w:rsidRDefault="0030532E" w:rsidP="0030532E">
      <w:pPr>
        <w:autoSpaceDE w:val="0"/>
        <w:autoSpaceDN w:val="0"/>
        <w:adjustRightInd w:val="0"/>
        <w:jc w:val="both"/>
        <w:rPr>
          <w:b/>
          <w:bCs/>
          <w:sz w:val="22"/>
          <w:szCs w:val="22"/>
        </w:rPr>
      </w:pPr>
      <w:r w:rsidRPr="00BC10CA">
        <w:rPr>
          <w:b/>
          <w:bCs/>
          <w:sz w:val="22"/>
          <w:szCs w:val="22"/>
        </w:rPr>
        <w:t>D</w:t>
      </w:r>
      <w:r>
        <w:rPr>
          <w:b/>
          <w:bCs/>
          <w:sz w:val="22"/>
          <w:szCs w:val="22"/>
        </w:rPr>
        <w:t>am Safety Legislation of</w:t>
      </w:r>
      <w:r w:rsidRPr="00BC10CA">
        <w:rPr>
          <w:b/>
          <w:bCs/>
          <w:sz w:val="22"/>
          <w:szCs w:val="22"/>
        </w:rPr>
        <w:t xml:space="preserve"> September 17, 1965</w:t>
      </w:r>
    </w:p>
    <w:p w14:paraId="625F63A2" w14:textId="77777777" w:rsidR="0030532E" w:rsidRPr="00BC10CA" w:rsidRDefault="0030532E" w:rsidP="00DD5989">
      <w:pPr>
        <w:autoSpaceDE w:val="0"/>
        <w:autoSpaceDN w:val="0"/>
        <w:adjustRightInd w:val="0"/>
        <w:ind w:firstLine="720"/>
        <w:jc w:val="both"/>
        <w:rPr>
          <w:bCs/>
          <w:sz w:val="20"/>
          <w:szCs w:val="20"/>
        </w:rPr>
      </w:pPr>
      <w:r>
        <w:rPr>
          <w:bCs/>
          <w:sz w:val="20"/>
          <w:szCs w:val="20"/>
        </w:rPr>
        <w:t xml:space="preserve">In the </w:t>
      </w:r>
      <w:r w:rsidRPr="00BC10CA">
        <w:rPr>
          <w:bCs/>
          <w:sz w:val="20"/>
          <w:szCs w:val="20"/>
        </w:rPr>
        <w:t>in wake of the December 1963 failure of the Baldwin Hills Reservoir</w:t>
      </w:r>
      <w:r>
        <w:rPr>
          <w:bCs/>
          <w:sz w:val="20"/>
          <w:szCs w:val="20"/>
        </w:rPr>
        <w:t xml:space="preserve">, on September 17, 1965 the state legislature passed an amendment to the State’s Dam Safety Act of 1929. </w:t>
      </w:r>
      <w:r w:rsidRPr="00BC10CA">
        <w:rPr>
          <w:bCs/>
          <w:sz w:val="20"/>
          <w:szCs w:val="20"/>
        </w:rPr>
        <w:t xml:space="preserve">Jurisdiction for State overview of dams </w:t>
      </w:r>
      <w:r>
        <w:rPr>
          <w:bCs/>
          <w:sz w:val="20"/>
          <w:szCs w:val="20"/>
        </w:rPr>
        <w:t xml:space="preserve">was </w:t>
      </w:r>
      <w:r w:rsidRPr="00BC10CA">
        <w:rPr>
          <w:bCs/>
          <w:sz w:val="20"/>
          <w:szCs w:val="20"/>
        </w:rPr>
        <w:t xml:space="preserve">expanded to include </w:t>
      </w:r>
      <w:r w:rsidR="00630599" w:rsidRPr="0030532E">
        <w:rPr>
          <w:b/>
          <w:bCs/>
          <w:i/>
          <w:iCs/>
          <w:sz w:val="20"/>
          <w:szCs w:val="20"/>
        </w:rPr>
        <w:t>off stream</w:t>
      </w:r>
      <w:r w:rsidRPr="0030532E">
        <w:rPr>
          <w:b/>
          <w:bCs/>
          <w:i/>
          <w:iCs/>
          <w:sz w:val="20"/>
          <w:szCs w:val="20"/>
        </w:rPr>
        <w:t xml:space="preserve"> storage</w:t>
      </w:r>
      <w:r w:rsidRPr="00BC10CA">
        <w:rPr>
          <w:bCs/>
          <w:i/>
          <w:iCs/>
          <w:sz w:val="20"/>
          <w:szCs w:val="20"/>
        </w:rPr>
        <w:t xml:space="preserve"> </w:t>
      </w:r>
      <w:r w:rsidRPr="00BC10CA">
        <w:rPr>
          <w:bCs/>
          <w:sz w:val="20"/>
          <w:szCs w:val="20"/>
        </w:rPr>
        <w:t>facilities, such as municipal reservoirs.</w:t>
      </w:r>
      <w:r w:rsidR="00DD5989">
        <w:rPr>
          <w:bCs/>
          <w:sz w:val="20"/>
          <w:szCs w:val="20"/>
        </w:rPr>
        <w:t xml:space="preserve"> </w:t>
      </w:r>
      <w:r>
        <w:rPr>
          <w:bCs/>
          <w:sz w:val="20"/>
          <w:szCs w:val="20"/>
        </w:rPr>
        <w:t xml:space="preserve">This included all non-federal dams more than </w:t>
      </w:r>
      <w:r w:rsidRPr="00BC10CA">
        <w:rPr>
          <w:bCs/>
          <w:sz w:val="20"/>
          <w:szCs w:val="20"/>
        </w:rPr>
        <w:t xml:space="preserve">25 feet high which impound </w:t>
      </w:r>
      <w:r>
        <w:rPr>
          <w:bCs/>
          <w:sz w:val="20"/>
          <w:szCs w:val="20"/>
        </w:rPr>
        <w:t xml:space="preserve">more than </w:t>
      </w:r>
      <w:r w:rsidRPr="00BC10CA">
        <w:rPr>
          <w:bCs/>
          <w:sz w:val="20"/>
          <w:szCs w:val="20"/>
        </w:rPr>
        <w:t>15 ac</w:t>
      </w:r>
      <w:r>
        <w:rPr>
          <w:bCs/>
          <w:sz w:val="20"/>
          <w:szCs w:val="20"/>
        </w:rPr>
        <w:t>re</w:t>
      </w:r>
      <w:r w:rsidRPr="00BC10CA">
        <w:rPr>
          <w:bCs/>
          <w:sz w:val="20"/>
          <w:szCs w:val="20"/>
        </w:rPr>
        <w:t>-f</w:t>
      </w:r>
      <w:r>
        <w:rPr>
          <w:bCs/>
          <w:sz w:val="20"/>
          <w:szCs w:val="20"/>
        </w:rPr>
        <w:t>ee</w:t>
      </w:r>
      <w:r w:rsidRPr="00BC10CA">
        <w:rPr>
          <w:bCs/>
          <w:sz w:val="20"/>
          <w:szCs w:val="20"/>
        </w:rPr>
        <w:t xml:space="preserve">t of water and </w:t>
      </w:r>
      <w:r>
        <w:rPr>
          <w:bCs/>
          <w:sz w:val="20"/>
          <w:szCs w:val="20"/>
        </w:rPr>
        <w:t xml:space="preserve">non-federal </w:t>
      </w:r>
      <w:r w:rsidRPr="00BC10CA">
        <w:rPr>
          <w:bCs/>
          <w:sz w:val="20"/>
          <w:szCs w:val="20"/>
        </w:rPr>
        <w:t xml:space="preserve">dams </w:t>
      </w:r>
      <w:r>
        <w:rPr>
          <w:bCs/>
          <w:sz w:val="20"/>
          <w:szCs w:val="20"/>
        </w:rPr>
        <w:t xml:space="preserve">more than </w:t>
      </w:r>
      <w:r w:rsidRPr="00BC10CA">
        <w:rPr>
          <w:bCs/>
          <w:sz w:val="20"/>
          <w:szCs w:val="20"/>
        </w:rPr>
        <w:t>6 f</w:t>
      </w:r>
      <w:r>
        <w:rPr>
          <w:bCs/>
          <w:sz w:val="20"/>
          <w:szCs w:val="20"/>
        </w:rPr>
        <w:t>ee</w:t>
      </w:r>
      <w:r w:rsidRPr="00BC10CA">
        <w:rPr>
          <w:bCs/>
          <w:sz w:val="20"/>
          <w:szCs w:val="20"/>
        </w:rPr>
        <w:t xml:space="preserve">t high which impound </w:t>
      </w:r>
      <w:r>
        <w:rPr>
          <w:bCs/>
          <w:sz w:val="20"/>
          <w:szCs w:val="20"/>
        </w:rPr>
        <w:t xml:space="preserve">more than </w:t>
      </w:r>
      <w:r w:rsidRPr="00BC10CA">
        <w:rPr>
          <w:bCs/>
          <w:sz w:val="20"/>
          <w:szCs w:val="20"/>
        </w:rPr>
        <w:t>50 ac</w:t>
      </w:r>
      <w:r>
        <w:rPr>
          <w:bCs/>
          <w:sz w:val="20"/>
          <w:szCs w:val="20"/>
        </w:rPr>
        <w:t>re</w:t>
      </w:r>
      <w:r w:rsidRPr="00BC10CA">
        <w:rPr>
          <w:bCs/>
          <w:sz w:val="20"/>
          <w:szCs w:val="20"/>
        </w:rPr>
        <w:t>-f</w:t>
      </w:r>
      <w:r>
        <w:rPr>
          <w:bCs/>
          <w:sz w:val="20"/>
          <w:szCs w:val="20"/>
        </w:rPr>
        <w:t>ee</w:t>
      </w:r>
      <w:r w:rsidRPr="00BC10CA">
        <w:rPr>
          <w:bCs/>
          <w:sz w:val="20"/>
          <w:szCs w:val="20"/>
        </w:rPr>
        <w:t>t of water</w:t>
      </w:r>
      <w:r>
        <w:rPr>
          <w:bCs/>
          <w:sz w:val="20"/>
          <w:szCs w:val="20"/>
        </w:rPr>
        <w:t>.</w:t>
      </w:r>
      <w:r w:rsidRPr="00BC10CA">
        <w:rPr>
          <w:bCs/>
          <w:sz w:val="20"/>
          <w:szCs w:val="20"/>
        </w:rPr>
        <w:t xml:space="preserve">   </w:t>
      </w:r>
    </w:p>
    <w:p w14:paraId="007E216F" w14:textId="77777777" w:rsidR="0030532E" w:rsidRDefault="0030532E" w:rsidP="0030532E">
      <w:pPr>
        <w:autoSpaceDE w:val="0"/>
        <w:autoSpaceDN w:val="0"/>
        <w:adjustRightInd w:val="0"/>
        <w:jc w:val="both"/>
        <w:rPr>
          <w:b/>
          <w:sz w:val="22"/>
          <w:szCs w:val="22"/>
        </w:rPr>
      </w:pPr>
    </w:p>
    <w:p w14:paraId="01D5622A" w14:textId="77777777" w:rsidR="00487BB1" w:rsidRPr="00B10355" w:rsidRDefault="00487BB1" w:rsidP="00487BB1">
      <w:pPr>
        <w:contextualSpacing/>
        <w:jc w:val="both"/>
        <w:rPr>
          <w:b/>
          <w:sz w:val="22"/>
          <w:szCs w:val="22"/>
        </w:rPr>
      </w:pPr>
      <w:r w:rsidRPr="00B10355">
        <w:rPr>
          <w:b/>
          <w:sz w:val="22"/>
          <w:szCs w:val="22"/>
        </w:rPr>
        <w:t>Compl</w:t>
      </w:r>
      <w:r w:rsidR="00680B5F">
        <w:rPr>
          <w:b/>
          <w:sz w:val="22"/>
          <w:szCs w:val="22"/>
        </w:rPr>
        <w:t>e</w:t>
      </w:r>
      <w:r w:rsidRPr="00B10355">
        <w:rPr>
          <w:b/>
          <w:sz w:val="22"/>
          <w:szCs w:val="22"/>
        </w:rPr>
        <w:t>tion of Geologic Atlas of California (1966)</w:t>
      </w:r>
    </w:p>
    <w:p w14:paraId="722399A2" w14:textId="77777777" w:rsidR="00487BB1" w:rsidRDefault="00487BB1" w:rsidP="00487BB1">
      <w:pPr>
        <w:contextualSpacing/>
        <w:jc w:val="both"/>
        <w:rPr>
          <w:sz w:val="20"/>
          <w:szCs w:val="20"/>
        </w:rPr>
      </w:pPr>
      <w:r>
        <w:rPr>
          <w:sz w:val="20"/>
          <w:szCs w:val="20"/>
        </w:rPr>
        <w:tab/>
        <w:t xml:space="preserve">In 1951 the State Mineralogist Dr. </w:t>
      </w:r>
      <w:r w:rsidRPr="00B10355">
        <w:rPr>
          <w:b/>
          <w:sz w:val="20"/>
          <w:szCs w:val="20"/>
        </w:rPr>
        <w:t>Olaf P. Jenkins</w:t>
      </w:r>
      <w:r>
        <w:rPr>
          <w:sz w:val="20"/>
          <w:szCs w:val="20"/>
        </w:rPr>
        <w:t xml:space="preserve"> initiated a program of preparing a new </w:t>
      </w:r>
      <w:r w:rsidRPr="00CC5F33">
        <w:rPr>
          <w:b/>
          <w:i/>
          <w:sz w:val="20"/>
          <w:szCs w:val="20"/>
        </w:rPr>
        <w:t>Geologic Atlas of California</w:t>
      </w:r>
      <w:r>
        <w:rPr>
          <w:sz w:val="20"/>
          <w:szCs w:val="20"/>
        </w:rPr>
        <w:t>, aimed at filling in the unmapped regions on the 1938 State Geologic Map project he had previously compiled in the late 1930s (described above). In this effort the base map would be the new USGS 1:250,000 scale 1</w:t>
      </w:r>
      <w:r>
        <w:rPr>
          <w:sz w:val="20"/>
          <w:szCs w:val="20"/>
          <w:vertAlign w:val="superscript"/>
        </w:rPr>
        <w:t>o</w:t>
      </w:r>
      <w:r>
        <w:rPr>
          <w:sz w:val="20"/>
          <w:szCs w:val="20"/>
        </w:rPr>
        <w:t xml:space="preserve"> latitude by 2</w:t>
      </w:r>
      <w:r>
        <w:rPr>
          <w:sz w:val="20"/>
          <w:szCs w:val="20"/>
          <w:vertAlign w:val="superscript"/>
        </w:rPr>
        <w:t>o</w:t>
      </w:r>
      <w:r>
        <w:rPr>
          <w:sz w:val="20"/>
          <w:szCs w:val="20"/>
        </w:rPr>
        <w:t xml:space="preserve"> longitude topographic sheets, at double the scale of the 1938 map sheets (1:500,000). This began as something of an adhoc project, compiling information from all available sources, such as the published literature, mapping by students of the major universities, academic theses and dissertations, mapping by state and federal agencies, mapping by mining and petroleum firms, select mapping by the State Division of Mines, and the mapping of </w:t>
      </w:r>
      <w:r w:rsidRPr="00487BB1">
        <w:rPr>
          <w:b/>
          <w:sz w:val="20"/>
          <w:szCs w:val="20"/>
        </w:rPr>
        <w:t>Thomas W. Dibblee, Jr,</w:t>
      </w:r>
      <w:r>
        <w:rPr>
          <w:sz w:val="20"/>
          <w:szCs w:val="20"/>
        </w:rPr>
        <w:t xml:space="preserve"> which eventually encompassed almost 20% of the state. The project was complicated by the fact that it sought to conjoin geologic mapping of divergent eras, with different scales, and with outdated stratigraphic nomenclature. In many cases</w:t>
      </w:r>
      <w:r w:rsidRPr="00802D2A">
        <w:rPr>
          <w:sz w:val="20"/>
          <w:szCs w:val="20"/>
        </w:rPr>
        <w:t xml:space="preserve">, </w:t>
      </w:r>
      <w:r>
        <w:rPr>
          <w:sz w:val="20"/>
          <w:szCs w:val="20"/>
        </w:rPr>
        <w:t xml:space="preserve">detailed geologic mapping </w:t>
      </w:r>
      <w:r w:rsidRPr="00802D2A">
        <w:rPr>
          <w:sz w:val="20"/>
          <w:szCs w:val="20"/>
        </w:rPr>
        <w:t>w</w:t>
      </w:r>
      <w:r>
        <w:rPr>
          <w:sz w:val="20"/>
          <w:szCs w:val="20"/>
        </w:rPr>
        <w:t>as</w:t>
      </w:r>
      <w:r w:rsidRPr="00802D2A">
        <w:rPr>
          <w:sz w:val="20"/>
          <w:szCs w:val="20"/>
        </w:rPr>
        <w:t xml:space="preserve"> adjacent to poorly understood, incompletely mapped, or totally unmapped areas.</w:t>
      </w:r>
      <w:r w:rsidRPr="00802D2A">
        <w:t xml:space="preserve"> </w:t>
      </w:r>
      <w:r w:rsidRPr="00575FC7">
        <w:rPr>
          <w:sz w:val="20"/>
          <w:szCs w:val="20"/>
        </w:rPr>
        <w:t>A master legend of the state’s geologic units was included on the margins of each sheet. These include 79 geologic units designated by specific col</w:t>
      </w:r>
      <w:r>
        <w:rPr>
          <w:sz w:val="20"/>
          <w:szCs w:val="20"/>
        </w:rPr>
        <w:t>o</w:t>
      </w:r>
      <w:r w:rsidRPr="00575FC7">
        <w:rPr>
          <w:sz w:val="20"/>
          <w:szCs w:val="20"/>
        </w:rPr>
        <w:t>rs and/or patter</w:t>
      </w:r>
      <w:r>
        <w:rPr>
          <w:sz w:val="20"/>
          <w:szCs w:val="20"/>
        </w:rPr>
        <w:t>n</w:t>
      </w:r>
      <w:r w:rsidRPr="00575FC7">
        <w:rPr>
          <w:sz w:val="20"/>
          <w:szCs w:val="20"/>
        </w:rPr>
        <w:t>s, and 39 additional unit</w:t>
      </w:r>
      <w:r>
        <w:rPr>
          <w:sz w:val="20"/>
          <w:szCs w:val="20"/>
        </w:rPr>
        <w:t>s,</w:t>
      </w:r>
      <w:r w:rsidRPr="00575FC7">
        <w:rPr>
          <w:sz w:val="20"/>
          <w:szCs w:val="20"/>
        </w:rPr>
        <w:t xml:space="preserve"> distinguished by special symbols. </w:t>
      </w:r>
    </w:p>
    <w:p w14:paraId="5AC9BFEA" w14:textId="77777777" w:rsidR="00487BB1" w:rsidRDefault="00487BB1" w:rsidP="00487BB1">
      <w:pPr>
        <w:ind w:firstLine="720"/>
        <w:contextualSpacing/>
        <w:jc w:val="both"/>
        <w:rPr>
          <w:sz w:val="20"/>
          <w:szCs w:val="20"/>
        </w:rPr>
      </w:pPr>
      <w:r w:rsidRPr="00E5519C">
        <w:rPr>
          <w:sz w:val="20"/>
          <w:szCs w:val="20"/>
        </w:rPr>
        <w:t>Eight preliminary black &amp; white sheets were released in 1955</w:t>
      </w:r>
      <w:r>
        <w:rPr>
          <w:sz w:val="20"/>
          <w:szCs w:val="20"/>
        </w:rPr>
        <w:t xml:space="preserve">.  The first color map, the Death Valley Sheet, was released in 1958. When Dr. </w:t>
      </w:r>
      <w:r w:rsidRPr="00B10355">
        <w:rPr>
          <w:b/>
          <w:sz w:val="20"/>
          <w:szCs w:val="20"/>
        </w:rPr>
        <w:t>Ian Campbell</w:t>
      </w:r>
      <w:r>
        <w:rPr>
          <w:sz w:val="20"/>
          <w:szCs w:val="20"/>
        </w:rPr>
        <w:t xml:space="preserve"> succeeded Jenkins as the State Mineralogist/Geolog</w:t>
      </w:r>
      <w:r w:rsidR="00135534">
        <w:rPr>
          <w:sz w:val="20"/>
          <w:szCs w:val="20"/>
        </w:rPr>
        <w:t>ist in January 1959, he kept th</w:t>
      </w:r>
      <w:r>
        <w:rPr>
          <w:sz w:val="20"/>
          <w:szCs w:val="20"/>
        </w:rPr>
        <w:t xml:space="preserve">e state mapping program alive, under the direction of </w:t>
      </w:r>
      <w:r w:rsidRPr="00575FC7">
        <w:rPr>
          <w:b/>
          <w:sz w:val="20"/>
          <w:szCs w:val="20"/>
        </w:rPr>
        <w:t>Charles W. Jennings</w:t>
      </w:r>
      <w:r>
        <w:rPr>
          <w:sz w:val="20"/>
          <w:szCs w:val="20"/>
        </w:rPr>
        <w:t xml:space="preserve">. Campbell added a series of Bouguer Gravity Anomaly overlays on top of the State Geologic Map sheets. All 27 sheets of the State Geologic Atlas were completed in 1966, and in color print by 1969. These were labeled the “Olaf P. Jenkins Sheets,” in honor of Dr. Jenkens’ role in initiating the program (described in </w:t>
      </w:r>
      <w:r w:rsidRPr="00B362B1">
        <w:rPr>
          <w:sz w:val="20"/>
          <w:szCs w:val="20"/>
        </w:rPr>
        <w:t xml:space="preserve">Jahns, R.H., </w:t>
      </w:r>
      <w:r w:rsidRPr="00B362B1">
        <w:rPr>
          <w:sz w:val="20"/>
          <w:szCs w:val="20"/>
        </w:rPr>
        <w:lastRenderedPageBreak/>
        <w:t xml:space="preserve">1961, Geologic Map of California, Olaf P. Jenkins edition: </w:t>
      </w:r>
      <w:r w:rsidRPr="00C378B8">
        <w:rPr>
          <w:i/>
          <w:sz w:val="20"/>
          <w:szCs w:val="20"/>
        </w:rPr>
        <w:t>Economic Geology</w:t>
      </w:r>
      <w:r w:rsidRPr="00B362B1">
        <w:rPr>
          <w:sz w:val="20"/>
          <w:szCs w:val="20"/>
        </w:rPr>
        <w:t>, 56</w:t>
      </w:r>
      <w:r>
        <w:rPr>
          <w:sz w:val="20"/>
          <w:szCs w:val="20"/>
        </w:rPr>
        <w:t>:6</w:t>
      </w:r>
      <w:r w:rsidRPr="00B362B1">
        <w:rPr>
          <w:sz w:val="20"/>
          <w:szCs w:val="20"/>
        </w:rPr>
        <w:t>, p. 1154-1156</w:t>
      </w:r>
      <w:r>
        <w:rPr>
          <w:sz w:val="20"/>
          <w:szCs w:val="20"/>
        </w:rPr>
        <w:t>)</w:t>
      </w:r>
      <w:r w:rsidRPr="00B362B1">
        <w:rPr>
          <w:sz w:val="20"/>
          <w:szCs w:val="20"/>
        </w:rPr>
        <w:t>.</w:t>
      </w:r>
      <w:r>
        <w:rPr>
          <w:sz w:val="20"/>
          <w:szCs w:val="20"/>
        </w:rPr>
        <w:t xml:space="preserve"> Revision and periodic updates of these 1</w:t>
      </w:r>
      <w:r>
        <w:rPr>
          <w:sz w:val="20"/>
          <w:szCs w:val="20"/>
          <w:vertAlign w:val="superscript"/>
        </w:rPr>
        <w:t>o</w:t>
      </w:r>
      <w:r>
        <w:rPr>
          <w:sz w:val="20"/>
          <w:szCs w:val="20"/>
        </w:rPr>
        <w:t xml:space="preserve"> x 2</w:t>
      </w:r>
      <w:r>
        <w:rPr>
          <w:sz w:val="20"/>
          <w:szCs w:val="20"/>
          <w:vertAlign w:val="superscript"/>
        </w:rPr>
        <w:t>o</w:t>
      </w:r>
      <w:r>
        <w:rPr>
          <w:sz w:val="20"/>
          <w:szCs w:val="20"/>
        </w:rPr>
        <w:t xml:space="preserve"> map sheets continues to be a priority of the state survey.          </w:t>
      </w:r>
    </w:p>
    <w:p w14:paraId="08D4606F" w14:textId="77777777" w:rsidR="0044210F" w:rsidRDefault="0044210F" w:rsidP="0030532E">
      <w:pPr>
        <w:autoSpaceDE w:val="0"/>
        <w:autoSpaceDN w:val="0"/>
        <w:adjustRightInd w:val="0"/>
        <w:jc w:val="both"/>
        <w:rPr>
          <w:b/>
          <w:sz w:val="22"/>
          <w:szCs w:val="22"/>
        </w:rPr>
      </w:pPr>
    </w:p>
    <w:p w14:paraId="56842F6E" w14:textId="77777777" w:rsidR="0030532E" w:rsidRPr="0030532E" w:rsidRDefault="0030532E" w:rsidP="00960270">
      <w:pPr>
        <w:jc w:val="both"/>
        <w:rPr>
          <w:b/>
          <w:sz w:val="22"/>
          <w:szCs w:val="22"/>
        </w:rPr>
      </w:pPr>
      <w:r w:rsidRPr="0030532E">
        <w:rPr>
          <w:b/>
          <w:sz w:val="22"/>
          <w:szCs w:val="22"/>
        </w:rPr>
        <w:t>Landslide Hazard Mapping by governmental agencies (1966-</w:t>
      </w:r>
      <w:r w:rsidR="00BD4964">
        <w:rPr>
          <w:b/>
          <w:sz w:val="22"/>
          <w:szCs w:val="22"/>
        </w:rPr>
        <w:t>onward</w:t>
      </w:r>
      <w:r w:rsidRPr="0030532E">
        <w:rPr>
          <w:b/>
          <w:sz w:val="22"/>
          <w:szCs w:val="22"/>
        </w:rPr>
        <w:t>)</w:t>
      </w:r>
    </w:p>
    <w:p w14:paraId="281C7624" w14:textId="77777777" w:rsidR="0030532E" w:rsidRDefault="0030532E" w:rsidP="0030532E">
      <w:pPr>
        <w:jc w:val="both"/>
        <w:rPr>
          <w:sz w:val="20"/>
        </w:rPr>
      </w:pPr>
      <w:r>
        <w:rPr>
          <w:sz w:val="20"/>
          <w:szCs w:val="20"/>
        </w:rPr>
        <w:tab/>
      </w:r>
      <w:r>
        <w:rPr>
          <w:sz w:val="20"/>
        </w:rPr>
        <w:t xml:space="preserve">By the late 1960s serious landslide mapping by a number of public agencies was well under way. This included agencies such as the </w:t>
      </w:r>
      <w:r w:rsidRPr="0030532E">
        <w:rPr>
          <w:b/>
          <w:sz w:val="20"/>
        </w:rPr>
        <w:t>Division of Mines &amp; Geology</w:t>
      </w:r>
      <w:r w:rsidRPr="00B10DAF">
        <w:rPr>
          <w:b/>
          <w:sz w:val="20"/>
        </w:rPr>
        <w:t>, U</w:t>
      </w:r>
      <w:r w:rsidRPr="0030532E">
        <w:rPr>
          <w:b/>
          <w:sz w:val="20"/>
        </w:rPr>
        <w:t>.S. Geological Survey</w:t>
      </w:r>
      <w:r>
        <w:rPr>
          <w:sz w:val="20"/>
        </w:rPr>
        <w:t xml:space="preserve">, </w:t>
      </w:r>
      <w:r w:rsidRPr="0030532E">
        <w:rPr>
          <w:b/>
          <w:sz w:val="20"/>
        </w:rPr>
        <w:t>City of Los Angeles</w:t>
      </w:r>
      <w:r>
        <w:rPr>
          <w:sz w:val="20"/>
        </w:rPr>
        <w:t xml:space="preserve">, </w:t>
      </w:r>
      <w:r w:rsidRPr="0030532E">
        <w:rPr>
          <w:b/>
          <w:sz w:val="20"/>
        </w:rPr>
        <w:t>Metropolitan Water District</w:t>
      </w:r>
      <w:r>
        <w:rPr>
          <w:sz w:val="20"/>
        </w:rPr>
        <w:t xml:space="preserve">, and </w:t>
      </w:r>
      <w:r w:rsidRPr="0030532E">
        <w:rPr>
          <w:b/>
          <w:sz w:val="20"/>
        </w:rPr>
        <w:t>Whittier College</w:t>
      </w:r>
      <w:r>
        <w:rPr>
          <w:sz w:val="20"/>
        </w:rPr>
        <w:t xml:space="preserve"> under contract to the government (through Beach Leighton), covering most hillside areas then envisioned for urban development in Ventura, Los Angeles, Orange, San Bernardino and San Diego Counties (G.B. Cleveland, 1966, </w:t>
      </w:r>
      <w:r>
        <w:rPr>
          <w:i/>
          <w:sz w:val="20"/>
        </w:rPr>
        <w:t>Current Regional Geologic Studies in Southern California,</w:t>
      </w:r>
      <w:r>
        <w:rPr>
          <w:sz w:val="20"/>
        </w:rPr>
        <w:t xml:space="preserve"> in</w:t>
      </w:r>
      <w:r>
        <w:rPr>
          <w:i/>
          <w:sz w:val="20"/>
        </w:rPr>
        <w:t xml:space="preserve"> </w:t>
      </w:r>
      <w:r>
        <w:rPr>
          <w:sz w:val="20"/>
        </w:rPr>
        <w:t>Lung and Proctor’s</w:t>
      </w:r>
      <w:r>
        <w:rPr>
          <w:i/>
          <w:sz w:val="20"/>
        </w:rPr>
        <w:t xml:space="preserve"> Engineering Geology in Southern California</w:t>
      </w:r>
      <w:r>
        <w:rPr>
          <w:sz w:val="20"/>
        </w:rPr>
        <w:t xml:space="preserve">, AEG, pp. 214-15).  The heat of public pressure remained strong into the mid-1970s, spurred by occasional high visibility slides, especially along freeways, and roads periodically closed to travel, like the coast highway near Malibu, San Gabriel and Glendora Mountain Roads (see F.B. Leighton, 1977, </w:t>
      </w:r>
      <w:r>
        <w:rPr>
          <w:i/>
          <w:sz w:val="20"/>
        </w:rPr>
        <w:t>Three major California freeway landslide areas</w:t>
      </w:r>
      <w:r>
        <w:rPr>
          <w:sz w:val="20"/>
        </w:rPr>
        <w:t xml:space="preserve">: in D.R. Coates, ed., </w:t>
      </w:r>
      <w:r>
        <w:rPr>
          <w:i/>
          <w:sz w:val="20"/>
        </w:rPr>
        <w:t>Landslides</w:t>
      </w:r>
      <w:r>
        <w:rPr>
          <w:sz w:val="20"/>
        </w:rPr>
        <w:t>, Reviews in Engineering Geology, v. III, Geological Society of America, p. 225-232).</w:t>
      </w:r>
    </w:p>
    <w:p w14:paraId="66ECFB1F" w14:textId="77777777" w:rsidR="0030532E" w:rsidRDefault="0030532E" w:rsidP="0030532E">
      <w:pPr>
        <w:jc w:val="both"/>
        <w:rPr>
          <w:sz w:val="20"/>
        </w:rPr>
      </w:pPr>
      <w:r>
        <w:rPr>
          <w:sz w:val="20"/>
        </w:rPr>
        <w:tab/>
        <w:t xml:space="preserve">One of the first such studies to be published by the State Division of Mines &amp; Geology (CDMG) was George Cleveland’s </w:t>
      </w:r>
      <w:r>
        <w:rPr>
          <w:i/>
          <w:sz w:val="20"/>
        </w:rPr>
        <w:t>Natural Slope Stability as Related to Geology, San Clemente Area, Orange and San Diego Counties, CA</w:t>
      </w:r>
      <w:r>
        <w:rPr>
          <w:sz w:val="20"/>
        </w:rPr>
        <w:t xml:space="preserve">, released in 1968. Studies within a given area were often expanded upon or followed up, such as occurred with the Capistrano formation in Orange County (Morton, Edgington and Fife, 1974, </w:t>
      </w:r>
      <w:r>
        <w:rPr>
          <w:i/>
          <w:sz w:val="20"/>
        </w:rPr>
        <w:t>Geology and Engineering geologic Aspects of the San Juan Capistrano Quadrangle, Orange County, CA</w:t>
      </w:r>
      <w:r>
        <w:rPr>
          <w:sz w:val="20"/>
        </w:rPr>
        <w:t xml:space="preserve">: CDMG Special Report 112, 64 p.). More regional studies, beginning with Doug Morton’s </w:t>
      </w:r>
      <w:r>
        <w:rPr>
          <w:i/>
          <w:sz w:val="20"/>
        </w:rPr>
        <w:t>Preliminary Reconnaissance Map of Major Landslides, San Gabriel Mountains, CA</w:t>
      </w:r>
      <w:r>
        <w:rPr>
          <w:sz w:val="20"/>
        </w:rPr>
        <w:t xml:space="preserve">, Map Sheet 15 published in 1969.  In the 1970s CDMG and USGS began working cooperatively in joint-funded projects aimed at identifying geologic hazards in hillside regions, producing a series of regional maps (see G. B. Cleveland, 1971, </w:t>
      </w:r>
      <w:r>
        <w:rPr>
          <w:i/>
          <w:sz w:val="20"/>
        </w:rPr>
        <w:t>Regional landslide prediction</w:t>
      </w:r>
      <w:r>
        <w:rPr>
          <w:sz w:val="20"/>
        </w:rPr>
        <w:t xml:space="preserve">, CDMG Open File Report 72-73) .  </w:t>
      </w:r>
    </w:p>
    <w:p w14:paraId="2C6ACF5F" w14:textId="77777777" w:rsidR="0030532E" w:rsidRDefault="0030532E" w:rsidP="0030532E">
      <w:pPr>
        <w:jc w:val="both"/>
        <w:rPr>
          <w:sz w:val="20"/>
        </w:rPr>
      </w:pPr>
      <w:r>
        <w:rPr>
          <w:sz w:val="20"/>
        </w:rPr>
        <w:t xml:space="preserve"> </w:t>
      </w:r>
      <w:r>
        <w:rPr>
          <w:sz w:val="20"/>
        </w:rPr>
        <w:tab/>
        <w:t xml:space="preserve">The first County-wide maps were those prepared by </w:t>
      </w:r>
      <w:r w:rsidRPr="008C184A">
        <w:rPr>
          <w:b/>
          <w:sz w:val="20"/>
        </w:rPr>
        <w:t>Don Fife</w:t>
      </w:r>
      <w:r w:rsidR="009F534D">
        <w:rPr>
          <w:sz w:val="20"/>
        </w:rPr>
        <w:t xml:space="preserve">, CEG (MS ’68 SDSU) </w:t>
      </w:r>
      <w:r>
        <w:rPr>
          <w:sz w:val="20"/>
        </w:rPr>
        <w:t xml:space="preserve">of CDMG for the entirety of Orange County, released in 1973 (CDMG Preliminary Report 15). These 1:48,000-scale geo-environmental maps included mapping of bedrock landslides over hundreds of square miles, and this work was a first in that it </w:t>
      </w:r>
      <w:r w:rsidRPr="0030532E">
        <w:rPr>
          <w:sz w:val="20"/>
        </w:rPr>
        <w:t>preceded</w:t>
      </w:r>
      <w:r>
        <w:rPr>
          <w:sz w:val="20"/>
        </w:rPr>
        <w:t xml:space="preserve"> actual development in that area. The concept of several maps in a single package, depicting various geohazards, such as bedrock geology, landslides, debris flows, and faults was a new planning concept that met with much success in the environment-conscious 1970s.</w:t>
      </w:r>
    </w:p>
    <w:p w14:paraId="18A233B3" w14:textId="77777777" w:rsidR="0065116B" w:rsidRDefault="0065116B" w:rsidP="00960270">
      <w:pPr>
        <w:jc w:val="both"/>
        <w:rPr>
          <w:b/>
          <w:sz w:val="22"/>
          <w:szCs w:val="22"/>
        </w:rPr>
      </w:pPr>
    </w:p>
    <w:p w14:paraId="21A618BF" w14:textId="77777777" w:rsidR="00797CD7" w:rsidRPr="00797CD7" w:rsidRDefault="00797CD7" w:rsidP="00960270">
      <w:pPr>
        <w:jc w:val="both"/>
        <w:rPr>
          <w:b/>
          <w:sz w:val="22"/>
          <w:szCs w:val="22"/>
        </w:rPr>
      </w:pPr>
      <w:r w:rsidRPr="00797CD7">
        <w:rPr>
          <w:b/>
          <w:sz w:val="22"/>
          <w:szCs w:val="22"/>
        </w:rPr>
        <w:t>State Board of Registration for Geology &amp; Geophysics (1968</w:t>
      </w:r>
      <w:r w:rsidR="004B59A7">
        <w:rPr>
          <w:b/>
          <w:sz w:val="22"/>
          <w:szCs w:val="22"/>
        </w:rPr>
        <w:t>-2009</w:t>
      </w:r>
      <w:r w:rsidRPr="00797CD7">
        <w:rPr>
          <w:b/>
          <w:sz w:val="22"/>
          <w:szCs w:val="22"/>
        </w:rPr>
        <w:t>)</w:t>
      </w:r>
    </w:p>
    <w:p w14:paraId="7C100C22" w14:textId="77777777" w:rsidR="00AF1BBC" w:rsidRDefault="00F22E9F" w:rsidP="00AF1BBC">
      <w:pPr>
        <w:autoSpaceDE w:val="0"/>
        <w:autoSpaceDN w:val="0"/>
        <w:adjustRightInd w:val="0"/>
        <w:ind w:firstLine="720"/>
        <w:jc w:val="both"/>
        <w:rPr>
          <w:sz w:val="20"/>
          <w:szCs w:val="20"/>
        </w:rPr>
      </w:pPr>
      <w:r>
        <w:rPr>
          <w:sz w:val="20"/>
          <w:szCs w:val="20"/>
        </w:rPr>
        <w:t xml:space="preserve">After seven years of vociferous lobbying by AEG and the political support of State Geologist Dr. Ian Campbell, in 1968 the </w:t>
      </w:r>
      <w:r w:rsidR="005F6218">
        <w:rPr>
          <w:sz w:val="20"/>
          <w:szCs w:val="20"/>
        </w:rPr>
        <w:t>California</w:t>
      </w:r>
      <w:r>
        <w:rPr>
          <w:sz w:val="20"/>
          <w:szCs w:val="20"/>
        </w:rPr>
        <w:t xml:space="preserve"> Legislature and Governor Reagan </w:t>
      </w:r>
      <w:r w:rsidRPr="004B59A7">
        <w:rPr>
          <w:sz w:val="20"/>
          <w:szCs w:val="20"/>
        </w:rPr>
        <w:t xml:space="preserve">approved </w:t>
      </w:r>
      <w:r>
        <w:rPr>
          <w:sz w:val="20"/>
          <w:szCs w:val="20"/>
        </w:rPr>
        <w:t xml:space="preserve">legislation establishing </w:t>
      </w:r>
      <w:r w:rsidRPr="004B59A7">
        <w:rPr>
          <w:sz w:val="20"/>
          <w:szCs w:val="20"/>
        </w:rPr>
        <w:t xml:space="preserve">the California </w:t>
      </w:r>
      <w:r w:rsidRPr="00EF6E80">
        <w:rPr>
          <w:b/>
          <w:sz w:val="20"/>
          <w:szCs w:val="20"/>
        </w:rPr>
        <w:t>Board of Registration for Geologists and Geophysicists</w:t>
      </w:r>
      <w:r w:rsidRPr="004B59A7">
        <w:rPr>
          <w:sz w:val="20"/>
          <w:szCs w:val="20"/>
        </w:rPr>
        <w:t xml:space="preserve"> (BRGG), </w:t>
      </w:r>
      <w:r>
        <w:rPr>
          <w:sz w:val="20"/>
          <w:szCs w:val="20"/>
        </w:rPr>
        <w:t xml:space="preserve">which was sponsored by Assembyman Bill Ketchum of Bakersfield. </w:t>
      </w:r>
      <w:r w:rsidR="00E55B5D" w:rsidRPr="007B7FA2">
        <w:rPr>
          <w:sz w:val="20"/>
          <w:szCs w:val="20"/>
        </w:rPr>
        <w:t xml:space="preserve">It was the </w:t>
      </w:r>
      <w:r w:rsidR="00E55B5D">
        <w:rPr>
          <w:sz w:val="20"/>
          <w:szCs w:val="20"/>
        </w:rPr>
        <w:t>second</w:t>
      </w:r>
      <w:r w:rsidR="00E55B5D" w:rsidRPr="007B7FA2">
        <w:rPr>
          <w:sz w:val="20"/>
          <w:szCs w:val="20"/>
        </w:rPr>
        <w:t xml:space="preserve"> geosciences professional registration board in the United States</w:t>
      </w:r>
      <w:r w:rsidR="00E55B5D">
        <w:rPr>
          <w:sz w:val="20"/>
          <w:szCs w:val="20"/>
        </w:rPr>
        <w:t xml:space="preserve"> (Arizona had enacted registration for geologists in 1956)</w:t>
      </w:r>
      <w:r w:rsidR="00E55B5D" w:rsidRPr="007B7FA2">
        <w:rPr>
          <w:sz w:val="20"/>
          <w:szCs w:val="20"/>
        </w:rPr>
        <w:t xml:space="preserve">. </w:t>
      </w:r>
      <w:r w:rsidR="00AF1BBC">
        <w:rPr>
          <w:sz w:val="20"/>
          <w:szCs w:val="20"/>
        </w:rPr>
        <w:t>The Act became law on November 13, 1968, and made it unlawful to practice geology without a license in California after December 31, 1969.  The California State Board of Registration for Geologists was established on June 30, 1969.</w:t>
      </w:r>
    </w:p>
    <w:p w14:paraId="0EAE6FC3" w14:textId="77777777" w:rsidR="00AF1BBC" w:rsidRDefault="00AF1BBC" w:rsidP="00AF1BBC">
      <w:pPr>
        <w:autoSpaceDE w:val="0"/>
        <w:autoSpaceDN w:val="0"/>
        <w:adjustRightInd w:val="0"/>
        <w:ind w:firstLine="720"/>
        <w:jc w:val="both"/>
        <w:rPr>
          <w:sz w:val="20"/>
          <w:szCs w:val="20"/>
        </w:rPr>
      </w:pPr>
      <w:r>
        <w:rPr>
          <w:sz w:val="20"/>
          <w:szCs w:val="20"/>
        </w:rPr>
        <w:t xml:space="preserve">Applicants that filed with the board after November 13, 1969 were required to take a written examination, while those who applied before this date and were approved by the board received their licenses through grandfathering. </w:t>
      </w:r>
      <w:r w:rsidRPr="004B59A7">
        <w:rPr>
          <w:bCs/>
          <w:sz w:val="20"/>
          <w:szCs w:val="20"/>
        </w:rPr>
        <w:t>The first certificates were issued in September 1970</w:t>
      </w:r>
      <w:r>
        <w:rPr>
          <w:bCs/>
          <w:sz w:val="20"/>
          <w:szCs w:val="20"/>
        </w:rPr>
        <w:t>.</w:t>
      </w:r>
      <w:r w:rsidRPr="004B59A7">
        <w:rPr>
          <w:bCs/>
          <w:sz w:val="20"/>
          <w:szCs w:val="20"/>
        </w:rPr>
        <w:t xml:space="preserve"> </w:t>
      </w:r>
      <w:r>
        <w:rPr>
          <w:sz w:val="20"/>
          <w:szCs w:val="20"/>
        </w:rPr>
        <w:t xml:space="preserve">By 1972, 848 people re-registered themselves in California as Certified Engineering Geologists (CEGs). Of these, only 518 were California registrants, the remaining being individuals who grandfathered into the title, but maintained residences out-of-state or, out-of-country. </w:t>
      </w:r>
    </w:p>
    <w:p w14:paraId="5502459C" w14:textId="77777777" w:rsidR="00AF1BBC" w:rsidRDefault="00AF1BBC" w:rsidP="00AF1BBC">
      <w:pPr>
        <w:autoSpaceDE w:val="0"/>
        <w:autoSpaceDN w:val="0"/>
        <w:adjustRightInd w:val="0"/>
        <w:ind w:firstLine="720"/>
        <w:jc w:val="both"/>
        <w:rPr>
          <w:sz w:val="20"/>
          <w:szCs w:val="20"/>
        </w:rPr>
      </w:pPr>
      <w:r>
        <w:rPr>
          <w:sz w:val="20"/>
          <w:szCs w:val="20"/>
        </w:rPr>
        <w:t>Two years were then expended evaluating the respective roles and responsibilities engineering geologists would have, as opposed to civil engineers. By June 1970 t</w:t>
      </w:r>
      <w:r w:rsidRPr="004B59A7">
        <w:rPr>
          <w:sz w:val="20"/>
          <w:szCs w:val="20"/>
        </w:rPr>
        <w:t>he stated purpose of the BRGG was to protect consumers by ensuring that people practicing geology and geophysics possessed sufficient education, experience, and knowledge to competently perform their duties, such as: geologic mapping of subsurface condition exposed during construction, geologic mapping, assessing presence and risk of landslippage, evaluating groundwater conditions, using remote sensing or aerial photos to investigate the geomorphic character and structure of an area, using geophysical methods to investigate the subsurface, logging boreholes, and assessing mineral deposits.</w:t>
      </w:r>
      <w:r>
        <w:rPr>
          <w:sz w:val="20"/>
          <w:szCs w:val="20"/>
        </w:rPr>
        <w:t xml:space="preserve"> </w:t>
      </w:r>
    </w:p>
    <w:p w14:paraId="53354D3C" w14:textId="77777777" w:rsidR="00AF1BBC" w:rsidRDefault="00AF1BBC" w:rsidP="00AF1BBC">
      <w:pPr>
        <w:autoSpaceDE w:val="0"/>
        <w:autoSpaceDN w:val="0"/>
        <w:adjustRightInd w:val="0"/>
        <w:ind w:firstLine="720"/>
        <w:jc w:val="both"/>
        <w:rPr>
          <w:sz w:val="20"/>
          <w:szCs w:val="20"/>
        </w:rPr>
      </w:pPr>
      <w:r>
        <w:rPr>
          <w:sz w:val="20"/>
          <w:szCs w:val="20"/>
        </w:rPr>
        <w:lastRenderedPageBreak/>
        <w:t>G</w:t>
      </w:r>
      <w:r w:rsidRPr="004B59A7">
        <w:rPr>
          <w:sz w:val="20"/>
          <w:szCs w:val="20"/>
        </w:rPr>
        <w:t xml:space="preserve">eologists and geophysicists were licensed as separate disciplines, with the subspecialty certifications in </w:t>
      </w:r>
      <w:r w:rsidRPr="001303B4">
        <w:rPr>
          <w:b/>
          <w:sz w:val="20"/>
          <w:szCs w:val="20"/>
        </w:rPr>
        <w:t>engineering geology</w:t>
      </w:r>
      <w:r w:rsidRPr="004B59A7">
        <w:rPr>
          <w:sz w:val="20"/>
          <w:szCs w:val="20"/>
        </w:rPr>
        <w:t xml:space="preserve"> (from 1970), and </w:t>
      </w:r>
      <w:r w:rsidRPr="001303B4">
        <w:rPr>
          <w:b/>
          <w:sz w:val="20"/>
          <w:szCs w:val="20"/>
        </w:rPr>
        <w:t>hydrogeology</w:t>
      </w:r>
      <w:r w:rsidRPr="004B59A7">
        <w:rPr>
          <w:sz w:val="20"/>
          <w:szCs w:val="20"/>
        </w:rPr>
        <w:t xml:space="preserve"> (from 1995). This action came largely as a result of landslides, slope failures, and significant property damage, including the infamous Portuguese Bend </w:t>
      </w:r>
      <w:r>
        <w:rPr>
          <w:sz w:val="20"/>
          <w:szCs w:val="20"/>
        </w:rPr>
        <w:t xml:space="preserve">and Abalone Cove </w:t>
      </w:r>
      <w:r w:rsidRPr="004B59A7">
        <w:rPr>
          <w:sz w:val="20"/>
          <w:szCs w:val="20"/>
        </w:rPr>
        <w:t>Landslide</w:t>
      </w:r>
      <w:r>
        <w:rPr>
          <w:sz w:val="20"/>
          <w:szCs w:val="20"/>
        </w:rPr>
        <w:t>s</w:t>
      </w:r>
      <w:r w:rsidRPr="004B59A7">
        <w:rPr>
          <w:sz w:val="20"/>
          <w:szCs w:val="20"/>
        </w:rPr>
        <w:t xml:space="preserve"> on </w:t>
      </w:r>
      <w:r>
        <w:rPr>
          <w:sz w:val="20"/>
          <w:szCs w:val="20"/>
        </w:rPr>
        <w:t xml:space="preserve">the </w:t>
      </w:r>
      <w:r w:rsidRPr="004B59A7">
        <w:rPr>
          <w:sz w:val="20"/>
          <w:szCs w:val="20"/>
        </w:rPr>
        <w:t>Palos Verdes Peninsula in the 1960s.</w:t>
      </w:r>
      <w:r>
        <w:rPr>
          <w:sz w:val="20"/>
          <w:szCs w:val="20"/>
        </w:rPr>
        <w:t xml:space="preserve"> </w:t>
      </w:r>
    </w:p>
    <w:p w14:paraId="3EE0CF4A" w14:textId="77777777" w:rsidR="00AF1BBC" w:rsidRPr="007649E9" w:rsidRDefault="00AF1BBC" w:rsidP="00AF1BBC">
      <w:pPr>
        <w:autoSpaceDE w:val="0"/>
        <w:autoSpaceDN w:val="0"/>
        <w:adjustRightInd w:val="0"/>
        <w:ind w:firstLine="720"/>
        <w:jc w:val="both"/>
        <w:rPr>
          <w:sz w:val="20"/>
          <w:szCs w:val="20"/>
        </w:rPr>
      </w:pPr>
      <w:r w:rsidRPr="00A0393D">
        <w:rPr>
          <w:color w:val="000000"/>
          <w:sz w:val="20"/>
          <w:szCs w:val="20"/>
        </w:rPr>
        <w:t xml:space="preserve">With </w:t>
      </w:r>
      <w:r>
        <w:rPr>
          <w:color w:val="000000"/>
          <w:sz w:val="20"/>
          <w:szCs w:val="20"/>
        </w:rPr>
        <w:t>the passage of Senate Bill 1914 in the fall of 2004, the name for licensed geologists in the State of California changed from Registered Geologist (RG) to Professional Geologist (PG), effective January 1, 2005.  In 2009 t</w:t>
      </w:r>
      <w:r>
        <w:rPr>
          <w:bCs/>
          <w:sz w:val="20"/>
          <w:szCs w:val="20"/>
        </w:rPr>
        <w:t xml:space="preserve">he BRGG was absorbed into the Board of Registration for Engineers and Land Surveyors (BORPELS), to save money. </w:t>
      </w:r>
      <w:r>
        <w:rPr>
          <w:sz w:val="20"/>
          <w:szCs w:val="20"/>
        </w:rPr>
        <w:t xml:space="preserve">On January 1, 2011 the name was changed to the Board for Professional Engineers, Land Surveyors and Geologists. </w:t>
      </w:r>
    </w:p>
    <w:p w14:paraId="517D1137" w14:textId="77777777" w:rsidR="00AF1BBC" w:rsidRDefault="00AF1BBC" w:rsidP="0074345C">
      <w:pPr>
        <w:autoSpaceDE w:val="0"/>
        <w:autoSpaceDN w:val="0"/>
        <w:adjustRightInd w:val="0"/>
        <w:ind w:firstLine="720"/>
        <w:jc w:val="both"/>
        <w:rPr>
          <w:sz w:val="20"/>
          <w:szCs w:val="20"/>
        </w:rPr>
      </w:pPr>
    </w:p>
    <w:p w14:paraId="460A41D3" w14:textId="77777777" w:rsidR="006B16D9" w:rsidRDefault="006B16D9" w:rsidP="00663940">
      <w:pPr>
        <w:jc w:val="both"/>
        <w:rPr>
          <w:b/>
          <w:sz w:val="22"/>
          <w:szCs w:val="22"/>
        </w:rPr>
      </w:pPr>
      <w:r>
        <w:rPr>
          <w:b/>
          <w:sz w:val="22"/>
          <w:szCs w:val="22"/>
        </w:rPr>
        <w:t>Associated Soil &amp; Foundation Engineers (1969-75); Association of Soil and Foundation Engineers (1975-88); ASFE/</w:t>
      </w:r>
      <w:r w:rsidRPr="00425B06">
        <w:rPr>
          <w:b/>
          <w:sz w:val="20"/>
          <w:szCs w:val="20"/>
        </w:rPr>
        <w:t>The Geoprofessional Business Association</w:t>
      </w:r>
      <w:r>
        <w:rPr>
          <w:b/>
          <w:sz w:val="22"/>
          <w:szCs w:val="22"/>
        </w:rPr>
        <w:t xml:space="preserve"> (1988-93); </w:t>
      </w:r>
      <w:r w:rsidRPr="00C31C2A">
        <w:rPr>
          <w:rStyle w:val="st"/>
          <w:b/>
          <w:sz w:val="22"/>
          <w:szCs w:val="22"/>
        </w:rPr>
        <w:t>ASFE/The</w:t>
      </w:r>
      <w:r>
        <w:rPr>
          <w:rStyle w:val="st"/>
          <w:b/>
          <w:sz w:val="22"/>
          <w:szCs w:val="22"/>
        </w:rPr>
        <w:t xml:space="preserve"> </w:t>
      </w:r>
      <w:r w:rsidRPr="00C31C2A">
        <w:rPr>
          <w:rStyle w:val="st"/>
          <w:b/>
          <w:sz w:val="22"/>
          <w:szCs w:val="22"/>
        </w:rPr>
        <w:t>Association of Engineering Firms Practicing in the Geosciences</w:t>
      </w:r>
      <w:r>
        <w:rPr>
          <w:b/>
          <w:sz w:val="22"/>
          <w:szCs w:val="22"/>
        </w:rPr>
        <w:t xml:space="preserve"> (1993-</w:t>
      </w:r>
      <w:r w:rsidR="00152647">
        <w:rPr>
          <w:b/>
          <w:sz w:val="22"/>
          <w:szCs w:val="22"/>
        </w:rPr>
        <w:t>2014</w:t>
      </w:r>
      <w:r>
        <w:rPr>
          <w:b/>
          <w:sz w:val="22"/>
          <w:szCs w:val="22"/>
        </w:rPr>
        <w:t>)</w:t>
      </w:r>
      <w:r w:rsidR="00152647">
        <w:rPr>
          <w:b/>
          <w:sz w:val="22"/>
          <w:szCs w:val="22"/>
        </w:rPr>
        <w:t>; Geoprofessional Business Association</w:t>
      </w:r>
      <w:r w:rsidR="00170986">
        <w:rPr>
          <w:b/>
          <w:sz w:val="22"/>
          <w:szCs w:val="22"/>
        </w:rPr>
        <w:t xml:space="preserve"> [GBA]</w:t>
      </w:r>
      <w:r w:rsidR="00152647">
        <w:rPr>
          <w:b/>
          <w:sz w:val="22"/>
          <w:szCs w:val="22"/>
        </w:rPr>
        <w:t xml:space="preserve"> (2014-present)</w:t>
      </w:r>
    </w:p>
    <w:p w14:paraId="128C0323" w14:textId="77777777" w:rsidR="006B16D9" w:rsidRDefault="006B16D9" w:rsidP="006B16D9">
      <w:pPr>
        <w:contextualSpacing/>
        <w:jc w:val="both"/>
        <w:rPr>
          <w:color w:val="000000"/>
          <w:sz w:val="20"/>
          <w:szCs w:val="20"/>
        </w:rPr>
      </w:pPr>
      <w:r>
        <w:rPr>
          <w:sz w:val="20"/>
          <w:szCs w:val="20"/>
        </w:rPr>
        <w:tab/>
      </w:r>
      <w:r>
        <w:rPr>
          <w:color w:val="000000"/>
          <w:sz w:val="20"/>
          <w:szCs w:val="20"/>
        </w:rPr>
        <w:t xml:space="preserve">The insurance situation for geotechnical </w:t>
      </w:r>
      <w:r w:rsidR="00152647">
        <w:rPr>
          <w:color w:val="000000"/>
          <w:sz w:val="20"/>
          <w:szCs w:val="20"/>
        </w:rPr>
        <w:t xml:space="preserve">practicioners </w:t>
      </w:r>
      <w:r>
        <w:rPr>
          <w:color w:val="000000"/>
          <w:sz w:val="20"/>
          <w:szCs w:val="20"/>
        </w:rPr>
        <w:t xml:space="preserve">worsened </w:t>
      </w:r>
      <w:r w:rsidR="00152647">
        <w:rPr>
          <w:color w:val="000000"/>
          <w:sz w:val="20"/>
          <w:szCs w:val="20"/>
        </w:rPr>
        <w:t>markedly in the wake of damaging sto</w:t>
      </w:r>
      <w:r>
        <w:rPr>
          <w:color w:val="000000"/>
          <w:sz w:val="20"/>
          <w:szCs w:val="20"/>
        </w:rPr>
        <w:t xml:space="preserve">rms </w:t>
      </w:r>
      <w:r w:rsidR="00152647">
        <w:rPr>
          <w:color w:val="000000"/>
          <w:sz w:val="20"/>
          <w:szCs w:val="20"/>
        </w:rPr>
        <w:t xml:space="preserve">of </w:t>
      </w:r>
      <w:r>
        <w:rPr>
          <w:color w:val="000000"/>
          <w:sz w:val="20"/>
          <w:szCs w:val="20"/>
        </w:rPr>
        <w:t xml:space="preserve">1967-68 </w:t>
      </w:r>
      <w:r w:rsidR="00152647">
        <w:rPr>
          <w:color w:val="000000"/>
          <w:sz w:val="20"/>
          <w:szCs w:val="20"/>
        </w:rPr>
        <w:t>and 1968-69 in northern and southern California. These storms wrought so much property damage</w:t>
      </w:r>
      <w:r>
        <w:rPr>
          <w:color w:val="000000"/>
          <w:sz w:val="20"/>
          <w:szCs w:val="20"/>
        </w:rPr>
        <w:t xml:space="preserve"> that </w:t>
      </w:r>
      <w:r w:rsidR="00152647">
        <w:rPr>
          <w:color w:val="000000"/>
          <w:sz w:val="20"/>
          <w:szCs w:val="20"/>
        </w:rPr>
        <w:t>geotechnical engineering firms</w:t>
      </w:r>
      <w:r>
        <w:rPr>
          <w:color w:val="000000"/>
          <w:sz w:val="20"/>
          <w:szCs w:val="20"/>
        </w:rPr>
        <w:t xml:space="preserve"> </w:t>
      </w:r>
      <w:r w:rsidR="00152647">
        <w:rPr>
          <w:color w:val="000000"/>
          <w:sz w:val="20"/>
          <w:szCs w:val="20"/>
        </w:rPr>
        <w:t>suddenly found themselves u</w:t>
      </w:r>
      <w:r>
        <w:rPr>
          <w:color w:val="000000"/>
          <w:sz w:val="20"/>
          <w:szCs w:val="20"/>
        </w:rPr>
        <w:t xml:space="preserve">nable to purchase liability insurance. </w:t>
      </w:r>
      <w:r w:rsidR="00152647">
        <w:rPr>
          <w:color w:val="000000"/>
          <w:sz w:val="20"/>
          <w:szCs w:val="20"/>
        </w:rPr>
        <w:t>The p</w:t>
      </w:r>
      <w:r w:rsidRPr="00FE22D6">
        <w:rPr>
          <w:sz w:val="20"/>
          <w:szCs w:val="20"/>
        </w:rPr>
        <w:t>rincipals of ten consulting geotechnical engineering firms met in a Chicago airport hotel in December 1968 to resolve a common problem that threatened their companies: Professional-liability claims were at an all-time high and professional-liability insurers worldwide refused to cover them. </w:t>
      </w:r>
      <w:r w:rsidR="00152647">
        <w:rPr>
          <w:sz w:val="20"/>
          <w:szCs w:val="20"/>
        </w:rPr>
        <w:t>In May 1969 t</w:t>
      </w:r>
      <w:r w:rsidRPr="00FE22D6">
        <w:rPr>
          <w:sz w:val="20"/>
          <w:szCs w:val="20"/>
        </w:rPr>
        <w:t>he ten </w:t>
      </w:r>
      <w:r w:rsidR="00152647">
        <w:rPr>
          <w:sz w:val="20"/>
          <w:szCs w:val="20"/>
        </w:rPr>
        <w:t xml:space="preserve">firms </w:t>
      </w:r>
      <w:r w:rsidRPr="00FE22D6">
        <w:rPr>
          <w:sz w:val="20"/>
          <w:szCs w:val="20"/>
        </w:rPr>
        <w:t xml:space="preserve">formally launched </w:t>
      </w:r>
      <w:r w:rsidRPr="00FE22D6">
        <w:rPr>
          <w:b/>
          <w:sz w:val="20"/>
          <w:szCs w:val="20"/>
        </w:rPr>
        <w:t>Associat</w:t>
      </w:r>
      <w:r>
        <w:rPr>
          <w:b/>
          <w:sz w:val="20"/>
          <w:szCs w:val="20"/>
        </w:rPr>
        <w:t>ed</w:t>
      </w:r>
      <w:r w:rsidRPr="00FE22D6">
        <w:rPr>
          <w:b/>
          <w:sz w:val="20"/>
          <w:szCs w:val="20"/>
        </w:rPr>
        <w:t xml:space="preserve"> Soil and Foundation Engineers, Inc</w:t>
      </w:r>
      <w:r w:rsidRPr="00FE22D6">
        <w:rPr>
          <w:sz w:val="20"/>
          <w:szCs w:val="20"/>
        </w:rPr>
        <w:t>. to identify the causes of professional liability claims and losses</w:t>
      </w:r>
      <w:r w:rsidR="00152647">
        <w:rPr>
          <w:sz w:val="20"/>
          <w:szCs w:val="20"/>
        </w:rPr>
        <w:t>,</w:t>
      </w:r>
      <w:r w:rsidRPr="00FE22D6">
        <w:rPr>
          <w:sz w:val="20"/>
          <w:szCs w:val="20"/>
        </w:rPr>
        <w:t xml:space="preserve"> and to develop programs and materials to help geoprofessionals </w:t>
      </w:r>
      <w:r w:rsidR="00152647">
        <w:rPr>
          <w:sz w:val="20"/>
          <w:szCs w:val="20"/>
        </w:rPr>
        <w:t>reduce liability</w:t>
      </w:r>
      <w:r w:rsidRPr="00FE22D6">
        <w:rPr>
          <w:sz w:val="20"/>
          <w:szCs w:val="20"/>
        </w:rPr>
        <w:t xml:space="preserve"> exposure in the future.</w:t>
      </w:r>
      <w:r>
        <w:rPr>
          <w:sz w:val="20"/>
          <w:szCs w:val="20"/>
        </w:rPr>
        <w:t xml:space="preserve"> The</w:t>
      </w:r>
      <w:r w:rsidR="00152647">
        <w:rPr>
          <w:sz w:val="20"/>
          <w:szCs w:val="20"/>
        </w:rPr>
        <w:t xml:space="preserve">se same firms </w:t>
      </w:r>
      <w:r>
        <w:rPr>
          <w:sz w:val="20"/>
          <w:szCs w:val="20"/>
        </w:rPr>
        <w:t xml:space="preserve">also </w:t>
      </w:r>
      <w:r w:rsidR="00152647">
        <w:rPr>
          <w:sz w:val="20"/>
          <w:szCs w:val="20"/>
        </w:rPr>
        <w:t xml:space="preserve">agreed to </w:t>
      </w:r>
      <w:r>
        <w:rPr>
          <w:sz w:val="20"/>
          <w:szCs w:val="20"/>
        </w:rPr>
        <w:t xml:space="preserve">form </w:t>
      </w:r>
      <w:r w:rsidRPr="002E22DF">
        <w:rPr>
          <w:b/>
          <w:color w:val="000000"/>
          <w:sz w:val="20"/>
          <w:szCs w:val="20"/>
        </w:rPr>
        <w:t>Terra Insurance Corporation</w:t>
      </w:r>
      <w:r>
        <w:rPr>
          <w:color w:val="000000"/>
          <w:sz w:val="20"/>
          <w:szCs w:val="20"/>
        </w:rPr>
        <w:t>, based in Monterey</w:t>
      </w:r>
      <w:r w:rsidR="00152647">
        <w:rPr>
          <w:color w:val="000000"/>
          <w:sz w:val="20"/>
          <w:szCs w:val="20"/>
        </w:rPr>
        <w:t>, CA</w:t>
      </w:r>
      <w:r>
        <w:rPr>
          <w:color w:val="000000"/>
          <w:sz w:val="20"/>
          <w:szCs w:val="20"/>
        </w:rPr>
        <w:t xml:space="preserve"> (ASFE headquarters </w:t>
      </w:r>
      <w:r w:rsidR="00152647">
        <w:rPr>
          <w:color w:val="000000"/>
          <w:sz w:val="20"/>
          <w:szCs w:val="20"/>
        </w:rPr>
        <w:t>wa</w:t>
      </w:r>
      <w:r>
        <w:rPr>
          <w:color w:val="000000"/>
          <w:sz w:val="20"/>
          <w:szCs w:val="20"/>
        </w:rPr>
        <w:t>s based in Silver Spring, MD).</w:t>
      </w:r>
    </w:p>
    <w:p w14:paraId="20611422" w14:textId="77777777" w:rsidR="00152647" w:rsidRDefault="006B16D9" w:rsidP="006B16D9">
      <w:pPr>
        <w:contextualSpacing/>
        <w:jc w:val="both"/>
        <w:rPr>
          <w:color w:val="000000"/>
          <w:sz w:val="20"/>
          <w:szCs w:val="20"/>
        </w:rPr>
      </w:pPr>
      <w:r>
        <w:rPr>
          <w:sz w:val="20"/>
          <w:szCs w:val="20"/>
        </w:rPr>
        <w:tab/>
      </w:r>
      <w:r w:rsidRPr="00FE22D6">
        <w:rPr>
          <w:sz w:val="20"/>
          <w:szCs w:val="20"/>
        </w:rPr>
        <w:t>Within</w:t>
      </w:r>
      <w:r w:rsidR="00152647">
        <w:rPr>
          <w:sz w:val="20"/>
          <w:szCs w:val="20"/>
        </w:rPr>
        <w:t xml:space="preserve"> a</w:t>
      </w:r>
      <w:r w:rsidRPr="00FE22D6">
        <w:rPr>
          <w:sz w:val="20"/>
          <w:szCs w:val="20"/>
        </w:rPr>
        <w:t xml:space="preserve"> year of its formation, ASFE launched a new contract provision called </w:t>
      </w:r>
      <w:r w:rsidR="00152647">
        <w:rPr>
          <w:sz w:val="20"/>
          <w:szCs w:val="20"/>
        </w:rPr>
        <w:t>“</w:t>
      </w:r>
      <w:r w:rsidR="00152647" w:rsidRPr="00152647">
        <w:rPr>
          <w:i/>
          <w:sz w:val="20"/>
          <w:szCs w:val="20"/>
        </w:rPr>
        <w:t>L</w:t>
      </w:r>
      <w:r w:rsidRPr="00152647">
        <w:rPr>
          <w:i/>
          <w:sz w:val="20"/>
          <w:szCs w:val="20"/>
        </w:rPr>
        <w:t xml:space="preserve">imitation of </w:t>
      </w:r>
      <w:r w:rsidR="00152647" w:rsidRPr="00152647">
        <w:rPr>
          <w:i/>
          <w:sz w:val="20"/>
          <w:szCs w:val="20"/>
        </w:rPr>
        <w:t>L</w:t>
      </w:r>
      <w:r w:rsidRPr="00152647">
        <w:rPr>
          <w:i/>
          <w:sz w:val="20"/>
          <w:szCs w:val="20"/>
        </w:rPr>
        <w:t>iability</w:t>
      </w:r>
      <w:r>
        <w:rPr>
          <w:sz w:val="20"/>
          <w:szCs w:val="20"/>
        </w:rPr>
        <w:t>.</w:t>
      </w:r>
      <w:r w:rsidR="00152647">
        <w:rPr>
          <w:sz w:val="20"/>
          <w:szCs w:val="20"/>
        </w:rPr>
        <w:t>”</w:t>
      </w:r>
      <w:r>
        <w:rPr>
          <w:color w:val="000000"/>
          <w:sz w:val="20"/>
          <w:szCs w:val="20"/>
        </w:rPr>
        <w:t xml:space="preserve"> After 1970</w:t>
      </w:r>
      <w:r w:rsidR="00152647">
        <w:rPr>
          <w:color w:val="000000"/>
          <w:sz w:val="20"/>
          <w:szCs w:val="20"/>
        </w:rPr>
        <w:t>,</w:t>
      </w:r>
      <w:r>
        <w:rPr>
          <w:color w:val="000000"/>
          <w:sz w:val="20"/>
          <w:szCs w:val="20"/>
        </w:rPr>
        <w:t xml:space="preserve"> </w:t>
      </w:r>
      <w:r w:rsidR="00152647">
        <w:rPr>
          <w:color w:val="000000"/>
          <w:sz w:val="20"/>
          <w:szCs w:val="20"/>
        </w:rPr>
        <w:t xml:space="preserve">ASFE member firms re-defined </w:t>
      </w:r>
      <w:r>
        <w:rPr>
          <w:color w:val="000000"/>
          <w:sz w:val="20"/>
          <w:szCs w:val="20"/>
        </w:rPr>
        <w:t xml:space="preserve">field activities </w:t>
      </w:r>
      <w:r w:rsidR="00152647">
        <w:rPr>
          <w:color w:val="000000"/>
          <w:sz w:val="20"/>
          <w:szCs w:val="20"/>
        </w:rPr>
        <w:t xml:space="preserve">to </w:t>
      </w:r>
      <w:r>
        <w:rPr>
          <w:color w:val="000000"/>
          <w:sz w:val="20"/>
          <w:szCs w:val="20"/>
        </w:rPr>
        <w:t>limit</w:t>
      </w:r>
      <w:r w:rsidR="00152647">
        <w:rPr>
          <w:color w:val="000000"/>
          <w:sz w:val="20"/>
          <w:szCs w:val="20"/>
        </w:rPr>
        <w:t xml:space="preserve"> their</w:t>
      </w:r>
      <w:r>
        <w:rPr>
          <w:color w:val="000000"/>
          <w:sz w:val="20"/>
          <w:szCs w:val="20"/>
        </w:rPr>
        <w:t xml:space="preserve"> scope to providing construction observation and testing services, eliminating the terms “</w:t>
      </w:r>
      <w:r w:rsidRPr="002C04D1">
        <w:rPr>
          <w:i/>
          <w:color w:val="000000"/>
          <w:sz w:val="20"/>
          <w:szCs w:val="20"/>
        </w:rPr>
        <w:t>inspection</w:t>
      </w:r>
      <w:r w:rsidR="00152647">
        <w:rPr>
          <w:i/>
          <w:color w:val="000000"/>
          <w:sz w:val="20"/>
          <w:szCs w:val="20"/>
        </w:rPr>
        <w:t>,</w:t>
      </w:r>
      <w:r>
        <w:rPr>
          <w:color w:val="000000"/>
          <w:sz w:val="20"/>
          <w:szCs w:val="20"/>
        </w:rPr>
        <w:t>” or any inference that they were “</w:t>
      </w:r>
      <w:r w:rsidRPr="002C04D1">
        <w:rPr>
          <w:i/>
          <w:color w:val="000000"/>
          <w:sz w:val="20"/>
          <w:szCs w:val="20"/>
        </w:rPr>
        <w:t>directing</w:t>
      </w:r>
      <w:r>
        <w:rPr>
          <w:i/>
          <w:color w:val="000000"/>
          <w:sz w:val="20"/>
          <w:szCs w:val="20"/>
        </w:rPr>
        <w:t>,</w:t>
      </w:r>
      <w:r>
        <w:rPr>
          <w:color w:val="000000"/>
          <w:sz w:val="20"/>
          <w:szCs w:val="20"/>
        </w:rPr>
        <w:t>” “</w:t>
      </w:r>
      <w:r w:rsidRPr="002C04D1">
        <w:rPr>
          <w:i/>
          <w:color w:val="000000"/>
          <w:sz w:val="20"/>
          <w:szCs w:val="20"/>
        </w:rPr>
        <w:t>overseeing</w:t>
      </w:r>
      <w:r>
        <w:rPr>
          <w:color w:val="000000"/>
          <w:sz w:val="20"/>
          <w:szCs w:val="20"/>
        </w:rPr>
        <w:t>,” or “</w:t>
      </w:r>
      <w:r w:rsidRPr="002C04D1">
        <w:rPr>
          <w:i/>
          <w:color w:val="000000"/>
          <w:sz w:val="20"/>
          <w:szCs w:val="20"/>
        </w:rPr>
        <w:t>approving</w:t>
      </w:r>
      <w:r>
        <w:rPr>
          <w:color w:val="000000"/>
          <w:sz w:val="20"/>
          <w:szCs w:val="20"/>
        </w:rPr>
        <w:t>” construction activities. The adoption of increasingly tighter Limitation of Liability (LOL) clauses, limiting their exposure to the sum total of the professional fees incurred by the geotechnical engineers</w:t>
      </w:r>
      <w:r w:rsidR="00152647">
        <w:rPr>
          <w:color w:val="000000"/>
          <w:sz w:val="20"/>
          <w:szCs w:val="20"/>
        </w:rPr>
        <w:t>,</w:t>
      </w:r>
      <w:r>
        <w:rPr>
          <w:color w:val="000000"/>
          <w:sz w:val="20"/>
          <w:szCs w:val="20"/>
        </w:rPr>
        <w:t xml:space="preserve"> followed shortly thereafter. </w:t>
      </w:r>
    </w:p>
    <w:p w14:paraId="474E1B97" w14:textId="77777777" w:rsidR="00170986" w:rsidRDefault="006B16D9" w:rsidP="00152647">
      <w:pPr>
        <w:ind w:firstLine="720"/>
        <w:contextualSpacing/>
        <w:jc w:val="both"/>
        <w:rPr>
          <w:sz w:val="20"/>
          <w:szCs w:val="20"/>
        </w:rPr>
      </w:pPr>
      <w:r>
        <w:rPr>
          <w:color w:val="000000"/>
          <w:sz w:val="20"/>
          <w:szCs w:val="20"/>
        </w:rPr>
        <w:t xml:space="preserve">In 1975 the organization changed its name to the </w:t>
      </w:r>
      <w:r w:rsidRPr="000630EF">
        <w:rPr>
          <w:b/>
          <w:color w:val="000000"/>
          <w:sz w:val="20"/>
          <w:szCs w:val="20"/>
        </w:rPr>
        <w:t>Association of Soil and Foundation Engineers</w:t>
      </w:r>
      <w:r>
        <w:rPr>
          <w:color w:val="000000"/>
          <w:sz w:val="20"/>
          <w:szCs w:val="20"/>
        </w:rPr>
        <w:t xml:space="preserve">.  </w:t>
      </w:r>
      <w:r w:rsidRPr="00FE22D6">
        <w:rPr>
          <w:sz w:val="20"/>
          <w:szCs w:val="20"/>
        </w:rPr>
        <w:t xml:space="preserve">In 1977, ASFE </w:t>
      </w:r>
      <w:r>
        <w:rPr>
          <w:sz w:val="20"/>
          <w:szCs w:val="20"/>
        </w:rPr>
        <w:t>initiated</w:t>
      </w:r>
      <w:r w:rsidR="00152647">
        <w:rPr>
          <w:sz w:val="20"/>
          <w:szCs w:val="20"/>
        </w:rPr>
        <w:t xml:space="preserve"> O</w:t>
      </w:r>
      <w:r w:rsidRPr="00FE22D6">
        <w:rPr>
          <w:sz w:val="20"/>
          <w:szCs w:val="20"/>
        </w:rPr>
        <w:t>rganizational </w:t>
      </w:r>
      <w:hyperlink r:id="rId90" w:history="1">
        <w:r w:rsidRPr="004D0131">
          <w:rPr>
            <w:rStyle w:val="Hyperlink"/>
            <w:color w:val="auto"/>
            <w:sz w:val="20"/>
            <w:szCs w:val="20"/>
            <w:u w:val="none"/>
          </w:rPr>
          <w:t>Peer Review</w:t>
        </w:r>
      </w:hyperlink>
      <w:r w:rsidR="00152647">
        <w:rPr>
          <w:rStyle w:val="Hyperlink"/>
          <w:color w:val="auto"/>
          <w:sz w:val="20"/>
          <w:szCs w:val="20"/>
          <w:u w:val="none"/>
        </w:rPr>
        <w:t>s of</w:t>
      </w:r>
      <w:r w:rsidRPr="00FE22D6">
        <w:rPr>
          <w:sz w:val="20"/>
          <w:szCs w:val="20"/>
        </w:rPr>
        <w:t xml:space="preserve"> </w:t>
      </w:r>
      <w:r>
        <w:rPr>
          <w:sz w:val="20"/>
          <w:szCs w:val="20"/>
        </w:rPr>
        <w:t>member firms</w:t>
      </w:r>
      <w:r w:rsidR="00170986">
        <w:rPr>
          <w:sz w:val="20"/>
          <w:szCs w:val="20"/>
        </w:rPr>
        <w:t xml:space="preserve"> seeking to be insured by Terra Insurance</w:t>
      </w:r>
      <w:r w:rsidRPr="00FE22D6">
        <w:rPr>
          <w:sz w:val="20"/>
          <w:szCs w:val="20"/>
        </w:rPr>
        <w:t>, and helped the American Council of Engineering Companies (ACEC), the American Society of Civil Engineers (ASCE), and the American Institute of Architects (AIA) develop programs based on ASFE</w:t>
      </w:r>
      <w:r>
        <w:rPr>
          <w:sz w:val="20"/>
          <w:szCs w:val="20"/>
        </w:rPr>
        <w:t>’s</w:t>
      </w:r>
      <w:r w:rsidRPr="00FE22D6">
        <w:rPr>
          <w:sz w:val="20"/>
          <w:szCs w:val="20"/>
        </w:rPr>
        <w:t xml:space="preserve"> model. Through Peer Review, firms enhance the quality of their performance by having their methods and materials reviewed and critiqued by experienced peers.</w:t>
      </w:r>
    </w:p>
    <w:p w14:paraId="1A855563" w14:textId="77777777" w:rsidR="00170986" w:rsidRDefault="00403A0E" w:rsidP="00152647">
      <w:pPr>
        <w:ind w:firstLine="720"/>
        <w:contextualSpacing/>
        <w:jc w:val="both"/>
        <w:rPr>
          <w:sz w:val="20"/>
          <w:szCs w:val="20"/>
        </w:rPr>
      </w:pPr>
      <w:hyperlink r:id="rId91" w:history="1">
        <w:r w:rsidR="006B16D9" w:rsidRPr="004D0131">
          <w:rPr>
            <w:rStyle w:val="Hyperlink"/>
            <w:color w:val="auto"/>
            <w:sz w:val="20"/>
            <w:szCs w:val="20"/>
            <w:u w:val="none"/>
          </w:rPr>
          <w:t>ASFE-</w:t>
        </w:r>
        <w:r w:rsidR="00170986">
          <w:rPr>
            <w:rStyle w:val="Hyperlink"/>
            <w:color w:val="auto"/>
            <w:sz w:val="20"/>
            <w:szCs w:val="20"/>
            <w:u w:val="none"/>
          </w:rPr>
          <w:t>m</w:t>
        </w:r>
        <w:r w:rsidR="006B16D9" w:rsidRPr="004D0131">
          <w:rPr>
            <w:rStyle w:val="Hyperlink"/>
            <w:color w:val="auto"/>
            <w:sz w:val="20"/>
            <w:szCs w:val="20"/>
            <w:u w:val="none"/>
          </w:rPr>
          <w:t xml:space="preserve">ember </w:t>
        </w:r>
        <w:r w:rsidR="00170986">
          <w:rPr>
            <w:rStyle w:val="Hyperlink"/>
            <w:color w:val="auto"/>
            <w:sz w:val="20"/>
            <w:szCs w:val="20"/>
            <w:u w:val="none"/>
          </w:rPr>
          <w:t>f</w:t>
        </w:r>
        <w:r w:rsidR="006B16D9" w:rsidRPr="004D0131">
          <w:rPr>
            <w:rStyle w:val="Hyperlink"/>
            <w:color w:val="auto"/>
            <w:sz w:val="20"/>
            <w:szCs w:val="20"/>
            <w:u w:val="none"/>
          </w:rPr>
          <w:t>irms</w:t>
        </w:r>
      </w:hyperlink>
      <w:r w:rsidR="006B16D9" w:rsidRPr="0018004D">
        <w:rPr>
          <w:sz w:val="20"/>
          <w:szCs w:val="20"/>
        </w:rPr>
        <w:t xml:space="preserve"> u</w:t>
      </w:r>
      <w:r w:rsidR="006B16D9" w:rsidRPr="00425B06">
        <w:rPr>
          <w:sz w:val="20"/>
          <w:szCs w:val="20"/>
        </w:rPr>
        <w:t xml:space="preserve">nderwent a transformation in the mid-1980s, as they expanded their staffs and service mixes to provide expertise to the then-emerging field of hazardous waste remediation and attendant </w:t>
      </w:r>
      <w:r w:rsidR="00170986">
        <w:rPr>
          <w:sz w:val="20"/>
          <w:szCs w:val="20"/>
        </w:rPr>
        <w:t>geo</w:t>
      </w:r>
      <w:r w:rsidR="006B16D9" w:rsidRPr="00425B06">
        <w:rPr>
          <w:sz w:val="20"/>
          <w:szCs w:val="20"/>
        </w:rPr>
        <w:t xml:space="preserve">environmental </w:t>
      </w:r>
      <w:r w:rsidR="00170986">
        <w:rPr>
          <w:sz w:val="20"/>
          <w:szCs w:val="20"/>
        </w:rPr>
        <w:t xml:space="preserve">assessments and remediation </w:t>
      </w:r>
      <w:hyperlink r:id="rId92" w:tooltip="Powered by Text-Enhance" w:history="1">
        <w:r w:rsidR="006B16D9" w:rsidRPr="004D0131">
          <w:rPr>
            <w:rStyle w:val="Hyperlink"/>
            <w:color w:val="auto"/>
            <w:sz w:val="20"/>
            <w:szCs w:val="20"/>
            <w:u w:val="none"/>
          </w:rPr>
          <w:t>services</w:t>
        </w:r>
      </w:hyperlink>
      <w:r w:rsidR="006B16D9" w:rsidRPr="00425B06">
        <w:rPr>
          <w:sz w:val="20"/>
          <w:szCs w:val="20"/>
        </w:rPr>
        <w:t>. The</w:t>
      </w:r>
      <w:r w:rsidR="00170986">
        <w:rPr>
          <w:sz w:val="20"/>
          <w:szCs w:val="20"/>
        </w:rPr>
        <w:t>se roles and markets</w:t>
      </w:r>
      <w:r w:rsidR="006B16D9" w:rsidRPr="00425B06">
        <w:rPr>
          <w:sz w:val="20"/>
          <w:szCs w:val="20"/>
        </w:rPr>
        <w:t xml:space="preserve"> have continued to evolve, and today provide geotechnical, geologic, environmental, construction materials engineering and testing, and related </w:t>
      </w:r>
      <w:hyperlink r:id="rId93" w:tgtFrame="_blank" w:history="1">
        <w:r w:rsidR="006B16D9" w:rsidRPr="004D0131">
          <w:rPr>
            <w:rStyle w:val="Hyperlink"/>
            <w:color w:val="auto"/>
            <w:sz w:val="20"/>
            <w:szCs w:val="20"/>
            <w:u w:val="none"/>
          </w:rPr>
          <w:t>geoprofessional</w:t>
        </w:r>
      </w:hyperlink>
      <w:r w:rsidR="006B16D9" w:rsidRPr="0018004D">
        <w:rPr>
          <w:sz w:val="20"/>
          <w:szCs w:val="20"/>
        </w:rPr>
        <w:t xml:space="preserve"> </w:t>
      </w:r>
      <w:r w:rsidR="006B16D9" w:rsidRPr="00425B06">
        <w:rPr>
          <w:sz w:val="20"/>
          <w:szCs w:val="20"/>
        </w:rPr>
        <w:t xml:space="preserve">services. </w:t>
      </w:r>
    </w:p>
    <w:p w14:paraId="08296F2A" w14:textId="77777777" w:rsidR="006B16D9" w:rsidRDefault="006B16D9" w:rsidP="00152647">
      <w:pPr>
        <w:ind w:firstLine="720"/>
        <w:contextualSpacing/>
        <w:jc w:val="both"/>
        <w:rPr>
          <w:color w:val="000000"/>
          <w:sz w:val="20"/>
          <w:szCs w:val="20"/>
        </w:rPr>
      </w:pPr>
      <w:r w:rsidRPr="00425B06">
        <w:rPr>
          <w:sz w:val="20"/>
          <w:szCs w:val="20"/>
        </w:rPr>
        <w:t>In 1985 the organization abandoned “Associat</w:t>
      </w:r>
      <w:r>
        <w:rPr>
          <w:sz w:val="20"/>
          <w:szCs w:val="20"/>
        </w:rPr>
        <w:t>ion of</w:t>
      </w:r>
      <w:r w:rsidRPr="00425B06">
        <w:rPr>
          <w:sz w:val="20"/>
          <w:szCs w:val="20"/>
        </w:rPr>
        <w:t xml:space="preserve"> Soil and Foundation Engineers,” </w:t>
      </w:r>
      <w:r>
        <w:rPr>
          <w:sz w:val="20"/>
          <w:szCs w:val="20"/>
        </w:rPr>
        <w:t xml:space="preserve">changing its name </w:t>
      </w:r>
      <w:r w:rsidRPr="00425B06">
        <w:rPr>
          <w:sz w:val="20"/>
          <w:szCs w:val="20"/>
        </w:rPr>
        <w:t>to</w:t>
      </w:r>
      <w:r w:rsidRPr="00425B06">
        <w:rPr>
          <w:b/>
          <w:sz w:val="20"/>
          <w:szCs w:val="20"/>
        </w:rPr>
        <w:t xml:space="preserve"> ASFE</w:t>
      </w:r>
      <w:r w:rsidR="00170986">
        <w:rPr>
          <w:b/>
          <w:sz w:val="20"/>
          <w:szCs w:val="20"/>
        </w:rPr>
        <w:t xml:space="preserve">: </w:t>
      </w:r>
      <w:r w:rsidRPr="00425B06">
        <w:rPr>
          <w:b/>
          <w:sz w:val="20"/>
          <w:szCs w:val="20"/>
        </w:rPr>
        <w:t>The Geoprofessional Business Association</w:t>
      </w:r>
      <w:r>
        <w:rPr>
          <w:color w:val="000000"/>
          <w:sz w:val="20"/>
          <w:szCs w:val="20"/>
        </w:rPr>
        <w:t xml:space="preserve">. In 1993 the organization’s name was changed </w:t>
      </w:r>
      <w:r w:rsidR="00170986">
        <w:rPr>
          <w:color w:val="000000"/>
          <w:sz w:val="20"/>
          <w:szCs w:val="20"/>
        </w:rPr>
        <w:t xml:space="preserve">again, </w:t>
      </w:r>
      <w:r>
        <w:rPr>
          <w:color w:val="000000"/>
          <w:sz w:val="20"/>
          <w:szCs w:val="20"/>
        </w:rPr>
        <w:t xml:space="preserve">to </w:t>
      </w:r>
      <w:r w:rsidRPr="00170986">
        <w:rPr>
          <w:rStyle w:val="st"/>
          <w:b/>
          <w:sz w:val="20"/>
          <w:szCs w:val="20"/>
        </w:rPr>
        <w:t>ASFE/The Association of Engineering Firms Practicing in the Geosciences</w:t>
      </w:r>
      <w:r>
        <w:rPr>
          <w:rStyle w:val="st"/>
          <w:sz w:val="22"/>
          <w:szCs w:val="22"/>
        </w:rPr>
        <w:t xml:space="preserve"> to</w:t>
      </w:r>
      <w:r>
        <w:rPr>
          <w:color w:val="000000"/>
          <w:sz w:val="20"/>
          <w:szCs w:val="20"/>
        </w:rPr>
        <w:t xml:space="preserve"> better reflect the expansion into geoenvironmental and geohydrology disciplines.  </w:t>
      </w:r>
      <w:r w:rsidR="00170986">
        <w:rPr>
          <w:color w:val="000000"/>
          <w:sz w:val="20"/>
          <w:szCs w:val="20"/>
        </w:rPr>
        <w:t>In July 2014 the member forms voted to drop the ASFE acronym and replaced it with “</w:t>
      </w:r>
      <w:r w:rsidR="00170986" w:rsidRPr="00170986">
        <w:rPr>
          <w:b/>
          <w:color w:val="000000"/>
          <w:sz w:val="20"/>
          <w:szCs w:val="20"/>
        </w:rPr>
        <w:t>Geoprofessional Business Association (GBA)</w:t>
      </w:r>
      <w:r w:rsidR="00170986">
        <w:rPr>
          <w:color w:val="000000"/>
          <w:sz w:val="20"/>
          <w:szCs w:val="20"/>
        </w:rPr>
        <w:t xml:space="preserve">, which the membership felt describes the organization and its purpose.   </w:t>
      </w:r>
      <w:r>
        <w:rPr>
          <w:color w:val="000000"/>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6"/>
      </w:tblGrid>
      <w:tr w:rsidR="00FE22D6" w14:paraId="14919BB6" w14:textId="77777777" w:rsidTr="00FE22D6">
        <w:trPr>
          <w:tblCellSpacing w:w="0" w:type="dxa"/>
        </w:trPr>
        <w:tc>
          <w:tcPr>
            <w:tcW w:w="0" w:type="auto"/>
            <w:vAlign w:val="center"/>
            <w:hideMark/>
          </w:tcPr>
          <w:p w14:paraId="389A5A93" w14:textId="77777777" w:rsidR="00FE22D6" w:rsidRDefault="00FE22D6" w:rsidP="00425B06"/>
        </w:tc>
      </w:tr>
    </w:tbl>
    <w:p w14:paraId="310F5495" w14:textId="77777777" w:rsidR="00177595" w:rsidRDefault="00177595" w:rsidP="00FD0D85">
      <w:pPr>
        <w:jc w:val="both"/>
        <w:rPr>
          <w:b/>
          <w:color w:val="000000"/>
          <w:sz w:val="22"/>
          <w:szCs w:val="22"/>
        </w:rPr>
      </w:pPr>
    </w:p>
    <w:p w14:paraId="342CAC33" w14:textId="77777777" w:rsidR="00857A26" w:rsidRDefault="00857A26" w:rsidP="00857A26">
      <w:pPr>
        <w:jc w:val="both"/>
        <w:rPr>
          <w:b/>
          <w:sz w:val="22"/>
          <w:szCs w:val="22"/>
        </w:rPr>
      </w:pPr>
      <w:r>
        <w:rPr>
          <w:b/>
          <w:sz w:val="22"/>
          <w:szCs w:val="22"/>
        </w:rPr>
        <w:t>National Environmental Policy Act (1969) and regulation of solid waste disposal</w:t>
      </w:r>
    </w:p>
    <w:p w14:paraId="30D6F2BA" w14:textId="77777777" w:rsidR="00857A26" w:rsidRPr="009D21F8" w:rsidRDefault="00857A26" w:rsidP="00857A26">
      <w:pPr>
        <w:jc w:val="both"/>
        <w:rPr>
          <w:sz w:val="20"/>
          <w:szCs w:val="20"/>
        </w:rPr>
      </w:pPr>
      <w:r>
        <w:rPr>
          <w:b/>
          <w:sz w:val="22"/>
          <w:szCs w:val="22"/>
        </w:rPr>
        <w:tab/>
      </w:r>
      <w:r w:rsidRPr="009D21F8">
        <w:rPr>
          <w:sz w:val="20"/>
          <w:szCs w:val="20"/>
        </w:rPr>
        <w:t>In 1969 Congress pass</w:t>
      </w:r>
      <w:r>
        <w:rPr>
          <w:sz w:val="20"/>
          <w:szCs w:val="20"/>
        </w:rPr>
        <w:t>e</w:t>
      </w:r>
      <w:r w:rsidRPr="009D21F8">
        <w:rPr>
          <w:sz w:val="20"/>
          <w:szCs w:val="20"/>
        </w:rPr>
        <w:t>d the</w:t>
      </w:r>
      <w:r w:rsidRPr="009D21F8">
        <w:rPr>
          <w:b/>
          <w:sz w:val="20"/>
          <w:szCs w:val="20"/>
        </w:rPr>
        <w:t xml:space="preserve"> National Environmental Policy Act </w:t>
      </w:r>
      <w:r w:rsidRPr="009D21F8">
        <w:rPr>
          <w:sz w:val="20"/>
          <w:szCs w:val="20"/>
        </w:rPr>
        <w:t>(NEPA)</w:t>
      </w:r>
      <w:r>
        <w:rPr>
          <w:sz w:val="20"/>
          <w:szCs w:val="20"/>
        </w:rPr>
        <w:t xml:space="preserve"> in response to increasing societal attention environmental degradation triggered by </w:t>
      </w:r>
      <w:r w:rsidR="00630599">
        <w:rPr>
          <w:sz w:val="20"/>
          <w:szCs w:val="20"/>
        </w:rPr>
        <w:t>anthropogenic</w:t>
      </w:r>
      <w:r>
        <w:rPr>
          <w:sz w:val="20"/>
          <w:szCs w:val="20"/>
        </w:rPr>
        <w:t xml:space="preserve"> activities.</w:t>
      </w:r>
      <w:r w:rsidRPr="009D21F8">
        <w:rPr>
          <w:sz w:val="20"/>
          <w:szCs w:val="20"/>
        </w:rPr>
        <w:t xml:space="preserve"> As a result of NEPA, the US</w:t>
      </w:r>
      <w:r>
        <w:rPr>
          <w:sz w:val="20"/>
          <w:szCs w:val="20"/>
        </w:rPr>
        <w:t xml:space="preserve"> </w:t>
      </w:r>
      <w:r w:rsidRPr="009D21F8">
        <w:rPr>
          <w:b/>
          <w:sz w:val="20"/>
          <w:szCs w:val="20"/>
        </w:rPr>
        <w:t>Environmental Protection Agency</w:t>
      </w:r>
      <w:r>
        <w:rPr>
          <w:sz w:val="20"/>
          <w:szCs w:val="20"/>
        </w:rPr>
        <w:t xml:space="preserve"> (USEPA)</w:t>
      </w:r>
      <w:r w:rsidRPr="009D21F8">
        <w:rPr>
          <w:sz w:val="20"/>
          <w:szCs w:val="20"/>
        </w:rPr>
        <w:t xml:space="preserve"> was created and activated on 1 January, 1970, and the related Federal agency programs were considerably </w:t>
      </w:r>
      <w:r>
        <w:rPr>
          <w:sz w:val="20"/>
          <w:szCs w:val="20"/>
        </w:rPr>
        <w:t>re-</w:t>
      </w:r>
      <w:r w:rsidRPr="009D21F8">
        <w:rPr>
          <w:sz w:val="20"/>
          <w:szCs w:val="20"/>
        </w:rPr>
        <w:t xml:space="preserve">shuffled. As defined by the Federal government, </w:t>
      </w:r>
      <w:r>
        <w:rPr>
          <w:sz w:val="20"/>
          <w:szCs w:val="20"/>
        </w:rPr>
        <w:t>s</w:t>
      </w:r>
      <w:r w:rsidRPr="009D21F8">
        <w:rPr>
          <w:i/>
          <w:sz w:val="20"/>
          <w:szCs w:val="20"/>
        </w:rPr>
        <w:t xml:space="preserve">olid </w:t>
      </w:r>
      <w:r>
        <w:rPr>
          <w:i/>
          <w:sz w:val="20"/>
          <w:szCs w:val="20"/>
        </w:rPr>
        <w:t>w</w:t>
      </w:r>
      <w:r w:rsidRPr="009D21F8">
        <w:rPr>
          <w:i/>
          <w:sz w:val="20"/>
          <w:szCs w:val="20"/>
        </w:rPr>
        <w:t>aste</w:t>
      </w:r>
      <w:r w:rsidRPr="009D21F8">
        <w:rPr>
          <w:sz w:val="20"/>
          <w:szCs w:val="20"/>
        </w:rPr>
        <w:t xml:space="preserve"> encompasses </w:t>
      </w:r>
      <w:r>
        <w:rPr>
          <w:sz w:val="20"/>
          <w:szCs w:val="20"/>
        </w:rPr>
        <w:t xml:space="preserve">wastes of </w:t>
      </w:r>
      <w:r w:rsidRPr="009D21F8">
        <w:rPr>
          <w:i/>
          <w:sz w:val="20"/>
          <w:szCs w:val="20"/>
        </w:rPr>
        <w:t>municipal</w:t>
      </w:r>
      <w:r w:rsidRPr="009D21F8">
        <w:rPr>
          <w:sz w:val="20"/>
          <w:szCs w:val="20"/>
        </w:rPr>
        <w:t xml:space="preserve"> origin (</w:t>
      </w:r>
      <w:r w:rsidRPr="009D21F8">
        <w:rPr>
          <w:i/>
          <w:sz w:val="20"/>
          <w:szCs w:val="20"/>
        </w:rPr>
        <w:t xml:space="preserve">residential </w:t>
      </w:r>
      <w:r w:rsidRPr="009D21F8">
        <w:rPr>
          <w:sz w:val="20"/>
          <w:szCs w:val="20"/>
        </w:rPr>
        <w:t xml:space="preserve">and commercial, as opposed to </w:t>
      </w:r>
      <w:r w:rsidRPr="009D21F8">
        <w:rPr>
          <w:i/>
          <w:sz w:val="20"/>
          <w:szCs w:val="20"/>
        </w:rPr>
        <w:t>industrial</w:t>
      </w:r>
      <w:r w:rsidRPr="009D21F8">
        <w:rPr>
          <w:sz w:val="20"/>
          <w:szCs w:val="20"/>
        </w:rPr>
        <w:t xml:space="preserve">). Prior to the creation of USEPA in 1970, </w:t>
      </w:r>
      <w:r>
        <w:rPr>
          <w:sz w:val="20"/>
          <w:szCs w:val="20"/>
        </w:rPr>
        <w:t>California</w:t>
      </w:r>
      <w:r w:rsidRPr="009D21F8">
        <w:rPr>
          <w:sz w:val="20"/>
          <w:szCs w:val="20"/>
        </w:rPr>
        <w:t xml:space="preserve"> acted under the Federal </w:t>
      </w:r>
      <w:r w:rsidRPr="009D21F8">
        <w:rPr>
          <w:i/>
          <w:sz w:val="20"/>
          <w:szCs w:val="20"/>
        </w:rPr>
        <w:t xml:space="preserve">Solid Waste Management Law, </w:t>
      </w:r>
      <w:r w:rsidRPr="009D21F8">
        <w:rPr>
          <w:sz w:val="20"/>
          <w:szCs w:val="20"/>
        </w:rPr>
        <w:t xml:space="preserve">which </w:t>
      </w:r>
      <w:r w:rsidRPr="009D21F8">
        <w:rPr>
          <w:sz w:val="20"/>
          <w:szCs w:val="20"/>
        </w:rPr>
        <w:lastRenderedPageBreak/>
        <w:t xml:space="preserve">required that each County create and submit its own </w:t>
      </w:r>
      <w:r w:rsidRPr="009D21F8">
        <w:rPr>
          <w:i/>
          <w:sz w:val="20"/>
          <w:szCs w:val="20"/>
        </w:rPr>
        <w:t>Solid Waste Management Plan</w:t>
      </w:r>
      <w:r w:rsidRPr="009D21F8">
        <w:rPr>
          <w:sz w:val="20"/>
          <w:szCs w:val="20"/>
        </w:rPr>
        <w:t xml:space="preserve"> by 1 Jan, 1974</w:t>
      </w:r>
      <w:r>
        <w:rPr>
          <w:sz w:val="20"/>
          <w:szCs w:val="20"/>
        </w:rPr>
        <w:t xml:space="preserve">. </w:t>
      </w:r>
      <w:r w:rsidRPr="009D21F8">
        <w:rPr>
          <w:sz w:val="20"/>
          <w:szCs w:val="20"/>
        </w:rPr>
        <w:t xml:space="preserve">As a result of the follow-up Congressional legislation (see </w:t>
      </w:r>
      <w:r>
        <w:rPr>
          <w:sz w:val="20"/>
          <w:szCs w:val="20"/>
        </w:rPr>
        <w:t xml:space="preserve">RCRA in 1976, </w:t>
      </w:r>
      <w:r w:rsidRPr="009D21F8">
        <w:rPr>
          <w:sz w:val="20"/>
          <w:szCs w:val="20"/>
        </w:rPr>
        <w:t xml:space="preserve">below) the common forms of wastes and of air pollution were established and then integrated into </w:t>
      </w:r>
      <w:r>
        <w:rPr>
          <w:sz w:val="20"/>
          <w:szCs w:val="20"/>
        </w:rPr>
        <w:t>California’s regulatory agencies</w:t>
      </w:r>
      <w:r w:rsidRPr="009D21F8">
        <w:rPr>
          <w:sz w:val="20"/>
          <w:szCs w:val="20"/>
        </w:rPr>
        <w:t>.</w:t>
      </w:r>
      <w:r>
        <w:rPr>
          <w:sz w:val="20"/>
          <w:szCs w:val="20"/>
        </w:rPr>
        <w:t xml:space="preserve"> California established a </w:t>
      </w:r>
      <w:r w:rsidRPr="009D21F8">
        <w:rPr>
          <w:b/>
          <w:sz w:val="20"/>
          <w:szCs w:val="20"/>
        </w:rPr>
        <w:t>State Solid Waste Management Board</w:t>
      </w:r>
      <w:r w:rsidRPr="009D21F8">
        <w:rPr>
          <w:sz w:val="20"/>
          <w:szCs w:val="20"/>
        </w:rPr>
        <w:t xml:space="preserve"> </w:t>
      </w:r>
      <w:r>
        <w:rPr>
          <w:sz w:val="20"/>
          <w:szCs w:val="20"/>
        </w:rPr>
        <w:t xml:space="preserve">in </w:t>
      </w:r>
      <w:r w:rsidRPr="009D21F8">
        <w:rPr>
          <w:sz w:val="20"/>
          <w:szCs w:val="20"/>
        </w:rPr>
        <w:t xml:space="preserve">1972, which was renamed the </w:t>
      </w:r>
      <w:r w:rsidRPr="009D21F8">
        <w:rPr>
          <w:b/>
          <w:sz w:val="20"/>
          <w:szCs w:val="20"/>
        </w:rPr>
        <w:t>California Waste Management Board</w:t>
      </w:r>
      <w:r w:rsidRPr="009D21F8">
        <w:rPr>
          <w:sz w:val="20"/>
          <w:szCs w:val="20"/>
        </w:rPr>
        <w:t xml:space="preserve"> in 1982</w:t>
      </w:r>
      <w:r>
        <w:t xml:space="preserve">. </w:t>
      </w:r>
      <w:r>
        <w:rPr>
          <w:sz w:val="20"/>
          <w:szCs w:val="20"/>
        </w:rPr>
        <w:t xml:space="preserve">This was </w:t>
      </w:r>
      <w:r w:rsidR="00630599">
        <w:rPr>
          <w:sz w:val="20"/>
          <w:szCs w:val="20"/>
        </w:rPr>
        <w:t>incorporated</w:t>
      </w:r>
      <w:r>
        <w:rPr>
          <w:sz w:val="20"/>
          <w:szCs w:val="20"/>
        </w:rPr>
        <w:t xml:space="preserve"> into the </w:t>
      </w:r>
      <w:r>
        <w:rPr>
          <w:b/>
          <w:sz w:val="20"/>
          <w:szCs w:val="20"/>
        </w:rPr>
        <w:t>California Integrated W</w:t>
      </w:r>
      <w:r w:rsidRPr="009D21F8">
        <w:rPr>
          <w:b/>
          <w:sz w:val="20"/>
          <w:szCs w:val="20"/>
        </w:rPr>
        <w:t>aste Management Board</w:t>
      </w:r>
      <w:r>
        <w:rPr>
          <w:sz w:val="20"/>
          <w:szCs w:val="20"/>
        </w:rPr>
        <w:t xml:space="preserve"> (</w:t>
      </w:r>
      <w:r w:rsidRPr="009D21F8">
        <w:rPr>
          <w:sz w:val="20"/>
          <w:szCs w:val="20"/>
        </w:rPr>
        <w:t>CIWMB</w:t>
      </w:r>
      <w:r>
        <w:rPr>
          <w:sz w:val="20"/>
          <w:szCs w:val="20"/>
        </w:rPr>
        <w:t>) established in 1989</w:t>
      </w:r>
      <w:r w:rsidRPr="009D21F8">
        <w:rPr>
          <w:sz w:val="20"/>
          <w:szCs w:val="20"/>
        </w:rPr>
        <w:t xml:space="preserve">, </w:t>
      </w:r>
      <w:r>
        <w:rPr>
          <w:sz w:val="20"/>
          <w:szCs w:val="20"/>
        </w:rPr>
        <w:t xml:space="preserve">one of six </w:t>
      </w:r>
      <w:r w:rsidR="00630599">
        <w:rPr>
          <w:sz w:val="20"/>
          <w:szCs w:val="20"/>
        </w:rPr>
        <w:t>agencies</w:t>
      </w:r>
      <w:r>
        <w:rPr>
          <w:sz w:val="20"/>
          <w:szCs w:val="20"/>
        </w:rPr>
        <w:t xml:space="preserve"> subsequently absorbed into the </w:t>
      </w:r>
      <w:r w:rsidRPr="009D21F8">
        <w:rPr>
          <w:b/>
          <w:sz w:val="20"/>
          <w:szCs w:val="20"/>
        </w:rPr>
        <w:t>California Environmental Protection Agency</w:t>
      </w:r>
      <w:r>
        <w:rPr>
          <w:sz w:val="20"/>
          <w:szCs w:val="20"/>
        </w:rPr>
        <w:t xml:space="preserve"> (Cal/EPA) when it was formed in 1991 (see below). </w:t>
      </w:r>
    </w:p>
    <w:p w14:paraId="412A8703" w14:textId="77777777" w:rsidR="00170986" w:rsidRDefault="00170986" w:rsidP="00FD0D85">
      <w:pPr>
        <w:jc w:val="both"/>
        <w:rPr>
          <w:b/>
          <w:color w:val="000000"/>
          <w:sz w:val="22"/>
          <w:szCs w:val="22"/>
        </w:rPr>
      </w:pPr>
    </w:p>
    <w:p w14:paraId="178A55D5" w14:textId="77777777" w:rsidR="00A02034" w:rsidRPr="00A02034" w:rsidRDefault="00170986" w:rsidP="00FD0D85">
      <w:pPr>
        <w:jc w:val="both"/>
        <w:rPr>
          <w:b/>
          <w:color w:val="000000"/>
          <w:sz w:val="22"/>
          <w:szCs w:val="22"/>
        </w:rPr>
      </w:pPr>
      <w:r>
        <w:rPr>
          <w:b/>
          <w:color w:val="000000"/>
          <w:sz w:val="22"/>
          <w:szCs w:val="22"/>
        </w:rPr>
        <w:t xml:space="preserve">[California] </w:t>
      </w:r>
      <w:r w:rsidR="00A02034" w:rsidRPr="00A02034">
        <w:rPr>
          <w:b/>
          <w:color w:val="000000"/>
          <w:sz w:val="22"/>
          <w:szCs w:val="22"/>
        </w:rPr>
        <w:t>State Seismic Safety Act of 1971</w:t>
      </w:r>
    </w:p>
    <w:p w14:paraId="310B9AC1" w14:textId="77777777" w:rsidR="00A02034" w:rsidRDefault="00A02034" w:rsidP="00A02034">
      <w:pPr>
        <w:ind w:firstLine="720"/>
        <w:jc w:val="both"/>
        <w:rPr>
          <w:sz w:val="20"/>
        </w:rPr>
      </w:pPr>
      <w:r>
        <w:rPr>
          <w:sz w:val="20"/>
        </w:rPr>
        <w:t>In the wake of the 1971 San Fernando earthquake, the California Legislature enacted a more comprehensive Seismic Safety Act in 1971, which required local municipalities to assemble seismic safety elements by 1975. These municipalities could contract with the California Geological Survey to help prepare geologic databases, and many did, including Orange County. CGS’s Preliminary Report 15 (</w:t>
      </w:r>
      <w:r>
        <w:rPr>
          <w:i/>
          <w:sz w:val="20"/>
        </w:rPr>
        <w:t>Geo-environmental maps of Orange County, California</w:t>
      </w:r>
      <w:r>
        <w:rPr>
          <w:sz w:val="20"/>
        </w:rPr>
        <w:t xml:space="preserve">), prepared by Don Fife and released in 1973, presented 1:48,000 scale geo-environmental maps of Orange County. These included four types of maps: bedrock geology, landslides, debris flows, and faults.  This was a new planning concept that met with much success in the environment-conscious 1970s and the effort </w:t>
      </w:r>
      <w:r w:rsidRPr="00A02034">
        <w:rPr>
          <w:sz w:val="20"/>
        </w:rPr>
        <w:t>preceded</w:t>
      </w:r>
      <w:r>
        <w:rPr>
          <w:sz w:val="20"/>
        </w:rPr>
        <w:t xml:space="preserve"> most of the development in </w:t>
      </w:r>
      <w:smartTag w:uri="urn:schemas-microsoft-com:office:smarttags" w:element="place">
        <w:smartTag w:uri="urn:schemas-microsoft-com:office:smarttags" w:element="PlaceName">
          <w:r>
            <w:rPr>
              <w:sz w:val="20"/>
            </w:rPr>
            <w:t>Orange</w:t>
          </w:r>
        </w:smartTag>
        <w:r>
          <w:rPr>
            <w:sz w:val="20"/>
          </w:rPr>
          <w:t xml:space="preserve"> </w:t>
        </w:r>
        <w:smartTag w:uri="urn:schemas-microsoft-com:office:smarttags" w:element="PlaceType">
          <w:r>
            <w:rPr>
              <w:sz w:val="20"/>
            </w:rPr>
            <w:t>County</w:t>
          </w:r>
        </w:smartTag>
      </w:smartTag>
      <w:r>
        <w:rPr>
          <w:sz w:val="20"/>
        </w:rPr>
        <w:t>.</w:t>
      </w:r>
    </w:p>
    <w:p w14:paraId="253CB7CE" w14:textId="77777777" w:rsidR="00A02034" w:rsidRDefault="00A02034" w:rsidP="00A02034">
      <w:pPr>
        <w:jc w:val="both"/>
        <w:rPr>
          <w:sz w:val="20"/>
        </w:rPr>
      </w:pPr>
      <w:r>
        <w:rPr>
          <w:sz w:val="20"/>
        </w:rPr>
        <w:tab/>
        <w:t xml:space="preserve">During the early years of the Seismic Safety Act, the California Geological Survey also produced quadrangle-size geologic map sheets, such as George Cleveland’s </w:t>
      </w:r>
      <w:r>
        <w:rPr>
          <w:i/>
          <w:sz w:val="20"/>
        </w:rPr>
        <w:t>Geology of the Northeast part of the Palos Verdes Hills, Los Angeles County, California</w:t>
      </w:r>
      <w:r>
        <w:rPr>
          <w:sz w:val="20"/>
        </w:rPr>
        <w:t>, released as Map Sheet 27 in 1976.</w:t>
      </w:r>
    </w:p>
    <w:p w14:paraId="25641D93" w14:textId="77777777" w:rsidR="00A02034" w:rsidRDefault="00A02034" w:rsidP="00A02034">
      <w:pPr>
        <w:ind w:firstLine="720"/>
        <w:jc w:val="both"/>
        <w:rPr>
          <w:sz w:val="20"/>
        </w:rPr>
      </w:pPr>
      <w:r>
        <w:rPr>
          <w:sz w:val="20"/>
        </w:rPr>
        <w:t xml:space="preserve">A similar pattern was followed for southwestern San Bernardino County, again with CGS’s Don Fife and others, in cooperation with Doug Morton of the U.S. Geological Survey. In 1976, CGS released Special Report 113 titled </w:t>
      </w:r>
      <w:r>
        <w:rPr>
          <w:i/>
          <w:sz w:val="20"/>
        </w:rPr>
        <w:t>Geologic Hazards in Southwestern San Bernardino County, CA</w:t>
      </w:r>
      <w:r>
        <w:rPr>
          <w:sz w:val="20"/>
        </w:rPr>
        <w:t>. This volume was accompanied by thirteen 1:48,000 scale map sheets prepared by Morton delineating potential geologic hazards such as faults, landslides, flooding and depicting basic bedrock geology and geophysical information.  These became seminal documents in the planning process accompanying urban development in this area in the years following its release.</w:t>
      </w:r>
    </w:p>
    <w:p w14:paraId="0CCF4BAD" w14:textId="77777777" w:rsidR="004429DE" w:rsidRDefault="004429DE" w:rsidP="007B57B8">
      <w:pPr>
        <w:rPr>
          <w:b/>
          <w:sz w:val="22"/>
          <w:szCs w:val="22"/>
        </w:rPr>
      </w:pPr>
    </w:p>
    <w:p w14:paraId="0796D2F7" w14:textId="77777777" w:rsidR="004D3C3A" w:rsidRDefault="004429DE" w:rsidP="004429DE">
      <w:pPr>
        <w:jc w:val="both"/>
        <w:rPr>
          <w:b/>
          <w:sz w:val="22"/>
          <w:szCs w:val="22"/>
        </w:rPr>
      </w:pPr>
      <w:r>
        <w:rPr>
          <w:b/>
          <w:sz w:val="22"/>
          <w:szCs w:val="22"/>
        </w:rPr>
        <w:t>San Diego Association of Geologists (1971)</w:t>
      </w:r>
    </w:p>
    <w:p w14:paraId="4027FA2A" w14:textId="77777777" w:rsidR="004429DE" w:rsidRDefault="004429DE" w:rsidP="004429DE">
      <w:pPr>
        <w:jc w:val="both"/>
        <w:rPr>
          <w:sz w:val="20"/>
          <w:szCs w:val="20"/>
        </w:rPr>
      </w:pPr>
      <w:r>
        <w:rPr>
          <w:sz w:val="20"/>
          <w:szCs w:val="20"/>
        </w:rPr>
        <w:tab/>
        <w:t xml:space="preserve">The San Diego Association of Geologists was formed in </w:t>
      </w:r>
      <w:r w:rsidR="0092132A">
        <w:rPr>
          <w:sz w:val="20"/>
          <w:szCs w:val="20"/>
        </w:rPr>
        <w:t>Jan-Feb</w:t>
      </w:r>
      <w:r>
        <w:rPr>
          <w:sz w:val="20"/>
          <w:szCs w:val="20"/>
        </w:rPr>
        <w:t xml:space="preserve"> 1971 by engineering geologists practicing in the San Diego area.  Their first Chairman was </w:t>
      </w:r>
      <w:r w:rsidRPr="004429DE">
        <w:rPr>
          <w:b/>
          <w:sz w:val="20"/>
          <w:szCs w:val="20"/>
        </w:rPr>
        <w:t>C.G. “Mike” Bemis</w:t>
      </w:r>
      <w:r>
        <w:rPr>
          <w:sz w:val="20"/>
          <w:szCs w:val="20"/>
        </w:rPr>
        <w:t xml:space="preserve">, with the other officers being </w:t>
      </w:r>
      <w:r w:rsidRPr="004429DE">
        <w:rPr>
          <w:b/>
          <w:sz w:val="20"/>
          <w:szCs w:val="20"/>
        </w:rPr>
        <w:t>Michael W. Hart, Bill Elliott, Dennis Hannan</w:t>
      </w:r>
      <w:r>
        <w:rPr>
          <w:sz w:val="20"/>
          <w:szCs w:val="20"/>
        </w:rPr>
        <w:t xml:space="preserve">, and </w:t>
      </w:r>
      <w:r w:rsidRPr="004429DE">
        <w:rPr>
          <w:b/>
          <w:sz w:val="20"/>
          <w:szCs w:val="20"/>
        </w:rPr>
        <w:t>Charlie Lough</w:t>
      </w:r>
      <w:r>
        <w:rPr>
          <w:sz w:val="20"/>
          <w:szCs w:val="20"/>
        </w:rPr>
        <w:t xml:space="preserve">. </w:t>
      </w:r>
    </w:p>
    <w:p w14:paraId="58B4EC15" w14:textId="77777777" w:rsidR="004429DE" w:rsidRDefault="004429DE" w:rsidP="004429DE">
      <w:pPr>
        <w:ind w:firstLine="720"/>
        <w:jc w:val="both"/>
        <w:rPr>
          <w:sz w:val="20"/>
          <w:szCs w:val="20"/>
        </w:rPr>
      </w:pPr>
      <w:r>
        <w:rPr>
          <w:sz w:val="20"/>
          <w:szCs w:val="20"/>
        </w:rPr>
        <w:t xml:space="preserve">Over the years they </w:t>
      </w:r>
      <w:r w:rsidR="0092132A">
        <w:rPr>
          <w:sz w:val="20"/>
          <w:szCs w:val="20"/>
        </w:rPr>
        <w:t xml:space="preserve">have </w:t>
      </w:r>
      <w:r>
        <w:rPr>
          <w:sz w:val="20"/>
          <w:szCs w:val="20"/>
        </w:rPr>
        <w:t xml:space="preserve">sponsored monthly and bi-monthly meetings with guest speakers, </w:t>
      </w:r>
      <w:r w:rsidR="0092132A">
        <w:rPr>
          <w:sz w:val="20"/>
          <w:szCs w:val="20"/>
        </w:rPr>
        <w:t xml:space="preserve">field trips, </w:t>
      </w:r>
      <w:r>
        <w:rPr>
          <w:sz w:val="20"/>
          <w:szCs w:val="20"/>
        </w:rPr>
        <w:t xml:space="preserve">and have produced some terrific field trip guidebooks chronicling the progress in recognizing uplifted ocean terraces, large dormant landslides, and active faulting that pervades the South Coast region </w:t>
      </w:r>
      <w:r w:rsidR="0092132A">
        <w:rPr>
          <w:sz w:val="20"/>
          <w:szCs w:val="20"/>
        </w:rPr>
        <w:t>around</w:t>
      </w:r>
      <w:r>
        <w:rPr>
          <w:sz w:val="20"/>
          <w:szCs w:val="20"/>
        </w:rPr>
        <w:t xml:space="preserve"> San Diego.  </w:t>
      </w:r>
    </w:p>
    <w:p w14:paraId="2FD1BEC4" w14:textId="77777777" w:rsidR="004429DE" w:rsidRPr="004429DE" w:rsidRDefault="004429DE" w:rsidP="004429DE">
      <w:pPr>
        <w:ind w:firstLine="720"/>
        <w:rPr>
          <w:sz w:val="20"/>
          <w:szCs w:val="20"/>
        </w:rPr>
      </w:pPr>
      <w:r>
        <w:rPr>
          <w:sz w:val="20"/>
          <w:szCs w:val="20"/>
        </w:rPr>
        <w:t xml:space="preserve">     </w:t>
      </w:r>
    </w:p>
    <w:p w14:paraId="1C903694" w14:textId="77777777" w:rsidR="006C7C1A" w:rsidRDefault="006C7C1A" w:rsidP="006C7C1A">
      <w:pPr>
        <w:jc w:val="both"/>
        <w:rPr>
          <w:b/>
          <w:sz w:val="22"/>
          <w:szCs w:val="22"/>
        </w:rPr>
      </w:pPr>
      <w:r>
        <w:rPr>
          <w:b/>
          <w:sz w:val="22"/>
          <w:szCs w:val="22"/>
        </w:rPr>
        <w:t xml:space="preserve">Soil </w:t>
      </w:r>
      <w:r w:rsidR="00365C86">
        <w:rPr>
          <w:b/>
          <w:sz w:val="22"/>
          <w:szCs w:val="22"/>
        </w:rPr>
        <w:t>a</w:t>
      </w:r>
      <w:r>
        <w:rPr>
          <w:b/>
          <w:sz w:val="22"/>
          <w:szCs w:val="22"/>
        </w:rPr>
        <w:t>nd Foundation Engineers Association (SAFEA) (1971-87); California Geotechnical Engineers Association (1987-2009); CalGeo (2009</w:t>
      </w:r>
      <w:r w:rsidR="00663940">
        <w:rPr>
          <w:b/>
          <w:sz w:val="22"/>
          <w:szCs w:val="22"/>
        </w:rPr>
        <w:t xml:space="preserve"> </w:t>
      </w:r>
      <w:r>
        <w:rPr>
          <w:b/>
          <w:sz w:val="22"/>
          <w:szCs w:val="22"/>
        </w:rPr>
        <w:t>-</w:t>
      </w:r>
      <w:r w:rsidR="00663940">
        <w:rPr>
          <w:b/>
          <w:sz w:val="22"/>
          <w:szCs w:val="22"/>
        </w:rPr>
        <w:t xml:space="preserve"> present</w:t>
      </w:r>
      <w:r>
        <w:rPr>
          <w:b/>
          <w:sz w:val="22"/>
          <w:szCs w:val="22"/>
        </w:rPr>
        <w:t>)</w:t>
      </w:r>
    </w:p>
    <w:p w14:paraId="638A8948" w14:textId="77777777" w:rsidR="00CE7E4C" w:rsidRDefault="006C7C1A" w:rsidP="00CE7E4C">
      <w:pPr>
        <w:contextualSpacing/>
        <w:jc w:val="both"/>
        <w:rPr>
          <w:sz w:val="20"/>
          <w:szCs w:val="20"/>
        </w:rPr>
      </w:pPr>
      <w:r>
        <w:rPr>
          <w:b/>
          <w:sz w:val="22"/>
          <w:szCs w:val="22"/>
        </w:rPr>
        <w:tab/>
      </w:r>
      <w:r w:rsidRPr="00163628">
        <w:rPr>
          <w:sz w:val="20"/>
          <w:szCs w:val="20"/>
        </w:rPr>
        <w:t>In February 1970, a group of soil and foundation engineers from Southern California met to discuss the status of the profession, and to assess if there was a need to form an organization to represent the unique needs of California’s private-practice geotechnical engineering consultants. In May 1971, the Soil and Foundation Engineers Association (SAFEA) was established with a goal unlike other engineering associations</w:t>
      </w:r>
      <w:r>
        <w:rPr>
          <w:sz w:val="20"/>
          <w:szCs w:val="20"/>
        </w:rPr>
        <w:t xml:space="preserve">. </w:t>
      </w:r>
      <w:r w:rsidRPr="00163628">
        <w:rPr>
          <w:sz w:val="20"/>
          <w:szCs w:val="20"/>
        </w:rPr>
        <w:t xml:space="preserve"> Rather than focus only on technical research and social events, SAFEA </w:t>
      </w:r>
      <w:r>
        <w:rPr>
          <w:sz w:val="20"/>
          <w:szCs w:val="20"/>
        </w:rPr>
        <w:t xml:space="preserve">tries to address </w:t>
      </w:r>
      <w:r w:rsidRPr="00163628">
        <w:rPr>
          <w:sz w:val="20"/>
          <w:szCs w:val="20"/>
        </w:rPr>
        <w:t>the key business and legislative issues necessary to advance the profession of private-practice geotechnical engineering.</w:t>
      </w:r>
      <w:r>
        <w:rPr>
          <w:sz w:val="20"/>
          <w:szCs w:val="20"/>
        </w:rPr>
        <w:t xml:space="preserve"> </w:t>
      </w:r>
      <w:r w:rsidR="003440BC">
        <w:rPr>
          <w:sz w:val="20"/>
          <w:szCs w:val="20"/>
        </w:rPr>
        <w:t xml:space="preserve">They formed a </w:t>
      </w:r>
      <w:r w:rsidR="003440BC" w:rsidRPr="003440BC">
        <w:rPr>
          <w:i/>
          <w:sz w:val="20"/>
          <w:szCs w:val="20"/>
        </w:rPr>
        <w:t>Government Practices Committee</w:t>
      </w:r>
      <w:r w:rsidR="003440BC">
        <w:rPr>
          <w:sz w:val="20"/>
          <w:szCs w:val="20"/>
        </w:rPr>
        <w:t xml:space="preserve"> to encourage local agencies to adopt state-of-the-practice excavation and grading ordinances (</w:t>
      </w:r>
      <w:r w:rsidR="006E1A90">
        <w:rPr>
          <w:sz w:val="20"/>
          <w:szCs w:val="20"/>
        </w:rPr>
        <w:t>often</w:t>
      </w:r>
      <w:r w:rsidR="003440BC">
        <w:rPr>
          <w:sz w:val="20"/>
          <w:szCs w:val="20"/>
        </w:rPr>
        <w:t xml:space="preserve"> in</w:t>
      </w:r>
      <w:r w:rsidR="006E1A90">
        <w:rPr>
          <w:sz w:val="20"/>
          <w:szCs w:val="20"/>
        </w:rPr>
        <w:t xml:space="preserve"> </w:t>
      </w:r>
      <w:r w:rsidR="003440BC">
        <w:rPr>
          <w:sz w:val="20"/>
          <w:szCs w:val="20"/>
        </w:rPr>
        <w:t>c</w:t>
      </w:r>
      <w:r w:rsidR="006E1A90">
        <w:rPr>
          <w:sz w:val="20"/>
          <w:szCs w:val="20"/>
        </w:rPr>
        <w:t>o</w:t>
      </w:r>
      <w:r w:rsidR="003440BC">
        <w:rPr>
          <w:sz w:val="20"/>
          <w:szCs w:val="20"/>
        </w:rPr>
        <w:t xml:space="preserve">ncert with </w:t>
      </w:r>
      <w:r w:rsidR="006E1A90">
        <w:rPr>
          <w:sz w:val="20"/>
          <w:szCs w:val="20"/>
        </w:rPr>
        <w:t>the</w:t>
      </w:r>
      <w:r w:rsidR="003440BC">
        <w:rPr>
          <w:sz w:val="20"/>
          <w:szCs w:val="20"/>
        </w:rPr>
        <w:t xml:space="preserve"> Building &amp; Safety Advisory Committee of the Los Angeles </w:t>
      </w:r>
      <w:r w:rsidR="006E1A90">
        <w:rPr>
          <w:sz w:val="20"/>
          <w:szCs w:val="20"/>
        </w:rPr>
        <w:t>Section of ASCE).</w:t>
      </w:r>
      <w:r w:rsidR="003440BC">
        <w:rPr>
          <w:sz w:val="20"/>
          <w:szCs w:val="20"/>
        </w:rPr>
        <w:t xml:space="preserve"> </w:t>
      </w:r>
      <w:r>
        <w:rPr>
          <w:sz w:val="20"/>
          <w:szCs w:val="20"/>
        </w:rPr>
        <w:t>In the mid-1980s SAFEA successfully lobbied for a Geotechnical Engineer title act by the State Board of Registration for Professional Engineers and Land Surveyors. From 1987 onward the professional title “geotechnical engineer” can only be used by those who are duly registered, similar to “structural engineer.”</w:t>
      </w:r>
      <w:r w:rsidR="00CE7E4C">
        <w:rPr>
          <w:sz w:val="20"/>
          <w:szCs w:val="20"/>
        </w:rPr>
        <w:t xml:space="preserve"> </w:t>
      </w:r>
    </w:p>
    <w:p w14:paraId="54C16DDD" w14:textId="77777777" w:rsidR="00CE7E4C" w:rsidRPr="007B7FA2" w:rsidRDefault="00CE7E4C" w:rsidP="00CE7E4C">
      <w:pPr>
        <w:contextualSpacing/>
        <w:jc w:val="both"/>
        <w:rPr>
          <w:color w:val="000000"/>
          <w:sz w:val="20"/>
          <w:szCs w:val="20"/>
        </w:rPr>
      </w:pPr>
      <w:r>
        <w:rPr>
          <w:sz w:val="20"/>
          <w:szCs w:val="20"/>
        </w:rPr>
        <w:t xml:space="preserve"> </w:t>
      </w:r>
      <w:r>
        <w:rPr>
          <w:sz w:val="20"/>
          <w:szCs w:val="20"/>
        </w:rPr>
        <w:tab/>
      </w:r>
      <w:r>
        <w:rPr>
          <w:color w:val="000000"/>
          <w:sz w:val="20"/>
          <w:szCs w:val="20"/>
        </w:rPr>
        <w:t xml:space="preserve">Around 1984 SAFEA released a standard form letter for </w:t>
      </w:r>
      <w:r w:rsidRPr="00CE7E4C">
        <w:rPr>
          <w:b/>
          <w:i/>
          <w:color w:val="000000"/>
          <w:sz w:val="20"/>
          <w:szCs w:val="20"/>
        </w:rPr>
        <w:t>Transfer of Responsibility as Geotechnical Engineer of Record</w:t>
      </w:r>
      <w:r>
        <w:rPr>
          <w:color w:val="000000"/>
          <w:sz w:val="20"/>
          <w:szCs w:val="20"/>
        </w:rPr>
        <w:t xml:space="preserve"> when one engineering firm replaces another on the same project. This has gone through a number of minor revisions (most recently updated in Nov 2019).  I</w:t>
      </w:r>
      <w:r w:rsidRPr="007B7FA2">
        <w:rPr>
          <w:color w:val="000000"/>
          <w:sz w:val="20"/>
          <w:szCs w:val="20"/>
        </w:rPr>
        <w:t xml:space="preserve">n 1987 the organization changed its name to the </w:t>
      </w:r>
      <w:r w:rsidRPr="007B7FA2">
        <w:rPr>
          <w:b/>
          <w:color w:val="000000"/>
          <w:sz w:val="20"/>
          <w:szCs w:val="20"/>
        </w:rPr>
        <w:t>California Geotechnical Engineers Association</w:t>
      </w:r>
      <w:r w:rsidRPr="007B7FA2">
        <w:rPr>
          <w:color w:val="000000"/>
          <w:sz w:val="20"/>
          <w:szCs w:val="20"/>
        </w:rPr>
        <w:t xml:space="preserve">, and this was shortened to </w:t>
      </w:r>
      <w:r w:rsidRPr="007B7FA2">
        <w:rPr>
          <w:b/>
          <w:color w:val="000000"/>
          <w:sz w:val="20"/>
          <w:szCs w:val="20"/>
        </w:rPr>
        <w:t>CalGeo</w:t>
      </w:r>
      <w:r w:rsidRPr="007B7FA2">
        <w:rPr>
          <w:color w:val="000000"/>
          <w:sz w:val="20"/>
          <w:szCs w:val="20"/>
        </w:rPr>
        <w:t xml:space="preserve"> in 2009. </w:t>
      </w:r>
      <w:r w:rsidRPr="007B7FA2">
        <w:rPr>
          <w:color w:val="000000"/>
          <w:sz w:val="20"/>
          <w:szCs w:val="20"/>
        </w:rPr>
        <w:lastRenderedPageBreak/>
        <w:t xml:space="preserve">The organization continues to meet and discuss various issues that impact California’s private-practice geotechnical professionals. </w:t>
      </w:r>
    </w:p>
    <w:p w14:paraId="1BA0A7E8" w14:textId="77777777" w:rsidR="006C7C1A" w:rsidRDefault="006C7C1A" w:rsidP="007B57B8">
      <w:pPr>
        <w:rPr>
          <w:b/>
          <w:sz w:val="22"/>
          <w:szCs w:val="22"/>
        </w:rPr>
      </w:pPr>
    </w:p>
    <w:p w14:paraId="7D5622FA" w14:textId="77777777" w:rsidR="007B57B8" w:rsidRDefault="007B57B8" w:rsidP="007B57B8">
      <w:pPr>
        <w:rPr>
          <w:b/>
          <w:sz w:val="22"/>
          <w:szCs w:val="22"/>
        </w:rPr>
      </w:pPr>
      <w:r>
        <w:rPr>
          <w:b/>
          <w:sz w:val="22"/>
          <w:szCs w:val="22"/>
        </w:rPr>
        <w:t xml:space="preserve">Alquist-Priolo Special Studies Zone Act (1972-94); </w:t>
      </w:r>
      <w:r w:rsidRPr="00B14B3A">
        <w:rPr>
          <w:b/>
          <w:sz w:val="22"/>
          <w:szCs w:val="22"/>
        </w:rPr>
        <w:t>A-P Earthquake Fault Zoning Act</w:t>
      </w:r>
      <w:r>
        <w:rPr>
          <w:b/>
          <w:sz w:val="22"/>
          <w:szCs w:val="22"/>
        </w:rPr>
        <w:t xml:space="preserve"> (1994)</w:t>
      </w:r>
    </w:p>
    <w:p w14:paraId="6C88DDC2" w14:textId="77777777" w:rsidR="007B57B8" w:rsidRDefault="007B57B8" w:rsidP="007B57B8">
      <w:pPr>
        <w:jc w:val="both"/>
        <w:rPr>
          <w:sz w:val="20"/>
        </w:rPr>
      </w:pPr>
      <w:r>
        <w:rPr>
          <w:b/>
          <w:sz w:val="22"/>
          <w:szCs w:val="22"/>
        </w:rPr>
        <w:tab/>
      </w:r>
      <w:r>
        <w:rPr>
          <w:sz w:val="20"/>
        </w:rPr>
        <w:t xml:space="preserve">The February 1971 San Fernando earthquake triggered the </w:t>
      </w:r>
      <w:r>
        <w:rPr>
          <w:i/>
          <w:sz w:val="20"/>
        </w:rPr>
        <w:t>Alquist-Priolo Special Studies Zone Act of 1972</w:t>
      </w:r>
      <w:r>
        <w:rPr>
          <w:sz w:val="20"/>
        </w:rPr>
        <w:t xml:space="preserve">, which has been amended on 10 occasions up through 1993.  Since 1994 this has been termed the </w:t>
      </w:r>
      <w:r>
        <w:rPr>
          <w:i/>
          <w:sz w:val="20"/>
        </w:rPr>
        <w:t>A-P Earthquake Fault Zoning Act.</w:t>
      </w:r>
      <w:r>
        <w:rPr>
          <w:sz w:val="20"/>
        </w:rPr>
        <w:t xml:space="preserve"> An excellent write up on the history of the program with map index is contained in E.W. Hart, 1994, </w:t>
      </w:r>
      <w:r>
        <w:rPr>
          <w:i/>
          <w:sz w:val="20"/>
        </w:rPr>
        <w:t>Fault-Rupture Hazard Zones in California</w:t>
      </w:r>
      <w:r>
        <w:rPr>
          <w:sz w:val="20"/>
        </w:rPr>
        <w:t>: CDMG Special Publication 42 (Rev 1994), 34 p. The Fault Evaluation and Zoning Program is currently supervised by the California Geological Survey in Sacramento.</w:t>
      </w:r>
    </w:p>
    <w:p w14:paraId="59B04EF1" w14:textId="77777777" w:rsidR="00452BE9" w:rsidRDefault="00452BE9" w:rsidP="00180E26">
      <w:pPr>
        <w:jc w:val="both"/>
        <w:rPr>
          <w:b/>
          <w:sz w:val="22"/>
          <w:szCs w:val="22"/>
        </w:rPr>
      </w:pPr>
    </w:p>
    <w:p w14:paraId="5BD149F1" w14:textId="77777777" w:rsidR="00B14884" w:rsidRPr="008A70EF" w:rsidRDefault="00B14884" w:rsidP="00180E26">
      <w:pPr>
        <w:jc w:val="both"/>
        <w:rPr>
          <w:b/>
          <w:sz w:val="22"/>
          <w:szCs w:val="22"/>
        </w:rPr>
      </w:pPr>
      <w:r w:rsidRPr="008A70EF">
        <w:rPr>
          <w:b/>
          <w:sz w:val="22"/>
          <w:szCs w:val="22"/>
        </w:rPr>
        <w:t>Statewide Adoption of Appendix Chapter 70 - Excavation &amp; Grading of the Uniform Building Code (1974)</w:t>
      </w:r>
    </w:p>
    <w:p w14:paraId="070E8CF4" w14:textId="77777777" w:rsidR="0025571B" w:rsidRDefault="00B14884" w:rsidP="00B14884">
      <w:pPr>
        <w:jc w:val="both"/>
        <w:rPr>
          <w:sz w:val="20"/>
          <w:szCs w:val="20"/>
        </w:rPr>
      </w:pPr>
      <w:r>
        <w:rPr>
          <w:sz w:val="20"/>
          <w:szCs w:val="20"/>
        </w:rPr>
        <w:tab/>
        <w:t>In the second session of the California legislature in 1973, the State of California passed Section 17958, Division 13, part 1.5 of the Health &amp; Safety Code, requiring that all cities and counties in the State of California would enforce Appendix Chapter 70 – Excavation &amp; Grading, of the 1973 Uniform Building Code, or its equivalent, no later than March 7, 1974. The California Commission on Housing &amp; Community Development adopted the same mandate in their Section 1090 of Title 25 of the California Administrative Code.  These statutes were not always effectively applied or enforced, especially in the State’s more rural counties.  According to Scullin (1983), by 1977 92% of the state’s building inspection departments enforced the excavation and grading statutes, but only 13% of these agencies has trained grading inspectors).</w:t>
      </w:r>
    </w:p>
    <w:p w14:paraId="54421D6B" w14:textId="77777777" w:rsidR="0025571B" w:rsidRDefault="0025571B" w:rsidP="00B14884">
      <w:pPr>
        <w:jc w:val="both"/>
        <w:rPr>
          <w:sz w:val="20"/>
          <w:szCs w:val="20"/>
        </w:rPr>
      </w:pPr>
    </w:p>
    <w:p w14:paraId="076F753B" w14:textId="77777777" w:rsidR="00857A26" w:rsidRPr="00161936" w:rsidRDefault="00857A26" w:rsidP="00857A26">
      <w:pPr>
        <w:pStyle w:val="Default"/>
        <w:jc w:val="both"/>
        <w:rPr>
          <w:rFonts w:ascii="Times New Roman" w:hAnsi="Times New Roman" w:cs="Times New Roman"/>
          <w:b/>
          <w:sz w:val="22"/>
          <w:szCs w:val="22"/>
        </w:rPr>
      </w:pPr>
      <w:r w:rsidRPr="00161936">
        <w:rPr>
          <w:rFonts w:ascii="Times New Roman" w:hAnsi="Times New Roman" w:cs="Times New Roman"/>
          <w:b/>
          <w:sz w:val="22"/>
          <w:szCs w:val="22"/>
        </w:rPr>
        <w:t>Resource Conservation and Reclamation Act</w:t>
      </w:r>
      <w:r w:rsidRPr="00161936">
        <w:rPr>
          <w:rFonts w:ascii="Times New Roman" w:hAnsi="Times New Roman" w:cs="Times New Roman"/>
          <w:sz w:val="22"/>
          <w:szCs w:val="22"/>
        </w:rPr>
        <w:t xml:space="preserve"> </w:t>
      </w:r>
      <w:r w:rsidRPr="00161936">
        <w:rPr>
          <w:rFonts w:ascii="Times New Roman" w:hAnsi="Times New Roman" w:cs="Times New Roman"/>
          <w:b/>
          <w:sz w:val="22"/>
          <w:szCs w:val="22"/>
        </w:rPr>
        <w:t>(RCRA) of 1976</w:t>
      </w:r>
    </w:p>
    <w:p w14:paraId="59F1065D" w14:textId="77777777" w:rsidR="00857A26" w:rsidRDefault="00857A26" w:rsidP="00857A26">
      <w:pPr>
        <w:ind w:firstLine="720"/>
        <w:jc w:val="both"/>
        <w:rPr>
          <w:sz w:val="20"/>
          <w:szCs w:val="20"/>
        </w:rPr>
      </w:pPr>
      <w:r>
        <w:rPr>
          <w:sz w:val="20"/>
          <w:szCs w:val="20"/>
        </w:rPr>
        <w:t xml:space="preserve">In 1976 the U.S. Congress enacted the </w:t>
      </w:r>
      <w:r w:rsidRPr="00161936">
        <w:rPr>
          <w:i/>
          <w:sz w:val="20"/>
          <w:szCs w:val="20"/>
        </w:rPr>
        <w:t>Resource Conservation and Reclamation Act</w:t>
      </w:r>
      <w:r w:rsidRPr="00161936">
        <w:rPr>
          <w:sz w:val="20"/>
          <w:szCs w:val="20"/>
        </w:rPr>
        <w:t xml:space="preserve"> (RCRA) of 1976, </w:t>
      </w:r>
      <w:r>
        <w:rPr>
          <w:sz w:val="20"/>
          <w:szCs w:val="20"/>
        </w:rPr>
        <w:t>to be reg</w:t>
      </w:r>
      <w:r w:rsidRPr="00161936">
        <w:rPr>
          <w:sz w:val="20"/>
          <w:szCs w:val="20"/>
        </w:rPr>
        <w:t>ulated by the U.S. Environmental Protection Agency</w:t>
      </w:r>
      <w:r>
        <w:rPr>
          <w:sz w:val="20"/>
          <w:szCs w:val="20"/>
        </w:rPr>
        <w:t xml:space="preserve">.  This was </w:t>
      </w:r>
      <w:r w:rsidRPr="00161936">
        <w:rPr>
          <w:sz w:val="20"/>
          <w:szCs w:val="20"/>
        </w:rPr>
        <w:t xml:space="preserve">fully implemented by November 1978, under a regulatory grace program. Each state </w:t>
      </w:r>
      <w:r>
        <w:rPr>
          <w:sz w:val="20"/>
          <w:szCs w:val="20"/>
        </w:rPr>
        <w:t xml:space="preserve">was given </w:t>
      </w:r>
      <w:r w:rsidRPr="00161936">
        <w:rPr>
          <w:sz w:val="20"/>
          <w:szCs w:val="20"/>
        </w:rPr>
        <w:t xml:space="preserve">the privilege of administering the entire compliance program under the </w:t>
      </w:r>
      <w:r w:rsidRPr="00161936">
        <w:rPr>
          <w:i/>
          <w:sz w:val="20"/>
          <w:szCs w:val="20"/>
        </w:rPr>
        <w:t>Primacy</w:t>
      </w:r>
      <w:r w:rsidRPr="00161936">
        <w:rPr>
          <w:sz w:val="20"/>
          <w:szCs w:val="20"/>
        </w:rPr>
        <w:t xml:space="preserve"> provision of RCRA, and </w:t>
      </w:r>
      <w:r>
        <w:rPr>
          <w:sz w:val="20"/>
          <w:szCs w:val="20"/>
        </w:rPr>
        <w:t xml:space="preserve">California </w:t>
      </w:r>
      <w:r w:rsidRPr="00161936">
        <w:rPr>
          <w:sz w:val="20"/>
          <w:szCs w:val="20"/>
        </w:rPr>
        <w:t>was awarded interim primacy in 199</w:t>
      </w:r>
      <w:r>
        <w:rPr>
          <w:sz w:val="20"/>
          <w:szCs w:val="20"/>
        </w:rPr>
        <w:t>1</w:t>
      </w:r>
      <w:r w:rsidRPr="00161936">
        <w:rPr>
          <w:sz w:val="20"/>
          <w:szCs w:val="20"/>
        </w:rPr>
        <w:t xml:space="preserve"> and continues to respond to additional Federal requirements for its authorization program, consistent with changes promulgated by USEPA. The latest such authorization was granted in 2012 (77 FR 65313, 26Oct). </w:t>
      </w:r>
    </w:p>
    <w:p w14:paraId="0E8E04E4" w14:textId="77777777" w:rsidR="00857A26" w:rsidRPr="00161936" w:rsidRDefault="00857A26" w:rsidP="00857A26">
      <w:pPr>
        <w:ind w:firstLine="720"/>
        <w:jc w:val="both"/>
        <w:rPr>
          <w:sz w:val="20"/>
          <w:szCs w:val="20"/>
        </w:rPr>
      </w:pPr>
      <w:r w:rsidRPr="00161936">
        <w:rPr>
          <w:sz w:val="20"/>
          <w:szCs w:val="20"/>
        </w:rPr>
        <w:t>RCRA defines</w:t>
      </w:r>
      <w:r>
        <w:rPr>
          <w:i/>
          <w:sz w:val="20"/>
          <w:szCs w:val="20"/>
        </w:rPr>
        <w:t xml:space="preserve"> </w:t>
      </w:r>
      <w:r w:rsidRPr="00161936">
        <w:rPr>
          <w:i/>
          <w:sz w:val="20"/>
          <w:szCs w:val="20"/>
        </w:rPr>
        <w:t>Special Waste</w:t>
      </w:r>
      <w:r w:rsidRPr="00161936">
        <w:rPr>
          <w:sz w:val="20"/>
          <w:szCs w:val="20"/>
        </w:rPr>
        <w:t xml:space="preserve"> </w:t>
      </w:r>
      <w:r>
        <w:rPr>
          <w:sz w:val="20"/>
          <w:szCs w:val="20"/>
        </w:rPr>
        <w:t xml:space="preserve">as </w:t>
      </w:r>
      <w:r w:rsidRPr="00161936">
        <w:rPr>
          <w:sz w:val="20"/>
          <w:szCs w:val="20"/>
        </w:rPr>
        <w:t xml:space="preserve">the use and discharge of chemical elements and compounds, in solid or liquid form, as created by such industrial activities as do not produce hazardous wastes, by definition. The Federally mandated program of </w:t>
      </w:r>
      <w:r w:rsidRPr="00161936">
        <w:rPr>
          <w:i/>
          <w:sz w:val="20"/>
          <w:szCs w:val="20"/>
        </w:rPr>
        <w:t>special waste management</w:t>
      </w:r>
      <w:r w:rsidRPr="00161936">
        <w:rPr>
          <w:sz w:val="20"/>
          <w:szCs w:val="20"/>
        </w:rPr>
        <w:t xml:space="preserve"> represents a generally high-volume, low toxicity assemblage of industrial wastes that cannot otherwise be controlled without serious implications to the national economy. As is the case with solid waste, this large waste stream is controlled under the provisions of RCRA of 1976 (as amended) and administered by the </w:t>
      </w:r>
      <w:r>
        <w:rPr>
          <w:sz w:val="20"/>
          <w:szCs w:val="20"/>
        </w:rPr>
        <w:t xml:space="preserve">California EPA </w:t>
      </w:r>
      <w:r w:rsidRPr="00161936">
        <w:rPr>
          <w:sz w:val="20"/>
          <w:szCs w:val="20"/>
        </w:rPr>
        <w:t xml:space="preserve">under its primacy agreement with U.S. EPA. </w:t>
      </w:r>
    </w:p>
    <w:p w14:paraId="795E4FE7" w14:textId="77777777" w:rsidR="00857A26" w:rsidRPr="00161936" w:rsidRDefault="00857A26" w:rsidP="00857A26">
      <w:pPr>
        <w:ind w:firstLine="720"/>
        <w:jc w:val="both"/>
        <w:rPr>
          <w:sz w:val="20"/>
          <w:szCs w:val="20"/>
        </w:rPr>
      </w:pPr>
      <w:r w:rsidRPr="00161936">
        <w:rPr>
          <w:i/>
          <w:sz w:val="20"/>
          <w:szCs w:val="20"/>
        </w:rPr>
        <w:t xml:space="preserve">Hazardous Waste </w:t>
      </w:r>
      <w:r w:rsidRPr="00161936">
        <w:rPr>
          <w:sz w:val="20"/>
          <w:szCs w:val="20"/>
        </w:rPr>
        <w:t xml:space="preserve">is defined under RCRA for purposes of the control of toxic industrial waste streams that have been generated since the passage of the act in 1976. In terms of geologic impact, the resulting Federal and State provisions for licensure and compliance of newly-generated toxic elements and compounds in more-or-less limited to the application of standard </w:t>
      </w:r>
      <w:r w:rsidRPr="00161936">
        <w:rPr>
          <w:i/>
          <w:sz w:val="20"/>
          <w:szCs w:val="20"/>
        </w:rPr>
        <w:t>permits</w:t>
      </w:r>
      <w:r w:rsidRPr="00161936">
        <w:rPr>
          <w:sz w:val="20"/>
          <w:szCs w:val="20"/>
        </w:rPr>
        <w:t xml:space="preserve"> written by </w:t>
      </w:r>
      <w:r>
        <w:rPr>
          <w:sz w:val="20"/>
          <w:szCs w:val="20"/>
        </w:rPr>
        <w:t>CalEPA</w:t>
      </w:r>
      <w:r w:rsidRPr="00161936">
        <w:rPr>
          <w:sz w:val="20"/>
          <w:szCs w:val="20"/>
        </w:rPr>
        <w:t xml:space="preserve"> for each site of generation, and by standard site selection conditions and engineered design and construction requirements, and, as such, the regulatory conditions are made similar for all RCRA sites.</w:t>
      </w:r>
    </w:p>
    <w:p w14:paraId="322C5026" w14:textId="77777777" w:rsidR="00D02F96" w:rsidRDefault="00D02F96" w:rsidP="00337C7B">
      <w:pPr>
        <w:jc w:val="both"/>
        <w:rPr>
          <w:b/>
          <w:sz w:val="22"/>
          <w:szCs w:val="22"/>
        </w:rPr>
      </w:pPr>
    </w:p>
    <w:p w14:paraId="690B85C3" w14:textId="77777777" w:rsidR="00337C7B" w:rsidRPr="0007689F" w:rsidRDefault="00337C7B" w:rsidP="00337C7B">
      <w:pPr>
        <w:jc w:val="both"/>
        <w:rPr>
          <w:b/>
          <w:sz w:val="22"/>
          <w:szCs w:val="22"/>
        </w:rPr>
      </w:pPr>
      <w:r w:rsidRPr="0007689F">
        <w:rPr>
          <w:b/>
          <w:sz w:val="22"/>
          <w:szCs w:val="22"/>
        </w:rPr>
        <w:t xml:space="preserve">Geologic Hazard Abatement Districts </w:t>
      </w:r>
      <w:r w:rsidR="006D2A77">
        <w:rPr>
          <w:b/>
          <w:sz w:val="22"/>
          <w:szCs w:val="22"/>
        </w:rPr>
        <w:t>(</w:t>
      </w:r>
      <w:r w:rsidR="007C738D">
        <w:rPr>
          <w:b/>
          <w:sz w:val="22"/>
          <w:szCs w:val="22"/>
        </w:rPr>
        <w:t>GHAD</w:t>
      </w:r>
      <w:r w:rsidR="00082B62">
        <w:rPr>
          <w:b/>
          <w:sz w:val="22"/>
          <w:szCs w:val="22"/>
        </w:rPr>
        <w:t>s</w:t>
      </w:r>
      <w:r w:rsidR="007C738D">
        <w:rPr>
          <w:b/>
          <w:sz w:val="22"/>
          <w:szCs w:val="22"/>
        </w:rPr>
        <w:t xml:space="preserve">) </w:t>
      </w:r>
      <w:r w:rsidRPr="0007689F">
        <w:rPr>
          <w:b/>
          <w:sz w:val="22"/>
          <w:szCs w:val="22"/>
        </w:rPr>
        <w:t>(19</w:t>
      </w:r>
      <w:r>
        <w:rPr>
          <w:b/>
          <w:sz w:val="22"/>
          <w:szCs w:val="22"/>
        </w:rPr>
        <w:t>79</w:t>
      </w:r>
      <w:r w:rsidRPr="0007689F">
        <w:rPr>
          <w:b/>
          <w:sz w:val="22"/>
          <w:szCs w:val="22"/>
        </w:rPr>
        <w:t>)</w:t>
      </w:r>
    </w:p>
    <w:p w14:paraId="7A178060" w14:textId="77777777" w:rsidR="00337C7B" w:rsidRDefault="00337C7B" w:rsidP="00337C7B">
      <w:pPr>
        <w:pStyle w:val="Title1"/>
        <w:spacing w:before="0" w:beforeAutospacing="0" w:after="0" w:afterAutospacing="0"/>
        <w:ind w:firstLine="720"/>
        <w:contextualSpacing/>
        <w:jc w:val="both"/>
      </w:pPr>
      <w:r>
        <w:rPr>
          <w:sz w:val="20"/>
          <w:szCs w:val="20"/>
        </w:rPr>
        <w:t>In 1979 State Senator Bob Beverly of Rancho Palos Verdes sponsored legislation allowing the establishment of special “Geological Hazard Abatement Districts,” or GHADs (1979 Cal Stat 118, codified as Cal PRC 26500-26601). GHADs are intended to serve as special assessment districts formed to abate actual or threatened geohazards, such as landslides, land subsidence, soil erosion, or other natural or unnatural movements of land (see Robert B. Olshansky’s article “</w:t>
      </w:r>
      <w:r w:rsidRPr="00AB4AAC">
        <w:rPr>
          <w:b/>
          <w:i/>
          <w:sz w:val="20"/>
          <w:szCs w:val="20"/>
        </w:rPr>
        <w:t>Geological Hazard Abatement Districts</w:t>
      </w:r>
      <w:r>
        <w:rPr>
          <w:sz w:val="20"/>
          <w:szCs w:val="20"/>
        </w:rPr>
        <w:t xml:space="preserve">” in the July 1986 issue of </w:t>
      </w:r>
      <w:r w:rsidRPr="00663940">
        <w:rPr>
          <w:i/>
          <w:sz w:val="20"/>
          <w:szCs w:val="20"/>
        </w:rPr>
        <w:t>California Geology</w:t>
      </w:r>
      <w:r>
        <w:rPr>
          <w:sz w:val="20"/>
          <w:szCs w:val="20"/>
        </w:rPr>
        <w:t>).</w:t>
      </w:r>
    </w:p>
    <w:p w14:paraId="72A4CA59" w14:textId="523A5EB4" w:rsidR="00337C7B" w:rsidRDefault="00337C7B" w:rsidP="00337C7B">
      <w:pPr>
        <w:ind w:firstLine="720"/>
        <w:jc w:val="both"/>
        <w:rPr>
          <w:sz w:val="20"/>
          <w:szCs w:val="20"/>
        </w:rPr>
      </w:pPr>
      <w:r>
        <w:rPr>
          <w:sz w:val="20"/>
          <w:szCs w:val="20"/>
        </w:rPr>
        <w:t xml:space="preserve">The first GHADs formed in California were the </w:t>
      </w:r>
      <w:r w:rsidRPr="00337C7B">
        <w:rPr>
          <w:b/>
          <w:i/>
          <w:sz w:val="20"/>
          <w:szCs w:val="20"/>
        </w:rPr>
        <w:t>Abalone Cove</w:t>
      </w:r>
      <w:r>
        <w:rPr>
          <w:sz w:val="20"/>
          <w:szCs w:val="20"/>
        </w:rPr>
        <w:t xml:space="preserve"> and </w:t>
      </w:r>
      <w:r w:rsidRPr="00337C7B">
        <w:rPr>
          <w:b/>
          <w:i/>
          <w:sz w:val="20"/>
          <w:szCs w:val="20"/>
        </w:rPr>
        <w:t>Klondike Canyon</w:t>
      </w:r>
      <w:r>
        <w:rPr>
          <w:sz w:val="20"/>
          <w:szCs w:val="20"/>
        </w:rPr>
        <w:t xml:space="preserve"> </w:t>
      </w:r>
      <w:r w:rsidRPr="00337C7B">
        <w:rPr>
          <w:b/>
          <w:i/>
          <w:sz w:val="20"/>
          <w:szCs w:val="20"/>
        </w:rPr>
        <w:t xml:space="preserve">Landslides </w:t>
      </w:r>
      <w:r>
        <w:rPr>
          <w:sz w:val="20"/>
          <w:szCs w:val="20"/>
        </w:rPr>
        <w:t xml:space="preserve">adjacent to the Portuguese Bend Landslide in Rancho Palos Verdes. Abalone Cove includes 25 homes on a creeping 80-acre landslide and more than 75 residences uphill of the active slide, which could be threatened by it. This district was established on July 19, 1985. Petition for GHADs require signatures from owners of </w:t>
      </w:r>
      <w:r>
        <w:rPr>
          <w:sz w:val="20"/>
          <w:szCs w:val="20"/>
        </w:rPr>
        <w:lastRenderedPageBreak/>
        <w:t>at least 10% of the real property involved, or by resolution of the local legislative body. The application is accompanied by a formal “</w:t>
      </w:r>
      <w:r w:rsidRPr="00211A06">
        <w:rPr>
          <w:i/>
          <w:sz w:val="20"/>
          <w:szCs w:val="20"/>
        </w:rPr>
        <w:t>Plan of Control</w:t>
      </w:r>
      <w:r>
        <w:rPr>
          <w:sz w:val="20"/>
          <w:szCs w:val="20"/>
        </w:rPr>
        <w:t xml:space="preserve">” written by a Certified Engineering Geologist (CEG). </w:t>
      </w:r>
      <w:r w:rsidR="00215101">
        <w:rPr>
          <w:sz w:val="20"/>
          <w:szCs w:val="20"/>
        </w:rPr>
        <w:t xml:space="preserve">If more than 50% of assessed valuation of the proposed district objects to district formation, the process is abandoned.  Dr. </w:t>
      </w:r>
      <w:r w:rsidR="00215101" w:rsidRPr="00215101">
        <w:rPr>
          <w:b/>
          <w:bCs/>
          <w:sz w:val="20"/>
          <w:szCs w:val="20"/>
        </w:rPr>
        <w:t>Perry Ehlig</w:t>
      </w:r>
      <w:r w:rsidR="00215101">
        <w:rPr>
          <w:sz w:val="20"/>
          <w:szCs w:val="20"/>
        </w:rPr>
        <w:t>, CEG of Cal State LA served as the principal geologic consultant for the early years of the Abalone Cove, Portuguese Band, and Klondike Canyon GHADS</w:t>
      </w:r>
      <w:r>
        <w:rPr>
          <w:sz w:val="20"/>
          <w:szCs w:val="20"/>
        </w:rPr>
        <w:t xml:space="preserve"> </w:t>
      </w:r>
    </w:p>
    <w:p w14:paraId="36F3B2B1" w14:textId="77777777" w:rsidR="00337C7B" w:rsidRDefault="00337C7B" w:rsidP="00337C7B">
      <w:pPr>
        <w:ind w:firstLine="720"/>
        <w:jc w:val="both"/>
        <w:rPr>
          <w:sz w:val="20"/>
          <w:szCs w:val="20"/>
        </w:rPr>
      </w:pPr>
      <w:r>
        <w:rPr>
          <w:sz w:val="20"/>
          <w:szCs w:val="20"/>
        </w:rPr>
        <w:t xml:space="preserve">GHADs have also been employed to provide for preventative maintenance for new or recently-constructed developments, such as those at Canyon Lakes in San Ramon and Blackhawk in Danville, formed in 1985. These GHADs were initially funded by the developers. In other instances, the formation of GHADs can be used as a condition of approval by local governing agencies (an example would be the Castlegate GHAD formed in Orinda in 1996, before any of the homes were occupied). These Bay Area GHADs are principally focused on operations and maintenance of drainage improvements, as well as aging effects, such as slope creep, surficial erosion, and expansive soils. </w:t>
      </w:r>
    </w:p>
    <w:p w14:paraId="3E1AFB9B" w14:textId="77777777" w:rsidR="00337C7B" w:rsidRDefault="00337C7B" w:rsidP="00337C7B">
      <w:pPr>
        <w:ind w:firstLine="720"/>
        <w:jc w:val="both"/>
        <w:rPr>
          <w:sz w:val="20"/>
          <w:szCs w:val="20"/>
        </w:rPr>
      </w:pPr>
      <w:r>
        <w:rPr>
          <w:sz w:val="20"/>
          <w:szCs w:val="20"/>
        </w:rPr>
        <w:t>A California Association of GHADs (</w:t>
      </w:r>
      <w:hyperlink r:id="rId94" w:history="1">
        <w:r w:rsidRPr="001E309B">
          <w:rPr>
            <w:rStyle w:val="Hyperlink"/>
            <w:sz w:val="20"/>
            <w:szCs w:val="20"/>
          </w:rPr>
          <w:t>www.ghad.org</w:t>
        </w:r>
      </w:hyperlink>
      <w:r>
        <w:rPr>
          <w:sz w:val="20"/>
          <w:szCs w:val="20"/>
        </w:rPr>
        <w:t xml:space="preserve">) was formed in 2001, to pool resources and disseminates GHAD-related documents, such as best practices, white papers, legal opinions, and press releases. There are currently 37 GHADs operating in California. GHADs have also been discussed as a possible mechanism for operation and maintenance of flood protection systems, such as levees.   </w:t>
      </w:r>
    </w:p>
    <w:p w14:paraId="2C3331D7" w14:textId="77777777" w:rsidR="00337C7B" w:rsidRDefault="00337C7B" w:rsidP="00B14884">
      <w:pPr>
        <w:jc w:val="both"/>
        <w:rPr>
          <w:sz w:val="20"/>
          <w:szCs w:val="20"/>
        </w:rPr>
      </w:pPr>
    </w:p>
    <w:p w14:paraId="430BD85A" w14:textId="77777777" w:rsidR="00857A26" w:rsidRPr="00C83A2B" w:rsidRDefault="00857A26" w:rsidP="00857A26">
      <w:pPr>
        <w:jc w:val="both"/>
        <w:rPr>
          <w:b/>
          <w:sz w:val="22"/>
          <w:szCs w:val="22"/>
        </w:rPr>
      </w:pPr>
      <w:r w:rsidRPr="00C83A2B">
        <w:rPr>
          <w:b/>
          <w:sz w:val="22"/>
          <w:szCs w:val="22"/>
        </w:rPr>
        <w:t xml:space="preserve">Comprehensive Environmental Response, Compensation and Liability Act </w:t>
      </w:r>
      <w:r>
        <w:rPr>
          <w:b/>
          <w:sz w:val="22"/>
          <w:szCs w:val="22"/>
        </w:rPr>
        <w:t xml:space="preserve">(CERCLA) </w:t>
      </w:r>
      <w:r w:rsidRPr="00C83A2B">
        <w:rPr>
          <w:b/>
          <w:sz w:val="22"/>
          <w:szCs w:val="22"/>
        </w:rPr>
        <w:t>of 1980</w:t>
      </w:r>
      <w:r>
        <w:rPr>
          <w:b/>
          <w:sz w:val="22"/>
          <w:szCs w:val="22"/>
        </w:rPr>
        <w:t xml:space="preserve">; the </w:t>
      </w:r>
      <w:r w:rsidRPr="00C83A2B">
        <w:rPr>
          <w:b/>
          <w:sz w:val="22"/>
          <w:szCs w:val="22"/>
        </w:rPr>
        <w:t>Superfund Amendments &amp; Reauthorization Act (SARA)</w:t>
      </w:r>
      <w:r>
        <w:rPr>
          <w:b/>
          <w:sz w:val="22"/>
          <w:szCs w:val="22"/>
        </w:rPr>
        <w:t xml:space="preserve"> of 1990; and establishment of SUPERFUND sites</w:t>
      </w:r>
    </w:p>
    <w:p w14:paraId="3877C6F8" w14:textId="77777777" w:rsidR="00857A26" w:rsidRPr="00161936" w:rsidRDefault="00857A26" w:rsidP="00857A26">
      <w:pPr>
        <w:ind w:firstLine="720"/>
        <w:jc w:val="both"/>
        <w:rPr>
          <w:sz w:val="20"/>
          <w:szCs w:val="20"/>
          <w:lang w:eastAsia="ko-KR"/>
        </w:rPr>
      </w:pPr>
      <w:r>
        <w:rPr>
          <w:sz w:val="20"/>
          <w:szCs w:val="20"/>
        </w:rPr>
        <w:t xml:space="preserve">In 1980 </w:t>
      </w:r>
      <w:r w:rsidRPr="00C83A2B">
        <w:rPr>
          <w:b/>
          <w:i/>
          <w:sz w:val="20"/>
          <w:szCs w:val="20"/>
        </w:rPr>
        <w:t>hazardous substances</w:t>
      </w:r>
      <w:r w:rsidRPr="00161936">
        <w:rPr>
          <w:sz w:val="20"/>
          <w:szCs w:val="20"/>
        </w:rPr>
        <w:t xml:space="preserve"> </w:t>
      </w:r>
      <w:r>
        <w:rPr>
          <w:sz w:val="20"/>
          <w:szCs w:val="20"/>
        </w:rPr>
        <w:t>were</w:t>
      </w:r>
      <w:r w:rsidRPr="00161936">
        <w:rPr>
          <w:sz w:val="20"/>
          <w:szCs w:val="20"/>
        </w:rPr>
        <w:t xml:space="preserve"> recognized and defined under the provisions of </w:t>
      </w:r>
      <w:r>
        <w:rPr>
          <w:sz w:val="20"/>
          <w:szCs w:val="20"/>
        </w:rPr>
        <w:t xml:space="preserve">the </w:t>
      </w:r>
      <w:r w:rsidRPr="00C83A2B">
        <w:rPr>
          <w:b/>
          <w:i/>
          <w:sz w:val="20"/>
          <w:szCs w:val="20"/>
        </w:rPr>
        <w:t xml:space="preserve">Comprehensive Environmental Response, Compensation and Liability </w:t>
      </w:r>
      <w:r w:rsidRPr="00C83A2B">
        <w:rPr>
          <w:b/>
          <w:sz w:val="20"/>
          <w:szCs w:val="20"/>
        </w:rPr>
        <w:t>Act</w:t>
      </w:r>
      <w:r w:rsidRPr="00161936">
        <w:rPr>
          <w:sz w:val="20"/>
          <w:szCs w:val="20"/>
        </w:rPr>
        <w:t xml:space="preserve"> </w:t>
      </w:r>
      <w:r>
        <w:rPr>
          <w:sz w:val="20"/>
          <w:szCs w:val="20"/>
        </w:rPr>
        <w:t>(</w:t>
      </w:r>
      <w:r w:rsidRPr="00161936">
        <w:rPr>
          <w:sz w:val="20"/>
          <w:szCs w:val="20"/>
        </w:rPr>
        <w:t>CERCLA</w:t>
      </w:r>
      <w:r>
        <w:rPr>
          <w:sz w:val="20"/>
          <w:szCs w:val="20"/>
        </w:rPr>
        <w:t>)</w:t>
      </w:r>
      <w:r w:rsidRPr="00161936">
        <w:rPr>
          <w:sz w:val="20"/>
          <w:szCs w:val="20"/>
        </w:rPr>
        <w:t xml:space="preserve">, </w:t>
      </w:r>
      <w:r>
        <w:rPr>
          <w:sz w:val="20"/>
          <w:szCs w:val="20"/>
        </w:rPr>
        <w:t>which was amended in 1990 by the</w:t>
      </w:r>
      <w:r w:rsidRPr="00161936">
        <w:rPr>
          <w:sz w:val="20"/>
          <w:szCs w:val="20"/>
        </w:rPr>
        <w:t xml:space="preserve"> </w:t>
      </w:r>
      <w:r w:rsidRPr="006744E9">
        <w:rPr>
          <w:b/>
          <w:i/>
          <w:sz w:val="20"/>
          <w:szCs w:val="20"/>
        </w:rPr>
        <w:t>Superfund Amendments &amp; Reauthorization Act</w:t>
      </w:r>
      <w:r>
        <w:rPr>
          <w:i/>
          <w:sz w:val="20"/>
          <w:szCs w:val="20"/>
        </w:rPr>
        <w:t xml:space="preserve"> </w:t>
      </w:r>
      <w:r>
        <w:rPr>
          <w:sz w:val="20"/>
          <w:szCs w:val="20"/>
        </w:rPr>
        <w:t>(SARA)</w:t>
      </w:r>
      <w:r w:rsidRPr="00161936">
        <w:rPr>
          <w:sz w:val="20"/>
          <w:szCs w:val="20"/>
        </w:rPr>
        <w:t>. It is within the realm of CERCLA (</w:t>
      </w:r>
      <w:r>
        <w:rPr>
          <w:sz w:val="20"/>
          <w:szCs w:val="20"/>
        </w:rPr>
        <w:t>aka</w:t>
      </w:r>
      <w:r w:rsidRPr="00161936">
        <w:rPr>
          <w:sz w:val="20"/>
          <w:szCs w:val="20"/>
        </w:rPr>
        <w:t xml:space="preserve"> </w:t>
      </w:r>
      <w:r w:rsidRPr="00161936">
        <w:rPr>
          <w:i/>
          <w:sz w:val="20"/>
          <w:szCs w:val="20"/>
        </w:rPr>
        <w:t>Superfund</w:t>
      </w:r>
      <w:r w:rsidRPr="00161936">
        <w:rPr>
          <w:sz w:val="20"/>
          <w:szCs w:val="20"/>
        </w:rPr>
        <w:t xml:space="preserve">) that the particular geologic conditions of </w:t>
      </w:r>
      <w:r>
        <w:rPr>
          <w:sz w:val="20"/>
          <w:szCs w:val="20"/>
        </w:rPr>
        <w:t>California</w:t>
      </w:r>
      <w:r w:rsidRPr="00161936">
        <w:rPr>
          <w:sz w:val="20"/>
          <w:szCs w:val="20"/>
        </w:rPr>
        <w:t xml:space="preserve"> become of critical concern to </w:t>
      </w:r>
      <w:r>
        <w:rPr>
          <w:sz w:val="20"/>
          <w:szCs w:val="20"/>
        </w:rPr>
        <w:t>Cal/EPA</w:t>
      </w:r>
      <w:r w:rsidRPr="00161936">
        <w:rPr>
          <w:sz w:val="20"/>
          <w:szCs w:val="20"/>
        </w:rPr>
        <w:t xml:space="preserve"> in its role of conducting the Federal regulatory program for </w:t>
      </w:r>
      <w:r w:rsidRPr="00C83A2B">
        <w:rPr>
          <w:sz w:val="20"/>
          <w:szCs w:val="20"/>
        </w:rPr>
        <w:t xml:space="preserve">remediation of uncontrolled hazardous substances </w:t>
      </w:r>
      <w:r>
        <w:rPr>
          <w:sz w:val="20"/>
          <w:szCs w:val="20"/>
        </w:rPr>
        <w:t>within California</w:t>
      </w:r>
      <w:r w:rsidRPr="00161936">
        <w:rPr>
          <w:sz w:val="20"/>
          <w:szCs w:val="20"/>
        </w:rPr>
        <w:t>.</w:t>
      </w:r>
    </w:p>
    <w:p w14:paraId="6618DC80" w14:textId="77777777" w:rsidR="00857A26" w:rsidRPr="00161936" w:rsidRDefault="00857A26" w:rsidP="00857A26">
      <w:pPr>
        <w:ind w:firstLine="720"/>
        <w:jc w:val="both"/>
        <w:rPr>
          <w:sz w:val="20"/>
          <w:szCs w:val="20"/>
        </w:rPr>
      </w:pPr>
      <w:r w:rsidRPr="006744E9">
        <w:rPr>
          <w:sz w:val="20"/>
          <w:szCs w:val="20"/>
        </w:rPr>
        <w:t>Undocumented hazardous waste sites</w:t>
      </w:r>
      <w:r w:rsidRPr="00161936">
        <w:rPr>
          <w:sz w:val="20"/>
          <w:szCs w:val="20"/>
        </w:rPr>
        <w:t xml:space="preserve"> in </w:t>
      </w:r>
      <w:r>
        <w:rPr>
          <w:sz w:val="20"/>
          <w:szCs w:val="20"/>
        </w:rPr>
        <w:t>California</w:t>
      </w:r>
      <w:r w:rsidRPr="00161936">
        <w:rPr>
          <w:sz w:val="20"/>
          <w:szCs w:val="20"/>
        </w:rPr>
        <w:t>, like any USEPA primacy state, comes into line for entry into the CERCLA system, and receives a unique CERCLIS (</w:t>
      </w:r>
      <w:r w:rsidRPr="00161936">
        <w:rPr>
          <w:i/>
          <w:sz w:val="20"/>
          <w:szCs w:val="20"/>
        </w:rPr>
        <w:t>CERCLA List)</w:t>
      </w:r>
      <w:r w:rsidRPr="00161936">
        <w:rPr>
          <w:sz w:val="20"/>
          <w:szCs w:val="20"/>
        </w:rPr>
        <w:t xml:space="preserve"> identification number and site name, and becomes subject to evaluation as to the seriousness and immediacy of its assessed threat to the public. The process calls, in order, for evaluation through a non-invasive </w:t>
      </w:r>
      <w:r w:rsidRPr="00161936">
        <w:rPr>
          <w:i/>
          <w:sz w:val="20"/>
          <w:szCs w:val="20"/>
        </w:rPr>
        <w:t>Preliminary Assessment</w:t>
      </w:r>
      <w:r w:rsidRPr="00161936">
        <w:rPr>
          <w:sz w:val="20"/>
          <w:szCs w:val="20"/>
        </w:rPr>
        <w:t xml:space="preserve"> (PA), from which the HRS (</w:t>
      </w:r>
      <w:r w:rsidRPr="00161936">
        <w:rPr>
          <w:i/>
          <w:sz w:val="20"/>
          <w:szCs w:val="20"/>
        </w:rPr>
        <w:t>Hazard Ranking Score</w:t>
      </w:r>
      <w:r w:rsidRPr="00161936">
        <w:rPr>
          <w:sz w:val="20"/>
          <w:szCs w:val="20"/>
        </w:rPr>
        <w:t xml:space="preserve">; maximum of 100 points) is prepared and, in due time, a contractor visits the site and undertakes limited subsurface sampling. At this point, the HRS is again revisited and scores greater than 28.5 are subject for elevation to the USEPA SUPERFUND </w:t>
      </w:r>
      <w:r w:rsidRPr="00161936">
        <w:rPr>
          <w:i/>
          <w:sz w:val="20"/>
          <w:szCs w:val="20"/>
        </w:rPr>
        <w:t xml:space="preserve">National Priority List </w:t>
      </w:r>
      <w:r w:rsidRPr="00161936">
        <w:rPr>
          <w:sz w:val="20"/>
          <w:szCs w:val="20"/>
        </w:rPr>
        <w:t xml:space="preserve">(NPL) and to receive action funding for continued progress, which may include efforts to identify a financially solvent </w:t>
      </w:r>
      <w:r w:rsidRPr="00161936">
        <w:rPr>
          <w:i/>
          <w:sz w:val="20"/>
          <w:szCs w:val="20"/>
        </w:rPr>
        <w:t xml:space="preserve">Potential Responsible Party </w:t>
      </w:r>
      <w:r w:rsidRPr="00161936">
        <w:rPr>
          <w:sz w:val="20"/>
          <w:szCs w:val="20"/>
        </w:rPr>
        <w:t>(PRP). Sites for which the SIA yields scores less than 28.5 generally are given NFRAP ("</w:t>
      </w:r>
      <w:r w:rsidRPr="00161936">
        <w:rPr>
          <w:i/>
          <w:sz w:val="20"/>
          <w:szCs w:val="20"/>
        </w:rPr>
        <w:t>NiFrap</w:t>
      </w:r>
      <w:r w:rsidRPr="00161936">
        <w:rPr>
          <w:sz w:val="20"/>
          <w:szCs w:val="20"/>
        </w:rPr>
        <w:t xml:space="preserve">" = </w:t>
      </w:r>
      <w:r w:rsidRPr="00161936">
        <w:rPr>
          <w:i/>
          <w:sz w:val="20"/>
          <w:szCs w:val="20"/>
        </w:rPr>
        <w:t>No Further Remedial Action Planned</w:t>
      </w:r>
      <w:r w:rsidRPr="00161936">
        <w:rPr>
          <w:sz w:val="20"/>
          <w:szCs w:val="20"/>
        </w:rPr>
        <w:t xml:space="preserve">), which removes them from eligibility for consideration to be added to the NPL. NPL sites for Missouri require processing by, or through Region VII of the USEPA to become </w:t>
      </w:r>
      <w:r w:rsidRPr="00161936">
        <w:rPr>
          <w:i/>
          <w:sz w:val="20"/>
          <w:szCs w:val="20"/>
        </w:rPr>
        <w:t>Proposed</w:t>
      </w:r>
      <w:r w:rsidRPr="00161936">
        <w:rPr>
          <w:sz w:val="20"/>
          <w:szCs w:val="20"/>
        </w:rPr>
        <w:t xml:space="preserve"> for the NPL and a final </w:t>
      </w:r>
      <w:r w:rsidRPr="00161936">
        <w:rPr>
          <w:i/>
          <w:sz w:val="20"/>
          <w:szCs w:val="20"/>
        </w:rPr>
        <w:t>Listing</w:t>
      </w:r>
      <w:r w:rsidRPr="00161936">
        <w:rPr>
          <w:sz w:val="20"/>
          <w:szCs w:val="20"/>
        </w:rPr>
        <w:t xml:space="preserve"> requires considerable action at HQUSEPA. </w:t>
      </w:r>
    </w:p>
    <w:p w14:paraId="62D0147B" w14:textId="77777777" w:rsidR="00857A26" w:rsidRPr="00161936" w:rsidRDefault="00857A26" w:rsidP="00857A26">
      <w:pPr>
        <w:ind w:firstLine="720"/>
        <w:jc w:val="both"/>
        <w:rPr>
          <w:color w:val="211E1E"/>
          <w:sz w:val="20"/>
          <w:szCs w:val="20"/>
          <w:lang w:eastAsia="ko-KR"/>
        </w:rPr>
      </w:pPr>
      <w:r w:rsidRPr="00161936">
        <w:rPr>
          <w:sz w:val="20"/>
          <w:szCs w:val="20"/>
        </w:rPr>
        <w:t xml:space="preserve">Concurrently, </w:t>
      </w:r>
      <w:r>
        <w:rPr>
          <w:sz w:val="20"/>
          <w:szCs w:val="20"/>
        </w:rPr>
        <w:t xml:space="preserve">Cal/EPA </w:t>
      </w:r>
      <w:r w:rsidRPr="00161936">
        <w:rPr>
          <w:sz w:val="20"/>
          <w:szCs w:val="20"/>
        </w:rPr>
        <w:t xml:space="preserve">compiles its own </w:t>
      </w:r>
      <w:r w:rsidRPr="00161936">
        <w:rPr>
          <w:i/>
          <w:sz w:val="20"/>
          <w:szCs w:val="20"/>
        </w:rPr>
        <w:t xml:space="preserve">Registry of Confirmed Abandoned or Uncontrolled Hazardous Waste Disposal Sites in </w:t>
      </w:r>
      <w:r>
        <w:rPr>
          <w:i/>
          <w:sz w:val="20"/>
          <w:szCs w:val="20"/>
        </w:rPr>
        <w:t>California</w:t>
      </w:r>
      <w:r w:rsidRPr="00161936">
        <w:rPr>
          <w:sz w:val="20"/>
          <w:szCs w:val="20"/>
        </w:rPr>
        <w:t>, in compliance with State law. Even though USEPA has produced, within this century, an admirable on-line pdf repository of relevant waste management reports, neither it</w:t>
      </w:r>
      <w:r>
        <w:rPr>
          <w:sz w:val="20"/>
          <w:szCs w:val="20"/>
        </w:rPr>
        <w:t>,</w:t>
      </w:r>
      <w:r w:rsidRPr="00161936">
        <w:rPr>
          <w:sz w:val="20"/>
          <w:szCs w:val="20"/>
        </w:rPr>
        <w:t xml:space="preserve"> or </w:t>
      </w:r>
      <w:r>
        <w:rPr>
          <w:sz w:val="20"/>
          <w:szCs w:val="20"/>
        </w:rPr>
        <w:t>Cal/EPA</w:t>
      </w:r>
      <w:r w:rsidRPr="00161936">
        <w:rPr>
          <w:sz w:val="20"/>
          <w:szCs w:val="20"/>
        </w:rPr>
        <w:t xml:space="preserve"> has the on-line capability for citizens to recover, manage and tally such physical sites. Once one is aware of the actual presence of a toxic waste site, remediated or unremediated, recovery of background documents is functional (</w:t>
      </w:r>
      <w:hyperlink r:id="rId95" w:history="1">
        <w:r w:rsidRPr="00161936">
          <w:rPr>
            <w:rStyle w:val="Hyperlink"/>
            <w:sz w:val="20"/>
            <w:szCs w:val="20"/>
          </w:rPr>
          <w:t>www.epa.gov/superfund/sites/cursites/index.htm</w:t>
        </w:r>
      </w:hyperlink>
      <w:r w:rsidRPr="00161936">
        <w:rPr>
          <w:color w:val="211E1E"/>
          <w:sz w:val="20"/>
          <w:szCs w:val="20"/>
        </w:rPr>
        <w:t>).</w:t>
      </w:r>
    </w:p>
    <w:p w14:paraId="63AEA7CB" w14:textId="77777777" w:rsidR="00857A26" w:rsidRPr="00161936" w:rsidRDefault="00857A26" w:rsidP="00857A26">
      <w:pPr>
        <w:ind w:firstLine="720"/>
        <w:jc w:val="both"/>
        <w:rPr>
          <w:sz w:val="20"/>
          <w:szCs w:val="20"/>
        </w:rPr>
      </w:pPr>
      <w:r w:rsidRPr="00161936">
        <w:rPr>
          <w:sz w:val="20"/>
          <w:szCs w:val="20"/>
        </w:rPr>
        <w:t>SUPERFUND remediation efforts have far outstripped available funds to undertake costly litigation with PRPs, in order to force them to become named RPs (</w:t>
      </w:r>
      <w:r w:rsidRPr="00161936">
        <w:rPr>
          <w:i/>
          <w:sz w:val="20"/>
          <w:szCs w:val="20"/>
        </w:rPr>
        <w:t>Responsible Parties</w:t>
      </w:r>
      <w:r w:rsidRPr="00161936">
        <w:rPr>
          <w:sz w:val="20"/>
          <w:szCs w:val="20"/>
        </w:rPr>
        <w:t xml:space="preserve">), so that most States have opted for some form of the </w:t>
      </w:r>
      <w:r w:rsidRPr="00161936">
        <w:rPr>
          <w:i/>
          <w:sz w:val="20"/>
          <w:szCs w:val="20"/>
        </w:rPr>
        <w:t>Voluntary Cleanup Program</w:t>
      </w:r>
      <w:r w:rsidRPr="00161936">
        <w:rPr>
          <w:sz w:val="20"/>
          <w:szCs w:val="20"/>
        </w:rPr>
        <w:t xml:space="preserve"> (VCP).  These voluntary programs were initiated by USEPA in 1994, in which the PRP becomes an RP, but is left in charge of the time scheduling under which meaningful remedial action actually take place. VCP nationally shows a very poor record of compliance progress; with start-to-closure of remediation taking as long as twenty years.</w:t>
      </w:r>
    </w:p>
    <w:p w14:paraId="3E681347" w14:textId="77777777" w:rsidR="009046E9" w:rsidRDefault="009046E9" w:rsidP="00946A8E">
      <w:pPr>
        <w:contextualSpacing/>
        <w:jc w:val="both"/>
        <w:rPr>
          <w:b/>
          <w:sz w:val="22"/>
          <w:szCs w:val="22"/>
        </w:rPr>
      </w:pPr>
    </w:p>
    <w:p w14:paraId="39B86049" w14:textId="77777777" w:rsidR="00DB4128" w:rsidRDefault="00DB4128" w:rsidP="00946A8E">
      <w:pPr>
        <w:contextualSpacing/>
        <w:jc w:val="both"/>
        <w:rPr>
          <w:b/>
          <w:sz w:val="22"/>
          <w:szCs w:val="22"/>
        </w:rPr>
      </w:pPr>
      <w:r>
        <w:rPr>
          <w:b/>
          <w:sz w:val="22"/>
          <w:szCs w:val="22"/>
        </w:rPr>
        <w:t>Workmanship Guidelines – Contractors State License Board of California (1982)</w:t>
      </w:r>
    </w:p>
    <w:p w14:paraId="7152B406" w14:textId="77777777" w:rsidR="00DB4128" w:rsidRDefault="00DB4128" w:rsidP="00946A8E">
      <w:pPr>
        <w:contextualSpacing/>
        <w:jc w:val="both"/>
        <w:rPr>
          <w:b/>
          <w:sz w:val="22"/>
          <w:szCs w:val="22"/>
        </w:rPr>
      </w:pPr>
      <w:r>
        <w:rPr>
          <w:b/>
          <w:sz w:val="22"/>
          <w:szCs w:val="22"/>
        </w:rPr>
        <w:tab/>
      </w:r>
      <w:r w:rsidR="00D01419">
        <w:rPr>
          <w:sz w:val="20"/>
          <w:szCs w:val="20"/>
        </w:rPr>
        <w:t xml:space="preserve">In November 1982 the Contractor State License Board (CSLB) prepared </w:t>
      </w:r>
      <w:r w:rsidR="006C6826">
        <w:rPr>
          <w:sz w:val="20"/>
          <w:szCs w:val="20"/>
        </w:rPr>
        <w:t>a 35-page document titled “</w:t>
      </w:r>
      <w:r w:rsidR="006C6826" w:rsidRPr="006C6826">
        <w:rPr>
          <w:b/>
          <w:i/>
          <w:sz w:val="20"/>
          <w:szCs w:val="20"/>
        </w:rPr>
        <w:t>Workmanship Guidelines</w:t>
      </w:r>
      <w:r w:rsidR="006C6826">
        <w:rPr>
          <w:sz w:val="20"/>
          <w:szCs w:val="20"/>
        </w:rPr>
        <w:t xml:space="preserve">,”which may never have been officially adopted by the CSLB, but existed </w:t>
      </w:r>
      <w:r w:rsidR="006C6826">
        <w:rPr>
          <w:sz w:val="20"/>
          <w:szCs w:val="20"/>
        </w:rPr>
        <w:lastRenderedPageBreak/>
        <w:t>nevertheless. The “</w:t>
      </w:r>
      <w:r w:rsidR="006C6826" w:rsidRPr="006C6826">
        <w:rPr>
          <w:b/>
          <w:i/>
          <w:sz w:val="20"/>
          <w:szCs w:val="20"/>
        </w:rPr>
        <w:t>guideline provides suggestions for voluntary tolerance levels for construction work for the first year of ownership unless the contractor provides additional warranties</w:t>
      </w:r>
      <w:r w:rsidR="006C6826">
        <w:rPr>
          <w:sz w:val="20"/>
          <w:szCs w:val="20"/>
        </w:rPr>
        <w:t>.” The CSLB Workmanship Guidel</w:t>
      </w:r>
      <w:r w:rsidR="00C41779">
        <w:rPr>
          <w:sz w:val="20"/>
          <w:szCs w:val="20"/>
        </w:rPr>
        <w:t>i</w:t>
      </w:r>
      <w:r w:rsidR="006C6826">
        <w:rPr>
          <w:sz w:val="20"/>
          <w:szCs w:val="20"/>
        </w:rPr>
        <w:t xml:space="preserve">nes included sections pertaining to Excavation and Backfill, </w:t>
      </w:r>
      <w:r w:rsidR="00B17A66">
        <w:rPr>
          <w:sz w:val="20"/>
          <w:szCs w:val="20"/>
        </w:rPr>
        <w:t xml:space="preserve">Site Drainage, Septic Tank Systems, Waterproofing, </w:t>
      </w:r>
      <w:r w:rsidR="006C6826">
        <w:rPr>
          <w:sz w:val="20"/>
          <w:szCs w:val="20"/>
        </w:rPr>
        <w:t xml:space="preserve">Concrete work, Gypsum Wall Board, Framing, Landscaping, Masonry, Stucco, Painting, Plumbing, </w:t>
      </w:r>
      <w:r w:rsidR="00B17A66">
        <w:rPr>
          <w:sz w:val="20"/>
          <w:szCs w:val="20"/>
        </w:rPr>
        <w:t xml:space="preserve">Roofs, </w:t>
      </w:r>
      <w:r w:rsidR="006C6826">
        <w:rPr>
          <w:sz w:val="20"/>
          <w:szCs w:val="20"/>
        </w:rPr>
        <w:t xml:space="preserve">Weather Stripping and Seals, etc.  These include acceptable tolerances for </w:t>
      </w:r>
      <w:r w:rsidR="00B17A66">
        <w:rPr>
          <w:sz w:val="20"/>
          <w:szCs w:val="20"/>
        </w:rPr>
        <w:t xml:space="preserve">minimum slope to drain, </w:t>
      </w:r>
      <w:r w:rsidR="006C6826">
        <w:rPr>
          <w:sz w:val="20"/>
          <w:szCs w:val="20"/>
        </w:rPr>
        <w:t>out-of-levelness</w:t>
      </w:r>
      <w:r w:rsidR="00B17A66">
        <w:rPr>
          <w:sz w:val="20"/>
          <w:szCs w:val="20"/>
        </w:rPr>
        <w:t xml:space="preserve"> for floors,</w:t>
      </w:r>
      <w:r w:rsidR="006C6826">
        <w:rPr>
          <w:sz w:val="20"/>
          <w:szCs w:val="20"/>
        </w:rPr>
        <w:t xml:space="preserve"> and plumbness of </w:t>
      </w:r>
      <w:r w:rsidR="00B17A66">
        <w:rPr>
          <w:sz w:val="20"/>
          <w:szCs w:val="20"/>
        </w:rPr>
        <w:t>walls</w:t>
      </w:r>
      <w:r w:rsidR="006C6826">
        <w:rPr>
          <w:sz w:val="20"/>
          <w:szCs w:val="20"/>
        </w:rPr>
        <w:t xml:space="preserve">, etc. </w:t>
      </w:r>
      <w:r w:rsidR="00B17A66">
        <w:rPr>
          <w:sz w:val="20"/>
          <w:szCs w:val="20"/>
        </w:rPr>
        <w:t>For each catergory the guidelines list “</w:t>
      </w:r>
      <w:r w:rsidR="00B17A66" w:rsidRPr="00B17A66">
        <w:rPr>
          <w:b/>
          <w:i/>
          <w:sz w:val="20"/>
          <w:szCs w:val="20"/>
        </w:rPr>
        <w:t>common deficiencies</w:t>
      </w:r>
      <w:r w:rsidR="00B17A66">
        <w:rPr>
          <w:sz w:val="20"/>
          <w:szCs w:val="20"/>
        </w:rPr>
        <w:t>,” “</w:t>
      </w:r>
      <w:r w:rsidR="00B17A66" w:rsidRPr="00B17A66">
        <w:rPr>
          <w:b/>
          <w:i/>
          <w:sz w:val="20"/>
          <w:szCs w:val="20"/>
        </w:rPr>
        <w:t>acceptable tol</w:t>
      </w:r>
      <w:r w:rsidR="000572A4">
        <w:rPr>
          <w:b/>
          <w:i/>
          <w:sz w:val="20"/>
          <w:szCs w:val="20"/>
        </w:rPr>
        <w:t>erances</w:t>
      </w:r>
      <w:r w:rsidR="00B17A66">
        <w:rPr>
          <w:sz w:val="20"/>
          <w:szCs w:val="20"/>
        </w:rPr>
        <w:t>,” and “</w:t>
      </w:r>
      <w:r w:rsidR="00B17A66" w:rsidRPr="00B17A66">
        <w:rPr>
          <w:b/>
          <w:i/>
          <w:sz w:val="20"/>
          <w:szCs w:val="20"/>
        </w:rPr>
        <w:t>contractor responsibility</w:t>
      </w:r>
      <w:r w:rsidR="00B17A66">
        <w:rPr>
          <w:sz w:val="20"/>
          <w:szCs w:val="20"/>
        </w:rPr>
        <w:t xml:space="preserve">.” These tolerances have been cited in numerous construction claims in California.    </w:t>
      </w:r>
      <w:r w:rsidR="006C6826">
        <w:rPr>
          <w:sz w:val="20"/>
          <w:szCs w:val="20"/>
        </w:rPr>
        <w:t xml:space="preserve">  </w:t>
      </w:r>
      <w:r w:rsidR="00D01419">
        <w:rPr>
          <w:sz w:val="20"/>
          <w:szCs w:val="20"/>
        </w:rPr>
        <w:t xml:space="preserve"> </w:t>
      </w:r>
      <w:r>
        <w:rPr>
          <w:b/>
          <w:sz w:val="22"/>
          <w:szCs w:val="22"/>
        </w:rPr>
        <w:t xml:space="preserve">  </w:t>
      </w:r>
    </w:p>
    <w:p w14:paraId="0CD12C6A" w14:textId="77777777" w:rsidR="00DB4128" w:rsidRDefault="00DB4128" w:rsidP="00946A8E">
      <w:pPr>
        <w:contextualSpacing/>
        <w:jc w:val="both"/>
        <w:rPr>
          <w:b/>
          <w:sz w:val="22"/>
          <w:szCs w:val="22"/>
        </w:rPr>
      </w:pPr>
    </w:p>
    <w:p w14:paraId="4FA19714" w14:textId="77777777" w:rsidR="0030532E" w:rsidRPr="0030532E" w:rsidRDefault="0030532E" w:rsidP="0030532E">
      <w:pPr>
        <w:jc w:val="both"/>
        <w:rPr>
          <w:sz w:val="22"/>
          <w:szCs w:val="22"/>
        </w:rPr>
      </w:pPr>
      <w:r w:rsidRPr="0030532E">
        <w:rPr>
          <w:b/>
          <w:sz w:val="22"/>
          <w:szCs w:val="22"/>
        </w:rPr>
        <w:t>State Landslide Hazard Identification Program (1983)</w:t>
      </w:r>
    </w:p>
    <w:p w14:paraId="052DB96E" w14:textId="77777777" w:rsidR="0030532E" w:rsidRDefault="0030532E" w:rsidP="0030532E">
      <w:pPr>
        <w:ind w:firstLine="720"/>
        <w:jc w:val="both"/>
        <w:rPr>
          <w:sz w:val="20"/>
        </w:rPr>
      </w:pPr>
      <w:r>
        <w:rPr>
          <w:sz w:val="20"/>
        </w:rPr>
        <w:t xml:space="preserve">In 1983 the California Assembly approved AB 101, </w:t>
      </w:r>
      <w:r w:rsidR="00A7346F">
        <w:rPr>
          <w:sz w:val="20"/>
        </w:rPr>
        <w:t xml:space="preserve">funded in the wake of record numbers of landslides being triggered between 1978-83. The bill </w:t>
      </w:r>
      <w:r>
        <w:rPr>
          <w:sz w:val="20"/>
        </w:rPr>
        <w:t xml:space="preserve">directed the State Division of Mines and Geology to prepare landslide-hazard maps in urban and urbanizing areas.  This activity became known as the DMG’s </w:t>
      </w:r>
      <w:r w:rsidRPr="00A7346F">
        <w:rPr>
          <w:b/>
          <w:sz w:val="20"/>
        </w:rPr>
        <w:t>Landslide Hazard Identification Program</w:t>
      </w:r>
      <w:r>
        <w:rPr>
          <w:sz w:val="20"/>
        </w:rPr>
        <w:t xml:space="preserve">, and although still law, has suffered from a lack of funding since 1994.  Between 1984-92, maps were produced as open file reports with a blueline format.  These maps usually consisted of four sheets: Plate A- Relative Landslide Susceptibility Map; Plate B - Landslides and Related Slope Features Map; Plate C - Geologic Map (may be omitted in some areas); and Plate D - Relative Debris Flow Susceptibility Map (also optional). These maps were all produced at a scale of 1:24,000 (1 inch </w:t>
      </w:r>
      <w:r w:rsidR="00A7346F">
        <w:rPr>
          <w:sz w:val="20"/>
        </w:rPr>
        <w:t>=</w:t>
      </w:r>
      <w:r>
        <w:rPr>
          <w:sz w:val="20"/>
        </w:rPr>
        <w:t xml:space="preserve"> 2,000 feet).  In 1993 map products started being produced as DMG map sheets, in a two color format. </w:t>
      </w:r>
      <w:r w:rsidR="00A7346F">
        <w:rPr>
          <w:sz w:val="20"/>
        </w:rPr>
        <w:t>By 1998</w:t>
      </w:r>
      <w:r>
        <w:rPr>
          <w:sz w:val="20"/>
        </w:rPr>
        <w:t xml:space="preserve"> DMG produced 30 maps covering 38 7.5-minute quadrangles as part of this mapping program, including 17 maps in Los Angeles, San Diego, Orange and Ventura Counties.</w:t>
      </w:r>
    </w:p>
    <w:p w14:paraId="462F584C" w14:textId="77777777" w:rsidR="00B17A66" w:rsidRDefault="00B17A66" w:rsidP="00B14884">
      <w:pPr>
        <w:jc w:val="both"/>
        <w:rPr>
          <w:b/>
          <w:sz w:val="22"/>
          <w:szCs w:val="22"/>
        </w:rPr>
      </w:pPr>
    </w:p>
    <w:p w14:paraId="215B4350" w14:textId="77777777" w:rsidR="006C7C1A" w:rsidRDefault="006C7C1A" w:rsidP="006C7C1A">
      <w:pPr>
        <w:jc w:val="both"/>
        <w:rPr>
          <w:b/>
          <w:sz w:val="22"/>
          <w:szCs w:val="22"/>
        </w:rPr>
      </w:pPr>
      <w:r>
        <w:rPr>
          <w:b/>
          <w:sz w:val="22"/>
          <w:szCs w:val="22"/>
        </w:rPr>
        <w:t>Geotechnical Engineer title act (1986)</w:t>
      </w:r>
    </w:p>
    <w:p w14:paraId="45321686" w14:textId="77777777" w:rsidR="006C7C1A" w:rsidRDefault="006C7C1A" w:rsidP="006C7C1A">
      <w:pPr>
        <w:pStyle w:val="NormalWeb"/>
        <w:spacing w:before="0" w:after="0" w:afterAutospacing="0"/>
        <w:contextualSpacing/>
        <w:jc w:val="both"/>
        <w:rPr>
          <w:sz w:val="20"/>
          <w:szCs w:val="20"/>
        </w:rPr>
      </w:pPr>
      <w:r>
        <w:rPr>
          <w:sz w:val="20"/>
          <w:szCs w:val="20"/>
        </w:rPr>
        <w:tab/>
        <w:t xml:space="preserve">During the mid-1980s the Soil and Foundation Engineers Association (SAFEA) of California lobbied the State Legislature to enact the Geotechnical Engineer Title Act in 1986, sponsored by State Senator Leroy Green, SE, a licensed structural engineer. SAFEA’s aim was to bring geotechnical engineers up on par with structural engineers, by offering a specialty license. The ‘title act’ does not preclude professional engineers from </w:t>
      </w:r>
      <w:r w:rsidRPr="00AB3BF9">
        <w:rPr>
          <w:i/>
          <w:sz w:val="20"/>
          <w:szCs w:val="20"/>
        </w:rPr>
        <w:t>practicing</w:t>
      </w:r>
      <w:r>
        <w:rPr>
          <w:sz w:val="20"/>
          <w:szCs w:val="20"/>
        </w:rPr>
        <w:t xml:space="preserve"> geotechnical engineering, only from calling themselves ‘geotechnical engineers.’ Geotechnical engineers are normally identified by the initials “GE” behind their name. During the first year (1986-87) 930 engineers received the GE title by grandfathering (GE numbers 001 thru 931). These individuals had to demonstrate that they had worked at least four years in geotechnical engineering </w:t>
      </w:r>
      <w:r w:rsidRPr="00D10647">
        <w:rPr>
          <w:i/>
          <w:sz w:val="20"/>
          <w:szCs w:val="20"/>
        </w:rPr>
        <w:t xml:space="preserve">after </w:t>
      </w:r>
      <w:r>
        <w:rPr>
          <w:sz w:val="20"/>
          <w:szCs w:val="20"/>
        </w:rPr>
        <w:t xml:space="preserve">having received their professional engineering licenses, prior to October 1, 1986. The first 8-hour Geotechnical Engineer examination was administered in April 1987, and these GE registration numbers begin with GE #2000, going forward. The GE </w:t>
      </w:r>
      <w:r w:rsidR="00D6078F">
        <w:rPr>
          <w:sz w:val="20"/>
          <w:szCs w:val="20"/>
        </w:rPr>
        <w:t xml:space="preserve">registration is </w:t>
      </w:r>
      <w:r>
        <w:rPr>
          <w:sz w:val="20"/>
          <w:szCs w:val="20"/>
        </w:rPr>
        <w:t xml:space="preserve">the only </w:t>
      </w:r>
      <w:r w:rsidR="00D6078F">
        <w:rPr>
          <w:sz w:val="20"/>
          <w:szCs w:val="20"/>
        </w:rPr>
        <w:t>title</w:t>
      </w:r>
      <w:r>
        <w:rPr>
          <w:sz w:val="20"/>
          <w:szCs w:val="20"/>
        </w:rPr>
        <w:t xml:space="preserve"> recognition of geotechnical engineers in the United States. </w:t>
      </w:r>
    </w:p>
    <w:p w14:paraId="2D96F0F1" w14:textId="77777777" w:rsidR="00B17A66" w:rsidRDefault="00B17A66" w:rsidP="00B14884">
      <w:pPr>
        <w:jc w:val="both"/>
        <w:rPr>
          <w:b/>
          <w:sz w:val="22"/>
          <w:szCs w:val="22"/>
        </w:rPr>
      </w:pPr>
    </w:p>
    <w:p w14:paraId="12A6145C" w14:textId="77777777" w:rsidR="001B3469" w:rsidRDefault="001B3469" w:rsidP="00B14884">
      <w:pPr>
        <w:jc w:val="both"/>
        <w:rPr>
          <w:b/>
          <w:sz w:val="22"/>
          <w:szCs w:val="22"/>
        </w:rPr>
      </w:pPr>
      <w:r>
        <w:rPr>
          <w:b/>
          <w:sz w:val="22"/>
          <w:szCs w:val="22"/>
        </w:rPr>
        <w:t>Unstable Ground: Landslide Policy in the United States (1987)</w:t>
      </w:r>
    </w:p>
    <w:p w14:paraId="0867D9DA" w14:textId="77777777" w:rsidR="001B3469" w:rsidRPr="001B3469" w:rsidRDefault="001B3469" w:rsidP="00B14884">
      <w:pPr>
        <w:jc w:val="both"/>
        <w:rPr>
          <w:sz w:val="20"/>
          <w:szCs w:val="20"/>
        </w:rPr>
      </w:pPr>
      <w:r>
        <w:rPr>
          <w:sz w:val="20"/>
          <w:szCs w:val="20"/>
        </w:rPr>
        <w:t xml:space="preserve"> </w:t>
      </w:r>
      <w:r>
        <w:rPr>
          <w:sz w:val="20"/>
          <w:szCs w:val="20"/>
        </w:rPr>
        <w:tab/>
        <w:t xml:space="preserve">In Feb 1987 </w:t>
      </w:r>
      <w:r w:rsidRPr="00D02F96">
        <w:rPr>
          <w:b/>
          <w:sz w:val="20"/>
          <w:szCs w:val="20"/>
        </w:rPr>
        <w:t>Robert B. Olshansky</w:t>
      </w:r>
      <w:r>
        <w:rPr>
          <w:sz w:val="20"/>
          <w:szCs w:val="20"/>
        </w:rPr>
        <w:t>, AICP (BS Geology ’74 Caltech; MA ’75 Brown; MCP ’82</w:t>
      </w:r>
      <w:r w:rsidR="00D02F96">
        <w:rPr>
          <w:sz w:val="20"/>
          <w:szCs w:val="20"/>
        </w:rPr>
        <w:t>;</w:t>
      </w:r>
      <w:r>
        <w:rPr>
          <w:sz w:val="20"/>
          <w:szCs w:val="20"/>
        </w:rPr>
        <w:t xml:space="preserve"> PhD Env Planning ’87 Berkeley) and </w:t>
      </w:r>
      <w:r w:rsidRPr="00D02F96">
        <w:rPr>
          <w:b/>
          <w:sz w:val="20"/>
          <w:szCs w:val="20"/>
        </w:rPr>
        <w:t>J. David Rogers</w:t>
      </w:r>
      <w:r>
        <w:rPr>
          <w:sz w:val="20"/>
          <w:szCs w:val="20"/>
        </w:rPr>
        <w:t>, PE</w:t>
      </w:r>
      <w:r w:rsidR="003360F6">
        <w:rPr>
          <w:sz w:val="20"/>
          <w:szCs w:val="20"/>
        </w:rPr>
        <w:t xml:space="preserve"> </w:t>
      </w:r>
      <w:r>
        <w:rPr>
          <w:sz w:val="20"/>
          <w:szCs w:val="20"/>
        </w:rPr>
        <w:t>(BS Geology ’76 CSPU Pomona; MSCE ’79</w:t>
      </w:r>
      <w:r w:rsidR="00D02F96">
        <w:rPr>
          <w:sz w:val="20"/>
          <w:szCs w:val="20"/>
        </w:rPr>
        <w:t>;</w:t>
      </w:r>
      <w:r>
        <w:rPr>
          <w:sz w:val="20"/>
          <w:szCs w:val="20"/>
        </w:rPr>
        <w:t xml:space="preserve"> PhD ’82 Berkeley) co-authored “</w:t>
      </w:r>
      <w:r w:rsidRPr="003A7F68">
        <w:rPr>
          <w:b/>
          <w:i/>
          <w:sz w:val="20"/>
          <w:szCs w:val="20"/>
        </w:rPr>
        <w:t>Unstable Ground: Landslide Policy in the United States.</w:t>
      </w:r>
      <w:r>
        <w:rPr>
          <w:sz w:val="20"/>
          <w:szCs w:val="20"/>
        </w:rPr>
        <w:t xml:space="preserve">” This 67 page article appeared in </w:t>
      </w:r>
      <w:r w:rsidRPr="00D02F96">
        <w:rPr>
          <w:i/>
          <w:sz w:val="20"/>
          <w:szCs w:val="20"/>
        </w:rPr>
        <w:t>Ecology Law Quarterly</w:t>
      </w:r>
      <w:r>
        <w:rPr>
          <w:sz w:val="20"/>
          <w:szCs w:val="20"/>
        </w:rPr>
        <w:t xml:space="preserve">, published by Boalt School of Law at Berkeley.  The article was Dr. Olshansky’s dissertation subject while serving as the Principal Planner at Rogers/Pacific.  It contains a </w:t>
      </w:r>
      <w:r w:rsidR="00D02F96">
        <w:rPr>
          <w:sz w:val="20"/>
          <w:szCs w:val="20"/>
        </w:rPr>
        <w:t>concise</w:t>
      </w:r>
      <w:r>
        <w:rPr>
          <w:sz w:val="20"/>
          <w:szCs w:val="20"/>
        </w:rPr>
        <w:t xml:space="preserve"> description of the major earth movement events in southern California and the various theories of liability that had been explored in case law across the USA, with special reference to California because so much of the earth movement losses (FEMA spent over $20 million annually in landslide assistance, and in 1982-83 the property losses in California exceeded $350 million). Over the ensuing decades, this article bec</w:t>
      </w:r>
      <w:r w:rsidR="003A7F68">
        <w:rPr>
          <w:sz w:val="20"/>
          <w:szCs w:val="20"/>
        </w:rPr>
        <w:t>a</w:t>
      </w:r>
      <w:r>
        <w:rPr>
          <w:sz w:val="20"/>
          <w:szCs w:val="20"/>
        </w:rPr>
        <w:t xml:space="preserve">me the most cited reference on landslide policy in the USA.  In </w:t>
      </w:r>
      <w:r w:rsidR="003A7F68">
        <w:rPr>
          <w:sz w:val="20"/>
          <w:szCs w:val="20"/>
        </w:rPr>
        <w:t xml:space="preserve">Jan </w:t>
      </w:r>
      <w:r>
        <w:rPr>
          <w:sz w:val="20"/>
          <w:szCs w:val="20"/>
        </w:rPr>
        <w:t>1990 Dr. Olshansky joined the faculty of the Department of Urban &amp; Regional Planning at the University of Illinois, where he estabsliehd himself as one of the nation’s premier experts on planning aspects of geologic hazards, such as landslides, earthquakes, tsunamis, hurricanes, and sea level rise.</w:t>
      </w:r>
      <w:r w:rsidR="003A7F68">
        <w:rPr>
          <w:sz w:val="20"/>
          <w:szCs w:val="20"/>
        </w:rPr>
        <w:t xml:space="preserve">  He retired from I</w:t>
      </w:r>
      <w:r w:rsidR="00124E08">
        <w:rPr>
          <w:sz w:val="20"/>
          <w:szCs w:val="20"/>
        </w:rPr>
        <w:t>l</w:t>
      </w:r>
      <w:r w:rsidR="003A7F68">
        <w:rPr>
          <w:sz w:val="20"/>
          <w:szCs w:val="20"/>
        </w:rPr>
        <w:t>linois in June 2018 and moved back to Berkeley.</w:t>
      </w:r>
      <w:r>
        <w:rPr>
          <w:sz w:val="20"/>
          <w:szCs w:val="20"/>
        </w:rPr>
        <w:t xml:space="preserve">            </w:t>
      </w:r>
    </w:p>
    <w:p w14:paraId="131D3E2A" w14:textId="77777777" w:rsidR="001B3469" w:rsidRDefault="001B3469" w:rsidP="00B14884">
      <w:pPr>
        <w:jc w:val="both"/>
        <w:rPr>
          <w:b/>
          <w:sz w:val="22"/>
          <w:szCs w:val="22"/>
        </w:rPr>
      </w:pPr>
    </w:p>
    <w:p w14:paraId="63E68D0C" w14:textId="77777777" w:rsidR="0025571B" w:rsidRPr="0025571B" w:rsidRDefault="0025571B" w:rsidP="00B14884">
      <w:pPr>
        <w:jc w:val="both"/>
        <w:rPr>
          <w:b/>
          <w:sz w:val="22"/>
          <w:szCs w:val="22"/>
        </w:rPr>
      </w:pPr>
      <w:r w:rsidRPr="0025571B">
        <w:rPr>
          <w:b/>
          <w:sz w:val="22"/>
          <w:szCs w:val="22"/>
        </w:rPr>
        <w:t>California Building Code (1988)</w:t>
      </w:r>
    </w:p>
    <w:p w14:paraId="1EBE039E" w14:textId="77777777" w:rsidR="0025571B" w:rsidRDefault="0025571B" w:rsidP="0025571B">
      <w:pPr>
        <w:ind w:firstLine="720"/>
        <w:jc w:val="both"/>
        <w:rPr>
          <w:sz w:val="20"/>
          <w:szCs w:val="20"/>
        </w:rPr>
      </w:pPr>
      <w:r w:rsidRPr="004B63BE">
        <w:rPr>
          <w:sz w:val="20"/>
          <w:szCs w:val="20"/>
        </w:rPr>
        <w:t>The</w:t>
      </w:r>
      <w:r w:rsidRPr="004B63BE">
        <w:rPr>
          <w:rStyle w:val="Strong"/>
          <w:sz w:val="20"/>
          <w:szCs w:val="20"/>
        </w:rPr>
        <w:t xml:space="preserve"> California Building Code </w:t>
      </w:r>
      <w:r>
        <w:rPr>
          <w:rStyle w:val="Strong"/>
          <w:sz w:val="20"/>
          <w:szCs w:val="20"/>
        </w:rPr>
        <w:t xml:space="preserve">(CBC) </w:t>
      </w:r>
      <w:r w:rsidRPr="004B63BE">
        <w:rPr>
          <w:sz w:val="20"/>
          <w:szCs w:val="20"/>
        </w:rPr>
        <w:t xml:space="preserve">was approved and incorporated into the UBC in 1988. </w:t>
      </w:r>
      <w:r>
        <w:rPr>
          <w:sz w:val="20"/>
          <w:szCs w:val="20"/>
        </w:rPr>
        <w:t xml:space="preserve">It was simply the UBC with the addition of California’s more stringent seismic design parameters, as determined </w:t>
      </w:r>
      <w:r>
        <w:rPr>
          <w:sz w:val="20"/>
          <w:szCs w:val="20"/>
        </w:rPr>
        <w:lastRenderedPageBreak/>
        <w:t>by</w:t>
      </w:r>
      <w:r w:rsidR="00AC059F">
        <w:rPr>
          <w:sz w:val="20"/>
          <w:szCs w:val="20"/>
        </w:rPr>
        <w:t xml:space="preserve"> </w:t>
      </w:r>
      <w:r w:rsidR="00AC059F" w:rsidRPr="00AF4B13">
        <w:rPr>
          <w:b/>
          <w:sz w:val="20"/>
          <w:szCs w:val="20"/>
        </w:rPr>
        <w:t>California Building Standards Commission</w:t>
      </w:r>
      <w:r w:rsidR="00AC059F">
        <w:rPr>
          <w:b/>
          <w:sz w:val="20"/>
          <w:szCs w:val="20"/>
        </w:rPr>
        <w:t xml:space="preserve"> (CBS</w:t>
      </w:r>
      <w:r>
        <w:rPr>
          <w:rStyle w:val="Strong"/>
          <w:sz w:val="20"/>
          <w:szCs w:val="20"/>
        </w:rPr>
        <w:t>C).</w:t>
      </w:r>
      <w:r w:rsidRPr="004B63BE">
        <w:rPr>
          <w:sz w:val="20"/>
          <w:szCs w:val="20"/>
        </w:rPr>
        <w:t xml:space="preserve"> </w:t>
      </w:r>
      <w:r>
        <w:rPr>
          <w:sz w:val="20"/>
          <w:szCs w:val="20"/>
        </w:rPr>
        <w:t>T</w:t>
      </w:r>
      <w:r w:rsidRPr="004B63BE">
        <w:rPr>
          <w:sz w:val="20"/>
          <w:szCs w:val="20"/>
        </w:rPr>
        <w:t xml:space="preserve">he </w:t>
      </w:r>
      <w:r>
        <w:rPr>
          <w:sz w:val="20"/>
          <w:szCs w:val="20"/>
        </w:rPr>
        <w:t>C</w:t>
      </w:r>
      <w:r w:rsidRPr="004B63BE">
        <w:rPr>
          <w:sz w:val="20"/>
          <w:szCs w:val="20"/>
        </w:rPr>
        <w:t xml:space="preserve">BSC reviews and approves building standards proposed </w:t>
      </w:r>
      <w:r w:rsidR="00B10576">
        <w:rPr>
          <w:sz w:val="20"/>
          <w:szCs w:val="20"/>
        </w:rPr>
        <w:t>and adopted by state agencies, a</w:t>
      </w:r>
      <w:r w:rsidRPr="004B63BE">
        <w:rPr>
          <w:sz w:val="20"/>
          <w:szCs w:val="20"/>
        </w:rPr>
        <w:t xml:space="preserve">dministers California's building code adoption processes, resolves conflict, duplication, and overlap in building standards. </w:t>
      </w:r>
      <w:r>
        <w:rPr>
          <w:sz w:val="20"/>
          <w:szCs w:val="20"/>
        </w:rPr>
        <w:t xml:space="preserve">Almost every municipality in California uses the CBC, while a few entities use a more conservative version (e.g. San Francisco has their own </w:t>
      </w:r>
      <w:r w:rsidRPr="004B63BE">
        <w:rPr>
          <w:rStyle w:val="Strong"/>
          <w:sz w:val="20"/>
          <w:szCs w:val="20"/>
        </w:rPr>
        <w:t>San Francisco Building Code</w:t>
      </w:r>
      <w:r w:rsidRPr="00250E68">
        <w:rPr>
          <w:rStyle w:val="Strong"/>
          <w:b w:val="0"/>
          <w:sz w:val="20"/>
          <w:szCs w:val="20"/>
        </w:rPr>
        <w:t>).</w:t>
      </w:r>
      <w:r w:rsidRPr="004B63BE">
        <w:rPr>
          <w:sz w:val="20"/>
          <w:szCs w:val="20"/>
        </w:rPr>
        <w:t xml:space="preserve"> </w:t>
      </w:r>
    </w:p>
    <w:p w14:paraId="7A9D7A58" w14:textId="77777777" w:rsidR="00651BAA" w:rsidRDefault="00651BAA" w:rsidP="00A02034">
      <w:pPr>
        <w:jc w:val="both"/>
        <w:rPr>
          <w:sz w:val="20"/>
          <w:szCs w:val="20"/>
        </w:rPr>
      </w:pPr>
    </w:p>
    <w:p w14:paraId="066B79C8" w14:textId="77777777" w:rsidR="00A7346F" w:rsidRPr="00A7346F" w:rsidRDefault="00A7346F" w:rsidP="00A7346F">
      <w:pPr>
        <w:jc w:val="both"/>
        <w:rPr>
          <w:sz w:val="22"/>
          <w:szCs w:val="22"/>
        </w:rPr>
      </w:pPr>
      <w:r w:rsidRPr="00A7346F">
        <w:rPr>
          <w:b/>
          <w:sz w:val="22"/>
          <w:szCs w:val="22"/>
        </w:rPr>
        <w:t xml:space="preserve">Seismic Hazard Mapping Act of 1990 </w:t>
      </w:r>
    </w:p>
    <w:p w14:paraId="642BB237" w14:textId="77777777" w:rsidR="00A7346F" w:rsidRPr="00A7346F" w:rsidRDefault="00A7346F" w:rsidP="00A7346F">
      <w:pPr>
        <w:jc w:val="both"/>
        <w:rPr>
          <w:sz w:val="20"/>
        </w:rPr>
      </w:pPr>
      <w:r>
        <w:rPr>
          <w:sz w:val="20"/>
        </w:rPr>
        <w:tab/>
        <w:t xml:space="preserve">Prompted by </w:t>
      </w:r>
      <w:r>
        <w:rPr>
          <w:sz w:val="20"/>
          <w:szCs w:val="20"/>
        </w:rPr>
        <w:t>1989 Loma Prieta earthquake</w:t>
      </w:r>
      <w:r>
        <w:rPr>
          <w:sz w:val="20"/>
        </w:rPr>
        <w:t xml:space="preserve">, the State legislature passed the Seismic Hazard Mapping Act of 1990, which became operative in 1991. The purpose of the Act was to protect public safety from the effects of strong ground shaking, liquefaction, landslides, or other ground failure, or other hazards triggered by earthquakes, such as landslides. </w:t>
      </w:r>
      <w:r>
        <w:rPr>
          <w:sz w:val="20"/>
          <w:szCs w:val="20"/>
        </w:rPr>
        <w:t>The goal of the program was to prepare hazard maps noting areas of potentially liquefiable ground and seismically-induced landslides</w:t>
      </w:r>
      <w:r w:rsidRPr="00A7346F">
        <w:rPr>
          <w:sz w:val="20"/>
          <w:szCs w:val="20"/>
        </w:rPr>
        <w:t>.</w:t>
      </w:r>
      <w:r w:rsidRPr="00A7346F">
        <w:rPr>
          <w:sz w:val="20"/>
        </w:rPr>
        <w:t xml:space="preserve"> The maps </w:t>
      </w:r>
      <w:r>
        <w:rPr>
          <w:sz w:val="20"/>
        </w:rPr>
        <w:t xml:space="preserve">delineate areas </w:t>
      </w:r>
      <w:r w:rsidRPr="00A7346F">
        <w:rPr>
          <w:sz w:val="20"/>
        </w:rPr>
        <w:t xml:space="preserve">where </w:t>
      </w:r>
      <w:r>
        <w:rPr>
          <w:sz w:val="20"/>
        </w:rPr>
        <w:t xml:space="preserve">site-specific </w:t>
      </w:r>
      <w:r w:rsidRPr="00A7346F">
        <w:rPr>
          <w:sz w:val="20"/>
        </w:rPr>
        <w:t xml:space="preserve">investigations are required for </w:t>
      </w:r>
      <w:r>
        <w:rPr>
          <w:sz w:val="20"/>
        </w:rPr>
        <w:t xml:space="preserve">evaluating </w:t>
      </w:r>
      <w:r w:rsidRPr="00A7346F">
        <w:rPr>
          <w:sz w:val="20"/>
        </w:rPr>
        <w:t xml:space="preserve">liquefaction </w:t>
      </w:r>
      <w:r>
        <w:rPr>
          <w:sz w:val="20"/>
        </w:rPr>
        <w:t xml:space="preserve">potential </w:t>
      </w:r>
      <w:r w:rsidRPr="00A7346F">
        <w:rPr>
          <w:sz w:val="20"/>
        </w:rPr>
        <w:t>and landslide hazards before development and construction. For new structures, site-specific studies are now required by law to demonstrate whether sites can be made suitable for habitable structures, safe from seismic threat.  In addition, owners of existing structures within a designated seismic hazard zone must disclose that information when a property is sold.</w:t>
      </w:r>
    </w:p>
    <w:p w14:paraId="7B60C989" w14:textId="77777777" w:rsidR="00A7346F" w:rsidRDefault="00D97FF4" w:rsidP="00A7346F">
      <w:pPr>
        <w:jc w:val="both"/>
        <w:rPr>
          <w:sz w:val="20"/>
        </w:rPr>
      </w:pPr>
      <w:r>
        <w:rPr>
          <w:sz w:val="20"/>
        </w:rPr>
        <w:t xml:space="preserve"> </w:t>
      </w:r>
      <w:r>
        <w:rPr>
          <w:sz w:val="20"/>
        </w:rPr>
        <w:tab/>
        <w:t xml:space="preserve">In 1997 CDMG began publishing </w:t>
      </w:r>
      <w:r w:rsidRPr="00C80518">
        <w:rPr>
          <w:b/>
          <w:sz w:val="20"/>
        </w:rPr>
        <w:t>Seismic Hazard Zone Maps</w:t>
      </w:r>
      <w:r w:rsidRPr="00C80518">
        <w:rPr>
          <w:sz w:val="20"/>
        </w:rPr>
        <w:t>,</w:t>
      </w:r>
      <w:r>
        <w:rPr>
          <w:sz w:val="20"/>
        </w:rPr>
        <w:t xml:space="preserve"> at a scale of 1:24,000, focusing on developed portions of Los Angeles and Orange Counties, as well as some portions of Ventura County. </w:t>
      </w:r>
      <w:r w:rsidR="00A7346F">
        <w:rPr>
          <w:sz w:val="20"/>
        </w:rPr>
        <w:t>Official maps of designated seismic hazard zones were originally released as blueline print open file report overlays of standard 1:24,000 scale USGS topographic quadrangles, but are now downloadable as digital files from the California Geological Survey. .</w:t>
      </w:r>
    </w:p>
    <w:p w14:paraId="4B2079A4" w14:textId="77777777" w:rsidR="00A7346F" w:rsidRDefault="00A7346F" w:rsidP="00A7346F">
      <w:pPr>
        <w:ind w:firstLine="720"/>
        <w:jc w:val="both"/>
        <w:rPr>
          <w:sz w:val="20"/>
        </w:rPr>
      </w:pPr>
      <w:r>
        <w:rPr>
          <w:sz w:val="20"/>
        </w:rPr>
        <w:t>The hazard zone maps showing areas prone to liquefaction and landslides, covering most of Los Angeles and Orange Counties, and portions of Ventura, west San Bernardino, and west Riverside Counties. The first 38 maps covered the areas most impacted by the 1994 Northridge earthquake because funds from the Federal Emergency Management Agency (FEMA) were made available to speed up post-earthquake mapping of these areas.</w:t>
      </w:r>
    </w:p>
    <w:p w14:paraId="37E75F92" w14:textId="77777777" w:rsidR="00672179" w:rsidRDefault="00672179" w:rsidP="0025571B">
      <w:pPr>
        <w:ind w:firstLine="720"/>
        <w:jc w:val="both"/>
        <w:rPr>
          <w:sz w:val="20"/>
          <w:szCs w:val="20"/>
        </w:rPr>
      </w:pPr>
    </w:p>
    <w:p w14:paraId="424A3975" w14:textId="77777777" w:rsidR="00857A26" w:rsidRPr="006744E9" w:rsidRDefault="00857A26" w:rsidP="00857A26">
      <w:pPr>
        <w:contextualSpacing/>
        <w:jc w:val="both"/>
        <w:rPr>
          <w:b/>
          <w:sz w:val="22"/>
          <w:szCs w:val="22"/>
        </w:rPr>
      </w:pPr>
      <w:r w:rsidRPr="006744E9">
        <w:rPr>
          <w:b/>
          <w:sz w:val="22"/>
          <w:szCs w:val="22"/>
        </w:rPr>
        <w:t xml:space="preserve">California Environmental Protection Agency (Cal/EPA) </w:t>
      </w:r>
      <w:r w:rsidR="00DB4128">
        <w:rPr>
          <w:b/>
          <w:sz w:val="22"/>
          <w:szCs w:val="22"/>
        </w:rPr>
        <w:t>(</w:t>
      </w:r>
      <w:r w:rsidRPr="006744E9">
        <w:rPr>
          <w:b/>
          <w:sz w:val="22"/>
          <w:szCs w:val="22"/>
        </w:rPr>
        <w:t>1991</w:t>
      </w:r>
      <w:r w:rsidR="00DB4128">
        <w:rPr>
          <w:b/>
          <w:sz w:val="22"/>
          <w:szCs w:val="22"/>
        </w:rPr>
        <w:t>)</w:t>
      </w:r>
    </w:p>
    <w:p w14:paraId="348B1A0B" w14:textId="77777777" w:rsidR="00857A26" w:rsidRPr="006744E9" w:rsidRDefault="00857A26" w:rsidP="00857A26">
      <w:pPr>
        <w:pStyle w:val="NormalWeb"/>
        <w:spacing w:before="0" w:after="0" w:afterAutospacing="0"/>
        <w:contextualSpacing/>
        <w:jc w:val="both"/>
        <w:rPr>
          <w:sz w:val="20"/>
          <w:szCs w:val="20"/>
        </w:rPr>
      </w:pPr>
      <w:r w:rsidRPr="006744E9">
        <w:rPr>
          <w:b/>
          <w:sz w:val="20"/>
          <w:szCs w:val="20"/>
        </w:rPr>
        <w:tab/>
      </w:r>
      <w:r w:rsidRPr="00857A26">
        <w:rPr>
          <w:sz w:val="20"/>
          <w:szCs w:val="20"/>
        </w:rPr>
        <w:t xml:space="preserve">The </w:t>
      </w:r>
      <w:r>
        <w:rPr>
          <w:b/>
          <w:sz w:val="20"/>
          <w:szCs w:val="20"/>
        </w:rPr>
        <w:t xml:space="preserve">California Environmental Protection Agency </w:t>
      </w:r>
      <w:r w:rsidRPr="00857A26">
        <w:rPr>
          <w:sz w:val="20"/>
          <w:szCs w:val="20"/>
        </w:rPr>
        <w:t>(Cal/EPA)</w:t>
      </w:r>
      <w:r>
        <w:rPr>
          <w:b/>
          <w:sz w:val="20"/>
          <w:szCs w:val="20"/>
        </w:rPr>
        <w:t xml:space="preserve"> </w:t>
      </w:r>
      <w:r w:rsidRPr="006744E9">
        <w:rPr>
          <w:sz w:val="20"/>
          <w:szCs w:val="20"/>
        </w:rPr>
        <w:t>was created executive order in 1991, following a "Big Green" initiative by Governor Pete Wilson, establishing a cabinet-level agency to oversee state environmental regulations and research. Following inter-agency reorganizations</w:t>
      </w:r>
      <w:r>
        <w:rPr>
          <w:sz w:val="20"/>
          <w:szCs w:val="20"/>
        </w:rPr>
        <w:t>,</w:t>
      </w:r>
      <w:r w:rsidRPr="006744E9">
        <w:rPr>
          <w:sz w:val="20"/>
          <w:szCs w:val="20"/>
        </w:rPr>
        <w:t xml:space="preserve"> it became a cabinet department in July 1991. Cal/EPA is composed of six departments, boards and offices responsible for </w:t>
      </w:r>
      <w:hyperlink r:id="rId96" w:tooltip="Natural environment" w:history="1">
        <w:r w:rsidRPr="006744E9">
          <w:rPr>
            <w:rStyle w:val="Hyperlink"/>
            <w:color w:val="auto"/>
            <w:sz w:val="20"/>
            <w:szCs w:val="20"/>
            <w:u w:val="none"/>
          </w:rPr>
          <w:t>environmental</w:t>
        </w:r>
      </w:hyperlink>
      <w:r w:rsidRPr="006744E9">
        <w:rPr>
          <w:sz w:val="20"/>
          <w:szCs w:val="20"/>
        </w:rPr>
        <w:t xml:space="preserve"> research, regulating and administering the state's environmental protection programs, and fulfilling </w:t>
      </w:r>
      <w:hyperlink r:id="rId97" w:tooltip="Hazardous waste" w:history="1">
        <w:r w:rsidRPr="006744E9">
          <w:rPr>
            <w:rStyle w:val="Hyperlink"/>
            <w:color w:val="auto"/>
            <w:sz w:val="20"/>
            <w:szCs w:val="20"/>
            <w:u w:val="none"/>
          </w:rPr>
          <w:t>hazardous waste</w:t>
        </w:r>
      </w:hyperlink>
      <w:r w:rsidRPr="006744E9">
        <w:rPr>
          <w:sz w:val="20"/>
          <w:szCs w:val="20"/>
        </w:rPr>
        <w:t xml:space="preserve"> cleanup.</w:t>
      </w:r>
      <w:r>
        <w:rPr>
          <w:sz w:val="20"/>
          <w:szCs w:val="20"/>
        </w:rPr>
        <w:t xml:space="preserve"> These departments include: </w:t>
      </w:r>
      <w:hyperlink r:id="rId98" w:tooltip="California Air Resources Board" w:history="1">
        <w:r w:rsidRPr="00D4241C">
          <w:rPr>
            <w:rStyle w:val="Hyperlink"/>
            <w:b/>
            <w:color w:val="auto"/>
            <w:sz w:val="20"/>
            <w:szCs w:val="20"/>
            <w:u w:val="none"/>
          </w:rPr>
          <w:t>California Air Resources Board</w:t>
        </w:r>
      </w:hyperlink>
      <w:r>
        <w:rPr>
          <w:sz w:val="20"/>
          <w:szCs w:val="20"/>
        </w:rPr>
        <w:t xml:space="preserve">; </w:t>
      </w:r>
      <w:hyperlink r:id="rId99" w:tooltip="California Department of Pesticide Regulation" w:history="1">
        <w:r w:rsidRPr="00D4241C">
          <w:rPr>
            <w:rStyle w:val="Hyperlink"/>
            <w:b/>
            <w:color w:val="auto"/>
            <w:sz w:val="20"/>
            <w:szCs w:val="20"/>
            <w:u w:val="none"/>
          </w:rPr>
          <w:t>Department of Pesticide Regulation</w:t>
        </w:r>
        <w:r>
          <w:rPr>
            <w:rStyle w:val="Hyperlink"/>
            <w:sz w:val="20"/>
            <w:szCs w:val="20"/>
          </w:rPr>
          <w:t xml:space="preserve"> (</w:t>
        </w:r>
        <w:r w:rsidRPr="006744E9">
          <w:rPr>
            <w:rStyle w:val="Hyperlink"/>
            <w:color w:val="auto"/>
            <w:sz w:val="20"/>
            <w:szCs w:val="20"/>
            <w:u w:val="none"/>
          </w:rPr>
          <w:t>DPR</w:t>
        </w:r>
      </w:hyperlink>
      <w:r>
        <w:rPr>
          <w:sz w:val="20"/>
          <w:szCs w:val="20"/>
        </w:rPr>
        <w:t xml:space="preserve">); </w:t>
      </w:r>
      <w:hyperlink r:id="rId100" w:tooltip="California Department of Toxic Substances Control" w:history="1">
        <w:r w:rsidRPr="00D4241C">
          <w:rPr>
            <w:rStyle w:val="Hyperlink"/>
            <w:b/>
            <w:color w:val="auto"/>
            <w:sz w:val="20"/>
            <w:szCs w:val="20"/>
            <w:u w:val="none"/>
          </w:rPr>
          <w:t>Department of Toxic Substances Control</w:t>
        </w:r>
        <w:r>
          <w:rPr>
            <w:rStyle w:val="Hyperlink"/>
            <w:sz w:val="20"/>
            <w:szCs w:val="20"/>
          </w:rPr>
          <w:t xml:space="preserve"> (</w:t>
        </w:r>
        <w:r w:rsidRPr="006744E9">
          <w:rPr>
            <w:rStyle w:val="Hyperlink"/>
            <w:color w:val="auto"/>
            <w:sz w:val="20"/>
            <w:szCs w:val="20"/>
            <w:u w:val="none"/>
          </w:rPr>
          <w:t>DTSC</w:t>
        </w:r>
      </w:hyperlink>
      <w:r>
        <w:rPr>
          <w:sz w:val="20"/>
          <w:szCs w:val="20"/>
        </w:rPr>
        <w:t xml:space="preserve">); </w:t>
      </w:r>
      <w:hyperlink r:id="rId101" w:tooltip="California Office of Environmental Health Hazard Assessment" w:history="1">
        <w:r w:rsidRPr="00D4241C">
          <w:rPr>
            <w:rStyle w:val="Hyperlink"/>
            <w:b/>
            <w:color w:val="auto"/>
            <w:sz w:val="20"/>
            <w:szCs w:val="20"/>
            <w:u w:val="none"/>
          </w:rPr>
          <w:t>Office of Environmental Health Hazard Assessment</w:t>
        </w:r>
      </w:hyperlink>
      <w:r>
        <w:rPr>
          <w:sz w:val="20"/>
          <w:szCs w:val="20"/>
        </w:rPr>
        <w:t xml:space="preserve">; and the </w:t>
      </w:r>
      <w:hyperlink r:id="rId102" w:tooltip="California State Water Resources Control Board" w:history="1">
        <w:r w:rsidRPr="00D4241C">
          <w:rPr>
            <w:rStyle w:val="Hyperlink"/>
            <w:b/>
            <w:color w:val="auto"/>
            <w:sz w:val="20"/>
            <w:szCs w:val="20"/>
            <w:u w:val="none"/>
          </w:rPr>
          <w:t>State Water Resources Control Board</w:t>
        </w:r>
      </w:hyperlink>
      <w:r>
        <w:rPr>
          <w:sz w:val="20"/>
          <w:szCs w:val="20"/>
        </w:rPr>
        <w:t xml:space="preserve"> (WRCB); and </w:t>
      </w:r>
      <w:r w:rsidRPr="00D4241C">
        <w:rPr>
          <w:b/>
          <w:sz w:val="20"/>
          <w:szCs w:val="20"/>
        </w:rPr>
        <w:t>California Department of Resources Recycling and Recovery</w:t>
      </w:r>
      <w:r>
        <w:rPr>
          <w:sz w:val="20"/>
          <w:szCs w:val="20"/>
        </w:rPr>
        <w:t xml:space="preserve"> (</w:t>
      </w:r>
      <w:r w:rsidRPr="006744E9">
        <w:rPr>
          <w:sz w:val="20"/>
          <w:szCs w:val="20"/>
        </w:rPr>
        <w:t>CalRecycle</w:t>
      </w:r>
      <w:r>
        <w:rPr>
          <w:sz w:val="20"/>
          <w:szCs w:val="20"/>
        </w:rPr>
        <w:t>), which replaced t</w:t>
      </w:r>
      <w:r w:rsidRPr="006744E9">
        <w:rPr>
          <w:sz w:val="20"/>
          <w:szCs w:val="20"/>
        </w:rPr>
        <w:t xml:space="preserve">he </w:t>
      </w:r>
      <w:hyperlink r:id="rId103" w:tooltip="California Integrated Waste Management Board" w:history="1">
        <w:r w:rsidRPr="006744E9">
          <w:rPr>
            <w:rStyle w:val="Hyperlink"/>
            <w:color w:val="auto"/>
            <w:sz w:val="20"/>
            <w:szCs w:val="20"/>
            <w:u w:val="none"/>
          </w:rPr>
          <w:t>California Integrated Waste Management Board</w:t>
        </w:r>
      </w:hyperlink>
      <w:r>
        <w:rPr>
          <w:sz w:val="20"/>
          <w:szCs w:val="20"/>
        </w:rPr>
        <w:t xml:space="preserve"> in 2010</w:t>
      </w:r>
      <w:r w:rsidRPr="006744E9">
        <w:rPr>
          <w:sz w:val="20"/>
          <w:szCs w:val="20"/>
        </w:rPr>
        <w:t xml:space="preserve">. </w:t>
      </w:r>
    </w:p>
    <w:p w14:paraId="5772D7FC" w14:textId="77777777" w:rsidR="00170986" w:rsidRDefault="00170986" w:rsidP="0025571B">
      <w:pPr>
        <w:ind w:firstLine="720"/>
        <w:jc w:val="both"/>
        <w:rPr>
          <w:sz w:val="20"/>
          <w:szCs w:val="20"/>
        </w:rPr>
      </w:pPr>
    </w:p>
    <w:p w14:paraId="6BD4BD07" w14:textId="77777777" w:rsidR="00663B03" w:rsidRPr="00663B03" w:rsidRDefault="00663B03" w:rsidP="00663B03">
      <w:pPr>
        <w:jc w:val="both"/>
        <w:rPr>
          <w:b/>
          <w:sz w:val="22"/>
          <w:szCs w:val="22"/>
        </w:rPr>
      </w:pPr>
      <w:r w:rsidRPr="00663B03">
        <w:rPr>
          <w:b/>
          <w:sz w:val="22"/>
          <w:szCs w:val="22"/>
        </w:rPr>
        <w:t>ASTM Guide for Soil Sampling from the Vadose Zone (1991)</w:t>
      </w:r>
    </w:p>
    <w:p w14:paraId="5B64B79E" w14:textId="77777777" w:rsidR="00663B03" w:rsidRDefault="00663B03" w:rsidP="0025571B">
      <w:pPr>
        <w:ind w:firstLine="720"/>
        <w:jc w:val="both"/>
        <w:rPr>
          <w:sz w:val="20"/>
          <w:szCs w:val="20"/>
        </w:rPr>
      </w:pPr>
      <w:r>
        <w:rPr>
          <w:sz w:val="20"/>
          <w:szCs w:val="20"/>
        </w:rPr>
        <w:t>In 1990 ASTM Subcommittee D18.21 on Ground Water and Vadose Zone Investigations recommended that ASTM Committee D-18 on Soil and Rock formally adopt a new 17-page dstandard titled “</w:t>
      </w:r>
      <w:r w:rsidRPr="00663B03">
        <w:rPr>
          <w:b/>
          <w:i/>
          <w:sz w:val="20"/>
          <w:szCs w:val="20"/>
        </w:rPr>
        <w:t>Standard Guide for Soil Sampling from the Vadose Zone</w:t>
      </w:r>
      <w:r>
        <w:rPr>
          <w:b/>
          <w:i/>
          <w:sz w:val="20"/>
          <w:szCs w:val="20"/>
        </w:rPr>
        <w:t>”</w:t>
      </w:r>
      <w:r>
        <w:rPr>
          <w:sz w:val="20"/>
          <w:szCs w:val="20"/>
        </w:rPr>
        <w:t xml:space="preserve"> as ASTM Test Designation D 4700-91, approved on July 15, 1991, and first published in September 1991.  These new standards addressed the various  types of samplers and sampling methods most appropriate for varying types of materials, with particular emphasis on recovering soil samples for “</w:t>
      </w:r>
      <w:r w:rsidRPr="00663B03">
        <w:rPr>
          <w:b/>
          <w:i/>
          <w:sz w:val="20"/>
          <w:szCs w:val="20"/>
        </w:rPr>
        <w:t>chemical analyses of liquids, solids, and gases from the vadose zone</w:t>
      </w:r>
      <w:r>
        <w:rPr>
          <w:sz w:val="20"/>
          <w:szCs w:val="20"/>
        </w:rPr>
        <w:t>” that might “</w:t>
      </w:r>
      <w:r w:rsidRPr="00663B03">
        <w:rPr>
          <w:b/>
          <w:i/>
          <w:sz w:val="20"/>
          <w:szCs w:val="20"/>
        </w:rPr>
        <w:t>provide information on the presence, possible source, migration route, and physical-chemivcal behavior of contaminants</w:t>
      </w:r>
      <w:r>
        <w:rPr>
          <w:sz w:val="20"/>
          <w:szCs w:val="20"/>
        </w:rPr>
        <w:t xml:space="preserve">.” The ASTM </w:t>
      </w:r>
      <w:r w:rsidR="003C135F">
        <w:rPr>
          <w:sz w:val="20"/>
          <w:szCs w:val="20"/>
        </w:rPr>
        <w:t xml:space="preserve">test </w:t>
      </w:r>
      <w:r>
        <w:rPr>
          <w:sz w:val="20"/>
          <w:szCs w:val="20"/>
        </w:rPr>
        <w:t>standards are not intended to be absolute</w:t>
      </w:r>
      <w:r w:rsidR="003C135F">
        <w:rPr>
          <w:sz w:val="20"/>
          <w:szCs w:val="20"/>
        </w:rPr>
        <w:t xml:space="preserve"> or “minimum practice” standards, </w:t>
      </w:r>
      <w:r>
        <w:rPr>
          <w:sz w:val="20"/>
          <w:szCs w:val="20"/>
        </w:rPr>
        <w:t xml:space="preserve">but </w:t>
      </w:r>
      <w:r w:rsidR="003C135F">
        <w:rPr>
          <w:sz w:val="20"/>
          <w:szCs w:val="20"/>
        </w:rPr>
        <w:t xml:space="preserve">are intended to serve as practice guidelines thst should be reviewed and considered when providing technical consultations pertaining to sampling from the vadose zone (or unsaturated zone, above the permanent or perched groundwater tables). </w:t>
      </w:r>
      <w:r>
        <w:rPr>
          <w:sz w:val="20"/>
          <w:szCs w:val="20"/>
        </w:rPr>
        <w:t xml:space="preserve">   </w:t>
      </w:r>
    </w:p>
    <w:p w14:paraId="41E50ED3" w14:textId="77777777" w:rsidR="00663B03" w:rsidRDefault="00663B03" w:rsidP="0025571B">
      <w:pPr>
        <w:ind w:firstLine="720"/>
        <w:jc w:val="both"/>
        <w:rPr>
          <w:sz w:val="20"/>
          <w:szCs w:val="20"/>
        </w:rPr>
      </w:pPr>
    </w:p>
    <w:p w14:paraId="0B769A1C" w14:textId="77777777" w:rsidR="00E104FC" w:rsidRPr="00880F5A" w:rsidRDefault="00E104FC" w:rsidP="00E104FC">
      <w:pPr>
        <w:jc w:val="both"/>
        <w:rPr>
          <w:b/>
          <w:sz w:val="22"/>
          <w:szCs w:val="22"/>
        </w:rPr>
      </w:pPr>
      <w:r>
        <w:rPr>
          <w:b/>
          <w:sz w:val="22"/>
          <w:szCs w:val="22"/>
        </w:rPr>
        <w:t>Stormwater</w:t>
      </w:r>
      <w:r w:rsidRPr="00880F5A">
        <w:rPr>
          <w:b/>
          <w:sz w:val="22"/>
          <w:szCs w:val="22"/>
        </w:rPr>
        <w:t xml:space="preserve"> Best Management Practice Handbook (</w:t>
      </w:r>
      <w:r>
        <w:rPr>
          <w:b/>
          <w:sz w:val="22"/>
          <w:szCs w:val="22"/>
        </w:rPr>
        <w:t>1993)</w:t>
      </w:r>
    </w:p>
    <w:p w14:paraId="6002D566" w14:textId="77777777" w:rsidR="00E104FC" w:rsidRDefault="00E104FC" w:rsidP="00E104FC">
      <w:pPr>
        <w:jc w:val="both"/>
        <w:rPr>
          <w:sz w:val="20"/>
          <w:szCs w:val="20"/>
        </w:rPr>
      </w:pPr>
      <w:r>
        <w:rPr>
          <w:sz w:val="20"/>
          <w:szCs w:val="20"/>
        </w:rPr>
        <w:lastRenderedPageBreak/>
        <w:tab/>
      </w:r>
      <w:r w:rsidRPr="00DA2571">
        <w:rPr>
          <w:sz w:val="20"/>
          <w:szCs w:val="20"/>
        </w:rPr>
        <w:t xml:space="preserve">The </w:t>
      </w:r>
      <w:r w:rsidRPr="00741B71">
        <w:rPr>
          <w:b/>
          <w:i/>
          <w:sz w:val="20"/>
          <w:szCs w:val="20"/>
        </w:rPr>
        <w:t>Stormwater Best Management Practice Handbooks</w:t>
      </w:r>
      <w:r w:rsidRPr="00DA2571">
        <w:rPr>
          <w:sz w:val="20"/>
          <w:szCs w:val="20"/>
        </w:rPr>
        <w:t xml:space="preserve"> are products of the California Stormwater Quality Association (CASQA). The handbooks were originally published in 1993 by the California Stormwater Quality Task Force (SWQTF), the predecessor of CASQA.</w:t>
      </w:r>
      <w:r>
        <w:rPr>
          <w:sz w:val="20"/>
          <w:szCs w:val="20"/>
        </w:rPr>
        <w:t xml:space="preserve"> </w:t>
      </w:r>
      <w:r w:rsidRPr="00DA2571">
        <w:rPr>
          <w:sz w:val="20"/>
          <w:szCs w:val="20"/>
        </w:rPr>
        <w:t xml:space="preserve">As part of this project, the original handbooks </w:t>
      </w:r>
      <w:r>
        <w:rPr>
          <w:sz w:val="20"/>
          <w:szCs w:val="20"/>
        </w:rPr>
        <w:t>were</w:t>
      </w:r>
      <w:r w:rsidRPr="00DA2571">
        <w:rPr>
          <w:sz w:val="20"/>
          <w:szCs w:val="20"/>
        </w:rPr>
        <w:t xml:space="preserve"> updated </w:t>
      </w:r>
      <w:r>
        <w:rPr>
          <w:sz w:val="20"/>
          <w:szCs w:val="20"/>
        </w:rPr>
        <w:t xml:space="preserve">in 2003 and 2011 </w:t>
      </w:r>
      <w:r w:rsidRPr="00DA2571">
        <w:rPr>
          <w:sz w:val="20"/>
          <w:szCs w:val="20"/>
        </w:rPr>
        <w:t xml:space="preserve">to reflect the current state of stormwater quality management practices and to make the handbook accessible via the Internet at </w:t>
      </w:r>
      <w:r w:rsidRPr="00741B71">
        <w:rPr>
          <w:b/>
          <w:i/>
          <w:sz w:val="20"/>
          <w:szCs w:val="20"/>
        </w:rPr>
        <w:t>www.cabmphandbooks.com</w:t>
      </w:r>
      <w:r w:rsidRPr="00DA2571">
        <w:rPr>
          <w:sz w:val="20"/>
          <w:szCs w:val="20"/>
        </w:rPr>
        <w:t xml:space="preserve">. </w:t>
      </w:r>
    </w:p>
    <w:p w14:paraId="67C190DB" w14:textId="77777777" w:rsidR="00E104FC" w:rsidRDefault="00E104FC" w:rsidP="00E104FC">
      <w:pPr>
        <w:jc w:val="both"/>
        <w:rPr>
          <w:sz w:val="20"/>
          <w:szCs w:val="20"/>
        </w:rPr>
      </w:pPr>
      <w:r>
        <w:rPr>
          <w:sz w:val="20"/>
          <w:szCs w:val="20"/>
        </w:rPr>
        <w:t xml:space="preserve"> </w:t>
      </w:r>
      <w:r>
        <w:rPr>
          <w:sz w:val="20"/>
          <w:szCs w:val="20"/>
        </w:rPr>
        <w:tab/>
      </w:r>
      <w:r w:rsidRPr="00DA2571">
        <w:rPr>
          <w:sz w:val="20"/>
          <w:szCs w:val="20"/>
        </w:rPr>
        <w:t xml:space="preserve">CASQA is a nonprofit public benefit corporation and is not organized for private gain of any person. It is organized under the Nonprofit Public Benefit Corporation Law of California for charitable and educational purposes. The specific purpose of CASQA is to assist those entities charged with stormwater quality management responsibilities with the development and implementation of stormwater quality goals and programs. CASQA serves its members through various educational, technical, and scientific initiatives. The publication of the Stormwater Best Management Practice Handbooks is one of CASQA’s educational and technical initiatives. This project was funded through contributions from public agencies throughout California, whose support made the handbooks possible.  </w:t>
      </w:r>
    </w:p>
    <w:p w14:paraId="07DF037E" w14:textId="77777777" w:rsidR="00E104FC" w:rsidRDefault="00E104FC" w:rsidP="0025571B">
      <w:pPr>
        <w:ind w:firstLine="720"/>
        <w:jc w:val="both"/>
        <w:rPr>
          <w:sz w:val="20"/>
          <w:szCs w:val="20"/>
        </w:rPr>
      </w:pPr>
    </w:p>
    <w:p w14:paraId="1195BBC3" w14:textId="77777777" w:rsidR="00DA3AC7" w:rsidRPr="00A7346F" w:rsidRDefault="00DA3AC7" w:rsidP="00DA3AC7">
      <w:pPr>
        <w:jc w:val="both"/>
        <w:rPr>
          <w:b/>
          <w:sz w:val="22"/>
          <w:szCs w:val="22"/>
        </w:rPr>
      </w:pPr>
      <w:r w:rsidRPr="00A7346F">
        <w:rPr>
          <w:b/>
          <w:sz w:val="22"/>
          <w:szCs w:val="22"/>
        </w:rPr>
        <w:t>Natural Resources &amp; Conservation Service (1995)</w:t>
      </w:r>
    </w:p>
    <w:p w14:paraId="3850EA27" w14:textId="77777777" w:rsidR="00DA3AC7" w:rsidRDefault="00DA3AC7" w:rsidP="00DA3AC7">
      <w:pPr>
        <w:ind w:firstLine="720"/>
        <w:jc w:val="both"/>
        <w:rPr>
          <w:sz w:val="20"/>
        </w:rPr>
      </w:pPr>
      <w:r>
        <w:rPr>
          <w:sz w:val="20"/>
        </w:rPr>
        <w:t xml:space="preserve">In 1995 Congress reorganized the Department of Agriculture.  The Soil Conservation Service was re-designated as the Natural Resources Conservation Service (NRCS), and within each County the NRCS office was co-located with a Consolidated Farm Service Agency (formerly the Agricultural Stabilization and Conservation Service) office.  County soil survey reports are usually available at no charge from these offices, though many counties only offer poor quality machine copies.  A comprehensive listing of soils reports was compiled by the California Geological Survey: </w:t>
      </w:r>
      <w:r w:rsidRPr="00E0332C">
        <w:rPr>
          <w:b/>
          <w:i/>
          <w:sz w:val="20"/>
        </w:rPr>
        <w:t>An Index to Soil Surveys in California</w:t>
      </w:r>
      <w:r>
        <w:rPr>
          <w:sz w:val="20"/>
        </w:rPr>
        <w:t>.  This is available from the Department of Conservation and it lists every report of any length, by county, dating back to 1900.</w:t>
      </w:r>
    </w:p>
    <w:p w14:paraId="1333AA7F" w14:textId="77777777" w:rsidR="00CA6F37" w:rsidRDefault="00CA6F37" w:rsidP="00B14884">
      <w:pPr>
        <w:jc w:val="both"/>
        <w:rPr>
          <w:sz w:val="20"/>
          <w:szCs w:val="20"/>
        </w:rPr>
      </w:pPr>
    </w:p>
    <w:p w14:paraId="402072D3" w14:textId="77777777" w:rsidR="0025571B" w:rsidRPr="0025571B" w:rsidRDefault="0025571B" w:rsidP="00B14884">
      <w:pPr>
        <w:jc w:val="both"/>
        <w:rPr>
          <w:b/>
          <w:sz w:val="22"/>
          <w:szCs w:val="22"/>
        </w:rPr>
      </w:pPr>
      <w:r w:rsidRPr="0025571B">
        <w:rPr>
          <w:b/>
          <w:sz w:val="22"/>
          <w:szCs w:val="22"/>
        </w:rPr>
        <w:t>International Building Code (1997)</w:t>
      </w:r>
    </w:p>
    <w:p w14:paraId="37E1D455" w14:textId="77777777" w:rsidR="0025571B" w:rsidRDefault="0025571B" w:rsidP="0025571B">
      <w:pPr>
        <w:ind w:firstLine="720"/>
        <w:jc w:val="both"/>
        <w:rPr>
          <w:sz w:val="20"/>
          <w:szCs w:val="20"/>
        </w:rPr>
      </w:pPr>
      <w:r>
        <w:rPr>
          <w:sz w:val="20"/>
          <w:szCs w:val="20"/>
        </w:rPr>
        <w:t>T</w:t>
      </w:r>
      <w:r w:rsidRPr="004B63BE">
        <w:rPr>
          <w:sz w:val="20"/>
          <w:szCs w:val="20"/>
        </w:rPr>
        <w:t xml:space="preserve">he </w:t>
      </w:r>
      <w:hyperlink r:id="rId104" w:history="1">
        <w:r w:rsidRPr="004B63BE">
          <w:rPr>
            <w:rStyle w:val="Strong"/>
            <w:sz w:val="20"/>
            <w:szCs w:val="20"/>
          </w:rPr>
          <w:t>International Code Council (ICC)</w:t>
        </w:r>
      </w:hyperlink>
      <w:r w:rsidR="000A0243">
        <w:rPr>
          <w:sz w:val="20"/>
          <w:szCs w:val="20"/>
        </w:rPr>
        <w:t xml:space="preserve"> is based in F</w:t>
      </w:r>
      <w:r>
        <w:rPr>
          <w:sz w:val="20"/>
          <w:szCs w:val="20"/>
        </w:rPr>
        <w:t xml:space="preserve">alls Church, VA.  It was formed in 1994 by </w:t>
      </w:r>
      <w:r w:rsidRPr="004B63BE">
        <w:rPr>
          <w:sz w:val="20"/>
          <w:szCs w:val="20"/>
        </w:rPr>
        <w:t>combin</w:t>
      </w:r>
      <w:r>
        <w:rPr>
          <w:sz w:val="20"/>
          <w:szCs w:val="20"/>
        </w:rPr>
        <w:t>ing</w:t>
      </w:r>
      <w:r w:rsidRPr="004B63BE">
        <w:rPr>
          <w:sz w:val="20"/>
          <w:szCs w:val="20"/>
        </w:rPr>
        <w:t xml:space="preserve"> the three model </w:t>
      </w:r>
      <w:r>
        <w:rPr>
          <w:sz w:val="20"/>
          <w:szCs w:val="20"/>
        </w:rPr>
        <w:t xml:space="preserve">American </w:t>
      </w:r>
      <w:r w:rsidRPr="004B63BE">
        <w:rPr>
          <w:sz w:val="20"/>
          <w:szCs w:val="20"/>
        </w:rPr>
        <w:t>building codes published by</w:t>
      </w:r>
      <w:r>
        <w:rPr>
          <w:sz w:val="20"/>
          <w:szCs w:val="20"/>
        </w:rPr>
        <w:t xml:space="preserve"> the </w:t>
      </w:r>
      <w:r w:rsidRPr="004B63BE">
        <w:rPr>
          <w:sz w:val="20"/>
          <w:szCs w:val="20"/>
        </w:rPr>
        <w:t>Building Officials Code Administrators</w:t>
      </w:r>
      <w:r>
        <w:rPr>
          <w:sz w:val="20"/>
          <w:szCs w:val="20"/>
        </w:rPr>
        <w:t xml:space="preserve"> (BOCA</w:t>
      </w:r>
      <w:r w:rsidRPr="004B63BE">
        <w:rPr>
          <w:sz w:val="20"/>
          <w:szCs w:val="20"/>
        </w:rPr>
        <w:t>),</w:t>
      </w:r>
      <w:r>
        <w:rPr>
          <w:sz w:val="20"/>
          <w:szCs w:val="20"/>
        </w:rPr>
        <w:t xml:space="preserve"> founded in 1915; the </w:t>
      </w:r>
      <w:r w:rsidRPr="004B63BE">
        <w:rPr>
          <w:sz w:val="20"/>
          <w:szCs w:val="20"/>
        </w:rPr>
        <w:t>International Conference of Building Officials</w:t>
      </w:r>
      <w:r>
        <w:rPr>
          <w:sz w:val="20"/>
          <w:szCs w:val="20"/>
        </w:rPr>
        <w:t xml:space="preserve"> (ICBO</w:t>
      </w:r>
      <w:r w:rsidRPr="004B63BE">
        <w:rPr>
          <w:sz w:val="20"/>
          <w:szCs w:val="20"/>
        </w:rPr>
        <w:t>)</w:t>
      </w:r>
      <w:r>
        <w:rPr>
          <w:sz w:val="20"/>
          <w:szCs w:val="20"/>
        </w:rPr>
        <w:t>, found</w:t>
      </w:r>
      <w:r w:rsidR="000A0243">
        <w:rPr>
          <w:sz w:val="20"/>
          <w:szCs w:val="20"/>
        </w:rPr>
        <w:t>ed</w:t>
      </w:r>
      <w:r>
        <w:rPr>
          <w:sz w:val="20"/>
          <w:szCs w:val="20"/>
        </w:rPr>
        <w:t xml:space="preserve"> in 1927; </w:t>
      </w:r>
      <w:r w:rsidRPr="004B63BE">
        <w:rPr>
          <w:sz w:val="20"/>
          <w:szCs w:val="20"/>
        </w:rPr>
        <w:t xml:space="preserve">and </w:t>
      </w:r>
      <w:r>
        <w:rPr>
          <w:sz w:val="20"/>
          <w:szCs w:val="20"/>
        </w:rPr>
        <w:t xml:space="preserve">the </w:t>
      </w:r>
      <w:r w:rsidRPr="004B63BE">
        <w:rPr>
          <w:sz w:val="20"/>
          <w:szCs w:val="20"/>
        </w:rPr>
        <w:t>Southern Building Code Congress International</w:t>
      </w:r>
      <w:r>
        <w:rPr>
          <w:sz w:val="20"/>
          <w:szCs w:val="20"/>
        </w:rPr>
        <w:t xml:space="preserve"> (SBCCI</w:t>
      </w:r>
      <w:r w:rsidRPr="004B63BE">
        <w:rPr>
          <w:sz w:val="20"/>
          <w:szCs w:val="20"/>
        </w:rPr>
        <w:t>)</w:t>
      </w:r>
      <w:r>
        <w:rPr>
          <w:sz w:val="20"/>
          <w:szCs w:val="20"/>
        </w:rPr>
        <w:t>, founded in 1940</w:t>
      </w:r>
      <w:r w:rsidRPr="004B63BE">
        <w:rPr>
          <w:sz w:val="20"/>
          <w:szCs w:val="20"/>
        </w:rPr>
        <w:t>.</w:t>
      </w:r>
      <w:r>
        <w:rPr>
          <w:sz w:val="20"/>
          <w:szCs w:val="20"/>
        </w:rPr>
        <w:t xml:space="preserve"> The ICC produced the first edition of their </w:t>
      </w:r>
      <w:r w:rsidRPr="004B63BE">
        <w:rPr>
          <w:rStyle w:val="Strong"/>
          <w:sz w:val="20"/>
          <w:szCs w:val="20"/>
        </w:rPr>
        <w:t>International Building Code</w:t>
      </w:r>
      <w:r w:rsidRPr="004B63BE">
        <w:rPr>
          <w:sz w:val="20"/>
          <w:szCs w:val="20"/>
        </w:rPr>
        <w:t xml:space="preserve"> (IBC) in </w:t>
      </w:r>
      <w:r>
        <w:rPr>
          <w:sz w:val="20"/>
          <w:szCs w:val="20"/>
        </w:rPr>
        <w:t xml:space="preserve">1997, intended to be the new national standard for the United States. </w:t>
      </w:r>
      <w:r w:rsidRPr="00174BF8">
        <w:rPr>
          <w:sz w:val="20"/>
          <w:szCs w:val="20"/>
        </w:rPr>
        <w:t xml:space="preserve">The </w:t>
      </w:r>
      <w:r>
        <w:rPr>
          <w:sz w:val="20"/>
          <w:szCs w:val="20"/>
        </w:rPr>
        <w:t xml:space="preserve">1997 </w:t>
      </w:r>
      <w:r w:rsidRPr="00174BF8">
        <w:rPr>
          <w:sz w:val="20"/>
          <w:szCs w:val="20"/>
        </w:rPr>
        <w:t>I</w:t>
      </w:r>
      <w:r>
        <w:rPr>
          <w:sz w:val="20"/>
          <w:szCs w:val="20"/>
        </w:rPr>
        <w:t xml:space="preserve">BC was based on </w:t>
      </w:r>
      <w:r w:rsidRPr="00174BF8">
        <w:rPr>
          <w:sz w:val="20"/>
          <w:szCs w:val="20"/>
        </w:rPr>
        <w:t>the 1997 Uniform Building Code (UBC), but without the Chapter 33 Appendices for Excavation &amp; Grading</w:t>
      </w:r>
      <w:r>
        <w:rPr>
          <w:sz w:val="20"/>
          <w:szCs w:val="20"/>
        </w:rPr>
        <w:t xml:space="preserve"> (these amendments are part of the California Building Code)</w:t>
      </w:r>
      <w:r w:rsidRPr="00174BF8">
        <w:rPr>
          <w:sz w:val="20"/>
          <w:szCs w:val="20"/>
        </w:rPr>
        <w:t xml:space="preserve">.  </w:t>
      </w:r>
      <w:r>
        <w:rPr>
          <w:sz w:val="20"/>
          <w:szCs w:val="20"/>
        </w:rPr>
        <w:t xml:space="preserve">Amendments to the new IBC were issued in 2000, 2003, 2006, and 2009. </w:t>
      </w:r>
      <w:r w:rsidRPr="0025571B">
        <w:rPr>
          <w:sz w:val="20"/>
          <w:szCs w:val="20"/>
        </w:rPr>
        <w:t>Forty-seven (47) states including Washington, DC, the U.S Department of Defense, and the National Park Service</w:t>
      </w:r>
      <w:r>
        <w:rPr>
          <w:sz w:val="20"/>
          <w:szCs w:val="20"/>
        </w:rPr>
        <w:t>,</w:t>
      </w:r>
      <w:r w:rsidRPr="0025571B">
        <w:rPr>
          <w:sz w:val="20"/>
          <w:szCs w:val="20"/>
        </w:rPr>
        <w:t xml:space="preserve"> ha</w:t>
      </w:r>
      <w:r>
        <w:rPr>
          <w:sz w:val="20"/>
          <w:szCs w:val="20"/>
        </w:rPr>
        <w:t>d</w:t>
      </w:r>
      <w:r w:rsidRPr="0025571B">
        <w:rPr>
          <w:sz w:val="20"/>
          <w:szCs w:val="20"/>
        </w:rPr>
        <w:t xml:space="preserve"> adopted the IBC or parts of it into government regulation</w:t>
      </w:r>
      <w:r>
        <w:rPr>
          <w:sz w:val="20"/>
          <w:szCs w:val="20"/>
        </w:rPr>
        <w:t>s by 2009</w:t>
      </w:r>
      <w:r w:rsidRPr="0025571B">
        <w:rPr>
          <w:sz w:val="20"/>
          <w:szCs w:val="20"/>
        </w:rPr>
        <w:t>. Local building code officials mainly regulate the enforcement of the IBC.</w:t>
      </w:r>
      <w:r>
        <w:rPr>
          <w:sz w:val="20"/>
          <w:szCs w:val="20"/>
        </w:rPr>
        <w:t xml:space="preserve">  </w:t>
      </w:r>
      <w:r w:rsidRPr="00174BF8">
        <w:rPr>
          <w:sz w:val="20"/>
          <w:szCs w:val="20"/>
        </w:rPr>
        <w:t xml:space="preserve"> </w:t>
      </w:r>
    </w:p>
    <w:p w14:paraId="6D9B85E3" w14:textId="77777777" w:rsidR="00BA46D7" w:rsidRDefault="00BA46D7" w:rsidP="0025571B">
      <w:pPr>
        <w:ind w:firstLine="720"/>
        <w:jc w:val="both"/>
        <w:rPr>
          <w:sz w:val="20"/>
          <w:szCs w:val="20"/>
        </w:rPr>
      </w:pPr>
    </w:p>
    <w:p w14:paraId="026C3A79" w14:textId="77777777" w:rsidR="00BA46D7" w:rsidRPr="007874E6" w:rsidRDefault="00BA46D7" w:rsidP="00BA46D7">
      <w:pPr>
        <w:jc w:val="both"/>
        <w:rPr>
          <w:b/>
          <w:sz w:val="22"/>
          <w:szCs w:val="22"/>
        </w:rPr>
      </w:pPr>
      <w:r w:rsidRPr="007874E6">
        <w:rPr>
          <w:b/>
          <w:sz w:val="22"/>
          <w:szCs w:val="22"/>
        </w:rPr>
        <w:t xml:space="preserve">Geotechnical Evaluations of Structures during Real Estate </w:t>
      </w:r>
      <w:r w:rsidR="007874E6" w:rsidRPr="007874E6">
        <w:rPr>
          <w:b/>
          <w:sz w:val="22"/>
          <w:szCs w:val="22"/>
        </w:rPr>
        <w:t>Ownership Transfer</w:t>
      </w:r>
      <w:r w:rsidRPr="007874E6">
        <w:rPr>
          <w:b/>
          <w:sz w:val="22"/>
          <w:szCs w:val="22"/>
        </w:rPr>
        <w:t xml:space="preserve"> (2013)</w:t>
      </w:r>
    </w:p>
    <w:p w14:paraId="0D0BE1BE" w14:textId="77777777" w:rsidR="00BA46D7" w:rsidRDefault="00BA46D7" w:rsidP="00BA46D7">
      <w:pPr>
        <w:jc w:val="both"/>
        <w:rPr>
          <w:sz w:val="20"/>
          <w:szCs w:val="20"/>
        </w:rPr>
      </w:pPr>
      <w:r>
        <w:rPr>
          <w:sz w:val="20"/>
          <w:szCs w:val="20"/>
        </w:rPr>
        <w:tab/>
        <w:t>During the 1990s and 2000s</w:t>
      </w:r>
      <w:r w:rsidR="007874E6">
        <w:rPr>
          <w:sz w:val="20"/>
          <w:szCs w:val="20"/>
        </w:rPr>
        <w:t xml:space="preserve">, engineering geologist </w:t>
      </w:r>
      <w:r w:rsidR="007874E6" w:rsidRPr="007874E6">
        <w:rPr>
          <w:b/>
          <w:sz w:val="20"/>
          <w:szCs w:val="20"/>
        </w:rPr>
        <w:t>Harry S. Audell</w:t>
      </w:r>
      <w:r w:rsidR="007874E6">
        <w:rPr>
          <w:sz w:val="20"/>
          <w:szCs w:val="20"/>
        </w:rPr>
        <w:t>, CEG (BS Geol ’79 CSUN) of Geodynamics</w:t>
      </w:r>
      <w:r w:rsidR="00A212C1">
        <w:rPr>
          <w:sz w:val="20"/>
          <w:szCs w:val="20"/>
        </w:rPr>
        <w:t xml:space="preserve"> Consultant Group</w:t>
      </w:r>
      <w:r w:rsidR="007874E6">
        <w:rPr>
          <w:sz w:val="20"/>
          <w:szCs w:val="20"/>
        </w:rPr>
        <w:t xml:space="preserve">, Inc. performed over 2,500 evaluations of real estate properties in Orange, Los Angeles, and San Diego Counties. In 2008 he </w:t>
      </w:r>
      <w:r w:rsidR="007874E6" w:rsidRPr="007874E6">
        <w:rPr>
          <w:sz w:val="20"/>
          <w:szCs w:val="20"/>
        </w:rPr>
        <w:t>in 2008 he received AEG</w:t>
      </w:r>
      <w:r w:rsidR="007874E6">
        <w:rPr>
          <w:sz w:val="20"/>
          <w:szCs w:val="20"/>
        </w:rPr>
        <w:t>’s</w:t>
      </w:r>
      <w:r w:rsidR="007874E6" w:rsidRPr="007874E6">
        <w:rPr>
          <w:sz w:val="20"/>
          <w:szCs w:val="20"/>
        </w:rPr>
        <w:t xml:space="preserve"> Claire P. Holdredge </w:t>
      </w:r>
      <w:r w:rsidR="007874E6">
        <w:rPr>
          <w:sz w:val="20"/>
          <w:szCs w:val="20"/>
        </w:rPr>
        <w:t>A</w:t>
      </w:r>
      <w:r w:rsidR="007874E6" w:rsidRPr="007874E6">
        <w:rPr>
          <w:sz w:val="20"/>
          <w:szCs w:val="20"/>
        </w:rPr>
        <w:t xml:space="preserve">ward for his </w:t>
      </w:r>
      <w:r w:rsidR="007874E6">
        <w:rPr>
          <w:sz w:val="20"/>
          <w:szCs w:val="20"/>
        </w:rPr>
        <w:t xml:space="preserve">article </w:t>
      </w:r>
      <w:r w:rsidR="007874E6" w:rsidRPr="007874E6">
        <w:rPr>
          <w:sz w:val="20"/>
          <w:szCs w:val="20"/>
        </w:rPr>
        <w:t>“</w:t>
      </w:r>
      <w:r w:rsidR="007874E6" w:rsidRPr="007874E6">
        <w:rPr>
          <w:b/>
          <w:i/>
          <w:sz w:val="20"/>
          <w:szCs w:val="20"/>
        </w:rPr>
        <w:t>Field Guide To Crack Patterns in Buildings</w:t>
      </w:r>
      <w:r w:rsidR="007874E6" w:rsidRPr="007874E6">
        <w:rPr>
          <w:sz w:val="20"/>
          <w:szCs w:val="20"/>
        </w:rPr>
        <w:t>.</w:t>
      </w:r>
      <w:r w:rsidR="00DB4128">
        <w:rPr>
          <w:sz w:val="20"/>
          <w:szCs w:val="20"/>
        </w:rPr>
        <w:t>”  Subsequent to this, h</w:t>
      </w:r>
      <w:r w:rsidR="007874E6">
        <w:rPr>
          <w:sz w:val="20"/>
          <w:szCs w:val="20"/>
        </w:rPr>
        <w:t>e developed a systematic procedure for evaluating and comparatively grading structural performance, based on observable features and measurements of such features as tension crack aperture.  In 2013 The Association of Environmental &amp; Engineering Geologists (AEG) published Audell’s book titled “</w:t>
      </w:r>
      <w:bookmarkStart w:id="8" w:name="_Hlk60843507"/>
      <w:r w:rsidR="007874E6" w:rsidRPr="007874E6">
        <w:rPr>
          <w:b/>
          <w:i/>
          <w:sz w:val="20"/>
          <w:szCs w:val="20"/>
        </w:rPr>
        <w:t>The Residential Geotechnical Evaluation for Ownership Transfer: A Risk Assessment Guideline</w:t>
      </w:r>
      <w:r w:rsidR="007874E6">
        <w:rPr>
          <w:sz w:val="20"/>
          <w:szCs w:val="20"/>
        </w:rPr>
        <w:t>,” with an appendix titled “</w:t>
      </w:r>
      <w:r w:rsidR="007874E6" w:rsidRPr="007874E6">
        <w:rPr>
          <w:b/>
          <w:i/>
          <w:sz w:val="20"/>
          <w:szCs w:val="20"/>
        </w:rPr>
        <w:t>Report Guideline for the Residential Geotechnical Evaluation for Ownership Transfer</w:t>
      </w:r>
      <w:r w:rsidR="007874E6">
        <w:rPr>
          <w:sz w:val="20"/>
          <w:szCs w:val="20"/>
        </w:rPr>
        <w:t xml:space="preserve">.”   These are marketed by AEG as  Special Publication No. 25.        </w:t>
      </w:r>
      <w:r>
        <w:rPr>
          <w:sz w:val="20"/>
          <w:szCs w:val="20"/>
        </w:rPr>
        <w:t xml:space="preserve"> </w:t>
      </w:r>
      <w:r w:rsidR="007874E6">
        <w:rPr>
          <w:sz w:val="20"/>
          <w:szCs w:val="20"/>
        </w:rPr>
        <w:t xml:space="preserve"> </w:t>
      </w:r>
      <w:r>
        <w:rPr>
          <w:sz w:val="20"/>
          <w:szCs w:val="20"/>
        </w:rPr>
        <w:tab/>
      </w:r>
    </w:p>
    <w:bookmarkEnd w:id="8"/>
    <w:p w14:paraId="1BDFE8D4" w14:textId="77777777" w:rsidR="0044210F" w:rsidRDefault="0044210F" w:rsidP="00BA46D7">
      <w:pPr>
        <w:jc w:val="both"/>
        <w:rPr>
          <w:sz w:val="20"/>
          <w:szCs w:val="20"/>
        </w:rPr>
      </w:pPr>
    </w:p>
    <w:p w14:paraId="77F3DD54" w14:textId="77777777" w:rsidR="003150D1" w:rsidRDefault="003150D1" w:rsidP="00BA46D7">
      <w:pPr>
        <w:jc w:val="both"/>
        <w:rPr>
          <w:sz w:val="20"/>
          <w:szCs w:val="20"/>
        </w:rPr>
      </w:pPr>
      <w:r w:rsidRPr="003150D1">
        <w:rPr>
          <w:b/>
          <w:sz w:val="22"/>
          <w:szCs w:val="22"/>
        </w:rPr>
        <w:t xml:space="preserve">Increased funding for </w:t>
      </w:r>
      <w:r w:rsidRPr="00B14B3A">
        <w:rPr>
          <w:b/>
          <w:sz w:val="22"/>
          <w:szCs w:val="22"/>
        </w:rPr>
        <w:t>A-P Earthquake Fault Zon</w:t>
      </w:r>
      <w:r>
        <w:rPr>
          <w:b/>
          <w:sz w:val="22"/>
          <w:szCs w:val="22"/>
        </w:rPr>
        <w:t>e mapping (2014)</w:t>
      </w:r>
    </w:p>
    <w:p w14:paraId="617EC5AE" w14:textId="77777777" w:rsidR="003150D1" w:rsidRPr="003150D1" w:rsidRDefault="003150D1" w:rsidP="00BA46D7">
      <w:pPr>
        <w:jc w:val="both"/>
        <w:rPr>
          <w:b/>
          <w:sz w:val="22"/>
          <w:szCs w:val="22"/>
        </w:rPr>
      </w:pPr>
      <w:r>
        <w:rPr>
          <w:sz w:val="20"/>
          <w:szCs w:val="20"/>
        </w:rPr>
        <w:tab/>
        <w:t>On June 30, 2014 Governor Jerry Brown approved $1.49 million for fault hazard zone mapping, with $1.3 million in annual dedicated funding for this same activity by the California Geological Survey (CGS). This increase came after the CGS witnessed its annual funding dropping from $9.1 million in 2001 to just $2.9 million in 2013. The legislation was spons</w:t>
      </w:r>
      <w:r w:rsidR="00584B5D">
        <w:rPr>
          <w:sz w:val="20"/>
          <w:szCs w:val="20"/>
        </w:rPr>
        <w:t>o</w:t>
      </w:r>
      <w:r>
        <w:rPr>
          <w:sz w:val="20"/>
          <w:szCs w:val="20"/>
        </w:rPr>
        <w:t xml:space="preserve">red by State Senator Ted Lieu of Torrance, concerned that the CGS was unable to complete ongoing studies of the Santa Monica and Hollywood faults, </w:t>
      </w:r>
      <w:r w:rsidR="00584B5D">
        <w:rPr>
          <w:sz w:val="20"/>
          <w:szCs w:val="20"/>
        </w:rPr>
        <w:t xml:space="preserve">as well as portions of the Whittier and San Andreas faults. CGS’s inablity to prepare such maps </w:t>
      </w:r>
      <w:r>
        <w:rPr>
          <w:sz w:val="20"/>
          <w:szCs w:val="20"/>
        </w:rPr>
        <w:t xml:space="preserve">were impacting projects </w:t>
      </w:r>
      <w:r>
        <w:rPr>
          <w:sz w:val="20"/>
          <w:szCs w:val="20"/>
        </w:rPr>
        <w:lastRenderedPageBreak/>
        <w:t xml:space="preserve">in those areas of west Los Angeles County. These funds </w:t>
      </w:r>
      <w:r w:rsidR="00584B5D">
        <w:rPr>
          <w:sz w:val="20"/>
          <w:szCs w:val="20"/>
        </w:rPr>
        <w:t xml:space="preserve">represent a 30% increase in CGS’s annual budget and allowed them to hire three new engineering geologists to help prepare the A-P Zone hazard maps. </w:t>
      </w:r>
      <w:r>
        <w:rPr>
          <w:sz w:val="20"/>
          <w:szCs w:val="20"/>
        </w:rPr>
        <w:t xml:space="preserve">     </w:t>
      </w:r>
      <w:r w:rsidRPr="003150D1">
        <w:rPr>
          <w:b/>
          <w:sz w:val="22"/>
          <w:szCs w:val="22"/>
        </w:rPr>
        <w:t xml:space="preserve"> </w:t>
      </w:r>
    </w:p>
    <w:p w14:paraId="5772847E" w14:textId="77777777" w:rsidR="007A4C4A" w:rsidRDefault="007A4C4A">
      <w:pPr>
        <w:rPr>
          <w:b/>
          <w:sz w:val="28"/>
          <w:szCs w:val="28"/>
          <w:u w:val="single"/>
        </w:rPr>
      </w:pPr>
    </w:p>
    <w:p w14:paraId="5F51BF45" w14:textId="77777777" w:rsidR="00F073B4" w:rsidRDefault="00F073B4">
      <w:pPr>
        <w:rPr>
          <w:b/>
          <w:sz w:val="28"/>
          <w:szCs w:val="28"/>
          <w:u w:val="single"/>
        </w:rPr>
      </w:pPr>
      <w:r>
        <w:rPr>
          <w:b/>
          <w:sz w:val="28"/>
          <w:szCs w:val="28"/>
          <w:u w:val="single"/>
        </w:rPr>
        <w:br w:type="page"/>
      </w:r>
    </w:p>
    <w:p w14:paraId="5E23B0AD" w14:textId="77777777" w:rsidR="00204142" w:rsidRPr="00EB4D10" w:rsidRDefault="00204142">
      <w:r w:rsidRPr="007C29C2">
        <w:rPr>
          <w:b/>
          <w:sz w:val="28"/>
          <w:szCs w:val="28"/>
          <w:u w:val="single"/>
        </w:rPr>
        <w:lastRenderedPageBreak/>
        <w:t xml:space="preserve">Notable </w:t>
      </w:r>
      <w:r w:rsidR="007A4C4A">
        <w:rPr>
          <w:b/>
          <w:sz w:val="28"/>
          <w:szCs w:val="28"/>
          <w:u w:val="single"/>
        </w:rPr>
        <w:t>b</w:t>
      </w:r>
      <w:r w:rsidR="007A4C4A" w:rsidRPr="007C29C2">
        <w:rPr>
          <w:b/>
          <w:sz w:val="28"/>
          <w:szCs w:val="28"/>
          <w:u w:val="single"/>
        </w:rPr>
        <w:t xml:space="preserve">oards </w:t>
      </w:r>
      <w:r w:rsidR="007A4C4A">
        <w:rPr>
          <w:b/>
          <w:sz w:val="28"/>
          <w:szCs w:val="28"/>
          <w:u w:val="single"/>
        </w:rPr>
        <w:t>and expert panels conveened in Southern</w:t>
      </w:r>
      <w:r w:rsidR="00D6078F">
        <w:rPr>
          <w:b/>
          <w:sz w:val="28"/>
          <w:szCs w:val="28"/>
          <w:u w:val="single"/>
        </w:rPr>
        <w:t xml:space="preserve"> California</w:t>
      </w:r>
    </w:p>
    <w:p w14:paraId="1A3DCB4B" w14:textId="77777777" w:rsidR="00204142" w:rsidRDefault="00204142">
      <w:pPr>
        <w:rPr>
          <w:b/>
          <w:sz w:val="22"/>
          <w:szCs w:val="22"/>
        </w:rPr>
      </w:pPr>
    </w:p>
    <w:p w14:paraId="4FACCC0B" w14:textId="77777777" w:rsidR="00275F58" w:rsidRDefault="00275F58">
      <w:pPr>
        <w:rPr>
          <w:b/>
          <w:sz w:val="22"/>
          <w:szCs w:val="22"/>
        </w:rPr>
      </w:pPr>
      <w:r>
        <w:rPr>
          <w:b/>
          <w:sz w:val="22"/>
          <w:szCs w:val="22"/>
        </w:rPr>
        <w:t>The Walker Board (1896-97)</w:t>
      </w:r>
    </w:p>
    <w:p w14:paraId="331CACFF" w14:textId="77777777" w:rsidR="00CE6343" w:rsidRDefault="00275F58" w:rsidP="00275F58">
      <w:pPr>
        <w:jc w:val="both"/>
        <w:rPr>
          <w:sz w:val="20"/>
          <w:szCs w:val="20"/>
        </w:rPr>
      </w:pPr>
      <w:r>
        <w:rPr>
          <w:b/>
          <w:sz w:val="22"/>
          <w:szCs w:val="22"/>
        </w:rPr>
        <w:tab/>
      </w:r>
      <w:r>
        <w:rPr>
          <w:sz w:val="20"/>
          <w:szCs w:val="20"/>
        </w:rPr>
        <w:t>In June 1896 President Grover Cleveland appoint</w:t>
      </w:r>
      <w:r w:rsidR="009D3E3C">
        <w:rPr>
          <w:sz w:val="20"/>
          <w:szCs w:val="20"/>
        </w:rPr>
        <w:t>e</w:t>
      </w:r>
      <w:r>
        <w:rPr>
          <w:sz w:val="20"/>
          <w:szCs w:val="20"/>
        </w:rPr>
        <w:t>d an impartial board of engineers and scientists to examine th various locations in southern California suitable for the construction of a deep water port, which would receive federal funds for development</w:t>
      </w:r>
      <w:r w:rsidR="00977372">
        <w:rPr>
          <w:sz w:val="20"/>
          <w:szCs w:val="20"/>
        </w:rPr>
        <w:t>,</w:t>
      </w:r>
      <w:r>
        <w:rPr>
          <w:sz w:val="20"/>
          <w:szCs w:val="20"/>
        </w:rPr>
        <w:t xml:space="preserve"> according to the River and Harbor Bill then before Congress. The bo</w:t>
      </w:r>
      <w:r w:rsidR="004C0EFF">
        <w:rPr>
          <w:sz w:val="20"/>
          <w:szCs w:val="20"/>
        </w:rPr>
        <w:t>a</w:t>
      </w:r>
      <w:r>
        <w:rPr>
          <w:sz w:val="20"/>
          <w:szCs w:val="20"/>
        </w:rPr>
        <w:t>rd was funded by a $50,000 appropriation attached to the bill. The President appointed</w:t>
      </w:r>
      <w:r w:rsidR="007E74FD">
        <w:rPr>
          <w:sz w:val="20"/>
          <w:szCs w:val="20"/>
        </w:rPr>
        <w:t xml:space="preserve"> retired</w:t>
      </w:r>
      <w:r>
        <w:rPr>
          <w:sz w:val="20"/>
          <w:szCs w:val="20"/>
        </w:rPr>
        <w:t xml:space="preserve"> Rear Admiral </w:t>
      </w:r>
      <w:r w:rsidRPr="00275F58">
        <w:rPr>
          <w:b/>
          <w:sz w:val="20"/>
          <w:szCs w:val="20"/>
        </w:rPr>
        <w:t>John G. Walker</w:t>
      </w:r>
      <w:r w:rsidR="00117EA1">
        <w:rPr>
          <w:sz w:val="20"/>
          <w:szCs w:val="20"/>
        </w:rPr>
        <w:t xml:space="preserve">, USN </w:t>
      </w:r>
      <w:r>
        <w:rPr>
          <w:sz w:val="20"/>
          <w:szCs w:val="20"/>
        </w:rPr>
        <w:t>as the chairman, along with</w:t>
      </w:r>
      <w:r w:rsidR="00A53228">
        <w:rPr>
          <w:sz w:val="20"/>
          <w:szCs w:val="20"/>
        </w:rPr>
        <w:t xml:space="preserve"> Prof</w:t>
      </w:r>
      <w:r>
        <w:rPr>
          <w:sz w:val="20"/>
          <w:szCs w:val="20"/>
        </w:rPr>
        <w:t xml:space="preserve"> </w:t>
      </w:r>
      <w:r w:rsidRPr="00275F58">
        <w:rPr>
          <w:b/>
          <w:sz w:val="20"/>
          <w:szCs w:val="20"/>
        </w:rPr>
        <w:t>Augustus F. Rodgers</w:t>
      </w:r>
      <w:r>
        <w:rPr>
          <w:sz w:val="20"/>
          <w:szCs w:val="20"/>
        </w:rPr>
        <w:t xml:space="preserve"> of the U.S. Coast Survey, </w:t>
      </w:r>
      <w:r w:rsidR="00A53228">
        <w:rPr>
          <w:sz w:val="20"/>
          <w:szCs w:val="20"/>
        </w:rPr>
        <w:t>Prof</w:t>
      </w:r>
      <w:r w:rsidR="00117EA1">
        <w:rPr>
          <w:sz w:val="20"/>
          <w:szCs w:val="20"/>
        </w:rPr>
        <w:t>essor</w:t>
      </w:r>
      <w:r>
        <w:rPr>
          <w:sz w:val="20"/>
          <w:szCs w:val="20"/>
        </w:rPr>
        <w:t xml:space="preserve"> </w:t>
      </w:r>
      <w:r w:rsidRPr="00275F58">
        <w:rPr>
          <w:b/>
          <w:sz w:val="20"/>
          <w:szCs w:val="20"/>
        </w:rPr>
        <w:t>William H. Burr</w:t>
      </w:r>
      <w:r w:rsidR="00117EA1">
        <w:rPr>
          <w:b/>
          <w:sz w:val="20"/>
          <w:szCs w:val="20"/>
        </w:rPr>
        <w:t xml:space="preserve"> </w:t>
      </w:r>
      <w:r w:rsidR="00117EA1">
        <w:rPr>
          <w:sz w:val="20"/>
          <w:szCs w:val="20"/>
        </w:rPr>
        <w:t xml:space="preserve">of Columbia University, New York consulting engineer </w:t>
      </w:r>
      <w:r w:rsidRPr="00275F58">
        <w:rPr>
          <w:b/>
          <w:sz w:val="20"/>
          <w:szCs w:val="20"/>
        </w:rPr>
        <w:t>George S. Morison</w:t>
      </w:r>
      <w:r>
        <w:rPr>
          <w:sz w:val="20"/>
          <w:szCs w:val="20"/>
        </w:rPr>
        <w:t xml:space="preserve">, and businessman </w:t>
      </w:r>
      <w:r w:rsidRPr="00275F58">
        <w:rPr>
          <w:b/>
          <w:sz w:val="20"/>
          <w:szCs w:val="20"/>
        </w:rPr>
        <w:t>Richard P. Morgan</w:t>
      </w:r>
      <w:r w:rsidR="00A53228">
        <w:rPr>
          <w:sz w:val="20"/>
          <w:szCs w:val="20"/>
        </w:rPr>
        <w:t xml:space="preserve">, who was sympathetic to Southern Pacific’s </w:t>
      </w:r>
      <w:r w:rsidR="007E74FD">
        <w:rPr>
          <w:sz w:val="20"/>
          <w:szCs w:val="20"/>
        </w:rPr>
        <w:t>wharf at</w:t>
      </w:r>
      <w:r w:rsidR="00A53228">
        <w:rPr>
          <w:sz w:val="20"/>
          <w:szCs w:val="20"/>
        </w:rPr>
        <w:t xml:space="preserve"> Santa Monica. </w:t>
      </w:r>
      <w:r>
        <w:rPr>
          <w:sz w:val="20"/>
          <w:szCs w:val="20"/>
        </w:rPr>
        <w:t xml:space="preserve">The board’s assignmnent was to choose between San Pedro and Santa Monica. </w:t>
      </w:r>
    </w:p>
    <w:p w14:paraId="6E2574CC" w14:textId="77777777" w:rsidR="00275F58" w:rsidRPr="00275F58" w:rsidRDefault="00CE6343" w:rsidP="00275F58">
      <w:pPr>
        <w:jc w:val="both"/>
        <w:rPr>
          <w:sz w:val="20"/>
          <w:szCs w:val="20"/>
        </w:rPr>
      </w:pPr>
      <w:r>
        <w:rPr>
          <w:sz w:val="20"/>
          <w:szCs w:val="20"/>
        </w:rPr>
        <w:t xml:space="preserve"> </w:t>
      </w:r>
      <w:r>
        <w:rPr>
          <w:sz w:val="20"/>
          <w:szCs w:val="20"/>
        </w:rPr>
        <w:tab/>
      </w:r>
      <w:r w:rsidR="00A53228">
        <w:rPr>
          <w:sz w:val="20"/>
          <w:szCs w:val="20"/>
        </w:rPr>
        <w:t xml:space="preserve">Public </w:t>
      </w:r>
      <w:r>
        <w:rPr>
          <w:sz w:val="20"/>
          <w:szCs w:val="20"/>
        </w:rPr>
        <w:t>hearings</w:t>
      </w:r>
      <w:r w:rsidR="00A53228">
        <w:rPr>
          <w:sz w:val="20"/>
          <w:szCs w:val="20"/>
        </w:rPr>
        <w:t xml:space="preserve"> commenced in December 1896 and the case for San Pedro was argued eloquently by </w:t>
      </w:r>
      <w:r w:rsidR="00A53228" w:rsidRPr="00F019F3">
        <w:rPr>
          <w:b/>
          <w:sz w:val="20"/>
          <w:szCs w:val="20"/>
        </w:rPr>
        <w:t>Harry Hawgood</w:t>
      </w:r>
      <w:r w:rsidR="00A53228" w:rsidRPr="007E74FD">
        <w:rPr>
          <w:sz w:val="20"/>
          <w:szCs w:val="20"/>
        </w:rPr>
        <w:t>, C.E.</w:t>
      </w:r>
      <w:r w:rsidR="00F019F3">
        <w:rPr>
          <w:b/>
          <w:sz w:val="20"/>
          <w:szCs w:val="20"/>
        </w:rPr>
        <w:t xml:space="preserve"> </w:t>
      </w:r>
      <w:r w:rsidR="00F019F3" w:rsidRPr="00F019F3">
        <w:rPr>
          <w:sz w:val="20"/>
          <w:szCs w:val="20"/>
        </w:rPr>
        <w:t>(1869-1930)</w:t>
      </w:r>
      <w:r w:rsidR="00F019F3">
        <w:rPr>
          <w:sz w:val="20"/>
          <w:szCs w:val="20"/>
        </w:rPr>
        <w:t xml:space="preserve"> </w:t>
      </w:r>
      <w:r w:rsidR="00A53228">
        <w:rPr>
          <w:sz w:val="20"/>
          <w:szCs w:val="20"/>
        </w:rPr>
        <w:t>of the Free Harbor League</w:t>
      </w:r>
      <w:r w:rsidR="00F019F3">
        <w:rPr>
          <w:sz w:val="20"/>
          <w:szCs w:val="20"/>
        </w:rPr>
        <w:t>,</w:t>
      </w:r>
      <w:r w:rsidR="00A53228">
        <w:rPr>
          <w:sz w:val="20"/>
          <w:szCs w:val="20"/>
        </w:rPr>
        <w:t xml:space="preserve"> and </w:t>
      </w:r>
      <w:r w:rsidR="00A53228" w:rsidRPr="00117EA1">
        <w:rPr>
          <w:b/>
          <w:sz w:val="20"/>
          <w:szCs w:val="20"/>
        </w:rPr>
        <w:t>Harry Moore</w:t>
      </w:r>
      <w:r w:rsidR="00A53228">
        <w:rPr>
          <w:sz w:val="20"/>
          <w:szCs w:val="20"/>
        </w:rPr>
        <w:t xml:space="preserve"> for the terminal. Approximately $15 million in local capital was promised for development of </w:t>
      </w:r>
      <w:r>
        <w:rPr>
          <w:sz w:val="20"/>
          <w:szCs w:val="20"/>
        </w:rPr>
        <w:t>a</w:t>
      </w:r>
      <w:r w:rsidR="00A53228">
        <w:rPr>
          <w:sz w:val="20"/>
          <w:szCs w:val="20"/>
        </w:rPr>
        <w:t xml:space="preserve"> Port of Los Angeles in San Pedro. The Walker Board issued their report on March 1, 1897, which stated that a deep water port (e.g. year round </w:t>
      </w:r>
      <w:r w:rsidR="007E74FD">
        <w:rPr>
          <w:sz w:val="20"/>
          <w:szCs w:val="20"/>
        </w:rPr>
        <w:t xml:space="preserve">access with a minimum </w:t>
      </w:r>
      <w:r w:rsidR="00A53228">
        <w:rPr>
          <w:sz w:val="20"/>
          <w:szCs w:val="20"/>
        </w:rPr>
        <w:t xml:space="preserve">30 ft draft) could be constructed at San Pedro for </w:t>
      </w:r>
      <w:r w:rsidR="00A53228" w:rsidRPr="00CE6343">
        <w:rPr>
          <w:i/>
          <w:sz w:val="20"/>
          <w:szCs w:val="20"/>
        </w:rPr>
        <w:t>less cost</w:t>
      </w:r>
      <w:r w:rsidR="00A53228">
        <w:rPr>
          <w:sz w:val="20"/>
          <w:szCs w:val="20"/>
        </w:rPr>
        <w:t xml:space="preserve"> than a comparable facilty at Santa Monica, which offered no natural shelter</w:t>
      </w:r>
      <w:r w:rsidR="00F019F3">
        <w:rPr>
          <w:sz w:val="20"/>
          <w:szCs w:val="20"/>
        </w:rPr>
        <w:t xml:space="preserve">. They recognized that development of the harbor between San Pedro and Wilmington Slough would likely involve considerable </w:t>
      </w:r>
      <w:r w:rsidR="007F4B17">
        <w:rPr>
          <w:sz w:val="20"/>
          <w:szCs w:val="20"/>
        </w:rPr>
        <w:t xml:space="preserve">excavation </w:t>
      </w:r>
      <w:r w:rsidR="00F019F3">
        <w:rPr>
          <w:sz w:val="20"/>
          <w:szCs w:val="20"/>
        </w:rPr>
        <w:t>and filling, over a</w:t>
      </w:r>
      <w:r>
        <w:rPr>
          <w:sz w:val="20"/>
          <w:szCs w:val="20"/>
        </w:rPr>
        <w:t xml:space="preserve"> considerable</w:t>
      </w:r>
      <w:r w:rsidR="00F019F3">
        <w:rPr>
          <w:sz w:val="20"/>
          <w:szCs w:val="20"/>
        </w:rPr>
        <w:t xml:space="preserve"> period of time. </w:t>
      </w:r>
      <w:r w:rsidR="00117EA1">
        <w:rPr>
          <w:sz w:val="20"/>
          <w:szCs w:val="20"/>
        </w:rPr>
        <w:t xml:space="preserve">This </w:t>
      </w:r>
      <w:r w:rsidR="007E74FD">
        <w:rPr>
          <w:sz w:val="20"/>
          <w:szCs w:val="20"/>
        </w:rPr>
        <w:t xml:space="preserve">momentous decision </w:t>
      </w:r>
      <w:r w:rsidR="00117EA1">
        <w:rPr>
          <w:sz w:val="20"/>
          <w:szCs w:val="20"/>
        </w:rPr>
        <w:t xml:space="preserve">led to the </w:t>
      </w:r>
      <w:r w:rsidR="007E74FD">
        <w:rPr>
          <w:sz w:val="20"/>
          <w:szCs w:val="20"/>
        </w:rPr>
        <w:t xml:space="preserve">eventual </w:t>
      </w:r>
      <w:r w:rsidR="00117EA1">
        <w:rPr>
          <w:sz w:val="20"/>
          <w:szCs w:val="20"/>
        </w:rPr>
        <w:t>establishment of the Ports of Los Angeles-Long Beach</w:t>
      </w:r>
      <w:r w:rsidR="007F4B17">
        <w:rPr>
          <w:sz w:val="20"/>
          <w:szCs w:val="20"/>
        </w:rPr>
        <w:t xml:space="preserve"> (which were</w:t>
      </w:r>
      <w:r>
        <w:rPr>
          <w:sz w:val="20"/>
          <w:szCs w:val="20"/>
        </w:rPr>
        <w:t xml:space="preserve"> structurally</w:t>
      </w:r>
      <w:r w:rsidR="007F4B17">
        <w:rPr>
          <w:sz w:val="20"/>
          <w:szCs w:val="20"/>
        </w:rPr>
        <w:t xml:space="preserve"> conjoined during </w:t>
      </w:r>
      <w:r>
        <w:rPr>
          <w:sz w:val="20"/>
          <w:szCs w:val="20"/>
        </w:rPr>
        <w:t xml:space="preserve">the Second World </w:t>
      </w:r>
      <w:r w:rsidR="007F4B17">
        <w:rPr>
          <w:sz w:val="20"/>
          <w:szCs w:val="20"/>
        </w:rPr>
        <w:t>War)</w:t>
      </w:r>
      <w:r w:rsidR="00117EA1">
        <w:rPr>
          <w:sz w:val="20"/>
          <w:szCs w:val="20"/>
        </w:rPr>
        <w:t>.</w:t>
      </w:r>
      <w:r w:rsidR="00F019F3">
        <w:rPr>
          <w:sz w:val="20"/>
          <w:szCs w:val="20"/>
        </w:rPr>
        <w:t xml:space="preserve"> </w:t>
      </w:r>
      <w:r w:rsidR="00A53228">
        <w:rPr>
          <w:sz w:val="20"/>
          <w:szCs w:val="20"/>
        </w:rPr>
        <w:t xml:space="preserve">    </w:t>
      </w:r>
      <w:r w:rsidR="00275F58">
        <w:rPr>
          <w:sz w:val="20"/>
          <w:szCs w:val="20"/>
        </w:rPr>
        <w:t xml:space="preserve">        </w:t>
      </w:r>
    </w:p>
    <w:p w14:paraId="2DFE9EDC" w14:textId="77777777" w:rsidR="00275F58" w:rsidRDefault="00275F58">
      <w:pPr>
        <w:rPr>
          <w:b/>
          <w:sz w:val="22"/>
          <w:szCs w:val="22"/>
        </w:rPr>
      </w:pPr>
    </w:p>
    <w:p w14:paraId="1C21355E" w14:textId="77777777" w:rsidR="00804753" w:rsidRDefault="00804753">
      <w:pPr>
        <w:rPr>
          <w:b/>
          <w:sz w:val="22"/>
          <w:szCs w:val="22"/>
        </w:rPr>
      </w:pPr>
      <w:r>
        <w:rPr>
          <w:b/>
          <w:sz w:val="22"/>
          <w:szCs w:val="22"/>
        </w:rPr>
        <w:t xml:space="preserve">Board of Engineers to Investigate </w:t>
      </w:r>
      <w:r w:rsidR="00E814AE">
        <w:rPr>
          <w:b/>
          <w:sz w:val="22"/>
          <w:szCs w:val="22"/>
        </w:rPr>
        <w:t>Sources of Water for Los Angeles (1905)</w:t>
      </w:r>
    </w:p>
    <w:p w14:paraId="410909A6" w14:textId="77777777" w:rsidR="00E814AE" w:rsidRDefault="00E814AE" w:rsidP="00E814AE">
      <w:pPr>
        <w:jc w:val="both"/>
        <w:rPr>
          <w:sz w:val="20"/>
          <w:szCs w:val="20"/>
        </w:rPr>
      </w:pPr>
      <w:r>
        <w:rPr>
          <w:sz w:val="20"/>
          <w:szCs w:val="20"/>
        </w:rPr>
        <w:tab/>
      </w:r>
      <w:r w:rsidRPr="00E814AE">
        <w:rPr>
          <w:b/>
          <w:sz w:val="20"/>
          <w:szCs w:val="20"/>
        </w:rPr>
        <w:t>William Mulholland</w:t>
      </w:r>
      <w:r>
        <w:rPr>
          <w:sz w:val="20"/>
          <w:szCs w:val="20"/>
        </w:rPr>
        <w:t xml:space="preserve"> (Chair), </w:t>
      </w:r>
      <w:r w:rsidRPr="00E814AE">
        <w:rPr>
          <w:b/>
          <w:sz w:val="20"/>
          <w:szCs w:val="20"/>
        </w:rPr>
        <w:t>J. B. Lippincott</w:t>
      </w:r>
      <w:r>
        <w:rPr>
          <w:sz w:val="20"/>
          <w:szCs w:val="20"/>
        </w:rPr>
        <w:t xml:space="preserve">, and </w:t>
      </w:r>
      <w:r w:rsidRPr="00E814AE">
        <w:rPr>
          <w:b/>
          <w:sz w:val="20"/>
          <w:szCs w:val="20"/>
        </w:rPr>
        <w:t>O.K. Parker</w:t>
      </w:r>
      <w:r w:rsidR="00A42A87">
        <w:rPr>
          <w:sz w:val="20"/>
          <w:szCs w:val="20"/>
        </w:rPr>
        <w:t xml:space="preserve"> were a</w:t>
      </w:r>
      <w:r>
        <w:rPr>
          <w:sz w:val="20"/>
          <w:szCs w:val="20"/>
        </w:rPr>
        <w:t>ppointed by the Los Angeles Board of Water Commissioners to examine possible sources of water for the expanding needs of the City of Los Angeles</w:t>
      </w:r>
      <w:r w:rsidR="00A42A87">
        <w:rPr>
          <w:sz w:val="20"/>
          <w:szCs w:val="20"/>
        </w:rPr>
        <w:t xml:space="preserve"> in 1905</w:t>
      </w:r>
      <w:r>
        <w:rPr>
          <w:sz w:val="20"/>
          <w:szCs w:val="20"/>
        </w:rPr>
        <w:t xml:space="preserve">.  This panel selected the Owens River, along the eastern side of the Sierra Nevada Mountains. </w:t>
      </w:r>
      <w:r w:rsidR="004B0871" w:rsidRPr="004B0871">
        <w:rPr>
          <w:b/>
          <w:sz w:val="20"/>
          <w:szCs w:val="20"/>
        </w:rPr>
        <w:t>Lippincott</w:t>
      </w:r>
      <w:r w:rsidR="004B0871">
        <w:rPr>
          <w:sz w:val="20"/>
          <w:szCs w:val="20"/>
        </w:rPr>
        <w:t xml:space="preserve"> was a supervising engineer for the federal Reclamation Service, after having supervised the activities of the USGS Hydrographic Branch in California during the previous decade. After the verdict of this panel was released, Lippincott was hired by the City to prepare a public report summarizing all of the possible sources of water supply for Southern California, which was incorporated into the 4</w:t>
      </w:r>
      <w:r w:rsidR="004B0871" w:rsidRPr="004B0871">
        <w:rPr>
          <w:sz w:val="20"/>
          <w:szCs w:val="20"/>
          <w:vertAlign w:val="superscript"/>
        </w:rPr>
        <w:t>th</w:t>
      </w:r>
      <w:r w:rsidR="004B0871">
        <w:rPr>
          <w:sz w:val="20"/>
          <w:szCs w:val="20"/>
        </w:rPr>
        <w:t xml:space="preserve"> Annual Report of the Water Commissioners</w:t>
      </w:r>
      <w:r w:rsidR="00A42A87">
        <w:rPr>
          <w:sz w:val="20"/>
          <w:szCs w:val="20"/>
        </w:rPr>
        <w:t>, released</w:t>
      </w:r>
      <w:r w:rsidR="004B0871">
        <w:rPr>
          <w:sz w:val="20"/>
          <w:szCs w:val="20"/>
        </w:rPr>
        <w:t xml:space="preserve"> on November 30, 1905.  </w:t>
      </w:r>
    </w:p>
    <w:p w14:paraId="12C40F7B" w14:textId="77777777" w:rsidR="003A0744" w:rsidRDefault="003A0744">
      <w:pPr>
        <w:rPr>
          <w:b/>
          <w:sz w:val="22"/>
        </w:rPr>
      </w:pPr>
    </w:p>
    <w:p w14:paraId="0692A3ED" w14:textId="77777777" w:rsidR="00804753" w:rsidRPr="00804753" w:rsidRDefault="00503BD1" w:rsidP="000A0243">
      <w:pPr>
        <w:jc w:val="both"/>
        <w:rPr>
          <w:b/>
          <w:sz w:val="22"/>
        </w:rPr>
      </w:pPr>
      <w:r>
        <w:rPr>
          <w:b/>
          <w:sz w:val="22"/>
        </w:rPr>
        <w:t xml:space="preserve">Board of </w:t>
      </w:r>
      <w:r w:rsidR="00A42A87">
        <w:rPr>
          <w:b/>
          <w:sz w:val="22"/>
        </w:rPr>
        <w:t xml:space="preserve">Consulting </w:t>
      </w:r>
      <w:r>
        <w:rPr>
          <w:b/>
          <w:sz w:val="22"/>
        </w:rPr>
        <w:t>Engineers</w:t>
      </w:r>
      <w:r w:rsidRPr="00804753">
        <w:rPr>
          <w:b/>
          <w:sz w:val="22"/>
        </w:rPr>
        <w:t xml:space="preserve"> </w:t>
      </w:r>
      <w:r w:rsidR="00CE6343">
        <w:rPr>
          <w:b/>
          <w:sz w:val="22"/>
        </w:rPr>
        <w:t>for the</w:t>
      </w:r>
      <w:r w:rsidR="00804753" w:rsidRPr="00804753">
        <w:rPr>
          <w:b/>
          <w:sz w:val="22"/>
        </w:rPr>
        <w:t xml:space="preserve"> Los Angeles</w:t>
      </w:r>
      <w:r w:rsidR="00CE6343">
        <w:rPr>
          <w:b/>
          <w:sz w:val="22"/>
        </w:rPr>
        <w:t xml:space="preserve"> </w:t>
      </w:r>
      <w:r w:rsidR="00804753" w:rsidRPr="00804753">
        <w:rPr>
          <w:b/>
          <w:sz w:val="22"/>
        </w:rPr>
        <w:t>Aqueduct</w:t>
      </w:r>
      <w:r w:rsidR="00E814AE">
        <w:rPr>
          <w:b/>
          <w:sz w:val="22"/>
        </w:rPr>
        <w:t xml:space="preserve"> (1906)</w:t>
      </w:r>
    </w:p>
    <w:p w14:paraId="42A75E17" w14:textId="77777777" w:rsidR="00CE6343" w:rsidRDefault="00804753" w:rsidP="00E814AE">
      <w:pPr>
        <w:jc w:val="both"/>
        <w:rPr>
          <w:sz w:val="20"/>
          <w:szCs w:val="20"/>
        </w:rPr>
      </w:pPr>
      <w:r>
        <w:rPr>
          <w:sz w:val="22"/>
        </w:rPr>
        <w:tab/>
      </w:r>
      <w:r w:rsidR="00B93661" w:rsidRPr="00B93661">
        <w:rPr>
          <w:sz w:val="20"/>
          <w:szCs w:val="20"/>
        </w:rPr>
        <w:t xml:space="preserve">In November 1906 the City of Los Angeles appointed a three-man </w:t>
      </w:r>
      <w:r w:rsidR="000364B3" w:rsidRPr="000364B3">
        <w:rPr>
          <w:b/>
          <w:sz w:val="20"/>
          <w:szCs w:val="20"/>
        </w:rPr>
        <w:t>“Board of Consulting Engineers”</w:t>
      </w:r>
      <w:r w:rsidR="001A7733" w:rsidRPr="000364B3">
        <w:rPr>
          <w:sz w:val="20"/>
          <w:szCs w:val="20"/>
        </w:rPr>
        <w:t xml:space="preserve"> </w:t>
      </w:r>
      <w:r w:rsidR="001A7733">
        <w:rPr>
          <w:sz w:val="20"/>
          <w:szCs w:val="20"/>
        </w:rPr>
        <w:t>to examine and report on the feasibility of the proposed Los Angeles Aqueduct, conveying water 2</w:t>
      </w:r>
      <w:r w:rsidR="00503BD1">
        <w:rPr>
          <w:sz w:val="20"/>
          <w:szCs w:val="20"/>
        </w:rPr>
        <w:t>26</w:t>
      </w:r>
      <w:r w:rsidR="001A7733">
        <w:rPr>
          <w:sz w:val="20"/>
          <w:szCs w:val="20"/>
        </w:rPr>
        <w:t xml:space="preserve"> miles from the Owens River</w:t>
      </w:r>
      <w:r w:rsidR="00CE6343">
        <w:rPr>
          <w:sz w:val="20"/>
          <w:szCs w:val="20"/>
        </w:rPr>
        <w:t xml:space="preserve"> near Lone Pine</w:t>
      </w:r>
      <w:r w:rsidR="001A7733">
        <w:rPr>
          <w:sz w:val="20"/>
          <w:szCs w:val="20"/>
        </w:rPr>
        <w:t xml:space="preserve"> to the north end of the San Fernando Valley. This board was led by </w:t>
      </w:r>
      <w:r w:rsidR="001A7733" w:rsidRPr="001A7733">
        <w:rPr>
          <w:b/>
          <w:sz w:val="20"/>
          <w:szCs w:val="20"/>
        </w:rPr>
        <w:t>Frederick P. Stearns</w:t>
      </w:r>
      <w:r w:rsidR="001A7733">
        <w:rPr>
          <w:sz w:val="20"/>
          <w:szCs w:val="20"/>
        </w:rPr>
        <w:t xml:space="preserve">, </w:t>
      </w:r>
      <w:r w:rsidR="00CE5412">
        <w:rPr>
          <w:sz w:val="20"/>
          <w:szCs w:val="20"/>
        </w:rPr>
        <w:t xml:space="preserve"> Chief Engineer of </w:t>
      </w:r>
      <w:r w:rsidR="00117EA1">
        <w:rPr>
          <w:sz w:val="20"/>
          <w:szCs w:val="20"/>
        </w:rPr>
        <w:t>the</w:t>
      </w:r>
      <w:r w:rsidR="00CE5412">
        <w:rPr>
          <w:sz w:val="20"/>
          <w:szCs w:val="20"/>
        </w:rPr>
        <w:t xml:space="preserve"> Metropolitan Water District</w:t>
      </w:r>
      <w:r w:rsidR="00117EA1">
        <w:rPr>
          <w:sz w:val="20"/>
          <w:szCs w:val="20"/>
        </w:rPr>
        <w:t xml:space="preserve"> of Massachusetts and</w:t>
      </w:r>
      <w:r w:rsidR="00CE5412">
        <w:rPr>
          <w:sz w:val="20"/>
          <w:szCs w:val="20"/>
        </w:rPr>
        <w:t xml:space="preserve"> P</w:t>
      </w:r>
      <w:r w:rsidR="001A7733">
        <w:rPr>
          <w:sz w:val="20"/>
          <w:szCs w:val="20"/>
        </w:rPr>
        <w:t>resident of ASCE</w:t>
      </w:r>
      <w:r w:rsidR="00CE5412">
        <w:rPr>
          <w:sz w:val="20"/>
          <w:szCs w:val="20"/>
        </w:rPr>
        <w:t>;</w:t>
      </w:r>
      <w:r w:rsidR="001A7733">
        <w:rPr>
          <w:sz w:val="20"/>
          <w:szCs w:val="20"/>
        </w:rPr>
        <w:t xml:space="preserve"> </w:t>
      </w:r>
      <w:r w:rsidR="001A7733" w:rsidRPr="00E814AE">
        <w:rPr>
          <w:b/>
          <w:sz w:val="20"/>
          <w:szCs w:val="20"/>
        </w:rPr>
        <w:t>John R. Freeman</w:t>
      </w:r>
      <w:r w:rsidR="00CE5412" w:rsidRPr="00CE5412">
        <w:rPr>
          <w:sz w:val="20"/>
          <w:szCs w:val="20"/>
        </w:rPr>
        <w:t xml:space="preserve">, Consulting Engineer for the City of New York’s New Croton Aqueduct and </w:t>
      </w:r>
      <w:r w:rsidR="00117EA1">
        <w:rPr>
          <w:sz w:val="20"/>
          <w:szCs w:val="20"/>
        </w:rPr>
        <w:t>a national figure</w:t>
      </w:r>
      <w:r w:rsidR="001A7733">
        <w:rPr>
          <w:sz w:val="20"/>
          <w:szCs w:val="20"/>
        </w:rPr>
        <w:t xml:space="preserve"> in hydraulics and waterworks engineering</w:t>
      </w:r>
      <w:r w:rsidR="00CE5412">
        <w:rPr>
          <w:sz w:val="20"/>
          <w:szCs w:val="20"/>
        </w:rPr>
        <w:t>;</w:t>
      </w:r>
      <w:r w:rsidR="001A7733">
        <w:rPr>
          <w:sz w:val="20"/>
          <w:szCs w:val="20"/>
        </w:rPr>
        <w:t xml:space="preserve"> and </w:t>
      </w:r>
      <w:r w:rsidRPr="00E814AE">
        <w:rPr>
          <w:b/>
          <w:sz w:val="20"/>
          <w:szCs w:val="20"/>
        </w:rPr>
        <w:t>James D. Schuyler</w:t>
      </w:r>
      <w:r w:rsidR="001A7733">
        <w:rPr>
          <w:sz w:val="20"/>
          <w:szCs w:val="20"/>
        </w:rPr>
        <w:t xml:space="preserve">, a </w:t>
      </w:r>
      <w:r w:rsidR="00CE5412">
        <w:rPr>
          <w:sz w:val="20"/>
          <w:szCs w:val="20"/>
        </w:rPr>
        <w:t>Los Angeles C</w:t>
      </w:r>
      <w:r w:rsidR="001A7733">
        <w:rPr>
          <w:sz w:val="20"/>
          <w:szCs w:val="20"/>
        </w:rPr>
        <w:t xml:space="preserve">onsulting </w:t>
      </w:r>
      <w:r w:rsidR="00CE5412">
        <w:rPr>
          <w:sz w:val="20"/>
          <w:szCs w:val="20"/>
        </w:rPr>
        <w:t>E</w:t>
      </w:r>
      <w:r w:rsidR="001A7733">
        <w:rPr>
          <w:sz w:val="20"/>
          <w:szCs w:val="20"/>
        </w:rPr>
        <w:t xml:space="preserve">ngineer who had designed some of the largest dams in the western </w:t>
      </w:r>
      <w:r w:rsidR="00C70089">
        <w:rPr>
          <w:sz w:val="20"/>
          <w:szCs w:val="20"/>
        </w:rPr>
        <w:t>states</w:t>
      </w:r>
      <w:r w:rsidR="001A7733">
        <w:rPr>
          <w:sz w:val="20"/>
          <w:szCs w:val="20"/>
        </w:rPr>
        <w:t>, including Sweetwater and Hemet Dams in Southern California (he serve</w:t>
      </w:r>
      <w:r w:rsidR="00CE6343">
        <w:rPr>
          <w:sz w:val="20"/>
          <w:szCs w:val="20"/>
        </w:rPr>
        <w:t>d</w:t>
      </w:r>
      <w:r w:rsidR="001A7733">
        <w:rPr>
          <w:sz w:val="20"/>
          <w:szCs w:val="20"/>
        </w:rPr>
        <w:t xml:space="preserve"> as a consultant to Los Angeles on a number of </w:t>
      </w:r>
      <w:r w:rsidR="00CE6343">
        <w:rPr>
          <w:sz w:val="20"/>
          <w:szCs w:val="20"/>
        </w:rPr>
        <w:t>h</w:t>
      </w:r>
      <w:r w:rsidR="001A7733">
        <w:rPr>
          <w:sz w:val="20"/>
          <w:szCs w:val="20"/>
        </w:rPr>
        <w:t xml:space="preserve">ydraulic fill dams over the succeeding </w:t>
      </w:r>
      <w:r w:rsidR="00CE6343">
        <w:rPr>
          <w:sz w:val="20"/>
          <w:szCs w:val="20"/>
        </w:rPr>
        <w:t>decade</w:t>
      </w:r>
      <w:r w:rsidR="001A7733">
        <w:rPr>
          <w:sz w:val="20"/>
          <w:szCs w:val="20"/>
        </w:rPr>
        <w:t xml:space="preserve">). </w:t>
      </w:r>
      <w:r w:rsidR="00C70089">
        <w:rPr>
          <w:sz w:val="20"/>
          <w:szCs w:val="20"/>
        </w:rPr>
        <w:t xml:space="preserve"> The </w:t>
      </w:r>
      <w:r w:rsidR="00CE6343">
        <w:rPr>
          <w:sz w:val="20"/>
          <w:szCs w:val="20"/>
        </w:rPr>
        <w:t xml:space="preserve">same </w:t>
      </w:r>
      <w:r w:rsidR="00C70089">
        <w:rPr>
          <w:sz w:val="20"/>
          <w:szCs w:val="20"/>
        </w:rPr>
        <w:t xml:space="preserve">men later </w:t>
      </w:r>
      <w:r w:rsidR="00CE5412">
        <w:rPr>
          <w:sz w:val="20"/>
          <w:szCs w:val="20"/>
        </w:rPr>
        <w:t>serve</w:t>
      </w:r>
      <w:r w:rsidR="00C70089">
        <w:rPr>
          <w:sz w:val="20"/>
          <w:szCs w:val="20"/>
        </w:rPr>
        <w:t>d</w:t>
      </w:r>
      <w:r w:rsidR="00CE5412">
        <w:rPr>
          <w:sz w:val="20"/>
          <w:szCs w:val="20"/>
        </w:rPr>
        <w:t xml:space="preserve"> as </w:t>
      </w:r>
      <w:r w:rsidR="00C70089">
        <w:rPr>
          <w:sz w:val="20"/>
          <w:szCs w:val="20"/>
        </w:rPr>
        <w:t>members of the Panama Canal</w:t>
      </w:r>
      <w:r w:rsidR="00CE6343">
        <w:rPr>
          <w:sz w:val="20"/>
          <w:szCs w:val="20"/>
        </w:rPr>
        <w:t xml:space="preserve">’s Special Board of Consulting </w:t>
      </w:r>
      <w:r w:rsidR="00C70089">
        <w:rPr>
          <w:sz w:val="20"/>
          <w:szCs w:val="20"/>
        </w:rPr>
        <w:t>Engineer</w:t>
      </w:r>
      <w:r w:rsidR="00CE6343">
        <w:rPr>
          <w:sz w:val="20"/>
          <w:szCs w:val="20"/>
        </w:rPr>
        <w:t xml:space="preserve">s </w:t>
      </w:r>
      <w:r w:rsidR="00C70089">
        <w:rPr>
          <w:sz w:val="20"/>
          <w:szCs w:val="20"/>
        </w:rPr>
        <w:t>in 1908-09</w:t>
      </w:r>
      <w:r w:rsidR="006767FB">
        <w:rPr>
          <w:sz w:val="20"/>
          <w:szCs w:val="20"/>
        </w:rPr>
        <w:t xml:space="preserve">. </w:t>
      </w:r>
    </w:p>
    <w:p w14:paraId="29D16B87" w14:textId="77777777" w:rsidR="00E814AE" w:rsidRDefault="00CE6343" w:rsidP="00E814AE">
      <w:pPr>
        <w:jc w:val="both"/>
        <w:rPr>
          <w:sz w:val="20"/>
          <w:szCs w:val="20"/>
        </w:rPr>
      </w:pPr>
      <w:r>
        <w:rPr>
          <w:sz w:val="20"/>
          <w:szCs w:val="20"/>
        </w:rPr>
        <w:t xml:space="preserve"> </w:t>
      </w:r>
      <w:r>
        <w:rPr>
          <w:sz w:val="20"/>
          <w:szCs w:val="20"/>
        </w:rPr>
        <w:tab/>
      </w:r>
      <w:r w:rsidR="00503BD1">
        <w:rPr>
          <w:sz w:val="20"/>
          <w:szCs w:val="20"/>
        </w:rPr>
        <w:t xml:space="preserve">This board filed their report on December 25, 1906, estimating the cost </w:t>
      </w:r>
      <w:r w:rsidR="00C70089">
        <w:rPr>
          <w:sz w:val="20"/>
          <w:szCs w:val="20"/>
        </w:rPr>
        <w:t xml:space="preserve">of the proosed aqueduct </w:t>
      </w:r>
      <w:r w:rsidR="00503BD1">
        <w:rPr>
          <w:sz w:val="20"/>
          <w:szCs w:val="20"/>
        </w:rPr>
        <w:t>to be about $24 million</w:t>
      </w:r>
      <w:r w:rsidR="00C70089">
        <w:rPr>
          <w:sz w:val="20"/>
          <w:szCs w:val="20"/>
        </w:rPr>
        <w:t>,</w:t>
      </w:r>
      <w:r w:rsidR="00503BD1">
        <w:rPr>
          <w:sz w:val="20"/>
          <w:szCs w:val="20"/>
        </w:rPr>
        <w:t xml:space="preserve"> and </w:t>
      </w:r>
      <w:r w:rsidR="00A42A87">
        <w:rPr>
          <w:sz w:val="20"/>
          <w:szCs w:val="20"/>
        </w:rPr>
        <w:t>estimated that it would</w:t>
      </w:r>
      <w:r w:rsidR="00503BD1">
        <w:rPr>
          <w:sz w:val="20"/>
          <w:szCs w:val="20"/>
        </w:rPr>
        <w:t xml:space="preserve"> </w:t>
      </w:r>
      <w:r w:rsidR="00C70089">
        <w:rPr>
          <w:sz w:val="20"/>
          <w:szCs w:val="20"/>
        </w:rPr>
        <w:t xml:space="preserve">likely </w:t>
      </w:r>
      <w:r w:rsidR="00503BD1">
        <w:rPr>
          <w:sz w:val="20"/>
          <w:szCs w:val="20"/>
        </w:rPr>
        <w:t xml:space="preserve">require </w:t>
      </w:r>
      <w:r w:rsidR="00C70089">
        <w:rPr>
          <w:sz w:val="20"/>
          <w:szCs w:val="20"/>
        </w:rPr>
        <w:t>about</w:t>
      </w:r>
      <w:r w:rsidR="00503BD1">
        <w:rPr>
          <w:sz w:val="20"/>
          <w:szCs w:val="20"/>
        </w:rPr>
        <w:t xml:space="preserve"> seven years to construct. The</w:t>
      </w:r>
      <w:r>
        <w:rPr>
          <w:sz w:val="20"/>
          <w:szCs w:val="20"/>
        </w:rPr>
        <w:t xml:space="preserve"> a</w:t>
      </w:r>
      <w:r w:rsidR="00503BD1">
        <w:rPr>
          <w:sz w:val="20"/>
          <w:szCs w:val="20"/>
        </w:rPr>
        <w:t xml:space="preserve">queduct was actually built </w:t>
      </w:r>
      <w:r>
        <w:rPr>
          <w:sz w:val="20"/>
          <w:szCs w:val="20"/>
        </w:rPr>
        <w:t xml:space="preserve">by </w:t>
      </w:r>
      <w:r w:rsidR="00503BD1">
        <w:rPr>
          <w:sz w:val="20"/>
          <w:szCs w:val="20"/>
        </w:rPr>
        <w:t>the City’s Board of Public Works, not BWWS (who operated and maintained it, after completion).</w:t>
      </w:r>
      <w:r w:rsidR="007D0998">
        <w:rPr>
          <w:sz w:val="20"/>
          <w:szCs w:val="20"/>
        </w:rPr>
        <w:t xml:space="preserve"> </w:t>
      </w:r>
      <w:r w:rsidR="00503BD1">
        <w:rPr>
          <w:sz w:val="20"/>
          <w:szCs w:val="20"/>
        </w:rPr>
        <w:t xml:space="preserve"> </w:t>
      </w:r>
    </w:p>
    <w:p w14:paraId="6216E558" w14:textId="77777777" w:rsidR="00170986" w:rsidRDefault="00170986" w:rsidP="00E814AE">
      <w:pPr>
        <w:jc w:val="both"/>
        <w:rPr>
          <w:b/>
          <w:sz w:val="22"/>
          <w:szCs w:val="22"/>
        </w:rPr>
      </w:pPr>
    </w:p>
    <w:p w14:paraId="23694FDD" w14:textId="77777777" w:rsidR="00E814AE" w:rsidRPr="00E814AE" w:rsidRDefault="00E814AE" w:rsidP="00E814AE">
      <w:pPr>
        <w:jc w:val="both"/>
        <w:rPr>
          <w:b/>
          <w:sz w:val="22"/>
          <w:szCs w:val="22"/>
        </w:rPr>
      </w:pPr>
      <w:r w:rsidRPr="00E814AE">
        <w:rPr>
          <w:b/>
          <w:sz w:val="22"/>
          <w:szCs w:val="22"/>
        </w:rPr>
        <w:t xml:space="preserve">Board </w:t>
      </w:r>
      <w:r w:rsidR="004B0871">
        <w:rPr>
          <w:b/>
          <w:sz w:val="22"/>
          <w:szCs w:val="22"/>
        </w:rPr>
        <w:t xml:space="preserve">of Engineers </w:t>
      </w:r>
      <w:r w:rsidRPr="00E814AE">
        <w:rPr>
          <w:b/>
          <w:sz w:val="22"/>
          <w:szCs w:val="22"/>
        </w:rPr>
        <w:t xml:space="preserve">for </w:t>
      </w:r>
      <w:r w:rsidR="004B0871">
        <w:rPr>
          <w:b/>
          <w:sz w:val="22"/>
          <w:szCs w:val="22"/>
        </w:rPr>
        <w:t>Apportionment of Surplus Waters</w:t>
      </w:r>
      <w:r w:rsidRPr="00E814AE">
        <w:rPr>
          <w:b/>
          <w:sz w:val="22"/>
          <w:szCs w:val="22"/>
        </w:rPr>
        <w:t xml:space="preserve"> of the Los Angeles Aqueduct (19</w:t>
      </w:r>
      <w:r w:rsidR="004076FF">
        <w:rPr>
          <w:b/>
          <w:sz w:val="22"/>
          <w:szCs w:val="22"/>
        </w:rPr>
        <w:t>1</w:t>
      </w:r>
      <w:r w:rsidR="004B0871">
        <w:rPr>
          <w:b/>
          <w:sz w:val="22"/>
          <w:szCs w:val="22"/>
        </w:rPr>
        <w:t>1</w:t>
      </w:r>
      <w:r w:rsidRPr="00E814AE">
        <w:rPr>
          <w:b/>
          <w:sz w:val="22"/>
          <w:szCs w:val="22"/>
        </w:rPr>
        <w:t>)</w:t>
      </w:r>
    </w:p>
    <w:p w14:paraId="1A29A488" w14:textId="77777777" w:rsidR="00E814AE" w:rsidRDefault="00A42A87" w:rsidP="00DA20D8">
      <w:pPr>
        <w:pStyle w:val="HTMLPreformatted"/>
        <w:jc w:val="both"/>
        <w:rPr>
          <w:rFonts w:ascii="Times New Roman" w:hAnsi="Times New Roman" w:cs="Times New Roman"/>
        </w:rPr>
      </w:pPr>
      <w:r>
        <w:t xml:space="preserve"> </w:t>
      </w:r>
      <w:r>
        <w:tab/>
      </w:r>
      <w:r w:rsidR="004B0871" w:rsidRPr="00DA20D8">
        <w:rPr>
          <w:rFonts w:ascii="Times New Roman" w:hAnsi="Times New Roman" w:cs="Times New Roman"/>
        </w:rPr>
        <w:t xml:space="preserve">A Board of Engineers was appointed by the City of Los Angeles in 1911 to study and report on how the City’s water resources should be apportioned and distributed, including groundwater. </w:t>
      </w:r>
      <w:r w:rsidR="00E814AE" w:rsidRPr="00DA20D8">
        <w:rPr>
          <w:rFonts w:ascii="Times New Roman" w:hAnsi="Times New Roman" w:cs="Times New Roman"/>
        </w:rPr>
        <w:t>This board was comprised of</w:t>
      </w:r>
      <w:r w:rsidR="00503BD1" w:rsidRPr="00DA20D8">
        <w:rPr>
          <w:rFonts w:ascii="Times New Roman" w:hAnsi="Times New Roman" w:cs="Times New Roman"/>
        </w:rPr>
        <w:t xml:space="preserve"> </w:t>
      </w:r>
      <w:r w:rsidR="00503BD1" w:rsidRPr="00DA20D8">
        <w:rPr>
          <w:rFonts w:ascii="Times New Roman" w:hAnsi="Times New Roman" w:cs="Times New Roman"/>
          <w:b/>
        </w:rPr>
        <w:t>J. H. Quinton</w:t>
      </w:r>
      <w:r w:rsidR="004B0871" w:rsidRPr="00DA20D8">
        <w:rPr>
          <w:rFonts w:ascii="Times New Roman" w:hAnsi="Times New Roman" w:cs="Times New Roman"/>
        </w:rPr>
        <w:t xml:space="preserve"> (Chair)</w:t>
      </w:r>
      <w:r w:rsidR="00503BD1" w:rsidRPr="00DA20D8">
        <w:rPr>
          <w:rFonts w:ascii="Times New Roman" w:hAnsi="Times New Roman" w:cs="Times New Roman"/>
        </w:rPr>
        <w:t xml:space="preserve">, </w:t>
      </w:r>
      <w:r w:rsidR="001A4403" w:rsidRPr="00DA20D8">
        <w:rPr>
          <w:rFonts w:ascii="Times New Roman" w:hAnsi="Times New Roman" w:cs="Times New Roman"/>
          <w:b/>
        </w:rPr>
        <w:t>William H. Code</w:t>
      </w:r>
      <w:r w:rsidR="00503BD1" w:rsidRPr="00DA20D8">
        <w:rPr>
          <w:rFonts w:ascii="Times New Roman" w:hAnsi="Times New Roman" w:cs="Times New Roman"/>
        </w:rPr>
        <w:t>, and</w:t>
      </w:r>
      <w:r w:rsidR="001A4403" w:rsidRPr="00DA20D8">
        <w:rPr>
          <w:rFonts w:ascii="Times New Roman" w:hAnsi="Times New Roman" w:cs="Times New Roman"/>
        </w:rPr>
        <w:t xml:space="preserve"> </w:t>
      </w:r>
      <w:r w:rsidR="00E814AE" w:rsidRPr="00DA20D8">
        <w:rPr>
          <w:rFonts w:ascii="Times New Roman" w:hAnsi="Times New Roman" w:cs="Times New Roman"/>
        </w:rPr>
        <w:t>L</w:t>
      </w:r>
      <w:r w:rsidR="00503BD1" w:rsidRPr="00DA20D8">
        <w:rPr>
          <w:rFonts w:ascii="Times New Roman" w:hAnsi="Times New Roman" w:cs="Times New Roman"/>
        </w:rPr>
        <w:t xml:space="preserve">os Angeles </w:t>
      </w:r>
      <w:r w:rsidR="00E814AE" w:rsidRPr="00DA20D8">
        <w:rPr>
          <w:rFonts w:ascii="Times New Roman" w:hAnsi="Times New Roman" w:cs="Times New Roman"/>
        </w:rPr>
        <w:t xml:space="preserve">City Engineer </w:t>
      </w:r>
      <w:r w:rsidR="00E814AE" w:rsidRPr="00DA20D8">
        <w:rPr>
          <w:rFonts w:ascii="Times New Roman" w:hAnsi="Times New Roman" w:cs="Times New Roman"/>
          <w:b/>
        </w:rPr>
        <w:t>Homer Hamlin</w:t>
      </w:r>
      <w:r w:rsidR="004B0871" w:rsidRPr="00DA20D8">
        <w:rPr>
          <w:rFonts w:ascii="Times New Roman" w:hAnsi="Times New Roman" w:cs="Times New Roman"/>
        </w:rPr>
        <w:t>, all respected members of ASCE</w:t>
      </w:r>
      <w:r w:rsidR="00E814AE" w:rsidRPr="00DA20D8">
        <w:rPr>
          <w:rFonts w:ascii="Times New Roman" w:hAnsi="Times New Roman" w:cs="Times New Roman"/>
        </w:rPr>
        <w:t>.</w:t>
      </w:r>
      <w:r w:rsidR="004B0871" w:rsidRPr="00DA20D8">
        <w:rPr>
          <w:rFonts w:ascii="Times New Roman" w:hAnsi="Times New Roman" w:cs="Times New Roman"/>
        </w:rPr>
        <w:t xml:space="preserve"> </w:t>
      </w:r>
      <w:r w:rsidR="00DA20D8">
        <w:rPr>
          <w:rFonts w:ascii="Times New Roman" w:hAnsi="Times New Roman" w:cs="Times New Roman"/>
        </w:rPr>
        <w:t xml:space="preserve">Their findings were published by the </w:t>
      </w:r>
      <w:r w:rsidR="00DA20D8" w:rsidRPr="00DA20D8">
        <w:rPr>
          <w:rFonts w:ascii="Times New Roman" w:hAnsi="Times New Roman" w:cs="Times New Roman"/>
        </w:rPr>
        <w:t>Los Angeles Board of Water Commissioners</w:t>
      </w:r>
      <w:r w:rsidR="00DA20D8">
        <w:rPr>
          <w:rFonts w:ascii="Times New Roman" w:hAnsi="Times New Roman" w:cs="Times New Roman"/>
        </w:rPr>
        <w:t xml:space="preserve"> as “</w:t>
      </w:r>
      <w:r w:rsidR="00DA20D8" w:rsidRPr="006E3DD0">
        <w:rPr>
          <w:rFonts w:ascii="Times New Roman" w:hAnsi="Times New Roman" w:cs="Times New Roman"/>
          <w:b/>
          <w:i/>
        </w:rPr>
        <w:t>Report Upon the Distribution of the Surplus Waters of the Los Angeles Aqueduct</w:t>
      </w:r>
      <w:r w:rsidR="00DA20D8" w:rsidRPr="00DA20D8">
        <w:rPr>
          <w:rFonts w:ascii="Times New Roman" w:hAnsi="Times New Roman" w:cs="Times New Roman"/>
          <w:i/>
        </w:rPr>
        <w:t>,</w:t>
      </w:r>
      <w:r w:rsidR="00DA20D8">
        <w:rPr>
          <w:rFonts w:ascii="Times New Roman" w:hAnsi="Times New Roman" w:cs="Times New Roman"/>
        </w:rPr>
        <w:t>”</w:t>
      </w:r>
      <w:r w:rsidR="00DA20D8" w:rsidRPr="00DA20D8">
        <w:rPr>
          <w:rFonts w:ascii="Times New Roman" w:hAnsi="Times New Roman" w:cs="Times New Roman"/>
        </w:rPr>
        <w:t xml:space="preserve"> by John Henry Quinton, W. H.</w:t>
      </w:r>
      <w:r w:rsidR="00DA20D8">
        <w:rPr>
          <w:rFonts w:ascii="Times New Roman" w:hAnsi="Times New Roman" w:cs="Times New Roman"/>
        </w:rPr>
        <w:t xml:space="preserve"> </w:t>
      </w:r>
      <w:r w:rsidR="00DA20D8" w:rsidRPr="00DA20D8">
        <w:rPr>
          <w:rFonts w:ascii="Times New Roman" w:hAnsi="Times New Roman" w:cs="Times New Roman"/>
        </w:rPr>
        <w:t>Code, and Homer Hamlin</w:t>
      </w:r>
      <w:r w:rsidR="00DA20D8">
        <w:rPr>
          <w:rFonts w:ascii="Times New Roman" w:hAnsi="Times New Roman" w:cs="Times New Roman"/>
        </w:rPr>
        <w:t xml:space="preserve"> (</w:t>
      </w:r>
      <w:r w:rsidR="00DA20D8" w:rsidRPr="00DA20D8">
        <w:rPr>
          <w:rFonts w:ascii="Times New Roman" w:hAnsi="Times New Roman" w:cs="Times New Roman"/>
        </w:rPr>
        <w:t>1911</w:t>
      </w:r>
      <w:r w:rsidR="00DA20D8">
        <w:rPr>
          <w:rFonts w:ascii="Times New Roman" w:hAnsi="Times New Roman" w:cs="Times New Roman"/>
        </w:rPr>
        <w:t>)</w:t>
      </w:r>
      <w:r w:rsidR="00DA20D8" w:rsidRPr="00DA20D8">
        <w:rPr>
          <w:rFonts w:ascii="Times New Roman" w:hAnsi="Times New Roman" w:cs="Times New Roman"/>
        </w:rPr>
        <w:t>.</w:t>
      </w:r>
      <w:r w:rsidR="00DA20D8">
        <w:rPr>
          <w:rFonts w:ascii="Times New Roman" w:hAnsi="Times New Roman" w:cs="Times New Roman"/>
        </w:rPr>
        <w:t xml:space="preserve"> </w:t>
      </w:r>
      <w:r w:rsidR="00DA20D8" w:rsidRPr="00DA20D8">
        <w:rPr>
          <w:rFonts w:ascii="Times New Roman" w:hAnsi="Times New Roman" w:cs="Times New Roman"/>
        </w:rPr>
        <w:t>Th</w:t>
      </w:r>
      <w:r w:rsidR="00CE5412" w:rsidRPr="00DA20D8">
        <w:rPr>
          <w:rFonts w:ascii="Times New Roman" w:hAnsi="Times New Roman" w:cs="Times New Roman"/>
        </w:rPr>
        <w:t xml:space="preserve">e board concluded that Owen River water could be distributed to the irrigable areas of the San Fernando, Glendale, West San Gabriel, East San Gabriel, </w:t>
      </w:r>
      <w:r w:rsidR="00CE5412" w:rsidRPr="00DA20D8">
        <w:rPr>
          <w:rFonts w:ascii="Times New Roman" w:hAnsi="Times New Roman" w:cs="Times New Roman"/>
        </w:rPr>
        <w:lastRenderedPageBreak/>
        <w:t>and Los Angeles Valleys, as well as the coastal plain, including the Redondo, Inglewood, and Cahuenga Basins. Quint</w:t>
      </w:r>
      <w:r w:rsidR="004B0871" w:rsidRPr="00DA20D8">
        <w:rPr>
          <w:rFonts w:ascii="Times New Roman" w:hAnsi="Times New Roman" w:cs="Times New Roman"/>
        </w:rPr>
        <w:t xml:space="preserve">on and Code </w:t>
      </w:r>
      <w:r w:rsidR="00CE5412" w:rsidRPr="00DA20D8">
        <w:rPr>
          <w:rFonts w:ascii="Times New Roman" w:hAnsi="Times New Roman" w:cs="Times New Roman"/>
        </w:rPr>
        <w:t xml:space="preserve">had both previously worked for the U.S. Reclamation Service.  They </w:t>
      </w:r>
      <w:r w:rsidR="004B0871" w:rsidRPr="00DA20D8">
        <w:rPr>
          <w:rFonts w:ascii="Times New Roman" w:hAnsi="Times New Roman" w:cs="Times New Roman"/>
        </w:rPr>
        <w:t xml:space="preserve">decided to form a partnership </w:t>
      </w:r>
      <w:r w:rsidR="00CE5412" w:rsidRPr="00DA20D8">
        <w:rPr>
          <w:rFonts w:ascii="Times New Roman" w:hAnsi="Times New Roman" w:cs="Times New Roman"/>
        </w:rPr>
        <w:t>on November 1, 1911</w:t>
      </w:r>
      <w:r w:rsidR="004B0871" w:rsidRPr="00DA20D8">
        <w:rPr>
          <w:rFonts w:ascii="Times New Roman" w:hAnsi="Times New Roman" w:cs="Times New Roman"/>
        </w:rPr>
        <w:t>, providing consult</w:t>
      </w:r>
      <w:r>
        <w:rPr>
          <w:rFonts w:ascii="Times New Roman" w:hAnsi="Times New Roman" w:cs="Times New Roman"/>
        </w:rPr>
        <w:t>ations</w:t>
      </w:r>
      <w:r w:rsidR="004B0871" w:rsidRPr="00DA20D8">
        <w:rPr>
          <w:rFonts w:ascii="Times New Roman" w:hAnsi="Times New Roman" w:cs="Times New Roman"/>
        </w:rPr>
        <w:t xml:space="preserve"> in water resources engineering</w:t>
      </w:r>
      <w:r w:rsidR="000A0243">
        <w:rPr>
          <w:rFonts w:ascii="Times New Roman" w:hAnsi="Times New Roman" w:cs="Times New Roman"/>
        </w:rPr>
        <w:t xml:space="preserve"> in Los Angeles </w:t>
      </w:r>
      <w:r>
        <w:rPr>
          <w:rFonts w:ascii="Times New Roman" w:hAnsi="Times New Roman" w:cs="Times New Roman"/>
        </w:rPr>
        <w:t>and southern California</w:t>
      </w:r>
      <w:r w:rsidR="000A0243">
        <w:rPr>
          <w:rFonts w:ascii="Times New Roman" w:hAnsi="Times New Roman" w:cs="Times New Roman"/>
        </w:rPr>
        <w:t xml:space="preserve"> (profiled above)</w:t>
      </w:r>
      <w:r w:rsidR="004B0871" w:rsidRPr="00DA20D8">
        <w:rPr>
          <w:rFonts w:ascii="Times New Roman" w:hAnsi="Times New Roman" w:cs="Times New Roman"/>
        </w:rPr>
        <w:t xml:space="preserve">. </w:t>
      </w:r>
    </w:p>
    <w:p w14:paraId="4A99C7AD" w14:textId="77777777" w:rsidR="002D511F" w:rsidRDefault="002D511F" w:rsidP="00DA20D8">
      <w:pPr>
        <w:pStyle w:val="HTMLPreformatted"/>
        <w:jc w:val="both"/>
        <w:rPr>
          <w:rFonts w:ascii="Times New Roman" w:hAnsi="Times New Roman" w:cs="Times New Roman"/>
        </w:rPr>
      </w:pPr>
    </w:p>
    <w:p w14:paraId="088E22A0" w14:textId="77777777" w:rsidR="006E3DD0" w:rsidRPr="006E3DD0" w:rsidRDefault="006E3DD0" w:rsidP="00DA20D8">
      <w:pPr>
        <w:pStyle w:val="HTMLPreformatted"/>
        <w:jc w:val="both"/>
        <w:rPr>
          <w:rFonts w:ascii="Times New Roman" w:hAnsi="Times New Roman" w:cs="Times New Roman"/>
          <w:b/>
          <w:sz w:val="22"/>
          <w:szCs w:val="22"/>
        </w:rPr>
      </w:pPr>
      <w:r w:rsidRPr="006E3DD0">
        <w:rPr>
          <w:rFonts w:ascii="Times New Roman" w:hAnsi="Times New Roman" w:cs="Times New Roman"/>
          <w:b/>
          <w:sz w:val="22"/>
          <w:szCs w:val="22"/>
        </w:rPr>
        <w:t xml:space="preserve">Board </w:t>
      </w:r>
      <w:r w:rsidR="00977C36">
        <w:rPr>
          <w:rFonts w:ascii="Times New Roman" w:hAnsi="Times New Roman" w:cs="Times New Roman"/>
          <w:b/>
          <w:sz w:val="22"/>
          <w:szCs w:val="22"/>
        </w:rPr>
        <w:t xml:space="preserve">of </w:t>
      </w:r>
      <w:r w:rsidRPr="006E3DD0">
        <w:rPr>
          <w:rFonts w:ascii="Times New Roman" w:hAnsi="Times New Roman" w:cs="Times New Roman"/>
          <w:b/>
          <w:sz w:val="22"/>
          <w:szCs w:val="22"/>
        </w:rPr>
        <w:t xml:space="preserve">Engineers </w:t>
      </w:r>
      <w:r w:rsidR="00977C36">
        <w:rPr>
          <w:rFonts w:ascii="Times New Roman" w:hAnsi="Times New Roman" w:cs="Times New Roman"/>
          <w:b/>
          <w:sz w:val="22"/>
          <w:szCs w:val="22"/>
        </w:rPr>
        <w:t>[to examine]</w:t>
      </w:r>
      <w:r w:rsidRPr="006E3DD0">
        <w:rPr>
          <w:rFonts w:ascii="Times New Roman" w:hAnsi="Times New Roman" w:cs="Times New Roman"/>
          <w:b/>
          <w:sz w:val="22"/>
          <w:szCs w:val="22"/>
        </w:rPr>
        <w:t xml:space="preserve"> Flood Control </w:t>
      </w:r>
      <w:r w:rsidR="00977C36">
        <w:rPr>
          <w:rFonts w:ascii="Times New Roman" w:hAnsi="Times New Roman" w:cs="Times New Roman"/>
          <w:b/>
          <w:sz w:val="22"/>
          <w:szCs w:val="22"/>
        </w:rPr>
        <w:t xml:space="preserve">of Los Angeles County </w:t>
      </w:r>
      <w:r w:rsidRPr="006E3DD0">
        <w:rPr>
          <w:rFonts w:ascii="Times New Roman" w:hAnsi="Times New Roman" w:cs="Times New Roman"/>
          <w:b/>
          <w:sz w:val="22"/>
          <w:szCs w:val="22"/>
        </w:rPr>
        <w:t xml:space="preserve">(1914-15) </w:t>
      </w:r>
    </w:p>
    <w:p w14:paraId="4FD30162" w14:textId="77777777" w:rsidR="006E3DD0" w:rsidRDefault="006E3DD0" w:rsidP="00DA20D8">
      <w:pPr>
        <w:pStyle w:val="HTMLPreformatted"/>
        <w:jc w:val="both"/>
        <w:rPr>
          <w:rFonts w:ascii="Times New Roman" w:hAnsi="Times New Roman" w:cs="Times New Roman"/>
        </w:rPr>
      </w:pPr>
      <w:r>
        <w:rPr>
          <w:sz w:val="16"/>
          <w:szCs w:val="16"/>
        </w:rPr>
        <w:tab/>
      </w:r>
      <w:r w:rsidRPr="006E3DD0">
        <w:rPr>
          <w:rFonts w:ascii="Times New Roman" w:hAnsi="Times New Roman" w:cs="Times New Roman"/>
        </w:rPr>
        <w:t xml:space="preserve">In the wake of the floods of January 1914 the Los Angeles County Board of Supervisors appointed a Board of Engineers Flood Control </w:t>
      </w:r>
      <w:r w:rsidR="00977C36">
        <w:rPr>
          <w:rFonts w:ascii="Times New Roman" w:hAnsi="Times New Roman" w:cs="Times New Roman"/>
        </w:rPr>
        <w:t xml:space="preserve">of Los Angeles County </w:t>
      </w:r>
      <w:r w:rsidRPr="006E3DD0">
        <w:rPr>
          <w:rFonts w:ascii="Times New Roman" w:hAnsi="Times New Roman" w:cs="Times New Roman"/>
        </w:rPr>
        <w:t>to investigate the flood control menace and summarize their recommendations in a report to the County.  This board was comprised of</w:t>
      </w:r>
      <w:r w:rsidR="00E123CA">
        <w:rPr>
          <w:rFonts w:ascii="Times New Roman" w:hAnsi="Times New Roman" w:cs="Times New Roman"/>
        </w:rPr>
        <w:t xml:space="preserve"> civil engineers</w:t>
      </w:r>
      <w:r w:rsidRPr="006E3DD0">
        <w:rPr>
          <w:rFonts w:ascii="Times New Roman" w:hAnsi="Times New Roman" w:cs="Times New Roman"/>
        </w:rPr>
        <w:t xml:space="preserve"> </w:t>
      </w:r>
      <w:r w:rsidRPr="006E3DD0">
        <w:rPr>
          <w:rFonts w:ascii="Times New Roman" w:hAnsi="Times New Roman" w:cs="Times New Roman"/>
          <w:b/>
        </w:rPr>
        <w:t>H</w:t>
      </w:r>
      <w:r w:rsidR="00E123CA">
        <w:rPr>
          <w:rFonts w:ascii="Times New Roman" w:hAnsi="Times New Roman" w:cs="Times New Roman"/>
          <w:b/>
        </w:rPr>
        <w:t xml:space="preserve">arry </w:t>
      </w:r>
      <w:r w:rsidRPr="006E3DD0">
        <w:rPr>
          <w:rFonts w:ascii="Times New Roman" w:hAnsi="Times New Roman" w:cs="Times New Roman"/>
          <w:b/>
        </w:rPr>
        <w:t>Hawgood, Charles T. Leeds, J</w:t>
      </w:r>
      <w:r w:rsidR="00FE4C2D">
        <w:rPr>
          <w:rFonts w:ascii="Times New Roman" w:hAnsi="Times New Roman" w:cs="Times New Roman"/>
          <w:b/>
        </w:rPr>
        <w:t>oseph</w:t>
      </w:r>
      <w:r w:rsidR="00E123CA">
        <w:rPr>
          <w:rFonts w:ascii="Times New Roman" w:hAnsi="Times New Roman" w:cs="Times New Roman"/>
          <w:b/>
        </w:rPr>
        <w:t xml:space="preserve"> </w:t>
      </w:r>
      <w:r w:rsidRPr="006E3DD0">
        <w:rPr>
          <w:rFonts w:ascii="Times New Roman" w:hAnsi="Times New Roman" w:cs="Times New Roman"/>
          <w:b/>
        </w:rPr>
        <w:t>B. Lippincott, Frank H. Olmstead</w:t>
      </w:r>
      <w:r w:rsidRPr="006E3DD0">
        <w:rPr>
          <w:rFonts w:ascii="Times New Roman" w:hAnsi="Times New Roman" w:cs="Times New Roman"/>
        </w:rPr>
        <w:t xml:space="preserve">, and </w:t>
      </w:r>
      <w:r w:rsidRPr="006E3DD0">
        <w:rPr>
          <w:rFonts w:ascii="Times New Roman" w:hAnsi="Times New Roman" w:cs="Times New Roman"/>
          <w:b/>
        </w:rPr>
        <w:t>James W. Reagan</w:t>
      </w:r>
      <w:r w:rsidRPr="006E3DD0">
        <w:rPr>
          <w:rFonts w:ascii="Times New Roman" w:hAnsi="Times New Roman" w:cs="Times New Roman"/>
        </w:rPr>
        <w:t xml:space="preserve">. </w:t>
      </w:r>
      <w:r w:rsidR="00977C36">
        <w:rPr>
          <w:rFonts w:ascii="Times New Roman" w:hAnsi="Times New Roman" w:cs="Times New Roman"/>
        </w:rPr>
        <w:t>Chairman Hawgood had been the Resident Engineer of the Southern Pacific Railroad in Los Angeles when the floods of 1889 destroyed every bridge across the Los Angeles River, and who since 1894,  had served as the most prominent advocate of establishing a deep water port at San Pedro</w:t>
      </w:r>
      <w:r w:rsidR="00821596">
        <w:rPr>
          <w:rFonts w:ascii="Times New Roman" w:hAnsi="Times New Roman" w:cs="Times New Roman"/>
        </w:rPr>
        <w:t>.</w:t>
      </w:r>
      <w:r w:rsidR="00977C36">
        <w:rPr>
          <w:rFonts w:ascii="Times New Roman" w:hAnsi="Times New Roman" w:cs="Times New Roman"/>
        </w:rPr>
        <w:t xml:space="preserve"> </w:t>
      </w:r>
      <w:r w:rsidRPr="006E3DD0">
        <w:rPr>
          <w:rFonts w:ascii="Times New Roman" w:hAnsi="Times New Roman" w:cs="Times New Roman"/>
        </w:rPr>
        <w:t>The</w:t>
      </w:r>
      <w:r w:rsidR="00977C36">
        <w:rPr>
          <w:rFonts w:ascii="Times New Roman" w:hAnsi="Times New Roman" w:cs="Times New Roman"/>
        </w:rPr>
        <w:t xml:space="preserve"> board’s </w:t>
      </w:r>
      <w:r w:rsidRPr="006E3DD0">
        <w:rPr>
          <w:rFonts w:ascii="Times New Roman" w:hAnsi="Times New Roman" w:cs="Times New Roman"/>
        </w:rPr>
        <w:t>report was completed in the summer of 1915 and titled:</w:t>
      </w:r>
      <w:r w:rsidR="00630599">
        <w:rPr>
          <w:rFonts w:ascii="Times New Roman" w:hAnsi="Times New Roman" w:cs="Times New Roman"/>
        </w:rPr>
        <w:t xml:space="preserve"> </w:t>
      </w:r>
      <w:r w:rsidRPr="006E3DD0">
        <w:rPr>
          <w:rFonts w:ascii="Times New Roman" w:hAnsi="Times New Roman" w:cs="Times New Roman"/>
        </w:rPr>
        <w:t>"</w:t>
      </w:r>
      <w:r w:rsidRPr="006E3DD0">
        <w:rPr>
          <w:rFonts w:ascii="Times New Roman" w:hAnsi="Times New Roman" w:cs="Times New Roman"/>
          <w:b/>
          <w:i/>
        </w:rPr>
        <w:t>Provisional Report of Board of Engineers of Flood Control</w:t>
      </w:r>
      <w:r w:rsidRPr="006E3DD0">
        <w:rPr>
          <w:rFonts w:ascii="Times New Roman" w:hAnsi="Times New Roman" w:cs="Times New Roman"/>
        </w:rPr>
        <w:t>: Submitted to the Board of Supervisors Los Angeles County, California, July 26, 1915</w:t>
      </w:r>
      <w:r>
        <w:rPr>
          <w:rFonts w:ascii="Times New Roman" w:hAnsi="Times New Roman" w:cs="Times New Roman"/>
        </w:rPr>
        <w:t>.</w:t>
      </w:r>
      <w:r w:rsidRPr="006E3DD0">
        <w:rPr>
          <w:rFonts w:ascii="Times New Roman" w:hAnsi="Times New Roman" w:cs="Times New Roman"/>
        </w:rPr>
        <w:t>"</w:t>
      </w:r>
    </w:p>
    <w:p w14:paraId="6CE8DB59" w14:textId="77777777" w:rsidR="00821596" w:rsidRDefault="00821596" w:rsidP="00DA20D8">
      <w:pPr>
        <w:pStyle w:val="HTMLPreformatted"/>
        <w:jc w:val="both"/>
        <w:rPr>
          <w:rFonts w:ascii="Times New Roman" w:hAnsi="Times New Roman" w:cs="Times New Roman"/>
        </w:rPr>
      </w:pPr>
    </w:p>
    <w:p w14:paraId="3C33E1DD" w14:textId="77777777" w:rsidR="001B68F2" w:rsidRDefault="00E76353">
      <w:pPr>
        <w:rPr>
          <w:b/>
          <w:sz w:val="22"/>
          <w:szCs w:val="22"/>
        </w:rPr>
      </w:pPr>
      <w:r>
        <w:rPr>
          <w:b/>
          <w:sz w:val="22"/>
          <w:szCs w:val="22"/>
        </w:rPr>
        <w:t xml:space="preserve">SSA </w:t>
      </w:r>
      <w:r w:rsidR="001B68F2">
        <w:rPr>
          <w:b/>
          <w:sz w:val="22"/>
          <w:szCs w:val="22"/>
        </w:rPr>
        <w:t xml:space="preserve">Committee on Building Safety </w:t>
      </w:r>
      <w:r w:rsidR="000A0243">
        <w:rPr>
          <w:b/>
          <w:sz w:val="22"/>
          <w:szCs w:val="22"/>
        </w:rPr>
        <w:t>A</w:t>
      </w:r>
      <w:r w:rsidR="001B68F2">
        <w:rPr>
          <w:b/>
          <w:sz w:val="22"/>
          <w:szCs w:val="22"/>
        </w:rPr>
        <w:t>gainst Earthquakes (1924)</w:t>
      </w:r>
    </w:p>
    <w:p w14:paraId="2D6CB0EE" w14:textId="77777777" w:rsidR="001B68F2" w:rsidRDefault="001B68F2" w:rsidP="006F2653">
      <w:pPr>
        <w:jc w:val="both"/>
        <w:rPr>
          <w:sz w:val="20"/>
          <w:szCs w:val="20"/>
        </w:rPr>
      </w:pPr>
      <w:r>
        <w:rPr>
          <w:b/>
          <w:sz w:val="22"/>
          <w:szCs w:val="22"/>
        </w:rPr>
        <w:tab/>
      </w:r>
      <w:r w:rsidRPr="001B68F2">
        <w:rPr>
          <w:sz w:val="20"/>
          <w:szCs w:val="20"/>
        </w:rPr>
        <w:t xml:space="preserve">In 1924 the </w:t>
      </w:r>
      <w:r w:rsidRPr="001B68F2">
        <w:rPr>
          <w:b/>
          <w:sz w:val="20"/>
          <w:szCs w:val="20"/>
        </w:rPr>
        <w:t>Seismological Society of America</w:t>
      </w:r>
      <w:r w:rsidRPr="001B68F2">
        <w:rPr>
          <w:sz w:val="20"/>
          <w:szCs w:val="20"/>
        </w:rPr>
        <w:t xml:space="preserve"> </w:t>
      </w:r>
      <w:r>
        <w:rPr>
          <w:sz w:val="20"/>
          <w:szCs w:val="20"/>
        </w:rPr>
        <w:t xml:space="preserve">formed a standing Committee </w:t>
      </w:r>
      <w:r w:rsidRPr="001B68F2">
        <w:rPr>
          <w:sz w:val="20"/>
          <w:szCs w:val="20"/>
        </w:rPr>
        <w:t>on Building Safety Against Earthquakes</w:t>
      </w:r>
      <w:r>
        <w:rPr>
          <w:sz w:val="20"/>
          <w:szCs w:val="20"/>
        </w:rPr>
        <w:t xml:space="preserve"> composed of representatives from the American Society of Civil Engineers, American Institute of Architects, National Board of Fire Underwriters, and the Cities of San Francisco and Los Angeles. The members included</w:t>
      </w:r>
      <w:r w:rsidR="006F2653">
        <w:rPr>
          <w:sz w:val="20"/>
          <w:szCs w:val="20"/>
        </w:rPr>
        <w:t xml:space="preserve"> San Francis</w:t>
      </w:r>
      <w:r w:rsidR="006275DD">
        <w:rPr>
          <w:sz w:val="20"/>
          <w:szCs w:val="20"/>
        </w:rPr>
        <w:t xml:space="preserve"> </w:t>
      </w:r>
      <w:r w:rsidR="006F2653">
        <w:rPr>
          <w:sz w:val="20"/>
          <w:szCs w:val="20"/>
        </w:rPr>
        <w:t xml:space="preserve">co-based consulting engineers </w:t>
      </w:r>
      <w:r w:rsidRPr="006F2653">
        <w:rPr>
          <w:b/>
          <w:sz w:val="20"/>
          <w:szCs w:val="20"/>
        </w:rPr>
        <w:t>Henry D. Dewell</w:t>
      </w:r>
      <w:r>
        <w:rPr>
          <w:sz w:val="20"/>
          <w:szCs w:val="20"/>
        </w:rPr>
        <w:t>,</w:t>
      </w:r>
      <w:r w:rsidR="00753F4C">
        <w:rPr>
          <w:sz w:val="20"/>
          <w:szCs w:val="20"/>
        </w:rPr>
        <w:t xml:space="preserve"> </w:t>
      </w:r>
      <w:r w:rsidR="006F2653">
        <w:rPr>
          <w:sz w:val="20"/>
          <w:szCs w:val="20"/>
        </w:rPr>
        <w:t xml:space="preserve">and </w:t>
      </w:r>
      <w:r w:rsidR="006F2653" w:rsidRPr="006F2653">
        <w:rPr>
          <w:b/>
          <w:sz w:val="20"/>
          <w:szCs w:val="20"/>
        </w:rPr>
        <w:t>Walter L. Huber</w:t>
      </w:r>
      <w:r w:rsidR="00E76353">
        <w:rPr>
          <w:sz w:val="20"/>
          <w:szCs w:val="20"/>
        </w:rPr>
        <w:t>, and Stanford G</w:t>
      </w:r>
      <w:r w:rsidR="006F2653">
        <w:rPr>
          <w:sz w:val="20"/>
          <w:szCs w:val="20"/>
        </w:rPr>
        <w:t>eology Professor</w:t>
      </w:r>
      <w:r w:rsidR="00E76353">
        <w:rPr>
          <w:sz w:val="20"/>
          <w:szCs w:val="20"/>
        </w:rPr>
        <w:t xml:space="preserve"> em</w:t>
      </w:r>
      <w:r w:rsidR="005C2F9E">
        <w:rPr>
          <w:sz w:val="20"/>
          <w:szCs w:val="20"/>
        </w:rPr>
        <w:t>e</w:t>
      </w:r>
      <w:r w:rsidR="00E76353">
        <w:rPr>
          <w:sz w:val="20"/>
          <w:szCs w:val="20"/>
        </w:rPr>
        <w:t>ritus</w:t>
      </w:r>
      <w:r w:rsidR="006F2653">
        <w:rPr>
          <w:sz w:val="20"/>
          <w:szCs w:val="20"/>
        </w:rPr>
        <w:t xml:space="preserve"> </w:t>
      </w:r>
      <w:r w:rsidRPr="006F2653">
        <w:rPr>
          <w:b/>
          <w:sz w:val="20"/>
          <w:szCs w:val="20"/>
        </w:rPr>
        <w:t>Bailey Willis</w:t>
      </w:r>
      <w:r>
        <w:rPr>
          <w:sz w:val="20"/>
          <w:szCs w:val="20"/>
        </w:rPr>
        <w:t xml:space="preserve">.  </w:t>
      </w:r>
    </w:p>
    <w:p w14:paraId="3DCC658A" w14:textId="77777777" w:rsidR="001B68F2" w:rsidRDefault="001B68F2" w:rsidP="006F2653">
      <w:pPr>
        <w:ind w:firstLine="720"/>
        <w:jc w:val="both"/>
        <w:rPr>
          <w:sz w:val="20"/>
          <w:szCs w:val="20"/>
        </w:rPr>
      </w:pPr>
      <w:r>
        <w:rPr>
          <w:sz w:val="20"/>
          <w:szCs w:val="20"/>
        </w:rPr>
        <w:t xml:space="preserve">The committee took Willis’ </w:t>
      </w:r>
      <w:r w:rsidRPr="006E3DD0">
        <w:rPr>
          <w:b/>
          <w:i/>
          <w:sz w:val="20"/>
          <w:szCs w:val="20"/>
        </w:rPr>
        <w:t>Fault Map of California</w:t>
      </w:r>
      <w:r>
        <w:rPr>
          <w:sz w:val="20"/>
          <w:szCs w:val="20"/>
        </w:rPr>
        <w:t xml:space="preserve"> published by the Seismological Society of America and formulated tables listing the probable horizontal acceleration of expected earthquakes, based on observations made after the 1906 San Francisco earthquake</w:t>
      </w:r>
      <w:r w:rsidR="006F2653">
        <w:rPr>
          <w:sz w:val="20"/>
          <w:szCs w:val="20"/>
        </w:rPr>
        <w:t xml:space="preserve">, using the old Rossi-Forel scale, the distance from known fault lines, and the character of the underlying soil. </w:t>
      </w:r>
      <w:r w:rsidR="006F2653" w:rsidRPr="006F2653">
        <w:rPr>
          <w:b/>
          <w:sz w:val="20"/>
          <w:szCs w:val="20"/>
        </w:rPr>
        <w:t>Dewell</w:t>
      </w:r>
      <w:r w:rsidR="006F2653">
        <w:rPr>
          <w:sz w:val="20"/>
          <w:szCs w:val="20"/>
        </w:rPr>
        <w:t xml:space="preserve"> was the first engineer to apply these parameters in assessing the damage patterns emanating from the June 1925 Santa Barbra earthquake,  and reported the results in </w:t>
      </w:r>
      <w:r w:rsidR="006F2653" w:rsidRPr="006F2653">
        <w:rPr>
          <w:i/>
          <w:sz w:val="20"/>
          <w:szCs w:val="20"/>
        </w:rPr>
        <w:t>Engineering News Record</w:t>
      </w:r>
      <w:r w:rsidR="006F2653">
        <w:rPr>
          <w:sz w:val="20"/>
          <w:szCs w:val="20"/>
        </w:rPr>
        <w:t xml:space="preserve">.     </w:t>
      </w:r>
      <w:r>
        <w:rPr>
          <w:sz w:val="20"/>
          <w:szCs w:val="20"/>
        </w:rPr>
        <w:t xml:space="preserve">    </w:t>
      </w:r>
    </w:p>
    <w:p w14:paraId="6560391F" w14:textId="77777777" w:rsidR="000347E4" w:rsidRDefault="000347E4" w:rsidP="006F2653">
      <w:pPr>
        <w:ind w:firstLine="720"/>
        <w:jc w:val="both"/>
        <w:rPr>
          <w:sz w:val="20"/>
          <w:szCs w:val="20"/>
        </w:rPr>
      </w:pPr>
    </w:p>
    <w:p w14:paraId="377C39DF" w14:textId="77777777" w:rsidR="000347E4" w:rsidRPr="000347E4" w:rsidRDefault="000347E4" w:rsidP="000347E4">
      <w:pPr>
        <w:jc w:val="both"/>
        <w:rPr>
          <w:b/>
          <w:sz w:val="22"/>
          <w:szCs w:val="22"/>
        </w:rPr>
      </w:pPr>
      <w:r w:rsidRPr="000347E4">
        <w:rPr>
          <w:b/>
          <w:sz w:val="22"/>
          <w:szCs w:val="22"/>
        </w:rPr>
        <w:t>Independent Assessments of the San Gabriel Dam at the Forks (192</w:t>
      </w:r>
      <w:r w:rsidR="001804B8">
        <w:rPr>
          <w:b/>
          <w:sz w:val="22"/>
          <w:szCs w:val="22"/>
        </w:rPr>
        <w:t>4-2</w:t>
      </w:r>
      <w:r w:rsidRPr="000347E4">
        <w:rPr>
          <w:b/>
          <w:sz w:val="22"/>
          <w:szCs w:val="22"/>
        </w:rPr>
        <w:t>6)</w:t>
      </w:r>
    </w:p>
    <w:p w14:paraId="33C4F129" w14:textId="77777777" w:rsidR="00695789" w:rsidRDefault="000347E4" w:rsidP="002719F0">
      <w:pPr>
        <w:jc w:val="both"/>
      </w:pPr>
      <w:r>
        <w:rPr>
          <w:sz w:val="20"/>
          <w:szCs w:val="20"/>
        </w:rPr>
        <w:tab/>
      </w:r>
      <w:r w:rsidR="00FB5F8C">
        <w:rPr>
          <w:sz w:val="20"/>
          <w:szCs w:val="20"/>
        </w:rPr>
        <w:t xml:space="preserve">On May 6, 1924 the citizens of Los Angeles County approved a $35 million bond issue to construct an integral system of flood control, which included dams and debris basins along the principal tributaries of the western San Gabriel Mountains.  The largest of those proposed was the </w:t>
      </w:r>
      <w:r w:rsidR="00FB5F8C" w:rsidRPr="00FB5F8C">
        <w:rPr>
          <w:sz w:val="20"/>
          <w:szCs w:val="20"/>
        </w:rPr>
        <w:t xml:space="preserve">San Gabriel Dam project, which </w:t>
      </w:r>
      <w:r w:rsidR="00695789">
        <w:rPr>
          <w:sz w:val="20"/>
          <w:szCs w:val="20"/>
        </w:rPr>
        <w:t xml:space="preserve">envisioned the </w:t>
      </w:r>
      <w:r w:rsidR="00FB5F8C" w:rsidRPr="00FB5F8C">
        <w:rPr>
          <w:sz w:val="20"/>
          <w:szCs w:val="20"/>
        </w:rPr>
        <w:t>largest and highest (425 feet)  concrete dam ever designed up until that time</w:t>
      </w:r>
      <w:r w:rsidR="00695789">
        <w:rPr>
          <w:sz w:val="20"/>
          <w:szCs w:val="20"/>
        </w:rPr>
        <w:t>, to be situated just downstream of the confluence of the Western and Eastern Forks of the san Gabriel River, about seven miles north of Azusa. In 1924 t</w:t>
      </w:r>
      <w:r w:rsidR="00FB5F8C" w:rsidRPr="00FB5F8C">
        <w:rPr>
          <w:sz w:val="20"/>
          <w:szCs w:val="20"/>
        </w:rPr>
        <w:t xml:space="preserve">he County retained </w:t>
      </w:r>
      <w:r w:rsidR="00FB5F8C" w:rsidRPr="00695789">
        <w:rPr>
          <w:b/>
          <w:sz w:val="20"/>
          <w:szCs w:val="20"/>
        </w:rPr>
        <w:t>Arthur Powell Davis</w:t>
      </w:r>
      <w:r w:rsidR="00FB5F8C" w:rsidRPr="00FB5F8C">
        <w:rPr>
          <w:sz w:val="20"/>
          <w:szCs w:val="20"/>
        </w:rPr>
        <w:t>, former Commissioner of the U.S. Reclamation Service to inspect the proposed dam site and approve it.</w:t>
      </w:r>
      <w:r w:rsidR="00FB5F8C">
        <w:t xml:space="preserve"> </w:t>
      </w:r>
    </w:p>
    <w:p w14:paraId="256480DF" w14:textId="77777777" w:rsidR="002719F0" w:rsidRDefault="00695789" w:rsidP="002719F0">
      <w:pPr>
        <w:jc w:val="both"/>
        <w:rPr>
          <w:sz w:val="20"/>
          <w:szCs w:val="20"/>
        </w:rPr>
      </w:pPr>
      <w:r>
        <w:tab/>
      </w:r>
      <w:r w:rsidR="00FB5F8C" w:rsidRPr="00FB5F8C">
        <w:rPr>
          <w:sz w:val="20"/>
          <w:szCs w:val="20"/>
        </w:rPr>
        <w:t xml:space="preserve">Between </w:t>
      </w:r>
      <w:r w:rsidR="00630599" w:rsidRPr="00FB5F8C">
        <w:rPr>
          <w:sz w:val="20"/>
          <w:szCs w:val="20"/>
        </w:rPr>
        <w:t>mid</w:t>
      </w:r>
      <w:r w:rsidR="00630599">
        <w:rPr>
          <w:sz w:val="20"/>
          <w:szCs w:val="20"/>
        </w:rPr>
        <w:t>-</w:t>
      </w:r>
      <w:r w:rsidR="00630599" w:rsidRPr="00FB5F8C">
        <w:rPr>
          <w:sz w:val="20"/>
          <w:szCs w:val="20"/>
        </w:rPr>
        <w:t>1924</w:t>
      </w:r>
      <w:r w:rsidR="00FB5F8C">
        <w:rPr>
          <w:sz w:val="20"/>
          <w:szCs w:val="20"/>
        </w:rPr>
        <w:t xml:space="preserve"> and late 1926 the County Flood Control District finalized its design of the new dam, which received ample skepticism because the agency had yet to construct even a small dam, let along the world’s largest.</w:t>
      </w:r>
      <w:r w:rsidR="002719F0">
        <w:rPr>
          <w:sz w:val="20"/>
          <w:szCs w:val="20"/>
        </w:rPr>
        <w:t xml:space="preserve"> In 1925, LACFCD Engineer </w:t>
      </w:r>
      <w:r w:rsidR="002719F0" w:rsidRPr="001804B8">
        <w:rPr>
          <w:b/>
          <w:sz w:val="20"/>
          <w:szCs w:val="20"/>
        </w:rPr>
        <w:t>J. W. Regan</w:t>
      </w:r>
      <w:r w:rsidR="002719F0">
        <w:rPr>
          <w:sz w:val="20"/>
          <w:szCs w:val="20"/>
        </w:rPr>
        <w:t xml:space="preserve"> retained a Board of Consulting Engineers comprised of </w:t>
      </w:r>
      <w:r w:rsidR="002719F0" w:rsidRPr="001804B8">
        <w:rPr>
          <w:b/>
          <w:sz w:val="20"/>
          <w:szCs w:val="20"/>
        </w:rPr>
        <w:t>John D. Galloway</w:t>
      </w:r>
      <w:r w:rsidR="002719F0">
        <w:rPr>
          <w:sz w:val="20"/>
          <w:szCs w:val="20"/>
        </w:rPr>
        <w:t xml:space="preserve"> (San Francisco) and </w:t>
      </w:r>
      <w:r w:rsidR="002719F0" w:rsidRPr="001804B8">
        <w:rPr>
          <w:b/>
          <w:sz w:val="20"/>
          <w:szCs w:val="20"/>
        </w:rPr>
        <w:t>David C. Henny</w:t>
      </w:r>
      <w:r w:rsidR="002719F0">
        <w:rPr>
          <w:sz w:val="20"/>
          <w:szCs w:val="20"/>
        </w:rPr>
        <w:t xml:space="preserve"> (Portland) as consulting engineers to review the flood control’ district’s preliminary plans for the San Gabriel Dam at the forks site, in San Gabriel Canyon. Their conclusiuons were summarized in “</w:t>
      </w:r>
      <w:r w:rsidR="002719F0" w:rsidRPr="002719F0">
        <w:rPr>
          <w:b/>
          <w:i/>
          <w:sz w:val="20"/>
          <w:szCs w:val="20"/>
        </w:rPr>
        <w:t>Report on the Forks dam site, San Gabriel River, Los Angeles County Flood Control District, California</w:t>
      </w:r>
      <w:r w:rsidR="002719F0">
        <w:rPr>
          <w:sz w:val="20"/>
          <w:szCs w:val="20"/>
        </w:rPr>
        <w:t xml:space="preserve">” was </w:t>
      </w:r>
      <w:r w:rsidR="00A42A87">
        <w:rPr>
          <w:sz w:val="20"/>
          <w:szCs w:val="20"/>
        </w:rPr>
        <w:t>released</w:t>
      </w:r>
      <w:r w:rsidR="002719F0">
        <w:rPr>
          <w:sz w:val="20"/>
          <w:szCs w:val="20"/>
        </w:rPr>
        <w:t xml:space="preserve"> on August 24, 1925.     </w:t>
      </w:r>
    </w:p>
    <w:p w14:paraId="1BB0AFB9" w14:textId="77777777" w:rsidR="000347E4" w:rsidRPr="000347E4" w:rsidRDefault="00FB5F8C" w:rsidP="00695789">
      <w:pPr>
        <w:jc w:val="both"/>
        <w:rPr>
          <w:sz w:val="20"/>
          <w:szCs w:val="20"/>
        </w:rPr>
      </w:pPr>
      <w:r>
        <w:rPr>
          <w:sz w:val="20"/>
          <w:szCs w:val="20"/>
        </w:rPr>
        <w:tab/>
        <w:t xml:space="preserve">On </w:t>
      </w:r>
      <w:r w:rsidR="000347E4" w:rsidRPr="000347E4">
        <w:rPr>
          <w:sz w:val="20"/>
          <w:szCs w:val="20"/>
        </w:rPr>
        <w:t>Dec</w:t>
      </w:r>
      <w:r>
        <w:rPr>
          <w:sz w:val="20"/>
          <w:szCs w:val="20"/>
        </w:rPr>
        <w:t>ember</w:t>
      </w:r>
      <w:r w:rsidR="000347E4" w:rsidRPr="000347E4">
        <w:rPr>
          <w:sz w:val="20"/>
          <w:szCs w:val="20"/>
        </w:rPr>
        <w:t xml:space="preserve"> 12, 1926 </w:t>
      </w:r>
      <w:r>
        <w:rPr>
          <w:sz w:val="20"/>
          <w:szCs w:val="20"/>
        </w:rPr>
        <w:t>a r</w:t>
      </w:r>
      <w:r w:rsidR="000347E4" w:rsidRPr="000347E4">
        <w:rPr>
          <w:sz w:val="20"/>
          <w:szCs w:val="20"/>
        </w:rPr>
        <w:t xml:space="preserve">eport </w:t>
      </w:r>
      <w:r w:rsidR="00695789">
        <w:rPr>
          <w:sz w:val="20"/>
          <w:szCs w:val="20"/>
        </w:rPr>
        <w:t xml:space="preserve">by </w:t>
      </w:r>
      <w:r w:rsidR="00695789" w:rsidRPr="00695789">
        <w:rPr>
          <w:b/>
          <w:sz w:val="20"/>
          <w:szCs w:val="20"/>
        </w:rPr>
        <w:t>F.J. Safley</w:t>
      </w:r>
      <w:r w:rsidR="00695789" w:rsidRPr="000347E4">
        <w:rPr>
          <w:sz w:val="20"/>
          <w:szCs w:val="20"/>
        </w:rPr>
        <w:t xml:space="preserve">, Inspector </w:t>
      </w:r>
      <w:r w:rsidR="00695789">
        <w:rPr>
          <w:sz w:val="20"/>
          <w:szCs w:val="20"/>
        </w:rPr>
        <w:t xml:space="preserve">for the </w:t>
      </w:r>
      <w:r w:rsidR="00695789" w:rsidRPr="000347E4">
        <w:rPr>
          <w:sz w:val="20"/>
          <w:szCs w:val="20"/>
        </w:rPr>
        <w:t>U</w:t>
      </w:r>
      <w:r w:rsidR="00695789">
        <w:rPr>
          <w:sz w:val="20"/>
          <w:szCs w:val="20"/>
        </w:rPr>
        <w:t>.</w:t>
      </w:r>
      <w:r w:rsidR="00695789" w:rsidRPr="000347E4">
        <w:rPr>
          <w:sz w:val="20"/>
          <w:szCs w:val="20"/>
        </w:rPr>
        <w:t>S</w:t>
      </w:r>
      <w:r w:rsidR="00695789">
        <w:rPr>
          <w:sz w:val="20"/>
          <w:szCs w:val="20"/>
        </w:rPr>
        <w:t>.</w:t>
      </w:r>
      <w:r w:rsidR="00695789" w:rsidRPr="000347E4">
        <w:rPr>
          <w:sz w:val="20"/>
          <w:szCs w:val="20"/>
        </w:rPr>
        <w:t xml:space="preserve"> Dep</w:t>
      </w:r>
      <w:r w:rsidR="00695789">
        <w:rPr>
          <w:sz w:val="20"/>
          <w:szCs w:val="20"/>
        </w:rPr>
        <w:t>ar</w:t>
      </w:r>
      <w:r w:rsidR="00695789" w:rsidRPr="000347E4">
        <w:rPr>
          <w:sz w:val="20"/>
          <w:szCs w:val="20"/>
        </w:rPr>
        <w:t>t</w:t>
      </w:r>
      <w:r w:rsidR="00695789">
        <w:rPr>
          <w:sz w:val="20"/>
          <w:szCs w:val="20"/>
        </w:rPr>
        <w:t xml:space="preserve">ment of </w:t>
      </w:r>
      <w:r w:rsidR="00695789" w:rsidRPr="000347E4">
        <w:rPr>
          <w:sz w:val="20"/>
          <w:szCs w:val="20"/>
        </w:rPr>
        <w:t>Interior</w:t>
      </w:r>
      <w:r w:rsidR="00695789">
        <w:rPr>
          <w:sz w:val="20"/>
          <w:szCs w:val="20"/>
        </w:rPr>
        <w:t>’s</w:t>
      </w:r>
      <w:r w:rsidR="00695789" w:rsidRPr="000347E4">
        <w:rPr>
          <w:sz w:val="20"/>
          <w:szCs w:val="20"/>
        </w:rPr>
        <w:t xml:space="preserve"> General Land Office</w:t>
      </w:r>
      <w:r w:rsidR="00695789">
        <w:rPr>
          <w:sz w:val="20"/>
          <w:szCs w:val="20"/>
        </w:rPr>
        <w:t xml:space="preserve"> and </w:t>
      </w:r>
      <w:r w:rsidR="00695789" w:rsidRPr="00695789">
        <w:rPr>
          <w:b/>
          <w:sz w:val="20"/>
          <w:szCs w:val="20"/>
        </w:rPr>
        <w:t>W.D. McGlashin</w:t>
      </w:r>
      <w:r w:rsidR="00695789">
        <w:rPr>
          <w:sz w:val="20"/>
          <w:szCs w:val="20"/>
        </w:rPr>
        <w:t>,</w:t>
      </w:r>
      <w:r w:rsidR="00695789" w:rsidRPr="000347E4">
        <w:rPr>
          <w:sz w:val="20"/>
          <w:szCs w:val="20"/>
        </w:rPr>
        <w:t xml:space="preserve"> District Engineer </w:t>
      </w:r>
      <w:r w:rsidR="00695789">
        <w:rPr>
          <w:sz w:val="20"/>
          <w:szCs w:val="20"/>
        </w:rPr>
        <w:t xml:space="preserve">with the </w:t>
      </w:r>
      <w:r w:rsidR="00695789" w:rsidRPr="000347E4">
        <w:rPr>
          <w:sz w:val="20"/>
          <w:szCs w:val="20"/>
        </w:rPr>
        <w:t>U</w:t>
      </w:r>
      <w:r w:rsidR="00695789">
        <w:rPr>
          <w:sz w:val="20"/>
          <w:szCs w:val="20"/>
        </w:rPr>
        <w:t>.</w:t>
      </w:r>
      <w:r w:rsidR="00695789" w:rsidRPr="000347E4">
        <w:rPr>
          <w:sz w:val="20"/>
          <w:szCs w:val="20"/>
        </w:rPr>
        <w:t>S</w:t>
      </w:r>
      <w:r w:rsidR="00695789">
        <w:rPr>
          <w:sz w:val="20"/>
          <w:szCs w:val="20"/>
        </w:rPr>
        <w:t>.</w:t>
      </w:r>
      <w:r w:rsidR="00695789" w:rsidRPr="000347E4">
        <w:rPr>
          <w:sz w:val="20"/>
          <w:szCs w:val="20"/>
        </w:rPr>
        <w:t xml:space="preserve"> Geological Survey</w:t>
      </w:r>
      <w:r w:rsidR="00695789">
        <w:rPr>
          <w:sz w:val="20"/>
          <w:szCs w:val="20"/>
        </w:rPr>
        <w:t xml:space="preserve"> was critical of the suitability of the </w:t>
      </w:r>
      <w:r w:rsidR="000347E4" w:rsidRPr="000347E4">
        <w:rPr>
          <w:sz w:val="20"/>
          <w:szCs w:val="20"/>
        </w:rPr>
        <w:t>San Gabriel Dam</w:t>
      </w:r>
      <w:r>
        <w:rPr>
          <w:sz w:val="20"/>
          <w:szCs w:val="20"/>
        </w:rPr>
        <w:t xml:space="preserve"> site</w:t>
      </w:r>
      <w:r w:rsidR="00695789">
        <w:rPr>
          <w:sz w:val="20"/>
          <w:szCs w:val="20"/>
        </w:rPr>
        <w:t>. Another contrasting report was released the same day, in which other experts hired by Los Angeles County opined in favor of the forks dam site</w:t>
      </w:r>
      <w:r w:rsidR="00A42A87">
        <w:rPr>
          <w:sz w:val="20"/>
          <w:szCs w:val="20"/>
        </w:rPr>
        <w:t>.</w:t>
      </w:r>
      <w:r w:rsidR="00695789">
        <w:rPr>
          <w:sz w:val="20"/>
          <w:szCs w:val="20"/>
        </w:rPr>
        <w:t xml:space="preserve">  Their report discussed the</w:t>
      </w:r>
      <w:r w:rsidR="000347E4" w:rsidRPr="000347E4">
        <w:rPr>
          <w:sz w:val="20"/>
          <w:szCs w:val="20"/>
        </w:rPr>
        <w:t xml:space="preserve"> pros and cons of the Granite Dyke site </w:t>
      </w:r>
      <w:r w:rsidR="00695789">
        <w:rPr>
          <w:sz w:val="20"/>
          <w:szCs w:val="20"/>
        </w:rPr>
        <w:t xml:space="preserve">(where Morris Dam was later built) and the </w:t>
      </w:r>
      <w:r w:rsidR="000347E4" w:rsidRPr="000347E4">
        <w:rPr>
          <w:sz w:val="20"/>
          <w:szCs w:val="20"/>
        </w:rPr>
        <w:t>Forks Site</w:t>
      </w:r>
      <w:r w:rsidR="00695789">
        <w:rPr>
          <w:sz w:val="20"/>
          <w:szCs w:val="20"/>
        </w:rPr>
        <w:t>. This board of consultants was comprised of consulting engineers</w:t>
      </w:r>
      <w:r w:rsidR="000347E4" w:rsidRPr="000347E4">
        <w:rPr>
          <w:sz w:val="20"/>
          <w:szCs w:val="20"/>
        </w:rPr>
        <w:t xml:space="preserve"> </w:t>
      </w:r>
      <w:r w:rsidR="000347E4" w:rsidRPr="00695789">
        <w:rPr>
          <w:b/>
          <w:sz w:val="20"/>
          <w:szCs w:val="20"/>
        </w:rPr>
        <w:t>L</w:t>
      </w:r>
      <w:r w:rsidR="00695789" w:rsidRPr="00695789">
        <w:rPr>
          <w:b/>
          <w:sz w:val="20"/>
          <w:szCs w:val="20"/>
        </w:rPr>
        <w:t xml:space="preserve">ouis </w:t>
      </w:r>
      <w:r w:rsidR="000347E4" w:rsidRPr="00695789">
        <w:rPr>
          <w:b/>
          <w:sz w:val="20"/>
          <w:szCs w:val="20"/>
        </w:rPr>
        <w:t>C. Hill</w:t>
      </w:r>
      <w:r w:rsidR="000347E4" w:rsidRPr="000347E4">
        <w:rPr>
          <w:sz w:val="20"/>
          <w:szCs w:val="20"/>
        </w:rPr>
        <w:t xml:space="preserve"> </w:t>
      </w:r>
      <w:r w:rsidR="00695789">
        <w:rPr>
          <w:sz w:val="20"/>
          <w:szCs w:val="20"/>
        </w:rPr>
        <w:t xml:space="preserve">of Quentin, Code &amp; Hill in Los Angeles </w:t>
      </w:r>
      <w:r w:rsidR="000347E4" w:rsidRPr="000347E4">
        <w:rPr>
          <w:sz w:val="20"/>
          <w:szCs w:val="20"/>
        </w:rPr>
        <w:t xml:space="preserve">and </w:t>
      </w:r>
      <w:r w:rsidR="000347E4" w:rsidRPr="00695789">
        <w:rPr>
          <w:b/>
          <w:sz w:val="20"/>
          <w:szCs w:val="20"/>
        </w:rPr>
        <w:t>A.J. Wiley</w:t>
      </w:r>
      <w:r w:rsidR="000347E4" w:rsidRPr="000347E4">
        <w:rPr>
          <w:sz w:val="20"/>
          <w:szCs w:val="20"/>
        </w:rPr>
        <w:t xml:space="preserve"> </w:t>
      </w:r>
      <w:r w:rsidR="00695789">
        <w:rPr>
          <w:sz w:val="20"/>
          <w:szCs w:val="20"/>
        </w:rPr>
        <w:t xml:space="preserve">of Boise, </w:t>
      </w:r>
      <w:r w:rsidR="00A42A87">
        <w:rPr>
          <w:sz w:val="20"/>
          <w:szCs w:val="20"/>
        </w:rPr>
        <w:t xml:space="preserve">Idaho, </w:t>
      </w:r>
      <w:r w:rsidR="00695789">
        <w:rPr>
          <w:sz w:val="20"/>
          <w:szCs w:val="20"/>
        </w:rPr>
        <w:t>who favor</w:t>
      </w:r>
      <w:r w:rsidR="00A42A87">
        <w:rPr>
          <w:sz w:val="20"/>
          <w:szCs w:val="20"/>
        </w:rPr>
        <w:t>ed</w:t>
      </w:r>
      <w:r w:rsidR="00695789">
        <w:rPr>
          <w:sz w:val="20"/>
          <w:szCs w:val="20"/>
        </w:rPr>
        <w:t xml:space="preserve"> the Granite Dyke </w:t>
      </w:r>
      <w:r w:rsidR="00A42A87">
        <w:rPr>
          <w:sz w:val="20"/>
          <w:szCs w:val="20"/>
        </w:rPr>
        <w:t xml:space="preserve">dam </w:t>
      </w:r>
      <w:r w:rsidR="00695789">
        <w:rPr>
          <w:sz w:val="20"/>
          <w:szCs w:val="20"/>
        </w:rPr>
        <w:t xml:space="preserve">site. </w:t>
      </w:r>
      <w:r w:rsidR="000347E4" w:rsidRPr="000347E4">
        <w:rPr>
          <w:sz w:val="20"/>
          <w:szCs w:val="20"/>
        </w:rPr>
        <w:t xml:space="preserve"> </w:t>
      </w:r>
    </w:p>
    <w:p w14:paraId="64521556" w14:textId="77777777" w:rsidR="00D55613" w:rsidRDefault="00D55613" w:rsidP="00527B2E">
      <w:pPr>
        <w:jc w:val="both"/>
        <w:rPr>
          <w:b/>
          <w:sz w:val="22"/>
          <w:szCs w:val="22"/>
        </w:rPr>
      </w:pPr>
    </w:p>
    <w:p w14:paraId="3C0968DF" w14:textId="77777777" w:rsidR="00527B2E" w:rsidRPr="00527B2E" w:rsidRDefault="00527B2E" w:rsidP="00527B2E">
      <w:pPr>
        <w:jc w:val="both"/>
        <w:rPr>
          <w:b/>
          <w:sz w:val="22"/>
          <w:szCs w:val="22"/>
        </w:rPr>
      </w:pPr>
      <w:r w:rsidRPr="00527B2E">
        <w:rPr>
          <w:b/>
          <w:sz w:val="22"/>
          <w:szCs w:val="22"/>
        </w:rPr>
        <w:t>Board of Consulting Engineers to the Los Angeles County Flood Control District (1927)</w:t>
      </w:r>
    </w:p>
    <w:p w14:paraId="50090AAD" w14:textId="77777777" w:rsidR="00527B2E" w:rsidRDefault="00527B2E" w:rsidP="00527B2E">
      <w:pPr>
        <w:jc w:val="both"/>
        <w:rPr>
          <w:sz w:val="20"/>
          <w:szCs w:val="20"/>
        </w:rPr>
      </w:pPr>
      <w:r>
        <w:rPr>
          <w:sz w:val="20"/>
          <w:szCs w:val="20"/>
        </w:rPr>
        <w:tab/>
        <w:t>This board was convened by the LA County Board of Supervisors to review plans developed by the newly formed LA County Flood Control District to develop a system of flood control works using a voter-</w:t>
      </w:r>
      <w:r>
        <w:rPr>
          <w:sz w:val="20"/>
          <w:szCs w:val="20"/>
        </w:rPr>
        <w:lastRenderedPageBreak/>
        <w:t xml:space="preserve">approved funds of $26 million, when the district was being </w:t>
      </w:r>
      <w:r w:rsidR="00630599">
        <w:rPr>
          <w:sz w:val="20"/>
          <w:szCs w:val="20"/>
        </w:rPr>
        <w:t>led</w:t>
      </w:r>
      <w:r>
        <w:rPr>
          <w:sz w:val="20"/>
          <w:szCs w:val="20"/>
        </w:rPr>
        <w:t xml:space="preserve"> by engineer </w:t>
      </w:r>
      <w:r w:rsidRPr="00527B2E">
        <w:rPr>
          <w:b/>
          <w:sz w:val="20"/>
          <w:szCs w:val="20"/>
        </w:rPr>
        <w:t>James W. Re</w:t>
      </w:r>
      <w:r>
        <w:rPr>
          <w:b/>
          <w:sz w:val="20"/>
          <w:szCs w:val="20"/>
        </w:rPr>
        <w:t>a</w:t>
      </w:r>
      <w:r w:rsidRPr="00527B2E">
        <w:rPr>
          <w:b/>
          <w:sz w:val="20"/>
          <w:szCs w:val="20"/>
        </w:rPr>
        <w:t>gan</w:t>
      </w:r>
      <w:r>
        <w:rPr>
          <w:sz w:val="20"/>
          <w:szCs w:val="20"/>
        </w:rPr>
        <w:t xml:space="preserve">. The primary purpose of this board was to advise the flood control district on the projects proposed in the san Gabriel River watershed, in particular, the San Gabriel Forks Dam in San Gabriel Canyon, intended to become the largest concrete dam ever constructed up to that time.  </w:t>
      </w:r>
    </w:p>
    <w:p w14:paraId="05EB7C9F" w14:textId="77777777" w:rsidR="00527B2E" w:rsidRDefault="00527B2E" w:rsidP="00527B2E">
      <w:pPr>
        <w:jc w:val="both"/>
        <w:rPr>
          <w:sz w:val="20"/>
          <w:szCs w:val="20"/>
        </w:rPr>
      </w:pPr>
      <w:r>
        <w:rPr>
          <w:sz w:val="20"/>
          <w:szCs w:val="20"/>
        </w:rPr>
        <w:tab/>
        <w:t xml:space="preserve">The board was comprised of Stanford University CE Department Chairman </w:t>
      </w:r>
      <w:r w:rsidRPr="00E1211B">
        <w:rPr>
          <w:b/>
          <w:sz w:val="20"/>
          <w:szCs w:val="20"/>
        </w:rPr>
        <w:t>Charles D. Marx</w:t>
      </w:r>
      <w:r>
        <w:rPr>
          <w:sz w:val="20"/>
          <w:szCs w:val="20"/>
        </w:rPr>
        <w:t xml:space="preserve">, </w:t>
      </w:r>
      <w:r w:rsidRPr="00E1211B">
        <w:rPr>
          <w:b/>
          <w:sz w:val="20"/>
          <w:szCs w:val="20"/>
        </w:rPr>
        <w:t>Frederick H. Fowler</w:t>
      </w:r>
      <w:r w:rsidR="00D57E24">
        <w:rPr>
          <w:sz w:val="20"/>
          <w:szCs w:val="20"/>
        </w:rPr>
        <w:t xml:space="preserve">, </w:t>
      </w:r>
      <w:r w:rsidR="00783E61">
        <w:rPr>
          <w:sz w:val="20"/>
          <w:szCs w:val="20"/>
        </w:rPr>
        <w:t>Consulting Engineer from San Francisco (and future ASCE President)</w:t>
      </w:r>
      <w:r w:rsidR="00E1211B">
        <w:rPr>
          <w:sz w:val="20"/>
          <w:szCs w:val="20"/>
        </w:rPr>
        <w:t xml:space="preserve">, and </w:t>
      </w:r>
      <w:r w:rsidR="00E1211B" w:rsidRPr="00E1211B">
        <w:rPr>
          <w:b/>
          <w:sz w:val="20"/>
          <w:szCs w:val="20"/>
        </w:rPr>
        <w:t>Charles H. Paul</w:t>
      </w:r>
      <w:r w:rsidR="00E1211B">
        <w:rPr>
          <w:sz w:val="20"/>
          <w:szCs w:val="20"/>
        </w:rPr>
        <w:t xml:space="preserve">, </w:t>
      </w:r>
      <w:r w:rsidR="00593BA8">
        <w:rPr>
          <w:sz w:val="20"/>
          <w:szCs w:val="20"/>
        </w:rPr>
        <w:t xml:space="preserve">former </w:t>
      </w:r>
      <w:r w:rsidR="00E1211B">
        <w:rPr>
          <w:sz w:val="20"/>
          <w:szCs w:val="20"/>
        </w:rPr>
        <w:t xml:space="preserve">Chief Engineer of the Miami Conservancy District in Dayton, Ohio.  The board recommended the constriction of the San Gabriel Forks Dam, just downstream of the confluence of the river’s Western and Eastern Forks, as well as the San Gabriel Dam No. 2 (later renamed Cogswell Dam) on the West Fork of the San Gabriel River.    </w:t>
      </w:r>
      <w:r>
        <w:rPr>
          <w:sz w:val="20"/>
          <w:szCs w:val="20"/>
        </w:rPr>
        <w:t xml:space="preserve">       </w:t>
      </w:r>
    </w:p>
    <w:p w14:paraId="36189736" w14:textId="77777777" w:rsidR="00BC2406" w:rsidRDefault="00BC2406" w:rsidP="00BC2406">
      <w:pPr>
        <w:jc w:val="both"/>
        <w:rPr>
          <w:sz w:val="20"/>
          <w:szCs w:val="20"/>
        </w:rPr>
      </w:pPr>
    </w:p>
    <w:p w14:paraId="686DB5FA" w14:textId="77777777" w:rsidR="008B55B7" w:rsidRDefault="008B55B7">
      <w:pPr>
        <w:rPr>
          <w:b/>
          <w:sz w:val="22"/>
          <w:szCs w:val="22"/>
        </w:rPr>
      </w:pPr>
      <w:r>
        <w:rPr>
          <w:b/>
          <w:sz w:val="22"/>
          <w:szCs w:val="22"/>
        </w:rPr>
        <w:t>Governor’s Board of Inquiry to Investigate the Failure of the St. Francis Dam (1928)</w:t>
      </w:r>
    </w:p>
    <w:p w14:paraId="53EB1CF9" w14:textId="77777777" w:rsidR="00231E96" w:rsidRDefault="008B55B7" w:rsidP="008B55B7">
      <w:pPr>
        <w:jc w:val="both"/>
        <w:rPr>
          <w:sz w:val="22"/>
          <w:szCs w:val="22"/>
        </w:rPr>
      </w:pPr>
      <w:r>
        <w:rPr>
          <w:b/>
          <w:sz w:val="20"/>
          <w:szCs w:val="20"/>
        </w:rPr>
        <w:tab/>
      </w:r>
      <w:r w:rsidRPr="008B55B7">
        <w:rPr>
          <w:sz w:val="20"/>
          <w:szCs w:val="20"/>
        </w:rPr>
        <w:t xml:space="preserve">A few days after the untimely failure of the St Francis Dam on March 13, 1928, Governor C.C. Young </w:t>
      </w:r>
      <w:r>
        <w:rPr>
          <w:sz w:val="20"/>
          <w:szCs w:val="20"/>
        </w:rPr>
        <w:t xml:space="preserve">appointed a six-man panel to make an investigation and report their findings as soon as possible. The </w:t>
      </w:r>
      <w:r w:rsidR="007D0998">
        <w:rPr>
          <w:sz w:val="20"/>
          <w:szCs w:val="20"/>
        </w:rPr>
        <w:t xml:space="preserve">members were selected from a list provided by the American Society of Civil Engineers to the Governor Young. The </w:t>
      </w:r>
      <w:r>
        <w:rPr>
          <w:sz w:val="20"/>
          <w:szCs w:val="20"/>
        </w:rPr>
        <w:t xml:space="preserve">panel was chaired by famed dam engineer </w:t>
      </w:r>
      <w:r w:rsidRPr="008B55B7">
        <w:rPr>
          <w:b/>
          <w:sz w:val="20"/>
          <w:szCs w:val="20"/>
        </w:rPr>
        <w:t>A. J. Wiley</w:t>
      </w:r>
      <w:r>
        <w:rPr>
          <w:sz w:val="20"/>
          <w:szCs w:val="20"/>
        </w:rPr>
        <w:t xml:space="preserve"> of Boise, Idaho (1862-1931)</w:t>
      </w:r>
      <w:r w:rsidR="00783E61">
        <w:rPr>
          <w:sz w:val="20"/>
          <w:szCs w:val="20"/>
        </w:rPr>
        <w:t>;</w:t>
      </w:r>
      <w:r w:rsidR="00165DE1">
        <w:rPr>
          <w:sz w:val="20"/>
          <w:szCs w:val="20"/>
        </w:rPr>
        <w:t xml:space="preserve"> assiksted by </w:t>
      </w:r>
      <w:r>
        <w:rPr>
          <w:sz w:val="20"/>
          <w:szCs w:val="20"/>
        </w:rPr>
        <w:t xml:space="preserve">Geology Professor </w:t>
      </w:r>
      <w:r w:rsidRPr="008B55B7">
        <w:rPr>
          <w:b/>
          <w:sz w:val="20"/>
          <w:szCs w:val="20"/>
        </w:rPr>
        <w:t>F. Leslie Ransome</w:t>
      </w:r>
      <w:r>
        <w:rPr>
          <w:sz w:val="20"/>
          <w:szCs w:val="20"/>
        </w:rPr>
        <w:t xml:space="preserve"> of Caltech</w:t>
      </w:r>
      <w:r w:rsidR="00783E61">
        <w:rPr>
          <w:sz w:val="20"/>
          <w:szCs w:val="20"/>
        </w:rPr>
        <w:t>;</w:t>
      </w:r>
      <w:r>
        <w:rPr>
          <w:sz w:val="20"/>
          <w:szCs w:val="20"/>
        </w:rPr>
        <w:t xml:space="preserve"> Geology Professor </w:t>
      </w:r>
      <w:r w:rsidRPr="008B55B7">
        <w:rPr>
          <w:b/>
          <w:sz w:val="20"/>
          <w:szCs w:val="20"/>
        </w:rPr>
        <w:t>George D. Louderb</w:t>
      </w:r>
      <w:r w:rsidR="00630599">
        <w:rPr>
          <w:b/>
          <w:sz w:val="20"/>
          <w:szCs w:val="20"/>
        </w:rPr>
        <w:t>a</w:t>
      </w:r>
      <w:r w:rsidRPr="008B55B7">
        <w:rPr>
          <w:b/>
          <w:sz w:val="20"/>
          <w:szCs w:val="20"/>
        </w:rPr>
        <w:t>ck</w:t>
      </w:r>
      <w:r>
        <w:rPr>
          <w:sz w:val="20"/>
          <w:szCs w:val="20"/>
        </w:rPr>
        <w:t xml:space="preserve"> of U.C. Berkeley</w:t>
      </w:r>
      <w:r w:rsidR="00783E61">
        <w:rPr>
          <w:sz w:val="20"/>
          <w:szCs w:val="20"/>
        </w:rPr>
        <w:t>;</w:t>
      </w:r>
      <w:r>
        <w:rPr>
          <w:sz w:val="20"/>
          <w:szCs w:val="20"/>
        </w:rPr>
        <w:t xml:space="preserve"> </w:t>
      </w:r>
      <w:r w:rsidRPr="008B55B7">
        <w:rPr>
          <w:b/>
          <w:sz w:val="20"/>
          <w:szCs w:val="20"/>
        </w:rPr>
        <w:t>Frank E. Bonner</w:t>
      </w:r>
      <w:r w:rsidR="00783E61">
        <w:rPr>
          <w:sz w:val="20"/>
          <w:szCs w:val="20"/>
        </w:rPr>
        <w:t xml:space="preserve">, </w:t>
      </w:r>
      <w:r w:rsidR="00B002FE">
        <w:rPr>
          <w:sz w:val="20"/>
          <w:szCs w:val="20"/>
        </w:rPr>
        <w:t>District Engineer</w:t>
      </w:r>
      <w:r>
        <w:rPr>
          <w:sz w:val="20"/>
          <w:szCs w:val="20"/>
        </w:rPr>
        <w:t>, US</w:t>
      </w:r>
      <w:r w:rsidR="00783E61">
        <w:rPr>
          <w:sz w:val="20"/>
          <w:szCs w:val="20"/>
        </w:rPr>
        <w:t xml:space="preserve"> </w:t>
      </w:r>
      <w:r>
        <w:rPr>
          <w:sz w:val="20"/>
          <w:szCs w:val="20"/>
        </w:rPr>
        <w:t>F</w:t>
      </w:r>
      <w:r w:rsidR="00783E61">
        <w:rPr>
          <w:sz w:val="20"/>
          <w:szCs w:val="20"/>
        </w:rPr>
        <w:t>orest Service</w:t>
      </w:r>
      <w:r>
        <w:rPr>
          <w:sz w:val="20"/>
          <w:szCs w:val="20"/>
        </w:rPr>
        <w:t xml:space="preserve"> in San Francisco</w:t>
      </w:r>
      <w:r w:rsidR="00B002FE">
        <w:rPr>
          <w:sz w:val="20"/>
          <w:szCs w:val="20"/>
        </w:rPr>
        <w:t>; and California Respresentative to the Federal Power Commission</w:t>
      </w:r>
      <w:r w:rsidR="00783E61">
        <w:rPr>
          <w:sz w:val="20"/>
          <w:szCs w:val="20"/>
        </w:rPr>
        <w:t>;</w:t>
      </w:r>
      <w:r>
        <w:rPr>
          <w:sz w:val="20"/>
          <w:szCs w:val="20"/>
        </w:rPr>
        <w:t xml:space="preserve"> consulting engineer </w:t>
      </w:r>
      <w:r w:rsidRPr="008B55B7">
        <w:rPr>
          <w:b/>
          <w:sz w:val="20"/>
          <w:szCs w:val="20"/>
        </w:rPr>
        <w:t>H.T. Corey</w:t>
      </w:r>
      <w:r>
        <w:rPr>
          <w:sz w:val="20"/>
          <w:szCs w:val="20"/>
        </w:rPr>
        <w:t xml:space="preserve"> of Los Angeles, and </w:t>
      </w:r>
      <w:r w:rsidR="00C028DE">
        <w:rPr>
          <w:sz w:val="20"/>
          <w:szCs w:val="20"/>
        </w:rPr>
        <w:t xml:space="preserve">consulting engineer </w:t>
      </w:r>
      <w:r w:rsidRPr="008B55B7">
        <w:rPr>
          <w:b/>
          <w:sz w:val="20"/>
          <w:szCs w:val="20"/>
        </w:rPr>
        <w:t>Frederick H. Fowler</w:t>
      </w:r>
      <w:r w:rsidR="00783E61">
        <w:rPr>
          <w:sz w:val="20"/>
          <w:szCs w:val="20"/>
        </w:rPr>
        <w:t xml:space="preserve"> </w:t>
      </w:r>
      <w:r w:rsidR="00C028DE">
        <w:rPr>
          <w:sz w:val="20"/>
          <w:szCs w:val="20"/>
        </w:rPr>
        <w:t>of</w:t>
      </w:r>
      <w:r w:rsidR="00D57E24">
        <w:rPr>
          <w:sz w:val="20"/>
          <w:szCs w:val="20"/>
        </w:rPr>
        <w:t xml:space="preserve"> San Francisco</w:t>
      </w:r>
      <w:r w:rsidR="00B002FE">
        <w:rPr>
          <w:sz w:val="20"/>
          <w:szCs w:val="20"/>
        </w:rPr>
        <w:t xml:space="preserve"> </w:t>
      </w:r>
      <w:r w:rsidR="00C028DE">
        <w:rPr>
          <w:sz w:val="20"/>
          <w:szCs w:val="20"/>
        </w:rPr>
        <w:t>(</w:t>
      </w:r>
      <w:r w:rsidR="00B002FE">
        <w:rPr>
          <w:sz w:val="20"/>
          <w:szCs w:val="20"/>
        </w:rPr>
        <w:t>and future ASCE President</w:t>
      </w:r>
      <w:r w:rsidR="00D57E24">
        <w:rPr>
          <w:sz w:val="20"/>
          <w:szCs w:val="20"/>
        </w:rPr>
        <w:t>)</w:t>
      </w:r>
      <w:r>
        <w:rPr>
          <w:sz w:val="20"/>
          <w:szCs w:val="20"/>
        </w:rPr>
        <w:t>. The panel convened in Los Angeles on March 19</w:t>
      </w:r>
      <w:r w:rsidRPr="008B55B7">
        <w:rPr>
          <w:sz w:val="20"/>
          <w:szCs w:val="20"/>
          <w:vertAlign w:val="superscript"/>
        </w:rPr>
        <w:t>th</w:t>
      </w:r>
      <w:r>
        <w:rPr>
          <w:sz w:val="20"/>
          <w:szCs w:val="20"/>
        </w:rPr>
        <w:t>, made one site visit on March 22</w:t>
      </w:r>
      <w:r w:rsidRPr="008B55B7">
        <w:rPr>
          <w:sz w:val="20"/>
          <w:szCs w:val="20"/>
          <w:vertAlign w:val="superscript"/>
        </w:rPr>
        <w:t>nd</w:t>
      </w:r>
      <w:r>
        <w:rPr>
          <w:sz w:val="20"/>
          <w:szCs w:val="20"/>
        </w:rPr>
        <w:t xml:space="preserve">, and submitted their </w:t>
      </w:r>
      <w:r w:rsidR="00E629C8">
        <w:rPr>
          <w:sz w:val="20"/>
          <w:szCs w:val="20"/>
        </w:rPr>
        <w:t>79</w:t>
      </w:r>
      <w:r>
        <w:rPr>
          <w:sz w:val="20"/>
          <w:szCs w:val="20"/>
        </w:rPr>
        <w:t xml:space="preserve"> page report to the Governor on March 27</w:t>
      </w:r>
      <w:r w:rsidRPr="008B55B7">
        <w:rPr>
          <w:sz w:val="20"/>
          <w:szCs w:val="20"/>
          <w:vertAlign w:val="superscript"/>
        </w:rPr>
        <w:t>th</w:t>
      </w:r>
      <w:r w:rsidR="004E3845">
        <w:rPr>
          <w:sz w:val="20"/>
          <w:szCs w:val="20"/>
        </w:rPr>
        <w:t>, titled: “</w:t>
      </w:r>
      <w:r w:rsidR="004E3845" w:rsidRPr="004E3845">
        <w:rPr>
          <w:b/>
          <w:i/>
          <w:sz w:val="20"/>
          <w:szCs w:val="20"/>
        </w:rPr>
        <w:t>Causes Leading to the Failure of the St. Francis Dam.</w:t>
      </w:r>
      <w:r w:rsidR="004E3845">
        <w:rPr>
          <w:sz w:val="20"/>
          <w:szCs w:val="20"/>
        </w:rPr>
        <w:t>” Being the first report released after the failure, it garnered the most attention</w:t>
      </w:r>
      <w:r w:rsidR="00A42A87">
        <w:rPr>
          <w:sz w:val="20"/>
          <w:szCs w:val="20"/>
        </w:rPr>
        <w:t xml:space="preserve"> by</w:t>
      </w:r>
      <w:r w:rsidR="004E3845">
        <w:rPr>
          <w:sz w:val="20"/>
          <w:szCs w:val="20"/>
        </w:rPr>
        <w:t xml:space="preserve"> the </w:t>
      </w:r>
      <w:r w:rsidR="00165DE1">
        <w:rPr>
          <w:sz w:val="20"/>
          <w:szCs w:val="20"/>
        </w:rPr>
        <w:t xml:space="preserve">news </w:t>
      </w:r>
      <w:r w:rsidR="004E3845">
        <w:rPr>
          <w:sz w:val="20"/>
          <w:szCs w:val="20"/>
        </w:rPr>
        <w:t xml:space="preserve">media. Reproduced in quantity by the State Printing Office, it served as the primary reference on the dam failure for many </w:t>
      </w:r>
      <w:r w:rsidR="00165DE1">
        <w:rPr>
          <w:sz w:val="20"/>
          <w:szCs w:val="20"/>
        </w:rPr>
        <w:t>decades</w:t>
      </w:r>
      <w:r w:rsidR="004E3845">
        <w:rPr>
          <w:sz w:val="20"/>
          <w:szCs w:val="20"/>
        </w:rPr>
        <w:t xml:space="preserve"> thereafter.     </w:t>
      </w:r>
      <w:r>
        <w:rPr>
          <w:sz w:val="20"/>
          <w:szCs w:val="20"/>
        </w:rPr>
        <w:t xml:space="preserve">    </w:t>
      </w:r>
      <w:r w:rsidRPr="008B55B7">
        <w:rPr>
          <w:sz w:val="20"/>
          <w:szCs w:val="20"/>
        </w:rPr>
        <w:t xml:space="preserve"> </w:t>
      </w:r>
      <w:r w:rsidRPr="008B55B7">
        <w:rPr>
          <w:sz w:val="22"/>
          <w:szCs w:val="22"/>
        </w:rPr>
        <w:t xml:space="preserve"> </w:t>
      </w:r>
    </w:p>
    <w:p w14:paraId="7DC35E89" w14:textId="77777777" w:rsidR="007D0998" w:rsidRDefault="007D0998" w:rsidP="008B55B7">
      <w:pPr>
        <w:jc w:val="both"/>
        <w:rPr>
          <w:sz w:val="22"/>
          <w:szCs w:val="22"/>
        </w:rPr>
      </w:pPr>
    </w:p>
    <w:p w14:paraId="4B0EA50E" w14:textId="77777777" w:rsidR="00780BB5" w:rsidRPr="00780BB5" w:rsidRDefault="00780BB5" w:rsidP="008B55B7">
      <w:pPr>
        <w:jc w:val="both"/>
        <w:rPr>
          <w:b/>
          <w:sz w:val="22"/>
          <w:szCs w:val="22"/>
        </w:rPr>
      </w:pPr>
      <w:r w:rsidRPr="00780BB5">
        <w:rPr>
          <w:b/>
          <w:sz w:val="22"/>
          <w:szCs w:val="22"/>
        </w:rPr>
        <w:t>Coroner’s Jury in the Inquest of Victims of the St. Francis Dam Disaster (1928)</w:t>
      </w:r>
    </w:p>
    <w:p w14:paraId="0BDEEA86" w14:textId="77777777" w:rsidR="00D12CBD" w:rsidRPr="00B477C3" w:rsidRDefault="00780BB5" w:rsidP="00D86DE7">
      <w:pPr>
        <w:ind w:firstLine="720"/>
        <w:jc w:val="both"/>
        <w:rPr>
          <w:sz w:val="20"/>
          <w:szCs w:val="20"/>
        </w:rPr>
      </w:pPr>
      <w:r>
        <w:rPr>
          <w:sz w:val="20"/>
          <w:szCs w:val="20"/>
        </w:rPr>
        <w:t xml:space="preserve">Inquest convened by Los Angeles County </w:t>
      </w:r>
      <w:r w:rsidRPr="00780BB5">
        <w:rPr>
          <w:sz w:val="20"/>
          <w:szCs w:val="20"/>
        </w:rPr>
        <w:t xml:space="preserve">Coroner </w:t>
      </w:r>
      <w:r w:rsidRPr="00D01DCF">
        <w:rPr>
          <w:b/>
          <w:sz w:val="20"/>
          <w:szCs w:val="20"/>
        </w:rPr>
        <w:t>Frank A. Nance</w:t>
      </w:r>
      <w:r w:rsidR="00D12CBD">
        <w:rPr>
          <w:sz w:val="20"/>
          <w:szCs w:val="20"/>
        </w:rPr>
        <w:t xml:space="preserve"> to investigate </w:t>
      </w:r>
      <w:r w:rsidR="00B477C3">
        <w:rPr>
          <w:sz w:val="20"/>
          <w:szCs w:val="20"/>
        </w:rPr>
        <w:t xml:space="preserve">the failure of the St. Francis Dam. </w:t>
      </w:r>
      <w:r w:rsidR="00D12CBD" w:rsidRPr="00B477C3">
        <w:rPr>
          <w:sz w:val="20"/>
          <w:szCs w:val="20"/>
        </w:rPr>
        <w:t xml:space="preserve">The jurors included </w:t>
      </w:r>
      <w:r w:rsidRPr="00B477C3">
        <w:rPr>
          <w:sz w:val="20"/>
          <w:szCs w:val="20"/>
        </w:rPr>
        <w:t>Los Angeles hydraulics engineer</w:t>
      </w:r>
      <w:r w:rsidRPr="00B477C3">
        <w:rPr>
          <w:b/>
          <w:sz w:val="20"/>
          <w:szCs w:val="20"/>
        </w:rPr>
        <w:t xml:space="preserve"> Irving C. Harris</w:t>
      </w:r>
      <w:r w:rsidRPr="00B477C3">
        <w:rPr>
          <w:sz w:val="20"/>
          <w:szCs w:val="20"/>
        </w:rPr>
        <w:t>,</w:t>
      </w:r>
      <w:r w:rsidR="00D12CBD" w:rsidRPr="00B477C3">
        <w:rPr>
          <w:sz w:val="20"/>
          <w:szCs w:val="20"/>
        </w:rPr>
        <w:t xml:space="preserve"> r</w:t>
      </w:r>
      <w:r w:rsidRPr="00B477C3">
        <w:rPr>
          <w:sz w:val="20"/>
          <w:szCs w:val="20"/>
        </w:rPr>
        <w:t xml:space="preserve">eal estate appraiser </w:t>
      </w:r>
      <w:r w:rsidRPr="00B477C3">
        <w:rPr>
          <w:b/>
          <w:sz w:val="20"/>
          <w:szCs w:val="20"/>
        </w:rPr>
        <w:t>Harry G. Holabird</w:t>
      </w:r>
      <w:r w:rsidRPr="00B477C3">
        <w:rPr>
          <w:sz w:val="20"/>
          <w:szCs w:val="20"/>
        </w:rPr>
        <w:t xml:space="preserve">, </w:t>
      </w:r>
      <w:r w:rsidR="00D12CBD" w:rsidRPr="00B477C3">
        <w:rPr>
          <w:sz w:val="20"/>
          <w:szCs w:val="20"/>
        </w:rPr>
        <w:t>c</w:t>
      </w:r>
      <w:r w:rsidRPr="00B477C3">
        <w:rPr>
          <w:sz w:val="20"/>
          <w:szCs w:val="20"/>
        </w:rPr>
        <w:t xml:space="preserve">ontractor </w:t>
      </w:r>
      <w:r w:rsidRPr="00B477C3">
        <w:rPr>
          <w:b/>
          <w:sz w:val="20"/>
          <w:szCs w:val="20"/>
        </w:rPr>
        <w:t>William H. Eaton, Jr.</w:t>
      </w:r>
      <w:r w:rsidRPr="00B477C3">
        <w:rPr>
          <w:sz w:val="20"/>
          <w:szCs w:val="20"/>
        </w:rPr>
        <w:t xml:space="preserve"> </w:t>
      </w:r>
      <w:r w:rsidR="00D12CBD" w:rsidRPr="00B477C3">
        <w:rPr>
          <w:sz w:val="20"/>
          <w:szCs w:val="20"/>
        </w:rPr>
        <w:t>(</w:t>
      </w:r>
      <w:r w:rsidRPr="00B477C3">
        <w:rPr>
          <w:sz w:val="20"/>
          <w:szCs w:val="20"/>
        </w:rPr>
        <w:t xml:space="preserve">nephew of former </w:t>
      </w:r>
      <w:r w:rsidR="00C028DE">
        <w:rPr>
          <w:sz w:val="20"/>
          <w:szCs w:val="20"/>
        </w:rPr>
        <w:t>Los</w:t>
      </w:r>
      <w:r w:rsidRPr="00B477C3">
        <w:rPr>
          <w:sz w:val="20"/>
          <w:szCs w:val="20"/>
        </w:rPr>
        <w:t xml:space="preserve"> Angeles Mayor and City Engineer Fred Eaton</w:t>
      </w:r>
      <w:r w:rsidR="00D12CBD" w:rsidRPr="00B477C3">
        <w:rPr>
          <w:sz w:val="20"/>
          <w:szCs w:val="20"/>
        </w:rPr>
        <w:t>), mining/petroleum engineer</w:t>
      </w:r>
      <w:r w:rsidRPr="00B477C3">
        <w:rPr>
          <w:sz w:val="20"/>
          <w:szCs w:val="20"/>
        </w:rPr>
        <w:t xml:space="preserve"> </w:t>
      </w:r>
      <w:r w:rsidRPr="00B477C3">
        <w:rPr>
          <w:b/>
          <w:sz w:val="20"/>
          <w:szCs w:val="20"/>
        </w:rPr>
        <w:t>Sterling C. Lines</w:t>
      </w:r>
      <w:r w:rsidRPr="00B477C3">
        <w:rPr>
          <w:sz w:val="20"/>
          <w:szCs w:val="20"/>
        </w:rPr>
        <w:t xml:space="preserve"> (a close friend of Coroner Frank Nance</w:t>
      </w:r>
      <w:r w:rsidR="00D12CBD" w:rsidRPr="00B477C3">
        <w:rPr>
          <w:sz w:val="20"/>
          <w:szCs w:val="20"/>
        </w:rPr>
        <w:t>)</w:t>
      </w:r>
      <w:r w:rsidRPr="00B477C3">
        <w:rPr>
          <w:sz w:val="20"/>
          <w:szCs w:val="20"/>
        </w:rPr>
        <w:t xml:space="preserve">, </w:t>
      </w:r>
      <w:r w:rsidRPr="00B477C3">
        <w:rPr>
          <w:b/>
          <w:sz w:val="20"/>
          <w:szCs w:val="20"/>
        </w:rPr>
        <w:t>Oliver G. Bowen</w:t>
      </w:r>
      <w:r w:rsidR="00D12CBD" w:rsidRPr="00B477C3">
        <w:rPr>
          <w:b/>
          <w:sz w:val="20"/>
          <w:szCs w:val="20"/>
        </w:rPr>
        <w:t xml:space="preserve">, </w:t>
      </w:r>
      <w:r w:rsidR="00D12CBD" w:rsidRPr="00B477C3">
        <w:rPr>
          <w:sz w:val="20"/>
          <w:szCs w:val="20"/>
        </w:rPr>
        <w:t>architect and structural engineer</w:t>
      </w:r>
      <w:r w:rsidRPr="00B477C3">
        <w:rPr>
          <w:sz w:val="20"/>
          <w:szCs w:val="20"/>
        </w:rPr>
        <w:t xml:space="preserve"> </w:t>
      </w:r>
      <w:r w:rsidRPr="00B477C3">
        <w:rPr>
          <w:b/>
          <w:sz w:val="20"/>
          <w:szCs w:val="20"/>
        </w:rPr>
        <w:t>Blaine Noice</w:t>
      </w:r>
      <w:r w:rsidR="00D12CBD" w:rsidRPr="00B477C3">
        <w:rPr>
          <w:sz w:val="20"/>
          <w:szCs w:val="20"/>
        </w:rPr>
        <w:t xml:space="preserve">, </w:t>
      </w:r>
      <w:r w:rsidRPr="00B477C3">
        <w:rPr>
          <w:b/>
          <w:sz w:val="20"/>
          <w:szCs w:val="20"/>
        </w:rPr>
        <w:t>Chester D. Waltz</w:t>
      </w:r>
      <w:r w:rsidR="00D12CBD" w:rsidRPr="00B477C3">
        <w:rPr>
          <w:b/>
          <w:sz w:val="20"/>
          <w:szCs w:val="20"/>
        </w:rPr>
        <w:t>,</w:t>
      </w:r>
      <w:r w:rsidRPr="00B477C3">
        <w:rPr>
          <w:sz w:val="20"/>
          <w:szCs w:val="20"/>
        </w:rPr>
        <w:t xml:space="preserve"> </w:t>
      </w:r>
      <w:r w:rsidR="00672179">
        <w:rPr>
          <w:sz w:val="20"/>
          <w:szCs w:val="20"/>
        </w:rPr>
        <w:t>civil</w:t>
      </w:r>
      <w:r w:rsidR="00103B0C">
        <w:rPr>
          <w:sz w:val="20"/>
          <w:szCs w:val="20"/>
        </w:rPr>
        <w:t xml:space="preserve"> engineer/insurance agency owner</w:t>
      </w:r>
      <w:r w:rsidR="00D12CBD" w:rsidRPr="00B477C3">
        <w:rPr>
          <w:sz w:val="20"/>
          <w:szCs w:val="20"/>
        </w:rPr>
        <w:t xml:space="preserve"> </w:t>
      </w:r>
      <w:r w:rsidRPr="00B477C3">
        <w:rPr>
          <w:b/>
          <w:sz w:val="20"/>
          <w:szCs w:val="20"/>
        </w:rPr>
        <w:t xml:space="preserve">Ralph </w:t>
      </w:r>
      <w:r w:rsidR="00672179">
        <w:rPr>
          <w:b/>
          <w:sz w:val="20"/>
          <w:szCs w:val="20"/>
        </w:rPr>
        <w:t>F. Ware</w:t>
      </w:r>
      <w:r w:rsidR="00D12CBD" w:rsidRPr="00B477C3">
        <w:rPr>
          <w:sz w:val="20"/>
          <w:szCs w:val="20"/>
        </w:rPr>
        <w:t xml:space="preserve">, and </w:t>
      </w:r>
      <w:r w:rsidRPr="00B477C3">
        <w:rPr>
          <w:b/>
          <w:sz w:val="20"/>
          <w:szCs w:val="20"/>
        </w:rPr>
        <w:t>Z. Nathaniel Nelson.</w:t>
      </w:r>
      <w:r w:rsidRPr="00B477C3">
        <w:rPr>
          <w:sz w:val="20"/>
          <w:szCs w:val="20"/>
        </w:rPr>
        <w:t xml:space="preserve">  </w:t>
      </w:r>
      <w:r w:rsidR="00B477C3" w:rsidRPr="00B477C3">
        <w:rPr>
          <w:sz w:val="20"/>
          <w:szCs w:val="20"/>
        </w:rPr>
        <w:t>The Jurors were taken on a field trip to the St. Francis Dam site on Friday March 23, 1928</w:t>
      </w:r>
      <w:r w:rsidR="00B477C3">
        <w:rPr>
          <w:sz w:val="20"/>
          <w:szCs w:val="20"/>
        </w:rPr>
        <w:t xml:space="preserve"> to familiarize themselves with the site.</w:t>
      </w:r>
      <w:r w:rsidR="00B477C3" w:rsidRPr="00B477C3">
        <w:rPr>
          <w:sz w:val="20"/>
          <w:szCs w:val="20"/>
        </w:rPr>
        <w:t xml:space="preserve">  </w:t>
      </w:r>
      <w:r w:rsidR="00B477C3">
        <w:rPr>
          <w:sz w:val="20"/>
          <w:szCs w:val="20"/>
        </w:rPr>
        <w:t>Public testimony commenced on Monday March 26</w:t>
      </w:r>
      <w:r w:rsidR="00B477C3" w:rsidRPr="00B477C3">
        <w:rPr>
          <w:sz w:val="20"/>
          <w:szCs w:val="20"/>
          <w:vertAlign w:val="superscript"/>
        </w:rPr>
        <w:t>th</w:t>
      </w:r>
      <w:r w:rsidR="00B477C3">
        <w:rPr>
          <w:sz w:val="20"/>
          <w:szCs w:val="20"/>
        </w:rPr>
        <w:t xml:space="preserve">, and continued for almost a month thereafter.  </w:t>
      </w:r>
    </w:p>
    <w:p w14:paraId="01D7C165" w14:textId="77777777" w:rsidR="00DD1863" w:rsidRPr="00DD1863" w:rsidRDefault="002D511F" w:rsidP="00DD1863">
      <w:pPr>
        <w:jc w:val="both"/>
        <w:rPr>
          <w:sz w:val="20"/>
          <w:szCs w:val="20"/>
        </w:rPr>
      </w:pPr>
      <w:r>
        <w:rPr>
          <w:sz w:val="20"/>
          <w:szCs w:val="20"/>
        </w:rPr>
        <w:tab/>
      </w:r>
      <w:r w:rsidR="00780BB5" w:rsidRPr="00B477C3">
        <w:rPr>
          <w:sz w:val="20"/>
          <w:szCs w:val="20"/>
        </w:rPr>
        <w:t>Although none of the Jurors appears to have had any formal expertise in geology or foundation engineering, they possessed considerable technical training in civil engineering and heavy construction, which is revealed in their recommendations and findings, which reveal considerable engineering judgment and statements of timeless wisdom.</w:t>
      </w:r>
      <w:r w:rsidR="00D12CBD" w:rsidRPr="00B477C3">
        <w:rPr>
          <w:sz w:val="20"/>
          <w:szCs w:val="20"/>
        </w:rPr>
        <w:t xml:space="preserve"> </w:t>
      </w:r>
      <w:r w:rsidR="00D12CBD" w:rsidRPr="00B477C3">
        <w:rPr>
          <w:b/>
          <w:sz w:val="20"/>
          <w:szCs w:val="20"/>
        </w:rPr>
        <w:t>Waltz,</w:t>
      </w:r>
      <w:r w:rsidR="00D12CBD" w:rsidRPr="00B477C3">
        <w:rPr>
          <w:sz w:val="20"/>
          <w:szCs w:val="20"/>
        </w:rPr>
        <w:t xml:space="preserve"> </w:t>
      </w:r>
      <w:r w:rsidR="00D12CBD" w:rsidRPr="00B477C3">
        <w:rPr>
          <w:b/>
          <w:sz w:val="20"/>
          <w:szCs w:val="20"/>
        </w:rPr>
        <w:t>Bowen</w:t>
      </w:r>
      <w:r w:rsidR="00D12CBD" w:rsidRPr="00B477C3">
        <w:rPr>
          <w:sz w:val="20"/>
          <w:szCs w:val="20"/>
        </w:rPr>
        <w:t xml:space="preserve">, and </w:t>
      </w:r>
      <w:r w:rsidR="00D12CBD" w:rsidRPr="00B477C3">
        <w:rPr>
          <w:b/>
          <w:sz w:val="20"/>
          <w:szCs w:val="20"/>
        </w:rPr>
        <w:t>Noice</w:t>
      </w:r>
      <w:r w:rsidR="00D12CBD" w:rsidRPr="00B477C3">
        <w:rPr>
          <w:sz w:val="20"/>
          <w:szCs w:val="20"/>
        </w:rPr>
        <w:t>,</w:t>
      </w:r>
      <w:r w:rsidR="00E629C8">
        <w:rPr>
          <w:sz w:val="20"/>
          <w:szCs w:val="20"/>
        </w:rPr>
        <w:t xml:space="preserve"> </w:t>
      </w:r>
      <w:r w:rsidR="005C2F9E">
        <w:rPr>
          <w:sz w:val="20"/>
          <w:szCs w:val="20"/>
        </w:rPr>
        <w:t>became</w:t>
      </w:r>
      <w:r w:rsidR="00D12CBD" w:rsidRPr="00B477C3">
        <w:rPr>
          <w:sz w:val="20"/>
          <w:szCs w:val="20"/>
        </w:rPr>
        <w:t xml:space="preserve"> founding members of the Structural Engineers Association of </w:t>
      </w:r>
      <w:r w:rsidR="00E629C8">
        <w:rPr>
          <w:sz w:val="20"/>
          <w:szCs w:val="20"/>
        </w:rPr>
        <w:t xml:space="preserve">Southern </w:t>
      </w:r>
      <w:r w:rsidR="00D12CBD" w:rsidRPr="00B477C3">
        <w:rPr>
          <w:sz w:val="20"/>
          <w:szCs w:val="20"/>
        </w:rPr>
        <w:t>California (SEAO</w:t>
      </w:r>
      <w:r w:rsidR="00E629C8">
        <w:rPr>
          <w:sz w:val="20"/>
          <w:szCs w:val="20"/>
        </w:rPr>
        <w:t>S</w:t>
      </w:r>
      <w:r w:rsidR="00D12CBD" w:rsidRPr="00B477C3">
        <w:rPr>
          <w:sz w:val="20"/>
          <w:szCs w:val="20"/>
        </w:rPr>
        <w:t>C) in 1932</w:t>
      </w:r>
      <w:r w:rsidR="00DD1863">
        <w:rPr>
          <w:sz w:val="20"/>
          <w:szCs w:val="20"/>
        </w:rPr>
        <w:t xml:space="preserve">, </w:t>
      </w:r>
      <w:r w:rsidR="005C2F9E">
        <w:rPr>
          <w:sz w:val="20"/>
          <w:szCs w:val="20"/>
        </w:rPr>
        <w:t xml:space="preserve">while </w:t>
      </w:r>
      <w:r w:rsidR="00DD1863">
        <w:rPr>
          <w:sz w:val="20"/>
          <w:szCs w:val="20"/>
        </w:rPr>
        <w:t xml:space="preserve">Noice and Bowen were appointed to the </w:t>
      </w:r>
      <w:r w:rsidR="00DD1863" w:rsidRPr="006374A8">
        <w:rPr>
          <w:b/>
          <w:i/>
          <w:sz w:val="20"/>
          <w:szCs w:val="20"/>
        </w:rPr>
        <w:t>Joint Technical Committee on Earthquake Protection</w:t>
      </w:r>
      <w:r w:rsidR="00DD1863" w:rsidRPr="00DD1863">
        <w:rPr>
          <w:sz w:val="20"/>
          <w:szCs w:val="20"/>
        </w:rPr>
        <w:t xml:space="preserve"> </w:t>
      </w:r>
      <w:r w:rsidR="00DD1863">
        <w:rPr>
          <w:sz w:val="20"/>
          <w:szCs w:val="20"/>
        </w:rPr>
        <w:t>following the 1933 Long B</w:t>
      </w:r>
      <w:r w:rsidR="00DD1863" w:rsidRPr="00DD1863">
        <w:rPr>
          <w:sz w:val="20"/>
          <w:szCs w:val="20"/>
        </w:rPr>
        <w:t>each earthquake</w:t>
      </w:r>
      <w:r w:rsidR="00EB7DE6">
        <w:rPr>
          <w:sz w:val="20"/>
          <w:szCs w:val="20"/>
        </w:rPr>
        <w:t xml:space="preserve"> (summarized below)</w:t>
      </w:r>
      <w:r w:rsidR="00DD1863" w:rsidRPr="00DD1863">
        <w:rPr>
          <w:sz w:val="20"/>
          <w:szCs w:val="20"/>
        </w:rPr>
        <w:t xml:space="preserve">. </w:t>
      </w:r>
    </w:p>
    <w:p w14:paraId="4D22E155" w14:textId="77777777" w:rsidR="00821596" w:rsidRDefault="00821596" w:rsidP="008B55B7">
      <w:pPr>
        <w:jc w:val="both"/>
        <w:rPr>
          <w:b/>
          <w:sz w:val="22"/>
          <w:szCs w:val="22"/>
        </w:rPr>
      </w:pPr>
    </w:p>
    <w:p w14:paraId="4E2B6913" w14:textId="77777777" w:rsidR="00AB45B8" w:rsidRPr="00AB45B8" w:rsidRDefault="00AB45B8" w:rsidP="008B55B7">
      <w:pPr>
        <w:jc w:val="both"/>
        <w:rPr>
          <w:b/>
          <w:sz w:val="22"/>
          <w:szCs w:val="22"/>
        </w:rPr>
      </w:pPr>
      <w:r w:rsidRPr="00AB45B8">
        <w:rPr>
          <w:b/>
          <w:sz w:val="22"/>
          <w:szCs w:val="22"/>
        </w:rPr>
        <w:t>District Attorney’s Fact-Finding Commission to investigate the failure of the St. Francis Dam (1928)</w:t>
      </w:r>
    </w:p>
    <w:p w14:paraId="726ADDA8" w14:textId="77777777" w:rsidR="00AB45B8" w:rsidRPr="00AB45B8" w:rsidRDefault="00AB45B8" w:rsidP="000355D5">
      <w:pPr>
        <w:contextualSpacing/>
        <w:jc w:val="both"/>
        <w:rPr>
          <w:sz w:val="20"/>
          <w:szCs w:val="20"/>
        </w:rPr>
      </w:pPr>
      <w:r>
        <w:rPr>
          <w:sz w:val="22"/>
          <w:szCs w:val="22"/>
        </w:rPr>
        <w:tab/>
      </w:r>
      <w:r w:rsidR="00A42A87">
        <w:rPr>
          <w:sz w:val="22"/>
          <w:szCs w:val="22"/>
        </w:rPr>
        <w:t xml:space="preserve">A </w:t>
      </w:r>
      <w:r w:rsidR="00CC7C84" w:rsidRPr="00CC7C84">
        <w:rPr>
          <w:sz w:val="20"/>
          <w:szCs w:val="20"/>
        </w:rPr>
        <w:t xml:space="preserve">Fact </w:t>
      </w:r>
      <w:r w:rsidR="00CC7C84">
        <w:rPr>
          <w:sz w:val="20"/>
          <w:szCs w:val="20"/>
        </w:rPr>
        <w:t>F</w:t>
      </w:r>
      <w:r w:rsidR="00CC7C84" w:rsidRPr="00CC7C84">
        <w:rPr>
          <w:sz w:val="20"/>
          <w:szCs w:val="20"/>
        </w:rPr>
        <w:t xml:space="preserve">inding </w:t>
      </w:r>
      <w:r w:rsidR="00CC7C84">
        <w:rPr>
          <w:sz w:val="20"/>
          <w:szCs w:val="20"/>
        </w:rPr>
        <w:t>C</w:t>
      </w:r>
      <w:r w:rsidRPr="00CC7C84">
        <w:rPr>
          <w:sz w:val="20"/>
          <w:szCs w:val="20"/>
        </w:rPr>
        <w:t>ommission</w:t>
      </w:r>
      <w:r w:rsidRPr="00AB45B8">
        <w:rPr>
          <w:sz w:val="20"/>
          <w:szCs w:val="20"/>
        </w:rPr>
        <w:t xml:space="preserve"> </w:t>
      </w:r>
      <w:r w:rsidR="00A42A87">
        <w:rPr>
          <w:sz w:val="20"/>
          <w:szCs w:val="20"/>
        </w:rPr>
        <w:t xml:space="preserve">was </w:t>
      </w:r>
      <w:r w:rsidRPr="00AB45B8">
        <w:rPr>
          <w:sz w:val="20"/>
          <w:szCs w:val="20"/>
        </w:rPr>
        <w:t xml:space="preserve">assembled by Los Angeles County District Attorney </w:t>
      </w:r>
      <w:r w:rsidRPr="00AB45B8">
        <w:rPr>
          <w:b/>
          <w:sz w:val="20"/>
          <w:szCs w:val="20"/>
        </w:rPr>
        <w:t>Asa Keyes</w:t>
      </w:r>
      <w:r w:rsidRPr="00AB45B8">
        <w:rPr>
          <w:sz w:val="20"/>
          <w:szCs w:val="20"/>
        </w:rPr>
        <w:t xml:space="preserve"> after the St. Francis Dam failure </w:t>
      </w:r>
      <w:r w:rsidR="008906A6">
        <w:rPr>
          <w:sz w:val="20"/>
          <w:szCs w:val="20"/>
        </w:rPr>
        <w:t xml:space="preserve">on March 13, 1928 </w:t>
      </w:r>
      <w:r w:rsidRPr="00AB45B8">
        <w:rPr>
          <w:sz w:val="20"/>
          <w:szCs w:val="20"/>
        </w:rPr>
        <w:t xml:space="preserve">to prepare a </w:t>
      </w:r>
      <w:r w:rsidR="00A42A87">
        <w:rPr>
          <w:sz w:val="20"/>
          <w:szCs w:val="20"/>
        </w:rPr>
        <w:t xml:space="preserve">written </w:t>
      </w:r>
      <w:r w:rsidRPr="00AB45B8">
        <w:rPr>
          <w:sz w:val="20"/>
          <w:szCs w:val="20"/>
        </w:rPr>
        <w:t xml:space="preserve">report and testify at the </w:t>
      </w:r>
      <w:r w:rsidR="00780BB5">
        <w:rPr>
          <w:sz w:val="20"/>
          <w:szCs w:val="20"/>
        </w:rPr>
        <w:t xml:space="preserve">Los Angeles County </w:t>
      </w:r>
      <w:r w:rsidRPr="00AB45B8">
        <w:rPr>
          <w:sz w:val="20"/>
          <w:szCs w:val="20"/>
        </w:rPr>
        <w:t>Coroner’s Inquest</w:t>
      </w:r>
      <w:r w:rsidR="00780BB5">
        <w:rPr>
          <w:sz w:val="20"/>
          <w:szCs w:val="20"/>
        </w:rPr>
        <w:t>. The commission was c</w:t>
      </w:r>
      <w:r>
        <w:rPr>
          <w:sz w:val="20"/>
          <w:szCs w:val="20"/>
        </w:rPr>
        <w:t xml:space="preserve">omprised of three engineers and two geologists: </w:t>
      </w:r>
      <w:r w:rsidR="00780BB5" w:rsidRPr="00780BB5">
        <w:rPr>
          <w:b/>
          <w:sz w:val="20"/>
          <w:szCs w:val="20"/>
        </w:rPr>
        <w:t>Edward L. Mayberry</w:t>
      </w:r>
      <w:r w:rsidR="00780BB5">
        <w:t xml:space="preserve">, </w:t>
      </w:r>
      <w:r w:rsidR="00780BB5" w:rsidRPr="00780BB5">
        <w:rPr>
          <w:sz w:val="20"/>
          <w:szCs w:val="20"/>
        </w:rPr>
        <w:t>architect and structural engineer</w:t>
      </w:r>
      <w:r w:rsidR="00780BB5">
        <w:rPr>
          <w:sz w:val="20"/>
          <w:szCs w:val="20"/>
        </w:rPr>
        <w:t xml:space="preserve"> was the chairman</w:t>
      </w:r>
      <w:r w:rsidR="00780BB5" w:rsidRPr="00780BB5">
        <w:rPr>
          <w:sz w:val="20"/>
          <w:szCs w:val="20"/>
        </w:rPr>
        <w:t>,</w:t>
      </w:r>
      <w:r w:rsidR="00780BB5">
        <w:rPr>
          <w:sz w:val="20"/>
          <w:szCs w:val="20"/>
        </w:rPr>
        <w:t xml:space="preserve"> </w:t>
      </w:r>
      <w:r w:rsidR="00780BB5" w:rsidRPr="00780BB5">
        <w:rPr>
          <w:b/>
          <w:sz w:val="20"/>
          <w:szCs w:val="20"/>
        </w:rPr>
        <w:t>Walter G. Clark</w:t>
      </w:r>
      <w:r w:rsidR="00780BB5">
        <w:rPr>
          <w:sz w:val="20"/>
          <w:szCs w:val="20"/>
        </w:rPr>
        <w:t>, consulting engineer,</w:t>
      </w:r>
      <w:r w:rsidR="00780BB5">
        <w:t xml:space="preserve"> </w:t>
      </w:r>
      <w:r w:rsidR="00780BB5" w:rsidRPr="00780BB5">
        <w:rPr>
          <w:b/>
          <w:sz w:val="20"/>
          <w:szCs w:val="20"/>
        </w:rPr>
        <w:t>Charles T. Leeds</w:t>
      </w:r>
      <w:r w:rsidR="00780BB5">
        <w:rPr>
          <w:sz w:val="20"/>
          <w:szCs w:val="20"/>
        </w:rPr>
        <w:t xml:space="preserve">, of Leeds and Barnhard Consulting Engineers, </w:t>
      </w:r>
      <w:r w:rsidRPr="00AB45B8">
        <w:rPr>
          <w:b/>
          <w:sz w:val="20"/>
          <w:szCs w:val="20"/>
        </w:rPr>
        <w:t>Allen E. Sedgwick</w:t>
      </w:r>
      <w:r w:rsidRPr="00AB45B8">
        <w:rPr>
          <w:sz w:val="20"/>
          <w:szCs w:val="20"/>
        </w:rPr>
        <w:t>, Professor of Geology at USC</w:t>
      </w:r>
      <w:r w:rsidR="008906A6">
        <w:rPr>
          <w:sz w:val="20"/>
          <w:szCs w:val="20"/>
        </w:rPr>
        <w:t xml:space="preserve">, assisted by consulting geologist </w:t>
      </w:r>
      <w:r w:rsidR="008906A6" w:rsidRPr="008906A6">
        <w:rPr>
          <w:b/>
          <w:sz w:val="20"/>
          <w:szCs w:val="20"/>
        </w:rPr>
        <w:t xml:space="preserve">Louis </w:t>
      </w:r>
      <w:r w:rsidR="008906A6">
        <w:rPr>
          <w:b/>
          <w:sz w:val="20"/>
          <w:szCs w:val="20"/>
        </w:rPr>
        <w:t xml:space="preserve">Z. </w:t>
      </w:r>
      <w:r w:rsidR="008906A6" w:rsidRPr="008906A6">
        <w:rPr>
          <w:b/>
          <w:sz w:val="20"/>
          <w:szCs w:val="20"/>
        </w:rPr>
        <w:t>Johnson</w:t>
      </w:r>
      <w:r w:rsidR="008906A6">
        <w:rPr>
          <w:sz w:val="20"/>
          <w:szCs w:val="20"/>
        </w:rPr>
        <w:t xml:space="preserve">. </w:t>
      </w:r>
    </w:p>
    <w:p w14:paraId="08C67B7B" w14:textId="77777777" w:rsidR="00AB45B8" w:rsidRDefault="008906A6" w:rsidP="000355D5">
      <w:pPr>
        <w:ind w:firstLine="720"/>
        <w:contextualSpacing/>
        <w:jc w:val="both"/>
        <w:rPr>
          <w:sz w:val="20"/>
          <w:szCs w:val="20"/>
        </w:rPr>
      </w:pPr>
      <w:r w:rsidRPr="00780BB5">
        <w:rPr>
          <w:sz w:val="20"/>
          <w:szCs w:val="20"/>
        </w:rPr>
        <w:t xml:space="preserve">Their report was submitted to the DA’s office on April 4, 1928 and </w:t>
      </w:r>
      <w:r w:rsidR="00780BB5">
        <w:rPr>
          <w:sz w:val="20"/>
          <w:szCs w:val="20"/>
        </w:rPr>
        <w:t>ti</w:t>
      </w:r>
      <w:r w:rsidR="00A42A87">
        <w:rPr>
          <w:sz w:val="20"/>
          <w:szCs w:val="20"/>
        </w:rPr>
        <w:t>t</w:t>
      </w:r>
      <w:r w:rsidR="00780BB5">
        <w:rPr>
          <w:sz w:val="20"/>
          <w:szCs w:val="20"/>
        </w:rPr>
        <w:t xml:space="preserve">led: </w:t>
      </w:r>
      <w:r w:rsidR="00780BB5" w:rsidRPr="00780BB5">
        <w:rPr>
          <w:sz w:val="20"/>
          <w:szCs w:val="20"/>
        </w:rPr>
        <w:t>“</w:t>
      </w:r>
      <w:r w:rsidR="00780BB5" w:rsidRPr="004E3845">
        <w:rPr>
          <w:b/>
          <w:i/>
          <w:sz w:val="20"/>
          <w:szCs w:val="20"/>
        </w:rPr>
        <w:t xml:space="preserve">Report to Mr. Asa Keyes. District Attorney, Los Angeles County, California, on the </w:t>
      </w:r>
      <w:r w:rsidR="00A82B39" w:rsidRPr="004E3845">
        <w:rPr>
          <w:b/>
          <w:i/>
          <w:sz w:val="20"/>
          <w:szCs w:val="20"/>
        </w:rPr>
        <w:t>F</w:t>
      </w:r>
      <w:r w:rsidR="00780BB5" w:rsidRPr="004E3845">
        <w:rPr>
          <w:b/>
          <w:i/>
          <w:sz w:val="20"/>
          <w:szCs w:val="20"/>
        </w:rPr>
        <w:t>ailure of the St. Francis Dam</w:t>
      </w:r>
      <w:r w:rsidR="00780BB5">
        <w:rPr>
          <w:sz w:val="20"/>
          <w:szCs w:val="20"/>
        </w:rPr>
        <w:t>.</w:t>
      </w:r>
      <w:r w:rsidR="00780BB5" w:rsidRPr="00780BB5">
        <w:rPr>
          <w:sz w:val="20"/>
          <w:szCs w:val="20"/>
        </w:rPr>
        <w:t>”</w:t>
      </w:r>
      <w:r w:rsidR="00780BB5">
        <w:rPr>
          <w:sz w:val="20"/>
          <w:szCs w:val="20"/>
        </w:rPr>
        <w:t xml:space="preserve"> The report assuaged that reservoir water percolating along the </w:t>
      </w:r>
      <w:r w:rsidR="00A42A87">
        <w:rPr>
          <w:sz w:val="20"/>
          <w:szCs w:val="20"/>
        </w:rPr>
        <w:t xml:space="preserve">dormanyt San Francisquito </w:t>
      </w:r>
      <w:r w:rsidR="00780BB5">
        <w:rPr>
          <w:sz w:val="20"/>
          <w:szCs w:val="20"/>
        </w:rPr>
        <w:t xml:space="preserve">fault in the dam’s right abutment softened the arkosic sandstone sufficiently to </w:t>
      </w:r>
      <w:r w:rsidR="00A42A87">
        <w:rPr>
          <w:sz w:val="20"/>
          <w:szCs w:val="20"/>
        </w:rPr>
        <w:t xml:space="preserve">induce </w:t>
      </w:r>
      <w:r w:rsidR="00780BB5">
        <w:rPr>
          <w:sz w:val="20"/>
          <w:szCs w:val="20"/>
        </w:rPr>
        <w:t>hydraulic piping</w:t>
      </w:r>
      <w:r w:rsidR="00A42A87">
        <w:rPr>
          <w:sz w:val="20"/>
          <w:szCs w:val="20"/>
        </w:rPr>
        <w:t xml:space="preserve"> beneath the dam</w:t>
      </w:r>
      <w:r w:rsidR="00780BB5">
        <w:rPr>
          <w:sz w:val="20"/>
          <w:szCs w:val="20"/>
        </w:rPr>
        <w:t xml:space="preserve">. Mayberry </w:t>
      </w:r>
      <w:r w:rsidR="00780BB5">
        <w:rPr>
          <w:sz w:val="20"/>
          <w:szCs w:val="20"/>
        </w:rPr>
        <w:lastRenderedPageBreak/>
        <w:t>began testifying on April 4</w:t>
      </w:r>
      <w:r w:rsidR="00780BB5" w:rsidRPr="00780BB5">
        <w:rPr>
          <w:sz w:val="20"/>
          <w:szCs w:val="20"/>
          <w:vertAlign w:val="superscript"/>
        </w:rPr>
        <w:t>th</w:t>
      </w:r>
      <w:r w:rsidR="00780BB5">
        <w:rPr>
          <w:sz w:val="20"/>
          <w:szCs w:val="20"/>
        </w:rPr>
        <w:t xml:space="preserve">, followed by Clark, </w:t>
      </w:r>
      <w:r w:rsidR="00C72033">
        <w:rPr>
          <w:sz w:val="20"/>
          <w:szCs w:val="20"/>
        </w:rPr>
        <w:t>Sedgwick</w:t>
      </w:r>
      <w:r w:rsidR="00780BB5">
        <w:rPr>
          <w:sz w:val="20"/>
          <w:szCs w:val="20"/>
        </w:rPr>
        <w:t xml:space="preserve">, Johnson, and Leeds, during the first two weeks of April 1928.  </w:t>
      </w:r>
      <w:r w:rsidRPr="00780BB5">
        <w:rPr>
          <w:sz w:val="20"/>
          <w:szCs w:val="20"/>
        </w:rPr>
        <w:t xml:space="preserve"> </w:t>
      </w:r>
    </w:p>
    <w:p w14:paraId="417BE47E" w14:textId="77777777" w:rsidR="00C35CC8" w:rsidRDefault="00C35CC8" w:rsidP="00A82B39">
      <w:pPr>
        <w:contextualSpacing/>
        <w:jc w:val="both"/>
        <w:rPr>
          <w:b/>
          <w:sz w:val="22"/>
          <w:szCs w:val="22"/>
        </w:rPr>
      </w:pPr>
    </w:p>
    <w:p w14:paraId="48F98233" w14:textId="77777777" w:rsidR="00EB7DE6" w:rsidRPr="00EB7DE6" w:rsidRDefault="00EB7DE6" w:rsidP="00A82B39">
      <w:pPr>
        <w:contextualSpacing/>
        <w:jc w:val="both"/>
        <w:rPr>
          <w:b/>
          <w:sz w:val="22"/>
          <w:szCs w:val="22"/>
        </w:rPr>
      </w:pPr>
      <w:r w:rsidRPr="00EB7DE6">
        <w:rPr>
          <w:b/>
          <w:sz w:val="22"/>
          <w:szCs w:val="22"/>
        </w:rPr>
        <w:t>Report on Failure of the St. Francis Dam to the Board of Water &amp; Power Commissioners (1928)</w:t>
      </w:r>
    </w:p>
    <w:p w14:paraId="2704C2DC" w14:textId="77777777" w:rsidR="00EB7DE6" w:rsidRPr="00F32C53" w:rsidRDefault="00EB7DE6" w:rsidP="00F32C53">
      <w:pPr>
        <w:autoSpaceDE w:val="0"/>
        <w:autoSpaceDN w:val="0"/>
        <w:adjustRightInd w:val="0"/>
        <w:jc w:val="both"/>
        <w:rPr>
          <w:sz w:val="20"/>
          <w:szCs w:val="20"/>
        </w:rPr>
      </w:pPr>
      <w:r>
        <w:rPr>
          <w:sz w:val="20"/>
          <w:szCs w:val="20"/>
        </w:rPr>
        <w:tab/>
        <w:t xml:space="preserve">Investigative board appoint by the Los Angeles Board of Water &amp; Power Commissioners to investigate and report upon the most likely causes of the failure of the St. Francis Dam.  The board was comprised of civil engineer </w:t>
      </w:r>
      <w:r w:rsidRPr="00EB7DE6">
        <w:rPr>
          <w:b/>
          <w:sz w:val="20"/>
          <w:szCs w:val="20"/>
        </w:rPr>
        <w:t>Louis C. Hill</w:t>
      </w:r>
      <w:r>
        <w:rPr>
          <w:sz w:val="20"/>
          <w:szCs w:val="20"/>
        </w:rPr>
        <w:t xml:space="preserve"> of Quentin, Code &amp; Hill of Los Angeles, Stanford geology Professor </w:t>
      </w:r>
      <w:r w:rsidRPr="00EB7DE6">
        <w:rPr>
          <w:b/>
          <w:sz w:val="20"/>
          <w:szCs w:val="20"/>
        </w:rPr>
        <w:t>C. F. Tolman</w:t>
      </w:r>
      <w:r>
        <w:rPr>
          <w:sz w:val="20"/>
          <w:szCs w:val="20"/>
        </w:rPr>
        <w:t>, and</w:t>
      </w:r>
      <w:r w:rsidR="00F32C53">
        <w:rPr>
          <w:sz w:val="20"/>
          <w:szCs w:val="20"/>
        </w:rPr>
        <w:t xml:space="preserve"> </w:t>
      </w:r>
      <w:r w:rsidR="001873D4">
        <w:rPr>
          <w:sz w:val="20"/>
          <w:szCs w:val="20"/>
        </w:rPr>
        <w:t>Los Angeles consulting engineer</w:t>
      </w:r>
      <w:r>
        <w:rPr>
          <w:sz w:val="20"/>
          <w:szCs w:val="20"/>
        </w:rPr>
        <w:t xml:space="preserve"> </w:t>
      </w:r>
      <w:r w:rsidRPr="00EB7DE6">
        <w:rPr>
          <w:b/>
          <w:sz w:val="20"/>
          <w:szCs w:val="20"/>
        </w:rPr>
        <w:t>D. W.</w:t>
      </w:r>
      <w:r>
        <w:rPr>
          <w:sz w:val="20"/>
          <w:szCs w:val="20"/>
        </w:rPr>
        <w:t xml:space="preserve"> </w:t>
      </w:r>
      <w:r w:rsidRPr="00EB7DE6">
        <w:rPr>
          <w:b/>
          <w:sz w:val="20"/>
          <w:szCs w:val="20"/>
        </w:rPr>
        <w:t>Murphy</w:t>
      </w:r>
      <w:r w:rsidR="00F32C53">
        <w:rPr>
          <w:b/>
          <w:sz w:val="20"/>
          <w:szCs w:val="20"/>
        </w:rPr>
        <w:t xml:space="preserve">, </w:t>
      </w:r>
      <w:r w:rsidR="00F32C53" w:rsidRPr="00F32C53">
        <w:rPr>
          <w:sz w:val="20"/>
          <w:szCs w:val="20"/>
        </w:rPr>
        <w:t xml:space="preserve">former </w:t>
      </w:r>
      <w:r w:rsidR="001873D4">
        <w:rPr>
          <w:sz w:val="20"/>
          <w:szCs w:val="20"/>
        </w:rPr>
        <w:t>hydrologist with</w:t>
      </w:r>
      <w:r w:rsidR="00F32C53">
        <w:rPr>
          <w:b/>
          <w:sz w:val="20"/>
          <w:szCs w:val="20"/>
        </w:rPr>
        <w:t xml:space="preserve"> </w:t>
      </w:r>
      <w:r w:rsidR="00F32C53">
        <w:rPr>
          <w:sz w:val="20"/>
          <w:szCs w:val="20"/>
        </w:rPr>
        <w:t xml:space="preserve">the Bureau of Reclamation’s </w:t>
      </w:r>
      <w:r w:rsidR="001873D4">
        <w:rPr>
          <w:sz w:val="20"/>
          <w:szCs w:val="20"/>
        </w:rPr>
        <w:t>regional</w:t>
      </w:r>
      <w:r w:rsidR="00F32C53">
        <w:rPr>
          <w:sz w:val="20"/>
          <w:szCs w:val="20"/>
        </w:rPr>
        <w:t xml:space="preserve"> office in Los Angeles.</w:t>
      </w:r>
      <w:r>
        <w:rPr>
          <w:sz w:val="20"/>
          <w:szCs w:val="20"/>
        </w:rPr>
        <w:t xml:space="preserve"> </w:t>
      </w:r>
      <w:r w:rsidR="00F32C53">
        <w:rPr>
          <w:sz w:val="20"/>
          <w:szCs w:val="20"/>
        </w:rPr>
        <w:t>This panel was one of the first to have access to the post-failure triangulation surveys of the remaining portions of the dam, which showed that the wing dike had</w:t>
      </w:r>
      <w:r w:rsidR="00F32C53">
        <w:rPr>
          <w:rFonts w:ascii="Arial" w:hAnsi="Arial" w:cs="Arial"/>
          <w:b/>
          <w:bCs/>
          <w:sz w:val="21"/>
          <w:szCs w:val="21"/>
        </w:rPr>
        <w:t xml:space="preserve"> </w:t>
      </w:r>
      <w:r w:rsidR="00F32C53" w:rsidRPr="00F32C53">
        <w:rPr>
          <w:bCs/>
          <w:sz w:val="20"/>
          <w:szCs w:val="20"/>
        </w:rPr>
        <w:t xml:space="preserve">lifted 0.285 feet since the dam was constructed </w:t>
      </w:r>
      <w:r w:rsidR="00F32C53">
        <w:rPr>
          <w:bCs/>
          <w:sz w:val="20"/>
          <w:szCs w:val="20"/>
        </w:rPr>
        <w:t>(because of swelling of the underlying gypsiferous arkose). Their findings were summarized in “</w:t>
      </w:r>
      <w:r w:rsidR="00F32C53" w:rsidRPr="001873D4">
        <w:rPr>
          <w:b/>
          <w:i/>
          <w:sz w:val="20"/>
          <w:szCs w:val="20"/>
        </w:rPr>
        <w:t>Report on the Failure of the St. Francis Dam on March 12, 1928</w:t>
      </w:r>
      <w:r w:rsidR="00F32C53">
        <w:rPr>
          <w:sz w:val="20"/>
          <w:szCs w:val="20"/>
        </w:rPr>
        <w:t xml:space="preserve">,” dated </w:t>
      </w:r>
      <w:r w:rsidR="00F32C53" w:rsidRPr="00F32C53">
        <w:rPr>
          <w:sz w:val="20"/>
          <w:szCs w:val="20"/>
        </w:rPr>
        <w:t>April 12, 1928</w:t>
      </w:r>
      <w:r w:rsidR="00F32C53">
        <w:rPr>
          <w:sz w:val="20"/>
          <w:szCs w:val="20"/>
        </w:rPr>
        <w:t xml:space="preserve">. </w:t>
      </w:r>
    </w:p>
    <w:p w14:paraId="7CB42DB6" w14:textId="77777777" w:rsidR="005F6760" w:rsidRDefault="005F6760" w:rsidP="00A82B39">
      <w:pPr>
        <w:contextualSpacing/>
        <w:jc w:val="both"/>
        <w:rPr>
          <w:b/>
          <w:sz w:val="22"/>
          <w:szCs w:val="22"/>
        </w:rPr>
      </w:pPr>
    </w:p>
    <w:p w14:paraId="274A9D60" w14:textId="77777777" w:rsidR="00A82B39" w:rsidRPr="00A82B39" w:rsidRDefault="00A82B39" w:rsidP="00A82B39">
      <w:pPr>
        <w:contextualSpacing/>
        <w:jc w:val="both"/>
        <w:rPr>
          <w:b/>
          <w:sz w:val="22"/>
          <w:szCs w:val="22"/>
        </w:rPr>
      </w:pPr>
      <w:r w:rsidRPr="00A82B39">
        <w:rPr>
          <w:b/>
          <w:sz w:val="22"/>
          <w:szCs w:val="22"/>
        </w:rPr>
        <w:t xml:space="preserve">Committee Appointed by the Los Angeles City Council to Investigate and Report the Cause of the Failure of the St. Francis Dam </w:t>
      </w:r>
      <w:r w:rsidR="002B7C06">
        <w:rPr>
          <w:b/>
          <w:sz w:val="22"/>
          <w:szCs w:val="22"/>
        </w:rPr>
        <w:t xml:space="preserve">– the Mead Report </w:t>
      </w:r>
      <w:r w:rsidRPr="00A82B39">
        <w:rPr>
          <w:b/>
          <w:sz w:val="22"/>
          <w:szCs w:val="22"/>
        </w:rPr>
        <w:t>(1928)</w:t>
      </w:r>
    </w:p>
    <w:p w14:paraId="748421E5" w14:textId="77777777" w:rsidR="00A10859" w:rsidRDefault="00A82B39" w:rsidP="00A82B39">
      <w:pPr>
        <w:contextualSpacing/>
        <w:jc w:val="both"/>
        <w:rPr>
          <w:sz w:val="20"/>
          <w:szCs w:val="20"/>
        </w:rPr>
      </w:pPr>
      <w:r>
        <w:rPr>
          <w:sz w:val="20"/>
          <w:szCs w:val="20"/>
        </w:rPr>
        <w:tab/>
        <w:t>On March 16, 1928 the Water &amp; Power Committee of the Los Angeles City Council, led by councilman Pierson M. Hall, passed a resolution calling for an independent investigation of the causes of the failure of the St. Francis Dam on March 13</w:t>
      </w:r>
      <w:r w:rsidR="00860936">
        <w:rPr>
          <w:sz w:val="20"/>
          <w:szCs w:val="20"/>
        </w:rPr>
        <w:t>th</w:t>
      </w:r>
      <w:r>
        <w:rPr>
          <w:sz w:val="20"/>
          <w:szCs w:val="20"/>
        </w:rPr>
        <w:t xml:space="preserve">, naming </w:t>
      </w:r>
      <w:r w:rsidRPr="00351E8A">
        <w:rPr>
          <w:b/>
          <w:sz w:val="20"/>
          <w:szCs w:val="20"/>
        </w:rPr>
        <w:t>Dr. Elwood Mead</w:t>
      </w:r>
      <w:r>
        <w:rPr>
          <w:sz w:val="20"/>
          <w:szCs w:val="20"/>
        </w:rPr>
        <w:t xml:space="preserve">, Commissioner of the U.S. Bureau of Reclamation </w:t>
      </w:r>
      <w:r w:rsidR="00B62443">
        <w:rPr>
          <w:sz w:val="20"/>
          <w:szCs w:val="20"/>
        </w:rPr>
        <w:t xml:space="preserve">in Washington, DC </w:t>
      </w:r>
      <w:r>
        <w:rPr>
          <w:sz w:val="20"/>
          <w:szCs w:val="20"/>
        </w:rPr>
        <w:t xml:space="preserve">to </w:t>
      </w:r>
      <w:r w:rsidR="00B62443">
        <w:rPr>
          <w:sz w:val="20"/>
          <w:szCs w:val="20"/>
        </w:rPr>
        <w:t>serve as the committee’s chairman</w:t>
      </w:r>
      <w:r w:rsidR="004E3845">
        <w:rPr>
          <w:sz w:val="20"/>
          <w:szCs w:val="20"/>
        </w:rPr>
        <w:t xml:space="preserve">. The resolution called for two other </w:t>
      </w:r>
      <w:r w:rsidR="00B62443">
        <w:rPr>
          <w:sz w:val="20"/>
          <w:szCs w:val="20"/>
        </w:rPr>
        <w:t>members to be nominated by the American Society of Civil Engineers. On March 23</w:t>
      </w:r>
      <w:r w:rsidR="00B62443" w:rsidRPr="00B62443">
        <w:rPr>
          <w:sz w:val="20"/>
          <w:szCs w:val="20"/>
          <w:vertAlign w:val="superscript"/>
        </w:rPr>
        <w:t>rd</w:t>
      </w:r>
      <w:r w:rsidR="00B62443">
        <w:rPr>
          <w:sz w:val="20"/>
          <w:szCs w:val="20"/>
        </w:rPr>
        <w:t xml:space="preserve"> the other members were announced: </w:t>
      </w:r>
      <w:r w:rsidR="00B62443" w:rsidRPr="004E3845">
        <w:rPr>
          <w:b/>
          <w:sz w:val="20"/>
          <w:szCs w:val="20"/>
        </w:rPr>
        <w:t>Louis C. Hill</w:t>
      </w:r>
      <w:r w:rsidR="00B62443">
        <w:rPr>
          <w:sz w:val="20"/>
          <w:szCs w:val="20"/>
        </w:rPr>
        <w:t xml:space="preserve"> </w:t>
      </w:r>
      <w:r w:rsidR="00CC7C84">
        <w:rPr>
          <w:sz w:val="20"/>
          <w:szCs w:val="20"/>
        </w:rPr>
        <w:t xml:space="preserve">of Quentin, Code, and Hill </w:t>
      </w:r>
      <w:r w:rsidR="00544A4A">
        <w:rPr>
          <w:sz w:val="20"/>
          <w:szCs w:val="20"/>
        </w:rPr>
        <w:t>Consulting Engineers</w:t>
      </w:r>
      <w:r w:rsidR="00B62443">
        <w:rPr>
          <w:sz w:val="20"/>
          <w:szCs w:val="20"/>
        </w:rPr>
        <w:t xml:space="preserve"> (formerly </w:t>
      </w:r>
      <w:r w:rsidR="00544A4A">
        <w:rPr>
          <w:sz w:val="20"/>
          <w:szCs w:val="20"/>
        </w:rPr>
        <w:t>employed by</w:t>
      </w:r>
      <w:r w:rsidR="00B62443">
        <w:rPr>
          <w:sz w:val="20"/>
          <w:szCs w:val="20"/>
        </w:rPr>
        <w:t xml:space="preserve"> the U.S. Reclamation Service)</w:t>
      </w:r>
      <w:r w:rsidR="004E3845">
        <w:rPr>
          <w:sz w:val="20"/>
          <w:szCs w:val="20"/>
        </w:rPr>
        <w:t xml:space="preserve"> and </w:t>
      </w:r>
      <w:r w:rsidR="00B62443">
        <w:rPr>
          <w:sz w:val="20"/>
          <w:szCs w:val="20"/>
        </w:rPr>
        <w:t xml:space="preserve">Major General </w:t>
      </w:r>
      <w:r w:rsidR="00B62443" w:rsidRPr="004E3845">
        <w:rPr>
          <w:b/>
          <w:sz w:val="20"/>
          <w:szCs w:val="20"/>
        </w:rPr>
        <w:t>Lansing H. Beach</w:t>
      </w:r>
      <w:r w:rsidR="00B62443">
        <w:rPr>
          <w:sz w:val="20"/>
          <w:szCs w:val="20"/>
        </w:rPr>
        <w:t xml:space="preserve">, </w:t>
      </w:r>
      <w:r w:rsidR="001F67FC">
        <w:rPr>
          <w:sz w:val="20"/>
          <w:szCs w:val="20"/>
        </w:rPr>
        <w:t xml:space="preserve">retired </w:t>
      </w:r>
      <w:r w:rsidR="00B62443">
        <w:rPr>
          <w:sz w:val="20"/>
          <w:szCs w:val="20"/>
        </w:rPr>
        <w:t>Chief of the Army Corps of Engineers</w:t>
      </w:r>
      <w:r w:rsidR="00645251">
        <w:rPr>
          <w:sz w:val="20"/>
          <w:szCs w:val="20"/>
        </w:rPr>
        <w:t xml:space="preserve"> </w:t>
      </w:r>
      <w:r w:rsidR="00860936">
        <w:rPr>
          <w:sz w:val="20"/>
          <w:szCs w:val="20"/>
        </w:rPr>
        <w:t>(</w:t>
      </w:r>
      <w:r w:rsidR="00645251">
        <w:rPr>
          <w:sz w:val="20"/>
          <w:szCs w:val="20"/>
        </w:rPr>
        <w:t>from 1920-24</w:t>
      </w:r>
      <w:r w:rsidR="00860936">
        <w:rPr>
          <w:sz w:val="20"/>
          <w:szCs w:val="20"/>
        </w:rPr>
        <w:t>), w</w:t>
      </w:r>
      <w:r w:rsidR="001F67FC">
        <w:rPr>
          <w:sz w:val="20"/>
          <w:szCs w:val="20"/>
        </w:rPr>
        <w:t>ho lived in Pasadena</w:t>
      </w:r>
      <w:r w:rsidR="00351E8A">
        <w:rPr>
          <w:sz w:val="20"/>
          <w:szCs w:val="20"/>
        </w:rPr>
        <w:t>.</w:t>
      </w:r>
      <w:r w:rsidR="00B62443">
        <w:rPr>
          <w:sz w:val="20"/>
          <w:szCs w:val="20"/>
        </w:rPr>
        <w:t xml:space="preserve"> </w:t>
      </w:r>
      <w:r w:rsidR="00A10859">
        <w:rPr>
          <w:sz w:val="20"/>
          <w:szCs w:val="20"/>
        </w:rPr>
        <w:t>Beach ha</w:t>
      </w:r>
      <w:r w:rsidR="00860936">
        <w:rPr>
          <w:sz w:val="20"/>
          <w:szCs w:val="20"/>
        </w:rPr>
        <w:t>d</w:t>
      </w:r>
      <w:r w:rsidR="00A10859">
        <w:rPr>
          <w:sz w:val="20"/>
          <w:szCs w:val="20"/>
        </w:rPr>
        <w:t xml:space="preserve"> previously authored a </w:t>
      </w:r>
      <w:r w:rsidR="00860936">
        <w:rPr>
          <w:sz w:val="20"/>
          <w:szCs w:val="20"/>
        </w:rPr>
        <w:t xml:space="preserve">Technical </w:t>
      </w:r>
      <w:r w:rsidR="00A10859" w:rsidRPr="00A10859">
        <w:rPr>
          <w:sz w:val="20"/>
          <w:szCs w:val="20"/>
        </w:rPr>
        <w:t xml:space="preserve">Report from </w:t>
      </w:r>
      <w:r w:rsidR="00A10859">
        <w:rPr>
          <w:sz w:val="20"/>
          <w:szCs w:val="20"/>
        </w:rPr>
        <w:t xml:space="preserve">the </w:t>
      </w:r>
      <w:r w:rsidR="00A10859" w:rsidRPr="00A10859">
        <w:rPr>
          <w:sz w:val="20"/>
          <w:szCs w:val="20"/>
        </w:rPr>
        <w:t xml:space="preserve">Harbor Commission to </w:t>
      </w:r>
      <w:r w:rsidR="00A10859">
        <w:rPr>
          <w:sz w:val="20"/>
          <w:szCs w:val="20"/>
        </w:rPr>
        <w:t xml:space="preserve">the Orange County </w:t>
      </w:r>
      <w:r w:rsidR="00A10859" w:rsidRPr="00A10859">
        <w:rPr>
          <w:sz w:val="20"/>
          <w:szCs w:val="20"/>
        </w:rPr>
        <w:t xml:space="preserve">Board of Supervisors </w:t>
      </w:r>
      <w:r w:rsidR="00A10859">
        <w:rPr>
          <w:sz w:val="20"/>
          <w:szCs w:val="20"/>
        </w:rPr>
        <w:t>in July 1926.</w:t>
      </w:r>
    </w:p>
    <w:p w14:paraId="0C154CF9" w14:textId="77777777" w:rsidR="00B62443" w:rsidRDefault="00351E8A" w:rsidP="00A10859">
      <w:pPr>
        <w:ind w:firstLine="720"/>
        <w:contextualSpacing/>
        <w:jc w:val="both"/>
        <w:rPr>
          <w:sz w:val="20"/>
          <w:szCs w:val="20"/>
        </w:rPr>
      </w:pPr>
      <w:r w:rsidRPr="00A10859">
        <w:rPr>
          <w:sz w:val="20"/>
          <w:szCs w:val="20"/>
        </w:rPr>
        <w:t>The</w:t>
      </w:r>
      <w:r>
        <w:rPr>
          <w:sz w:val="20"/>
          <w:szCs w:val="20"/>
        </w:rPr>
        <w:t xml:space="preserve"> </w:t>
      </w:r>
      <w:r w:rsidR="00A10859">
        <w:rPr>
          <w:sz w:val="20"/>
          <w:szCs w:val="20"/>
        </w:rPr>
        <w:t xml:space="preserve">three man </w:t>
      </w:r>
      <w:r>
        <w:rPr>
          <w:sz w:val="20"/>
          <w:szCs w:val="20"/>
        </w:rPr>
        <w:t>committee also engaged</w:t>
      </w:r>
      <w:r w:rsidR="00A10859">
        <w:rPr>
          <w:sz w:val="20"/>
          <w:szCs w:val="20"/>
        </w:rPr>
        <w:t xml:space="preserve"> the services of</w:t>
      </w:r>
      <w:r w:rsidR="007D0998">
        <w:rPr>
          <w:sz w:val="20"/>
          <w:szCs w:val="20"/>
        </w:rPr>
        <w:t xml:space="preserve"> the County’s permanent Board of Consulting Engineers, comprised of: </w:t>
      </w:r>
      <w:r w:rsidR="00B62443" w:rsidRPr="004E3845">
        <w:rPr>
          <w:b/>
          <w:sz w:val="20"/>
          <w:szCs w:val="20"/>
        </w:rPr>
        <w:t>David C. Henny</w:t>
      </w:r>
      <w:r w:rsidR="00B62443">
        <w:rPr>
          <w:sz w:val="20"/>
          <w:szCs w:val="20"/>
        </w:rPr>
        <w:t xml:space="preserve">, consulting engineer of Portland (formerly </w:t>
      </w:r>
      <w:r w:rsidR="00544A4A">
        <w:rPr>
          <w:sz w:val="20"/>
          <w:szCs w:val="20"/>
        </w:rPr>
        <w:t xml:space="preserve">employed by </w:t>
      </w:r>
      <w:r w:rsidR="00B62443">
        <w:rPr>
          <w:sz w:val="20"/>
          <w:szCs w:val="20"/>
        </w:rPr>
        <w:t xml:space="preserve">the U.S. Reclamation Service) and </w:t>
      </w:r>
      <w:r w:rsidR="00B62443" w:rsidRPr="004E3845">
        <w:rPr>
          <w:b/>
          <w:sz w:val="20"/>
          <w:szCs w:val="20"/>
        </w:rPr>
        <w:t>Raymond F. Walter</w:t>
      </w:r>
      <w:r w:rsidR="00B62443">
        <w:rPr>
          <w:sz w:val="20"/>
          <w:szCs w:val="20"/>
        </w:rPr>
        <w:t>, Chief Engineer of the US Bureau of Reclamation in Denver</w:t>
      </w:r>
      <w:r>
        <w:rPr>
          <w:sz w:val="20"/>
          <w:szCs w:val="20"/>
        </w:rPr>
        <w:t xml:space="preserve"> (already charged with making an independent investigation for the federal government)</w:t>
      </w:r>
      <w:r w:rsidR="002B7C06">
        <w:rPr>
          <w:sz w:val="20"/>
          <w:szCs w:val="20"/>
        </w:rPr>
        <w:t xml:space="preserve">, and consulting engineer </w:t>
      </w:r>
      <w:r w:rsidR="002B7C06" w:rsidRPr="002B7C06">
        <w:rPr>
          <w:b/>
          <w:sz w:val="20"/>
          <w:szCs w:val="20"/>
        </w:rPr>
        <w:t>J. B. Lippincott</w:t>
      </w:r>
      <w:r w:rsidR="002B7C06">
        <w:rPr>
          <w:sz w:val="20"/>
          <w:szCs w:val="20"/>
        </w:rPr>
        <w:t xml:space="preserve"> of Los Angeles, former Assistant Chief Engineer of the Los Angeles Aqueduct</w:t>
      </w:r>
      <w:r w:rsidR="007D0998">
        <w:rPr>
          <w:sz w:val="20"/>
          <w:szCs w:val="20"/>
        </w:rPr>
        <w:t xml:space="preserve">.  They were asked </w:t>
      </w:r>
      <w:r>
        <w:rPr>
          <w:sz w:val="20"/>
          <w:szCs w:val="20"/>
        </w:rPr>
        <w:t>to “</w:t>
      </w:r>
      <w:r w:rsidRPr="007D0998">
        <w:rPr>
          <w:i/>
          <w:sz w:val="20"/>
          <w:szCs w:val="20"/>
        </w:rPr>
        <w:t>join it in its investigations and to take advantage of their experience in the discussions</w:t>
      </w:r>
      <w:r>
        <w:rPr>
          <w:sz w:val="20"/>
          <w:szCs w:val="20"/>
        </w:rPr>
        <w:t>.” The</w:t>
      </w:r>
      <w:r w:rsidR="007D0998">
        <w:rPr>
          <w:sz w:val="20"/>
          <w:szCs w:val="20"/>
        </w:rPr>
        <w:t xml:space="preserve"> committee</w:t>
      </w:r>
      <w:r>
        <w:rPr>
          <w:sz w:val="20"/>
          <w:szCs w:val="20"/>
        </w:rPr>
        <w:t xml:space="preserve"> also solicited an independent input regarding possible earthquake activity on the night of the dam failure from Caltech Geology Professor </w:t>
      </w:r>
      <w:r w:rsidRPr="00A50DE9">
        <w:rPr>
          <w:b/>
          <w:sz w:val="20"/>
          <w:szCs w:val="20"/>
        </w:rPr>
        <w:t>F. Leslie Ransome</w:t>
      </w:r>
      <w:r>
        <w:rPr>
          <w:sz w:val="20"/>
          <w:szCs w:val="20"/>
        </w:rPr>
        <w:t xml:space="preserve"> and </w:t>
      </w:r>
      <w:r w:rsidRPr="00A50DE9">
        <w:rPr>
          <w:b/>
          <w:sz w:val="20"/>
          <w:szCs w:val="20"/>
        </w:rPr>
        <w:t>Harry O. Wood</w:t>
      </w:r>
      <w:r>
        <w:rPr>
          <w:sz w:val="20"/>
          <w:szCs w:val="20"/>
        </w:rPr>
        <w:t>, Chief Scientist at the Seismological Laboratory of the Carnegie Institute of Washington, also at Caltech in Pasadena</w:t>
      </w:r>
      <w:r w:rsidR="00B62443">
        <w:rPr>
          <w:sz w:val="20"/>
          <w:szCs w:val="20"/>
        </w:rPr>
        <w:t>. Mead, Walter, Hill</w:t>
      </w:r>
      <w:r w:rsidR="007D0998">
        <w:rPr>
          <w:sz w:val="20"/>
          <w:szCs w:val="20"/>
        </w:rPr>
        <w:t>,</w:t>
      </w:r>
      <w:r w:rsidR="00B62443">
        <w:rPr>
          <w:sz w:val="20"/>
          <w:szCs w:val="20"/>
        </w:rPr>
        <w:t xml:space="preserve"> and Henny </w:t>
      </w:r>
      <w:r w:rsidR="00672179">
        <w:rPr>
          <w:sz w:val="20"/>
          <w:szCs w:val="20"/>
        </w:rPr>
        <w:t xml:space="preserve">were later </w:t>
      </w:r>
      <w:r w:rsidR="00B62443">
        <w:rPr>
          <w:sz w:val="20"/>
          <w:szCs w:val="20"/>
        </w:rPr>
        <w:t xml:space="preserve">involved with the design and construction of </w:t>
      </w:r>
      <w:r w:rsidR="007D0998">
        <w:rPr>
          <w:sz w:val="20"/>
          <w:szCs w:val="20"/>
        </w:rPr>
        <w:t>the Boulder Canyon Project</w:t>
      </w:r>
      <w:r w:rsidR="00B62443">
        <w:rPr>
          <w:sz w:val="20"/>
          <w:szCs w:val="20"/>
        </w:rPr>
        <w:t xml:space="preserve">, between 1929-35. </w:t>
      </w:r>
    </w:p>
    <w:p w14:paraId="2836ACD2" w14:textId="77777777" w:rsidR="00A82B39" w:rsidRPr="00780BB5" w:rsidRDefault="00B62443" w:rsidP="00A82B39">
      <w:pPr>
        <w:contextualSpacing/>
        <w:jc w:val="both"/>
        <w:rPr>
          <w:sz w:val="20"/>
          <w:szCs w:val="20"/>
        </w:rPr>
      </w:pPr>
      <w:r>
        <w:rPr>
          <w:sz w:val="20"/>
          <w:szCs w:val="20"/>
        </w:rPr>
        <w:tab/>
        <w:t xml:space="preserve">This </w:t>
      </w:r>
      <w:r w:rsidR="00860936">
        <w:rPr>
          <w:sz w:val="20"/>
          <w:szCs w:val="20"/>
        </w:rPr>
        <w:t>group</w:t>
      </w:r>
      <w:r>
        <w:rPr>
          <w:sz w:val="20"/>
          <w:szCs w:val="20"/>
        </w:rPr>
        <w:t xml:space="preserve"> prepared a typed report issued on March 31, 1928, entitled: “</w:t>
      </w:r>
      <w:r w:rsidRPr="00351E8A">
        <w:rPr>
          <w:b/>
          <w:i/>
          <w:sz w:val="20"/>
          <w:szCs w:val="20"/>
        </w:rPr>
        <w:t>Report of Committee Appointed by the City Council of Los Angeles to Investigate and Report the Cause of the failure of the St. Francis Dam</w:t>
      </w:r>
      <w:r w:rsidR="00351E8A">
        <w:rPr>
          <w:sz w:val="20"/>
          <w:szCs w:val="20"/>
        </w:rPr>
        <w:t>,</w:t>
      </w:r>
      <w:r>
        <w:rPr>
          <w:sz w:val="20"/>
          <w:szCs w:val="20"/>
        </w:rPr>
        <w:t xml:space="preserve">” </w:t>
      </w:r>
      <w:r w:rsidR="004E3845">
        <w:rPr>
          <w:sz w:val="20"/>
          <w:szCs w:val="20"/>
        </w:rPr>
        <w:t xml:space="preserve">signed by all five men.  It was </w:t>
      </w:r>
      <w:r w:rsidR="00351E8A">
        <w:rPr>
          <w:sz w:val="20"/>
          <w:szCs w:val="20"/>
        </w:rPr>
        <w:t xml:space="preserve">referred to as the “Mead Report” in newspaper accounts of the time. The committee concluded that the dam’s concrete was not at fault, nor that movements of the Earth’s crust were involved; but that the dam possessed insufficient dimensions to withstand the loads imposed and failed as a result of defective foundations. </w:t>
      </w:r>
      <w:r w:rsidR="004E3845">
        <w:rPr>
          <w:sz w:val="20"/>
          <w:szCs w:val="20"/>
        </w:rPr>
        <w:t xml:space="preserve">The </w:t>
      </w:r>
      <w:r w:rsidR="004E3845" w:rsidRPr="002B7C06">
        <w:rPr>
          <w:b/>
          <w:sz w:val="20"/>
          <w:szCs w:val="20"/>
        </w:rPr>
        <w:t>Mead Report</w:t>
      </w:r>
      <w:r w:rsidR="004E3845">
        <w:rPr>
          <w:sz w:val="20"/>
          <w:szCs w:val="20"/>
        </w:rPr>
        <w:t xml:space="preserve"> contained the highest quality photographic images, but only a handful of copies were </w:t>
      </w:r>
      <w:r w:rsidR="00860936">
        <w:rPr>
          <w:sz w:val="20"/>
          <w:szCs w:val="20"/>
        </w:rPr>
        <w:t>produced</w:t>
      </w:r>
      <w:r w:rsidR="004E3845">
        <w:rPr>
          <w:sz w:val="20"/>
          <w:szCs w:val="20"/>
        </w:rPr>
        <w:t xml:space="preserve">.   </w:t>
      </w:r>
      <w:r w:rsidR="00351E8A">
        <w:rPr>
          <w:sz w:val="20"/>
          <w:szCs w:val="20"/>
        </w:rPr>
        <w:t xml:space="preserve"> </w:t>
      </w:r>
      <w:r>
        <w:rPr>
          <w:sz w:val="20"/>
          <w:szCs w:val="20"/>
        </w:rPr>
        <w:tab/>
        <w:t xml:space="preserve">   </w:t>
      </w:r>
      <w:r w:rsidR="00A82B39">
        <w:rPr>
          <w:sz w:val="20"/>
          <w:szCs w:val="20"/>
        </w:rPr>
        <w:t xml:space="preserve">  </w:t>
      </w:r>
    </w:p>
    <w:p w14:paraId="5490CF40" w14:textId="77777777" w:rsidR="00821596" w:rsidRDefault="00821596" w:rsidP="00BF655B">
      <w:pPr>
        <w:contextualSpacing/>
        <w:jc w:val="both"/>
        <w:rPr>
          <w:b/>
          <w:sz w:val="22"/>
          <w:szCs w:val="22"/>
        </w:rPr>
      </w:pPr>
    </w:p>
    <w:p w14:paraId="526BB7B8" w14:textId="77777777" w:rsidR="00BF655B" w:rsidRPr="003F7776" w:rsidRDefault="00BF655B" w:rsidP="00BF655B">
      <w:pPr>
        <w:contextualSpacing/>
        <w:jc w:val="both"/>
        <w:rPr>
          <w:b/>
          <w:sz w:val="22"/>
          <w:szCs w:val="22"/>
        </w:rPr>
      </w:pPr>
      <w:r>
        <w:rPr>
          <w:b/>
          <w:sz w:val="22"/>
          <w:szCs w:val="22"/>
        </w:rPr>
        <w:t>Committee</w:t>
      </w:r>
      <w:r w:rsidRPr="003F7776">
        <w:rPr>
          <w:b/>
          <w:sz w:val="22"/>
          <w:szCs w:val="22"/>
        </w:rPr>
        <w:t xml:space="preserve"> of Engineers &amp; Geologist</w:t>
      </w:r>
      <w:r w:rsidR="00821596">
        <w:rPr>
          <w:b/>
          <w:sz w:val="22"/>
          <w:szCs w:val="22"/>
        </w:rPr>
        <w:t>s</w:t>
      </w:r>
      <w:r w:rsidRPr="003F7776">
        <w:rPr>
          <w:b/>
          <w:sz w:val="22"/>
          <w:szCs w:val="22"/>
        </w:rPr>
        <w:t xml:space="preserve"> to Assess Mulholland Dam (1928)</w:t>
      </w:r>
    </w:p>
    <w:p w14:paraId="0973F626" w14:textId="77777777" w:rsidR="00BF655B" w:rsidRDefault="00BF655B" w:rsidP="00BF655B">
      <w:pPr>
        <w:contextualSpacing/>
        <w:jc w:val="both"/>
        <w:rPr>
          <w:sz w:val="20"/>
          <w:szCs w:val="20"/>
        </w:rPr>
      </w:pPr>
      <w:r>
        <w:rPr>
          <w:sz w:val="20"/>
          <w:szCs w:val="20"/>
        </w:rPr>
        <w:tab/>
        <w:t xml:space="preserve">In the wake of the untimely failure of the St. Francis Dam, on May 11, 1928 the Los Angeles Board of Water &amp; Power Commissioners appointed an independent panel to evaluate the safety of Mulholland Dam in the Hollywood Hills, because its design was almost identical to that of St. Francis, although it was completed a year before St. Francis.  This committee was comprised of: Chairman </w:t>
      </w:r>
      <w:r w:rsidRPr="00BF655B">
        <w:rPr>
          <w:b/>
          <w:sz w:val="20"/>
          <w:szCs w:val="20"/>
        </w:rPr>
        <w:t>Louis C. Hill</w:t>
      </w:r>
      <w:r>
        <w:rPr>
          <w:sz w:val="20"/>
          <w:szCs w:val="20"/>
        </w:rPr>
        <w:t xml:space="preserve"> (of Quentin, Code, and Hill of Los Angeles), </w:t>
      </w:r>
      <w:r w:rsidRPr="00BF655B">
        <w:rPr>
          <w:b/>
          <w:sz w:val="20"/>
          <w:szCs w:val="20"/>
        </w:rPr>
        <w:t>R.</w:t>
      </w:r>
      <w:r w:rsidR="00357754">
        <w:rPr>
          <w:b/>
          <w:sz w:val="20"/>
          <w:szCs w:val="20"/>
        </w:rPr>
        <w:t xml:space="preserve"> </w:t>
      </w:r>
      <w:r w:rsidRPr="00BF655B">
        <w:rPr>
          <w:b/>
          <w:sz w:val="20"/>
          <w:szCs w:val="20"/>
        </w:rPr>
        <w:t>E. McDonnell</w:t>
      </w:r>
      <w:r>
        <w:rPr>
          <w:sz w:val="20"/>
          <w:szCs w:val="20"/>
        </w:rPr>
        <w:t xml:space="preserve"> (of Burns</w:t>
      </w:r>
      <w:r w:rsidR="00860936">
        <w:rPr>
          <w:sz w:val="20"/>
          <w:szCs w:val="20"/>
        </w:rPr>
        <w:t xml:space="preserve"> &amp; </w:t>
      </w:r>
      <w:r>
        <w:rPr>
          <w:sz w:val="20"/>
          <w:szCs w:val="20"/>
        </w:rPr>
        <w:t xml:space="preserve">McDonnell in Kansas City), and geologist </w:t>
      </w:r>
      <w:r w:rsidRPr="00BF655B">
        <w:rPr>
          <w:b/>
          <w:sz w:val="20"/>
          <w:szCs w:val="20"/>
        </w:rPr>
        <w:t>Robert T. Hill</w:t>
      </w:r>
      <w:r>
        <w:rPr>
          <w:sz w:val="20"/>
          <w:szCs w:val="20"/>
        </w:rPr>
        <w:t xml:space="preserve"> </w:t>
      </w:r>
      <w:r w:rsidR="00E3061F">
        <w:rPr>
          <w:sz w:val="20"/>
          <w:szCs w:val="20"/>
        </w:rPr>
        <w:t xml:space="preserve">of Dallas, </w:t>
      </w:r>
      <w:r>
        <w:rPr>
          <w:sz w:val="20"/>
          <w:szCs w:val="20"/>
        </w:rPr>
        <w:t>retired from the U.S. Geological Survey.  The</w:t>
      </w:r>
      <w:r w:rsidR="00E3061F">
        <w:rPr>
          <w:sz w:val="20"/>
          <w:szCs w:val="20"/>
        </w:rPr>
        <w:t>y</w:t>
      </w:r>
      <w:r>
        <w:rPr>
          <w:sz w:val="20"/>
          <w:szCs w:val="20"/>
        </w:rPr>
        <w:t xml:space="preserve"> reviewed cores </w:t>
      </w:r>
      <w:r w:rsidR="00E3061F">
        <w:rPr>
          <w:sz w:val="20"/>
          <w:szCs w:val="20"/>
        </w:rPr>
        <w:t>ta</w:t>
      </w:r>
      <w:r>
        <w:rPr>
          <w:sz w:val="20"/>
          <w:szCs w:val="20"/>
        </w:rPr>
        <w:t>ken through the dam and its foundations. Finding a tight seal between the concrete and the sandstone supporting the structure, they concluded in the report of July 24</w:t>
      </w:r>
      <w:r w:rsidRPr="00BF655B">
        <w:rPr>
          <w:sz w:val="20"/>
          <w:szCs w:val="20"/>
          <w:vertAlign w:val="superscript"/>
        </w:rPr>
        <w:t>th</w:t>
      </w:r>
      <w:r>
        <w:rPr>
          <w:sz w:val="20"/>
          <w:szCs w:val="20"/>
        </w:rPr>
        <w:t xml:space="preserve"> that the dam was safe, even under conditions of “full uplift.” They </w:t>
      </w:r>
      <w:r>
        <w:rPr>
          <w:sz w:val="20"/>
          <w:szCs w:val="20"/>
        </w:rPr>
        <w:lastRenderedPageBreak/>
        <w:t xml:space="preserve">recommended that at least 4,500 ac-ft of storage be maintained in the reservoir, for domestic use and fire protection.  </w:t>
      </w:r>
    </w:p>
    <w:p w14:paraId="40B6BD49" w14:textId="77777777" w:rsidR="00A11F35" w:rsidRDefault="00A11F35" w:rsidP="008B55B7">
      <w:pPr>
        <w:jc w:val="both"/>
        <w:rPr>
          <w:b/>
          <w:sz w:val="22"/>
          <w:szCs w:val="22"/>
        </w:rPr>
      </w:pPr>
    </w:p>
    <w:p w14:paraId="3D887D2D" w14:textId="77777777" w:rsidR="00FC5BF9" w:rsidRPr="00655B7F" w:rsidRDefault="00FC5BF9" w:rsidP="008B55B7">
      <w:pPr>
        <w:jc w:val="both"/>
        <w:rPr>
          <w:b/>
          <w:sz w:val="22"/>
          <w:szCs w:val="22"/>
        </w:rPr>
      </w:pPr>
      <w:r w:rsidRPr="00655B7F">
        <w:rPr>
          <w:b/>
          <w:sz w:val="22"/>
          <w:szCs w:val="22"/>
        </w:rPr>
        <w:t>City of Los Angeles Dam Safety Review Panel (1928)</w:t>
      </w:r>
    </w:p>
    <w:p w14:paraId="3836F127" w14:textId="77777777" w:rsidR="004676BC" w:rsidRDefault="00FC5BF9" w:rsidP="008B55B7">
      <w:pPr>
        <w:jc w:val="both"/>
        <w:rPr>
          <w:sz w:val="20"/>
          <w:szCs w:val="20"/>
        </w:rPr>
      </w:pPr>
      <w:r>
        <w:rPr>
          <w:sz w:val="20"/>
          <w:szCs w:val="20"/>
        </w:rPr>
        <w:tab/>
        <w:t>In the wake of the St. Fra</w:t>
      </w:r>
      <w:r w:rsidR="00655B7F">
        <w:rPr>
          <w:sz w:val="20"/>
          <w:szCs w:val="20"/>
        </w:rPr>
        <w:t>n</w:t>
      </w:r>
      <w:r>
        <w:rPr>
          <w:sz w:val="20"/>
          <w:szCs w:val="20"/>
        </w:rPr>
        <w:t xml:space="preserve">cis Dam failure, </w:t>
      </w:r>
      <w:r w:rsidR="00655B7F">
        <w:rPr>
          <w:sz w:val="20"/>
          <w:szCs w:val="20"/>
        </w:rPr>
        <w:t xml:space="preserve">in April 1928 </w:t>
      </w:r>
      <w:r>
        <w:rPr>
          <w:sz w:val="20"/>
          <w:szCs w:val="20"/>
        </w:rPr>
        <w:t>the Los Angeles City Council</w:t>
      </w:r>
      <w:r w:rsidR="00655B7F">
        <w:rPr>
          <w:sz w:val="20"/>
          <w:szCs w:val="20"/>
        </w:rPr>
        <w:t xml:space="preserve"> named a committee of independent experts to make a preliminary evaluation of the 29 dams operated by the City’s Bureau of Waterworks &amp; Supply.  This committee was comprised of: consulting engineers </w:t>
      </w:r>
      <w:r w:rsidR="00655B7F" w:rsidRPr="00655B7F">
        <w:rPr>
          <w:b/>
          <w:sz w:val="20"/>
          <w:szCs w:val="20"/>
        </w:rPr>
        <w:t>A.</w:t>
      </w:r>
      <w:r w:rsidR="00655B7F">
        <w:rPr>
          <w:b/>
          <w:sz w:val="20"/>
          <w:szCs w:val="20"/>
        </w:rPr>
        <w:t xml:space="preserve"> </w:t>
      </w:r>
      <w:r w:rsidR="00655B7F" w:rsidRPr="00655B7F">
        <w:rPr>
          <w:b/>
          <w:sz w:val="20"/>
          <w:szCs w:val="20"/>
        </w:rPr>
        <w:t>J. Wiley</w:t>
      </w:r>
      <w:r w:rsidR="00655B7F">
        <w:rPr>
          <w:sz w:val="20"/>
          <w:szCs w:val="20"/>
        </w:rPr>
        <w:t xml:space="preserve"> of Boise, Idaho, </w:t>
      </w:r>
      <w:r w:rsidR="00655B7F" w:rsidRPr="00655B7F">
        <w:rPr>
          <w:b/>
          <w:sz w:val="20"/>
          <w:szCs w:val="20"/>
        </w:rPr>
        <w:t>Charles H. Paul</w:t>
      </w:r>
      <w:r w:rsidR="00655B7F">
        <w:rPr>
          <w:sz w:val="20"/>
          <w:szCs w:val="20"/>
        </w:rPr>
        <w:t xml:space="preserve"> </w:t>
      </w:r>
      <w:r w:rsidR="00593BA8">
        <w:rPr>
          <w:sz w:val="20"/>
          <w:szCs w:val="20"/>
        </w:rPr>
        <w:t>former Chief Eng</w:t>
      </w:r>
      <w:r w:rsidR="00860936">
        <w:rPr>
          <w:sz w:val="20"/>
          <w:szCs w:val="20"/>
        </w:rPr>
        <w:t>ineer</w:t>
      </w:r>
      <w:r w:rsidR="00593BA8">
        <w:rPr>
          <w:sz w:val="20"/>
          <w:szCs w:val="20"/>
        </w:rPr>
        <w:t xml:space="preserve"> of the Miami Conservancy District of Dayton, Ohio</w:t>
      </w:r>
      <w:r w:rsidR="00655B7F">
        <w:rPr>
          <w:sz w:val="20"/>
          <w:szCs w:val="20"/>
        </w:rPr>
        <w:t xml:space="preserve">, and </w:t>
      </w:r>
      <w:r w:rsidR="00655B7F" w:rsidRPr="00655B7F">
        <w:rPr>
          <w:b/>
          <w:sz w:val="20"/>
          <w:szCs w:val="20"/>
        </w:rPr>
        <w:t>F.</w:t>
      </w:r>
      <w:r w:rsidR="00655B7F">
        <w:rPr>
          <w:b/>
          <w:sz w:val="20"/>
          <w:szCs w:val="20"/>
        </w:rPr>
        <w:t xml:space="preserve"> </w:t>
      </w:r>
      <w:r w:rsidR="00655B7F" w:rsidRPr="00655B7F">
        <w:rPr>
          <w:b/>
          <w:sz w:val="20"/>
          <w:szCs w:val="20"/>
        </w:rPr>
        <w:t>C. Herrmann</w:t>
      </w:r>
      <w:r w:rsidR="005E0FEA">
        <w:rPr>
          <w:sz w:val="20"/>
          <w:szCs w:val="20"/>
        </w:rPr>
        <w:t>, former Chief Engineer of the Spring Valley Water Co of San Francisco</w:t>
      </w:r>
      <w:r w:rsidR="00655B7F">
        <w:rPr>
          <w:sz w:val="20"/>
          <w:szCs w:val="20"/>
        </w:rPr>
        <w:t xml:space="preserve">. The committee was aided by Caltech Geology Professor </w:t>
      </w:r>
      <w:r w:rsidR="00655B7F" w:rsidRPr="00655B7F">
        <w:rPr>
          <w:b/>
          <w:sz w:val="20"/>
          <w:szCs w:val="20"/>
        </w:rPr>
        <w:t>F. Leslie Ransome</w:t>
      </w:r>
      <w:r w:rsidR="00655B7F">
        <w:rPr>
          <w:sz w:val="20"/>
          <w:szCs w:val="20"/>
        </w:rPr>
        <w:t xml:space="preserve"> and former USGS geologist </w:t>
      </w:r>
      <w:r w:rsidR="00655B7F" w:rsidRPr="00655B7F">
        <w:rPr>
          <w:b/>
          <w:sz w:val="20"/>
          <w:szCs w:val="20"/>
        </w:rPr>
        <w:t>R</w:t>
      </w:r>
      <w:r w:rsidR="00655B7F">
        <w:rPr>
          <w:b/>
          <w:sz w:val="20"/>
          <w:szCs w:val="20"/>
        </w:rPr>
        <w:t xml:space="preserve">obert </w:t>
      </w:r>
      <w:r w:rsidR="00655B7F" w:rsidRPr="00655B7F">
        <w:rPr>
          <w:b/>
          <w:sz w:val="20"/>
          <w:szCs w:val="20"/>
        </w:rPr>
        <w:t>T. Hill</w:t>
      </w:r>
      <w:r w:rsidR="00655B7F">
        <w:rPr>
          <w:sz w:val="20"/>
          <w:szCs w:val="20"/>
        </w:rPr>
        <w:t xml:space="preserve">, to provide geologic </w:t>
      </w:r>
      <w:r w:rsidR="00860936">
        <w:rPr>
          <w:sz w:val="20"/>
          <w:szCs w:val="20"/>
        </w:rPr>
        <w:t>input</w:t>
      </w:r>
      <w:r w:rsidR="00655B7F">
        <w:rPr>
          <w:sz w:val="20"/>
          <w:szCs w:val="20"/>
        </w:rPr>
        <w:t>. The committee’s report was submitted on July 23</w:t>
      </w:r>
      <w:r w:rsidR="00655B7F" w:rsidRPr="00655B7F">
        <w:rPr>
          <w:sz w:val="20"/>
          <w:szCs w:val="20"/>
          <w:vertAlign w:val="superscript"/>
        </w:rPr>
        <w:t>rd</w:t>
      </w:r>
      <w:r w:rsidR="00655B7F">
        <w:rPr>
          <w:sz w:val="20"/>
          <w:szCs w:val="20"/>
        </w:rPr>
        <w:t xml:space="preserve">, concluding that the city’s dams appeared to be of adequate quality to withstand imposed loads, even Mulholland Dam, which they opined could withstand the “strongest seismic shock,” capable of leveling Los Angeles or Pasadena.       </w:t>
      </w:r>
    </w:p>
    <w:p w14:paraId="2ECE3BC9" w14:textId="77777777" w:rsidR="005F6760" w:rsidRDefault="005F6760" w:rsidP="008B55B7">
      <w:pPr>
        <w:jc w:val="both"/>
        <w:rPr>
          <w:sz w:val="20"/>
          <w:szCs w:val="20"/>
        </w:rPr>
      </w:pPr>
    </w:p>
    <w:p w14:paraId="38D866F6" w14:textId="77777777" w:rsidR="00173C5C" w:rsidRPr="00664E07" w:rsidRDefault="00664E07" w:rsidP="008B55B7">
      <w:pPr>
        <w:jc w:val="both"/>
        <w:rPr>
          <w:b/>
          <w:sz w:val="22"/>
          <w:szCs w:val="22"/>
        </w:rPr>
      </w:pPr>
      <w:r w:rsidRPr="00664E07">
        <w:rPr>
          <w:b/>
          <w:sz w:val="22"/>
          <w:szCs w:val="22"/>
        </w:rPr>
        <w:t xml:space="preserve">Board of Consultants to Examine the San Gabriel </w:t>
      </w:r>
      <w:r>
        <w:rPr>
          <w:b/>
          <w:sz w:val="22"/>
          <w:szCs w:val="22"/>
        </w:rPr>
        <w:t xml:space="preserve">High </w:t>
      </w:r>
      <w:r w:rsidRPr="00664E07">
        <w:rPr>
          <w:b/>
          <w:sz w:val="22"/>
          <w:szCs w:val="22"/>
        </w:rPr>
        <w:t xml:space="preserve">Dam (1929) </w:t>
      </w:r>
    </w:p>
    <w:p w14:paraId="60F2B625" w14:textId="77777777" w:rsidR="00664E07" w:rsidRDefault="008530EC" w:rsidP="009F05CF">
      <w:pPr>
        <w:pStyle w:val="PlainText"/>
        <w:ind w:firstLine="720"/>
        <w:jc w:val="both"/>
        <w:rPr>
          <w:rFonts w:ascii="Times New Roman" w:hAnsi="Times New Roman"/>
          <w:sz w:val="20"/>
          <w:szCs w:val="20"/>
        </w:rPr>
      </w:pPr>
      <w:r>
        <w:rPr>
          <w:rFonts w:ascii="Times New Roman" w:hAnsi="Times New Roman"/>
          <w:sz w:val="20"/>
          <w:szCs w:val="20"/>
        </w:rPr>
        <w:t>At 425 feet high, t</w:t>
      </w:r>
      <w:r w:rsidR="00173C5C" w:rsidRPr="00173C5C">
        <w:rPr>
          <w:rFonts w:ascii="Times New Roman" w:hAnsi="Times New Roman"/>
          <w:sz w:val="20"/>
          <w:szCs w:val="20"/>
        </w:rPr>
        <w:t xml:space="preserve">he </w:t>
      </w:r>
      <w:r w:rsidR="00173C5C" w:rsidRPr="00664E07">
        <w:rPr>
          <w:rFonts w:ascii="Times New Roman" w:hAnsi="Times New Roman"/>
          <w:b/>
          <w:sz w:val="20"/>
          <w:szCs w:val="20"/>
        </w:rPr>
        <w:t xml:space="preserve">San Gabriel </w:t>
      </w:r>
      <w:r w:rsidR="00664E07">
        <w:rPr>
          <w:rFonts w:ascii="Times New Roman" w:hAnsi="Times New Roman"/>
          <w:b/>
          <w:sz w:val="20"/>
          <w:szCs w:val="20"/>
        </w:rPr>
        <w:t xml:space="preserve">High Dam, </w:t>
      </w:r>
      <w:r w:rsidR="00664E07" w:rsidRPr="00664E07">
        <w:rPr>
          <w:rFonts w:ascii="Times New Roman" w:hAnsi="Times New Roman"/>
          <w:sz w:val="20"/>
          <w:szCs w:val="20"/>
        </w:rPr>
        <w:t>also referred to as the</w:t>
      </w:r>
      <w:r w:rsidR="00664E07">
        <w:rPr>
          <w:rFonts w:ascii="Times New Roman" w:hAnsi="Times New Roman"/>
          <w:b/>
          <w:sz w:val="20"/>
          <w:szCs w:val="20"/>
        </w:rPr>
        <w:t xml:space="preserve"> San Gabriel </w:t>
      </w:r>
      <w:r w:rsidR="00173C5C" w:rsidRPr="00664E07">
        <w:rPr>
          <w:rFonts w:ascii="Times New Roman" w:hAnsi="Times New Roman"/>
          <w:b/>
          <w:sz w:val="20"/>
          <w:szCs w:val="20"/>
        </w:rPr>
        <w:t xml:space="preserve">Dam at the Forks </w:t>
      </w:r>
      <w:r w:rsidR="00173C5C" w:rsidRPr="00860936">
        <w:rPr>
          <w:rFonts w:ascii="Times New Roman" w:hAnsi="Times New Roman"/>
          <w:sz w:val="20"/>
          <w:szCs w:val="20"/>
        </w:rPr>
        <w:t>Site</w:t>
      </w:r>
      <w:r w:rsidR="00664E07" w:rsidRPr="00860936">
        <w:rPr>
          <w:rFonts w:ascii="Times New Roman" w:hAnsi="Times New Roman"/>
          <w:sz w:val="20"/>
          <w:szCs w:val="20"/>
        </w:rPr>
        <w:t>,</w:t>
      </w:r>
      <w:r w:rsidR="00664E07">
        <w:rPr>
          <w:rFonts w:ascii="Times New Roman" w:hAnsi="Times New Roman"/>
          <w:sz w:val="20"/>
          <w:szCs w:val="20"/>
        </w:rPr>
        <w:t xml:space="preserve"> </w:t>
      </w:r>
      <w:r w:rsidR="00173C5C">
        <w:rPr>
          <w:rFonts w:ascii="Times New Roman" w:hAnsi="Times New Roman"/>
          <w:sz w:val="20"/>
          <w:szCs w:val="20"/>
        </w:rPr>
        <w:t>would have been both the highest and largest curved concrete gravity dam in the world</w:t>
      </w:r>
      <w:r>
        <w:rPr>
          <w:rFonts w:ascii="Times New Roman" w:hAnsi="Times New Roman"/>
          <w:sz w:val="20"/>
          <w:szCs w:val="20"/>
        </w:rPr>
        <w:t xml:space="preserve">.  It was designed by the </w:t>
      </w:r>
      <w:r w:rsidRPr="00D86DE7">
        <w:rPr>
          <w:rFonts w:ascii="Times New Roman" w:hAnsi="Times New Roman"/>
          <w:b/>
          <w:sz w:val="20"/>
          <w:szCs w:val="20"/>
        </w:rPr>
        <w:t>Los Angeles County Flood Control District</w:t>
      </w:r>
      <w:r>
        <w:rPr>
          <w:rFonts w:ascii="Times New Roman" w:hAnsi="Times New Roman"/>
          <w:sz w:val="20"/>
          <w:szCs w:val="20"/>
        </w:rPr>
        <w:t xml:space="preserve"> as their kingpin structure, along the San Gabriel River about 9 miles above Azusa. Bids were advertised in November 1928 and a $12 million contract was awarded the flowing month, supplanted by $13 million in materials and site improvements provided by the County, for a total project cost of $25 million (more than 10 times those of the ill-fate St. Francis dam, which had failed 8 months previous). </w:t>
      </w:r>
      <w:r w:rsidR="009F05CF">
        <w:rPr>
          <w:rFonts w:ascii="Times New Roman" w:hAnsi="Times New Roman"/>
          <w:sz w:val="20"/>
          <w:szCs w:val="20"/>
        </w:rPr>
        <w:t>Abutment excavation began in January 1929, averaging 100,000 yds</w:t>
      </w:r>
      <w:r w:rsidR="009F05CF">
        <w:rPr>
          <w:rFonts w:ascii="Times New Roman" w:hAnsi="Times New Roman"/>
          <w:sz w:val="20"/>
          <w:szCs w:val="20"/>
          <w:vertAlign w:val="superscript"/>
        </w:rPr>
        <w:t>3</w:t>
      </w:r>
      <w:r w:rsidR="009F05CF">
        <w:rPr>
          <w:rFonts w:ascii="Times New Roman" w:hAnsi="Times New Roman"/>
          <w:sz w:val="20"/>
          <w:szCs w:val="20"/>
        </w:rPr>
        <w:t xml:space="preserve"> per month from February onward. Flood Control </w:t>
      </w:r>
      <w:r w:rsidR="00173C5C" w:rsidRPr="00173C5C">
        <w:rPr>
          <w:rFonts w:ascii="Times New Roman" w:hAnsi="Times New Roman"/>
          <w:sz w:val="20"/>
          <w:szCs w:val="20"/>
        </w:rPr>
        <w:t xml:space="preserve">engineers had estimated that approximately 600,000 yards of material would need to be stripped </w:t>
      </w:r>
      <w:r>
        <w:rPr>
          <w:rFonts w:ascii="Times New Roman" w:hAnsi="Times New Roman"/>
          <w:sz w:val="20"/>
          <w:szCs w:val="20"/>
        </w:rPr>
        <w:t>from</w:t>
      </w:r>
      <w:r w:rsidR="00173C5C" w:rsidRPr="00173C5C">
        <w:rPr>
          <w:rFonts w:ascii="Times New Roman" w:hAnsi="Times New Roman"/>
          <w:sz w:val="20"/>
          <w:szCs w:val="20"/>
        </w:rPr>
        <w:t xml:space="preserve"> </w:t>
      </w:r>
      <w:r w:rsidR="009F05CF">
        <w:rPr>
          <w:rFonts w:ascii="Times New Roman" w:hAnsi="Times New Roman"/>
          <w:sz w:val="20"/>
          <w:szCs w:val="20"/>
        </w:rPr>
        <w:t>both abutments</w:t>
      </w:r>
      <w:r w:rsidR="00173C5C" w:rsidRPr="00173C5C">
        <w:rPr>
          <w:rFonts w:ascii="Times New Roman" w:hAnsi="Times New Roman"/>
          <w:sz w:val="20"/>
          <w:szCs w:val="20"/>
        </w:rPr>
        <w:t xml:space="preserve">. The contractor excavated 13 tunnels in the </w:t>
      </w:r>
      <w:r>
        <w:rPr>
          <w:rFonts w:ascii="Times New Roman" w:hAnsi="Times New Roman"/>
          <w:sz w:val="20"/>
          <w:szCs w:val="20"/>
        </w:rPr>
        <w:t xml:space="preserve">right </w:t>
      </w:r>
      <w:r w:rsidR="00173C5C" w:rsidRPr="00173C5C">
        <w:rPr>
          <w:rFonts w:ascii="Times New Roman" w:hAnsi="Times New Roman"/>
          <w:sz w:val="20"/>
          <w:szCs w:val="20"/>
        </w:rPr>
        <w:t>abutment to evaluate the quality of the rock. The</w:t>
      </w:r>
      <w:r>
        <w:rPr>
          <w:rFonts w:ascii="Times New Roman" w:hAnsi="Times New Roman"/>
          <w:sz w:val="20"/>
          <w:szCs w:val="20"/>
        </w:rPr>
        <w:t xml:space="preserve">se tunnels were then filled </w:t>
      </w:r>
      <w:r w:rsidR="00173C5C" w:rsidRPr="00173C5C">
        <w:rPr>
          <w:rFonts w:ascii="Times New Roman" w:hAnsi="Times New Roman"/>
          <w:sz w:val="20"/>
          <w:szCs w:val="20"/>
        </w:rPr>
        <w:t xml:space="preserve">with 193,000 pounds of </w:t>
      </w:r>
      <w:r>
        <w:rPr>
          <w:rFonts w:ascii="Times New Roman" w:hAnsi="Times New Roman"/>
          <w:sz w:val="20"/>
          <w:szCs w:val="20"/>
        </w:rPr>
        <w:t>dynamite and detonated o</w:t>
      </w:r>
      <w:r w:rsidR="00173C5C" w:rsidRPr="00173C5C">
        <w:rPr>
          <w:rFonts w:ascii="Times New Roman" w:hAnsi="Times New Roman"/>
          <w:sz w:val="20"/>
          <w:szCs w:val="20"/>
        </w:rPr>
        <w:t>n June 26, 1929</w:t>
      </w:r>
      <w:r>
        <w:rPr>
          <w:rFonts w:ascii="Times New Roman" w:hAnsi="Times New Roman"/>
          <w:sz w:val="20"/>
          <w:szCs w:val="20"/>
        </w:rPr>
        <w:t xml:space="preserve">.  The blast brought down </w:t>
      </w:r>
      <w:r w:rsidR="00173C5C" w:rsidRPr="00173C5C">
        <w:rPr>
          <w:rFonts w:ascii="Times New Roman" w:hAnsi="Times New Roman"/>
          <w:sz w:val="20"/>
          <w:szCs w:val="20"/>
        </w:rPr>
        <w:t>160,000 cubic yards (350,000 tons) of material.</w:t>
      </w:r>
      <w:r>
        <w:rPr>
          <w:rFonts w:ascii="Times New Roman" w:hAnsi="Times New Roman"/>
          <w:sz w:val="20"/>
          <w:szCs w:val="20"/>
        </w:rPr>
        <w:t xml:space="preserve"> </w:t>
      </w:r>
      <w:r w:rsidR="00173C5C" w:rsidRPr="00173C5C">
        <w:rPr>
          <w:rFonts w:ascii="Times New Roman" w:hAnsi="Times New Roman"/>
          <w:sz w:val="20"/>
          <w:szCs w:val="20"/>
        </w:rPr>
        <w:t>On September 16</w:t>
      </w:r>
      <w:r>
        <w:rPr>
          <w:rFonts w:ascii="Times New Roman" w:hAnsi="Times New Roman"/>
          <w:sz w:val="20"/>
          <w:szCs w:val="20"/>
        </w:rPr>
        <w:t>th</w:t>
      </w:r>
      <w:r w:rsidR="00173C5C" w:rsidRPr="00173C5C">
        <w:rPr>
          <w:rFonts w:ascii="Times New Roman" w:hAnsi="Times New Roman"/>
          <w:sz w:val="20"/>
          <w:szCs w:val="20"/>
        </w:rPr>
        <w:t xml:space="preserve"> a massive landslide </w:t>
      </w:r>
      <w:r>
        <w:rPr>
          <w:rFonts w:ascii="Times New Roman" w:hAnsi="Times New Roman"/>
          <w:sz w:val="20"/>
          <w:szCs w:val="20"/>
        </w:rPr>
        <w:t xml:space="preserve">enveloped the blast-weakened right abutment, dumping another </w:t>
      </w:r>
      <w:r w:rsidR="00173C5C" w:rsidRPr="00173C5C">
        <w:rPr>
          <w:rFonts w:ascii="Times New Roman" w:hAnsi="Times New Roman"/>
          <w:sz w:val="20"/>
          <w:szCs w:val="20"/>
        </w:rPr>
        <w:t>100,000 yards</w:t>
      </w:r>
      <w:r>
        <w:rPr>
          <w:rFonts w:ascii="Times New Roman" w:hAnsi="Times New Roman"/>
          <w:sz w:val="20"/>
          <w:szCs w:val="20"/>
        </w:rPr>
        <w:t xml:space="preserve"> of debris</w:t>
      </w:r>
      <w:r w:rsidR="00173C5C" w:rsidRPr="00173C5C">
        <w:rPr>
          <w:rFonts w:ascii="Times New Roman" w:hAnsi="Times New Roman"/>
          <w:sz w:val="20"/>
          <w:szCs w:val="20"/>
        </w:rPr>
        <w:t xml:space="preserve">.  The contractor had excavated about 650,000 of the 675,000 total cubic yards slated for removal from both abutments when the slide occurred.  It soon became apparent that considerably more excavation would be required on the right abutment than anticipated. </w:t>
      </w:r>
    </w:p>
    <w:p w14:paraId="5A428DEB" w14:textId="77777777" w:rsidR="00173C5C" w:rsidRDefault="00664E07" w:rsidP="00173C5C">
      <w:pPr>
        <w:pStyle w:val="PlainText"/>
        <w:jc w:val="both"/>
        <w:rPr>
          <w:rFonts w:ascii="Times New Roman" w:hAnsi="Times New Roman"/>
          <w:sz w:val="20"/>
          <w:szCs w:val="20"/>
        </w:rPr>
      </w:pPr>
      <w:r>
        <w:rPr>
          <w:rFonts w:ascii="Times New Roman" w:hAnsi="Times New Roman"/>
          <w:sz w:val="20"/>
          <w:szCs w:val="20"/>
        </w:rPr>
        <w:tab/>
      </w:r>
      <w:r w:rsidR="00173C5C" w:rsidRPr="00173C5C">
        <w:rPr>
          <w:rFonts w:ascii="Times New Roman" w:hAnsi="Times New Roman"/>
          <w:sz w:val="20"/>
          <w:szCs w:val="20"/>
        </w:rPr>
        <w:t xml:space="preserve">At this juncture the </w:t>
      </w:r>
      <w:r w:rsidR="00B51D4C">
        <w:rPr>
          <w:rFonts w:ascii="Times New Roman" w:hAnsi="Times New Roman"/>
          <w:sz w:val="20"/>
          <w:szCs w:val="20"/>
        </w:rPr>
        <w:t>C</w:t>
      </w:r>
      <w:r w:rsidR="00173C5C" w:rsidRPr="00173C5C">
        <w:rPr>
          <w:rFonts w:ascii="Times New Roman" w:hAnsi="Times New Roman"/>
          <w:sz w:val="20"/>
          <w:szCs w:val="20"/>
        </w:rPr>
        <w:t xml:space="preserve">ounty </w:t>
      </w:r>
      <w:r w:rsidR="00B51D4C">
        <w:rPr>
          <w:rFonts w:ascii="Times New Roman" w:hAnsi="Times New Roman"/>
          <w:sz w:val="20"/>
          <w:szCs w:val="20"/>
        </w:rPr>
        <w:t xml:space="preserve">Board of Supervisors </w:t>
      </w:r>
      <w:r w:rsidR="00173C5C" w:rsidRPr="00173C5C">
        <w:rPr>
          <w:rFonts w:ascii="Times New Roman" w:hAnsi="Times New Roman"/>
          <w:sz w:val="20"/>
          <w:szCs w:val="20"/>
        </w:rPr>
        <w:t>retained a new board of consultants to study the site. This board was comprised of</w:t>
      </w:r>
      <w:r w:rsidR="00695789">
        <w:rPr>
          <w:rFonts w:ascii="Times New Roman" w:hAnsi="Times New Roman"/>
          <w:sz w:val="20"/>
          <w:szCs w:val="20"/>
        </w:rPr>
        <w:t xml:space="preserve"> consulting engineer </w:t>
      </w:r>
      <w:r w:rsidR="00173C5C" w:rsidRPr="00664E07">
        <w:rPr>
          <w:rFonts w:ascii="Times New Roman" w:hAnsi="Times New Roman"/>
          <w:b/>
          <w:sz w:val="20"/>
          <w:szCs w:val="20"/>
        </w:rPr>
        <w:t>Louis C. Hill</w:t>
      </w:r>
      <w:r w:rsidR="00173C5C" w:rsidRPr="00173C5C">
        <w:rPr>
          <w:rFonts w:ascii="Times New Roman" w:hAnsi="Times New Roman"/>
          <w:sz w:val="20"/>
          <w:szCs w:val="20"/>
        </w:rPr>
        <w:t xml:space="preserve"> of Quentin, Code and Hill,</w:t>
      </w:r>
      <w:r w:rsidR="00B51D4C">
        <w:rPr>
          <w:rFonts w:ascii="Times New Roman" w:hAnsi="Times New Roman"/>
          <w:sz w:val="20"/>
          <w:szCs w:val="20"/>
        </w:rPr>
        <w:t xml:space="preserve"> consulting engineer</w:t>
      </w:r>
      <w:r w:rsidR="00173C5C" w:rsidRPr="00173C5C">
        <w:rPr>
          <w:rFonts w:ascii="Times New Roman" w:hAnsi="Times New Roman"/>
          <w:sz w:val="20"/>
          <w:szCs w:val="20"/>
        </w:rPr>
        <w:t xml:space="preserve"> </w:t>
      </w:r>
      <w:r w:rsidR="00173C5C" w:rsidRPr="00664E07">
        <w:rPr>
          <w:rFonts w:ascii="Times New Roman" w:hAnsi="Times New Roman"/>
          <w:b/>
          <w:sz w:val="20"/>
          <w:szCs w:val="20"/>
        </w:rPr>
        <w:t>A.J. Wiley</w:t>
      </w:r>
      <w:r w:rsidR="00173C5C" w:rsidRPr="00173C5C">
        <w:rPr>
          <w:rFonts w:ascii="Times New Roman" w:hAnsi="Times New Roman"/>
          <w:sz w:val="20"/>
          <w:szCs w:val="20"/>
        </w:rPr>
        <w:t xml:space="preserve"> o</w:t>
      </w:r>
      <w:r w:rsidR="00B51D4C">
        <w:rPr>
          <w:rFonts w:ascii="Times New Roman" w:hAnsi="Times New Roman"/>
          <w:sz w:val="20"/>
          <w:szCs w:val="20"/>
        </w:rPr>
        <w:t>f</w:t>
      </w:r>
      <w:r w:rsidR="00173C5C" w:rsidRPr="00173C5C">
        <w:rPr>
          <w:rFonts w:ascii="Times New Roman" w:hAnsi="Times New Roman"/>
          <w:sz w:val="20"/>
          <w:szCs w:val="20"/>
        </w:rPr>
        <w:t xml:space="preserve"> Boise, I</w:t>
      </w:r>
      <w:r w:rsidR="00695789">
        <w:rPr>
          <w:rFonts w:ascii="Times New Roman" w:hAnsi="Times New Roman"/>
          <w:sz w:val="20"/>
          <w:szCs w:val="20"/>
        </w:rPr>
        <w:t>daho</w:t>
      </w:r>
      <w:r w:rsidR="00173C5C" w:rsidRPr="00173C5C">
        <w:rPr>
          <w:rFonts w:ascii="Times New Roman" w:hAnsi="Times New Roman"/>
          <w:sz w:val="20"/>
          <w:szCs w:val="20"/>
        </w:rPr>
        <w:t>,</w:t>
      </w:r>
      <w:r w:rsidR="00695789">
        <w:rPr>
          <w:rFonts w:ascii="Times New Roman" w:hAnsi="Times New Roman"/>
          <w:sz w:val="20"/>
          <w:szCs w:val="20"/>
        </w:rPr>
        <w:t xml:space="preserve"> retired USGS geologist Dr.</w:t>
      </w:r>
      <w:r w:rsidR="00173C5C" w:rsidRPr="00173C5C">
        <w:rPr>
          <w:rFonts w:ascii="Times New Roman" w:hAnsi="Times New Roman"/>
          <w:sz w:val="20"/>
          <w:szCs w:val="20"/>
        </w:rPr>
        <w:t xml:space="preserve"> </w:t>
      </w:r>
      <w:r w:rsidR="00173C5C" w:rsidRPr="00664E07">
        <w:rPr>
          <w:rFonts w:ascii="Times New Roman" w:hAnsi="Times New Roman"/>
          <w:b/>
          <w:sz w:val="20"/>
          <w:szCs w:val="20"/>
        </w:rPr>
        <w:t>R</w:t>
      </w:r>
      <w:r w:rsidR="00695789">
        <w:rPr>
          <w:rFonts w:ascii="Times New Roman" w:hAnsi="Times New Roman"/>
          <w:b/>
          <w:sz w:val="20"/>
          <w:szCs w:val="20"/>
        </w:rPr>
        <w:t xml:space="preserve">obert </w:t>
      </w:r>
      <w:r w:rsidR="00173C5C" w:rsidRPr="00664E07">
        <w:rPr>
          <w:rFonts w:ascii="Times New Roman" w:hAnsi="Times New Roman"/>
          <w:b/>
          <w:sz w:val="20"/>
          <w:szCs w:val="20"/>
        </w:rPr>
        <w:t>T. Hill</w:t>
      </w:r>
      <w:r w:rsidR="00173C5C" w:rsidRPr="00173C5C">
        <w:rPr>
          <w:rFonts w:ascii="Times New Roman" w:hAnsi="Times New Roman"/>
          <w:sz w:val="20"/>
          <w:szCs w:val="20"/>
        </w:rPr>
        <w:t xml:space="preserve"> </w:t>
      </w:r>
      <w:r w:rsidR="00695789">
        <w:rPr>
          <w:rFonts w:ascii="Times New Roman" w:hAnsi="Times New Roman"/>
          <w:sz w:val="20"/>
          <w:szCs w:val="20"/>
        </w:rPr>
        <w:t xml:space="preserve">of Dallas, </w:t>
      </w:r>
      <w:r w:rsidR="00173C5C" w:rsidRPr="00173C5C">
        <w:rPr>
          <w:rFonts w:ascii="Times New Roman" w:hAnsi="Times New Roman"/>
          <w:sz w:val="20"/>
          <w:szCs w:val="20"/>
        </w:rPr>
        <w:t>and</w:t>
      </w:r>
      <w:r w:rsidR="00695789">
        <w:rPr>
          <w:rFonts w:ascii="Times New Roman" w:hAnsi="Times New Roman"/>
          <w:sz w:val="20"/>
          <w:szCs w:val="20"/>
        </w:rPr>
        <w:t xml:space="preserve"> Stanford geology Professor </w:t>
      </w:r>
      <w:r w:rsidR="00173C5C" w:rsidRPr="00664E07">
        <w:rPr>
          <w:rFonts w:ascii="Times New Roman" w:hAnsi="Times New Roman"/>
          <w:b/>
          <w:sz w:val="20"/>
          <w:szCs w:val="20"/>
        </w:rPr>
        <w:t>C.F. Tolman</w:t>
      </w:r>
      <w:r w:rsidR="00173C5C" w:rsidRPr="00173C5C">
        <w:rPr>
          <w:rFonts w:ascii="Times New Roman" w:hAnsi="Times New Roman"/>
          <w:sz w:val="20"/>
          <w:szCs w:val="20"/>
        </w:rPr>
        <w:t xml:space="preserve">. </w:t>
      </w:r>
      <w:r w:rsidR="00B51D4C">
        <w:rPr>
          <w:rFonts w:ascii="Times New Roman" w:hAnsi="Times New Roman"/>
          <w:sz w:val="20"/>
          <w:szCs w:val="20"/>
        </w:rPr>
        <w:t>In their report dated October 16, 1929 t</w:t>
      </w:r>
      <w:r w:rsidR="00173C5C" w:rsidRPr="00173C5C">
        <w:rPr>
          <w:rFonts w:ascii="Times New Roman" w:hAnsi="Times New Roman"/>
          <w:sz w:val="20"/>
          <w:szCs w:val="20"/>
        </w:rPr>
        <w:t>his board judged that the slide set in motion on September 16</w:t>
      </w:r>
      <w:r w:rsidR="00173C5C" w:rsidRPr="00173C5C">
        <w:rPr>
          <w:rFonts w:ascii="Times New Roman" w:hAnsi="Times New Roman"/>
          <w:sz w:val="20"/>
          <w:szCs w:val="20"/>
          <w:vertAlign w:val="superscript"/>
        </w:rPr>
        <w:t>th</w:t>
      </w:r>
      <w:r w:rsidR="00173C5C" w:rsidRPr="00173C5C">
        <w:rPr>
          <w:rFonts w:ascii="Times New Roman" w:hAnsi="Times New Roman"/>
          <w:sz w:val="20"/>
          <w:szCs w:val="20"/>
        </w:rPr>
        <w:t xml:space="preserve"> was of much greater volume than originally estimated, being about 200,000 cubic yards.  Th</w:t>
      </w:r>
      <w:r>
        <w:rPr>
          <w:rFonts w:ascii="Times New Roman" w:hAnsi="Times New Roman"/>
          <w:sz w:val="20"/>
          <w:szCs w:val="20"/>
        </w:rPr>
        <w:t xml:space="preserve">is </w:t>
      </w:r>
      <w:r w:rsidR="00173C5C" w:rsidRPr="00173C5C">
        <w:rPr>
          <w:rFonts w:ascii="Times New Roman" w:hAnsi="Times New Roman"/>
          <w:sz w:val="20"/>
          <w:szCs w:val="20"/>
        </w:rPr>
        <w:t>board issued a report stating “</w:t>
      </w:r>
      <w:r w:rsidR="00173C5C" w:rsidRPr="00860936">
        <w:rPr>
          <w:rFonts w:ascii="Times New Roman" w:hAnsi="Times New Roman"/>
          <w:i/>
          <w:sz w:val="20"/>
          <w:szCs w:val="20"/>
        </w:rPr>
        <w:t>that a safe dam of the proposed height cannot be built at this site</w:t>
      </w:r>
      <w:r>
        <w:rPr>
          <w:rFonts w:ascii="Times New Roman" w:hAnsi="Times New Roman"/>
          <w:sz w:val="20"/>
          <w:szCs w:val="20"/>
        </w:rPr>
        <w:t>.</w:t>
      </w:r>
      <w:r w:rsidR="00173C5C" w:rsidRPr="00173C5C">
        <w:rPr>
          <w:rFonts w:ascii="Times New Roman" w:hAnsi="Times New Roman"/>
          <w:sz w:val="20"/>
          <w:szCs w:val="20"/>
        </w:rPr>
        <w:t>” Geologists Hill and Tolman found a series of faults cris-crossing the dam site, which intersected in the west abutment.  Wiley had chaired the Governor’s Board of Inquiry on the St. Francis Dam failure 1-1/2 years previous. The County ordered the contractor to cease all operations, pending further inquiry. The</w:t>
      </w:r>
      <w:r w:rsidR="00860936">
        <w:rPr>
          <w:rFonts w:ascii="Times New Roman" w:hAnsi="Times New Roman"/>
          <w:sz w:val="20"/>
          <w:szCs w:val="20"/>
        </w:rPr>
        <w:t xml:space="preserve"> County </w:t>
      </w:r>
      <w:r w:rsidR="00173C5C" w:rsidRPr="00173C5C">
        <w:rPr>
          <w:rFonts w:ascii="Times New Roman" w:hAnsi="Times New Roman"/>
          <w:sz w:val="20"/>
          <w:szCs w:val="20"/>
        </w:rPr>
        <w:t>had expended approximately $</w:t>
      </w:r>
      <w:r w:rsidR="00695789">
        <w:rPr>
          <w:rFonts w:ascii="Times New Roman" w:hAnsi="Times New Roman"/>
          <w:sz w:val="20"/>
          <w:szCs w:val="20"/>
        </w:rPr>
        <w:t>2</w:t>
      </w:r>
      <w:r w:rsidR="00173C5C" w:rsidRPr="00173C5C">
        <w:rPr>
          <w:rFonts w:ascii="Times New Roman" w:hAnsi="Times New Roman"/>
          <w:sz w:val="20"/>
          <w:szCs w:val="20"/>
        </w:rPr>
        <w:t xml:space="preserve"> million when the project was </w:t>
      </w:r>
      <w:r w:rsidR="00860936">
        <w:rPr>
          <w:rFonts w:ascii="Times New Roman" w:hAnsi="Times New Roman"/>
          <w:sz w:val="20"/>
          <w:szCs w:val="20"/>
        </w:rPr>
        <w:t>cancelled</w:t>
      </w:r>
      <w:r w:rsidR="00173C5C" w:rsidRPr="00173C5C">
        <w:rPr>
          <w:rFonts w:ascii="Times New Roman" w:hAnsi="Times New Roman"/>
          <w:sz w:val="20"/>
          <w:szCs w:val="20"/>
        </w:rPr>
        <w:t>.</w:t>
      </w:r>
    </w:p>
    <w:p w14:paraId="464B6077" w14:textId="77777777" w:rsidR="00B10576" w:rsidRDefault="00B10576" w:rsidP="00664E07">
      <w:pPr>
        <w:jc w:val="both"/>
        <w:rPr>
          <w:b/>
          <w:sz w:val="22"/>
          <w:szCs w:val="22"/>
        </w:rPr>
      </w:pPr>
    </w:p>
    <w:p w14:paraId="54C084E1" w14:textId="77777777" w:rsidR="00664E07" w:rsidRDefault="00664E07" w:rsidP="00664E07">
      <w:pPr>
        <w:jc w:val="both"/>
        <w:rPr>
          <w:b/>
          <w:sz w:val="22"/>
          <w:szCs w:val="22"/>
        </w:rPr>
      </w:pPr>
      <w:r>
        <w:rPr>
          <w:b/>
          <w:sz w:val="22"/>
          <w:szCs w:val="22"/>
        </w:rPr>
        <w:t xml:space="preserve">State </w:t>
      </w:r>
      <w:r w:rsidR="00835D1B">
        <w:rPr>
          <w:b/>
          <w:sz w:val="22"/>
          <w:szCs w:val="22"/>
        </w:rPr>
        <w:t>Engineer’s</w:t>
      </w:r>
      <w:r>
        <w:rPr>
          <w:b/>
          <w:sz w:val="22"/>
          <w:szCs w:val="22"/>
        </w:rPr>
        <w:t xml:space="preserve"> External Review Panel to evaluate the San Gabriel </w:t>
      </w:r>
      <w:r w:rsidR="00387C5B">
        <w:rPr>
          <w:b/>
          <w:sz w:val="22"/>
          <w:szCs w:val="22"/>
        </w:rPr>
        <w:t>Forks</w:t>
      </w:r>
      <w:r>
        <w:rPr>
          <w:b/>
          <w:sz w:val="22"/>
          <w:szCs w:val="22"/>
        </w:rPr>
        <w:t xml:space="preserve"> Dam (1929)</w:t>
      </w:r>
    </w:p>
    <w:p w14:paraId="78B688CC" w14:textId="77777777" w:rsidR="000347E4" w:rsidRDefault="00664E07" w:rsidP="00173C5C">
      <w:pPr>
        <w:pStyle w:val="PlainText"/>
        <w:jc w:val="both"/>
        <w:rPr>
          <w:rFonts w:ascii="Times New Roman" w:hAnsi="Times New Roman"/>
          <w:sz w:val="20"/>
          <w:szCs w:val="20"/>
        </w:rPr>
      </w:pPr>
      <w:r>
        <w:rPr>
          <w:rFonts w:ascii="Times New Roman" w:hAnsi="Times New Roman"/>
          <w:sz w:val="20"/>
          <w:szCs w:val="20"/>
        </w:rPr>
        <w:tab/>
      </w:r>
      <w:r w:rsidR="00173C5C" w:rsidRPr="00173C5C">
        <w:rPr>
          <w:rFonts w:ascii="Times New Roman" w:hAnsi="Times New Roman"/>
          <w:sz w:val="20"/>
          <w:szCs w:val="20"/>
        </w:rPr>
        <w:t xml:space="preserve">State Engineer Edward Hyatt also visited the site and announced that the State would be making an independent inquiry, based upon their new-founded powers (dam control law) which came out of the St. Francis disaster. Here’s where the individuals you’ve named entered the picture.  In early November 1929 the State selected a special board to investigate the safety of the San Gabriel Dam site. This board was comprised of: </w:t>
      </w:r>
      <w:r w:rsidR="00173C5C" w:rsidRPr="00664E07">
        <w:rPr>
          <w:rFonts w:ascii="Times New Roman" w:hAnsi="Times New Roman"/>
          <w:b/>
          <w:sz w:val="20"/>
          <w:szCs w:val="20"/>
        </w:rPr>
        <w:t xml:space="preserve">John L. </w:t>
      </w:r>
      <w:r w:rsidR="00E3061F">
        <w:rPr>
          <w:rFonts w:ascii="Times New Roman" w:hAnsi="Times New Roman"/>
          <w:b/>
          <w:sz w:val="20"/>
          <w:szCs w:val="20"/>
        </w:rPr>
        <w:t xml:space="preserve">“Jack” </w:t>
      </w:r>
      <w:r w:rsidR="00173C5C" w:rsidRPr="00664E07">
        <w:rPr>
          <w:rFonts w:ascii="Times New Roman" w:hAnsi="Times New Roman"/>
          <w:b/>
          <w:sz w:val="20"/>
          <w:szCs w:val="20"/>
        </w:rPr>
        <w:t>Savage</w:t>
      </w:r>
      <w:r w:rsidR="00173C5C" w:rsidRPr="00173C5C">
        <w:rPr>
          <w:rFonts w:ascii="Times New Roman" w:hAnsi="Times New Roman"/>
          <w:sz w:val="20"/>
          <w:szCs w:val="20"/>
        </w:rPr>
        <w:t xml:space="preserve"> (Chief Design</w:t>
      </w:r>
      <w:r w:rsidR="00740504">
        <w:rPr>
          <w:rFonts w:ascii="Times New Roman" w:hAnsi="Times New Roman"/>
          <w:sz w:val="20"/>
          <w:szCs w:val="20"/>
        </w:rPr>
        <w:t>ing</w:t>
      </w:r>
      <w:r w:rsidR="00173C5C" w:rsidRPr="00173C5C">
        <w:rPr>
          <w:rFonts w:ascii="Times New Roman" w:hAnsi="Times New Roman"/>
          <w:sz w:val="20"/>
          <w:szCs w:val="20"/>
        </w:rPr>
        <w:t xml:space="preserve"> Engineer, USBR-Denver), </w:t>
      </w:r>
      <w:r w:rsidR="00173C5C" w:rsidRPr="00664E07">
        <w:rPr>
          <w:rFonts w:ascii="Times New Roman" w:hAnsi="Times New Roman"/>
          <w:b/>
          <w:sz w:val="20"/>
          <w:szCs w:val="20"/>
        </w:rPr>
        <w:t>George A. Elliott</w:t>
      </w:r>
      <w:r w:rsidR="00173C5C" w:rsidRPr="00173C5C">
        <w:rPr>
          <w:rFonts w:ascii="Times New Roman" w:hAnsi="Times New Roman"/>
          <w:sz w:val="20"/>
          <w:szCs w:val="20"/>
        </w:rPr>
        <w:t xml:space="preserve"> (Chief Engineer, Spring Valley Water Co., San Francisco), </w:t>
      </w:r>
      <w:r w:rsidR="00173C5C" w:rsidRPr="00664E07">
        <w:rPr>
          <w:rFonts w:ascii="Times New Roman" w:hAnsi="Times New Roman"/>
          <w:b/>
          <w:sz w:val="20"/>
          <w:szCs w:val="20"/>
        </w:rPr>
        <w:t>M.C. Hinterlider</w:t>
      </w:r>
      <w:r w:rsidR="00173C5C" w:rsidRPr="00173C5C">
        <w:rPr>
          <w:rFonts w:ascii="Times New Roman" w:hAnsi="Times New Roman"/>
          <w:sz w:val="20"/>
          <w:szCs w:val="20"/>
        </w:rPr>
        <w:t xml:space="preserve"> (State Engineer of Colorado), </w:t>
      </w:r>
      <w:r w:rsidR="00173C5C" w:rsidRPr="00664E07">
        <w:rPr>
          <w:rFonts w:ascii="Times New Roman" w:hAnsi="Times New Roman"/>
          <w:b/>
          <w:sz w:val="20"/>
          <w:szCs w:val="20"/>
        </w:rPr>
        <w:t>George D. Louderback</w:t>
      </w:r>
      <w:r w:rsidR="00173C5C" w:rsidRPr="00173C5C">
        <w:rPr>
          <w:rFonts w:ascii="Times New Roman" w:hAnsi="Times New Roman"/>
          <w:sz w:val="20"/>
          <w:szCs w:val="20"/>
        </w:rPr>
        <w:t xml:space="preserve"> (Professor of Geology at U.C. Berkeley), </w:t>
      </w:r>
      <w:r w:rsidR="00173C5C" w:rsidRPr="00664E07">
        <w:rPr>
          <w:rFonts w:ascii="Times New Roman" w:hAnsi="Times New Roman"/>
          <w:b/>
          <w:sz w:val="20"/>
          <w:szCs w:val="20"/>
        </w:rPr>
        <w:t>Ira A. Williams</w:t>
      </w:r>
      <w:r w:rsidR="00173C5C" w:rsidRPr="00173C5C">
        <w:rPr>
          <w:rFonts w:ascii="Times New Roman" w:hAnsi="Times New Roman"/>
          <w:sz w:val="20"/>
          <w:szCs w:val="20"/>
        </w:rPr>
        <w:t xml:space="preserve"> (consulting geologist from Portland, OR), and </w:t>
      </w:r>
      <w:r w:rsidR="00173C5C" w:rsidRPr="00664E07">
        <w:rPr>
          <w:rFonts w:ascii="Times New Roman" w:hAnsi="Times New Roman"/>
          <w:b/>
          <w:sz w:val="20"/>
          <w:szCs w:val="20"/>
        </w:rPr>
        <w:t>Charles P. Berkey</w:t>
      </w:r>
      <w:r w:rsidR="00173C5C" w:rsidRPr="00173C5C">
        <w:rPr>
          <w:rFonts w:ascii="Times New Roman" w:hAnsi="Times New Roman"/>
          <w:sz w:val="20"/>
          <w:szCs w:val="20"/>
        </w:rPr>
        <w:t xml:space="preserve"> (Professor of Geology at Columbia University).  This group convened in Los Angeles on November 12</w:t>
      </w:r>
      <w:r w:rsidR="00173C5C" w:rsidRPr="00173C5C">
        <w:rPr>
          <w:rFonts w:ascii="Times New Roman" w:hAnsi="Times New Roman"/>
          <w:sz w:val="20"/>
          <w:szCs w:val="20"/>
          <w:vertAlign w:val="superscript"/>
        </w:rPr>
        <w:t>th</w:t>
      </w:r>
      <w:r w:rsidR="00173C5C" w:rsidRPr="00173C5C">
        <w:rPr>
          <w:rFonts w:ascii="Times New Roman" w:hAnsi="Times New Roman"/>
          <w:sz w:val="20"/>
          <w:szCs w:val="20"/>
        </w:rPr>
        <w:t xml:space="preserve">.  </w:t>
      </w:r>
    </w:p>
    <w:p w14:paraId="0DAAEAE1" w14:textId="77777777" w:rsidR="00173C5C" w:rsidRPr="00173C5C" w:rsidRDefault="000347E4" w:rsidP="000347E4">
      <w:pPr>
        <w:jc w:val="both"/>
        <w:rPr>
          <w:sz w:val="20"/>
          <w:szCs w:val="20"/>
        </w:rPr>
      </w:pPr>
      <w:r>
        <w:rPr>
          <w:sz w:val="20"/>
          <w:szCs w:val="20"/>
        </w:rPr>
        <w:tab/>
      </w:r>
      <w:r w:rsidRPr="000347E4">
        <w:rPr>
          <w:sz w:val="20"/>
          <w:szCs w:val="20"/>
        </w:rPr>
        <w:t>Los Angeles County reappointed a board of consultants to investigate</w:t>
      </w:r>
      <w:r>
        <w:rPr>
          <w:sz w:val="20"/>
          <w:szCs w:val="20"/>
        </w:rPr>
        <w:t>, which included</w:t>
      </w:r>
      <w:r w:rsidRPr="000347E4">
        <w:rPr>
          <w:sz w:val="20"/>
          <w:szCs w:val="20"/>
        </w:rPr>
        <w:t xml:space="preserve">: </w:t>
      </w:r>
      <w:r>
        <w:rPr>
          <w:sz w:val="20"/>
          <w:szCs w:val="20"/>
        </w:rPr>
        <w:t xml:space="preserve">geology Professor </w:t>
      </w:r>
      <w:r w:rsidRPr="000347E4">
        <w:rPr>
          <w:b/>
          <w:sz w:val="20"/>
          <w:szCs w:val="20"/>
        </w:rPr>
        <w:t>Andrew Lawson</w:t>
      </w:r>
      <w:r>
        <w:rPr>
          <w:sz w:val="20"/>
          <w:szCs w:val="20"/>
        </w:rPr>
        <w:t xml:space="preserve"> of Cal Berkeley</w:t>
      </w:r>
      <w:r w:rsidRPr="000347E4">
        <w:rPr>
          <w:sz w:val="20"/>
          <w:szCs w:val="20"/>
        </w:rPr>
        <w:t xml:space="preserve">, </w:t>
      </w:r>
      <w:r>
        <w:rPr>
          <w:sz w:val="20"/>
          <w:szCs w:val="20"/>
        </w:rPr>
        <w:t xml:space="preserve">Stanford Civil Engineering </w:t>
      </w:r>
      <w:r w:rsidRPr="000347E4">
        <w:rPr>
          <w:sz w:val="20"/>
          <w:szCs w:val="20"/>
        </w:rPr>
        <w:t>Prof</w:t>
      </w:r>
      <w:r>
        <w:rPr>
          <w:sz w:val="20"/>
          <w:szCs w:val="20"/>
        </w:rPr>
        <w:t>essor</w:t>
      </w:r>
      <w:r w:rsidRPr="000347E4">
        <w:rPr>
          <w:sz w:val="20"/>
          <w:szCs w:val="20"/>
        </w:rPr>
        <w:t xml:space="preserve"> </w:t>
      </w:r>
      <w:r w:rsidRPr="000347E4">
        <w:rPr>
          <w:b/>
          <w:sz w:val="20"/>
          <w:szCs w:val="20"/>
        </w:rPr>
        <w:t>Charles D Marx</w:t>
      </w:r>
      <w:r w:rsidRPr="000347E4">
        <w:rPr>
          <w:sz w:val="20"/>
          <w:szCs w:val="20"/>
        </w:rPr>
        <w:t xml:space="preserve">, </w:t>
      </w:r>
      <w:r>
        <w:rPr>
          <w:sz w:val="20"/>
          <w:szCs w:val="20"/>
        </w:rPr>
        <w:t xml:space="preserve">consulting engineer </w:t>
      </w:r>
      <w:r w:rsidRPr="000347E4">
        <w:rPr>
          <w:b/>
          <w:sz w:val="20"/>
          <w:szCs w:val="20"/>
        </w:rPr>
        <w:t>Charles H. Paul</w:t>
      </w:r>
      <w:r>
        <w:rPr>
          <w:sz w:val="20"/>
          <w:szCs w:val="20"/>
        </w:rPr>
        <w:t xml:space="preserve"> (of the Miami Conservancy District in Dayton, Ohio), and consulting engineer </w:t>
      </w:r>
      <w:r w:rsidRPr="000347E4">
        <w:rPr>
          <w:b/>
          <w:sz w:val="20"/>
          <w:szCs w:val="20"/>
        </w:rPr>
        <w:t>Frederick H. Fowler</w:t>
      </w:r>
      <w:r>
        <w:rPr>
          <w:sz w:val="20"/>
          <w:szCs w:val="20"/>
        </w:rPr>
        <w:t xml:space="preserve"> of San Francisco. </w:t>
      </w:r>
      <w:r w:rsidR="00173C5C" w:rsidRPr="00173C5C">
        <w:rPr>
          <w:sz w:val="20"/>
          <w:szCs w:val="20"/>
        </w:rPr>
        <w:t>The</w:t>
      </w:r>
      <w:r>
        <w:rPr>
          <w:sz w:val="20"/>
          <w:szCs w:val="20"/>
        </w:rPr>
        <w:t xml:space="preserve"> C</w:t>
      </w:r>
      <w:r w:rsidR="00173C5C" w:rsidRPr="00173C5C">
        <w:rPr>
          <w:sz w:val="20"/>
          <w:szCs w:val="20"/>
        </w:rPr>
        <w:t xml:space="preserve">ounty Board of Supervisors </w:t>
      </w:r>
      <w:r>
        <w:rPr>
          <w:sz w:val="20"/>
          <w:szCs w:val="20"/>
        </w:rPr>
        <w:t xml:space="preserve">also </w:t>
      </w:r>
      <w:r w:rsidR="00173C5C" w:rsidRPr="00173C5C">
        <w:rPr>
          <w:sz w:val="20"/>
          <w:szCs w:val="20"/>
        </w:rPr>
        <w:t xml:space="preserve">asked those </w:t>
      </w:r>
      <w:r w:rsidR="00173C5C" w:rsidRPr="00173C5C">
        <w:rPr>
          <w:sz w:val="20"/>
          <w:szCs w:val="20"/>
        </w:rPr>
        <w:lastRenderedPageBreak/>
        <w:t xml:space="preserve">geologists and engineers </w:t>
      </w:r>
      <w:r>
        <w:rPr>
          <w:sz w:val="20"/>
          <w:szCs w:val="20"/>
        </w:rPr>
        <w:t xml:space="preserve">who had </w:t>
      </w:r>
      <w:r w:rsidR="00173C5C" w:rsidRPr="00173C5C">
        <w:rPr>
          <w:sz w:val="20"/>
          <w:szCs w:val="20"/>
        </w:rPr>
        <w:t>formerly provid</w:t>
      </w:r>
      <w:r>
        <w:rPr>
          <w:sz w:val="20"/>
          <w:szCs w:val="20"/>
        </w:rPr>
        <w:t>ed</w:t>
      </w:r>
      <w:r w:rsidR="00173C5C" w:rsidRPr="00173C5C">
        <w:rPr>
          <w:sz w:val="20"/>
          <w:szCs w:val="20"/>
        </w:rPr>
        <w:t xml:space="preserve"> advice on the dam to </w:t>
      </w:r>
      <w:r>
        <w:rPr>
          <w:sz w:val="20"/>
          <w:szCs w:val="20"/>
        </w:rPr>
        <w:t>provide their own comments and eva</w:t>
      </w:r>
      <w:r w:rsidR="00173C5C" w:rsidRPr="00173C5C">
        <w:rPr>
          <w:sz w:val="20"/>
          <w:szCs w:val="20"/>
        </w:rPr>
        <w:t>luations concurrent with the State’s inquiry. This group included:</w:t>
      </w:r>
      <w:r>
        <w:rPr>
          <w:sz w:val="20"/>
          <w:szCs w:val="20"/>
        </w:rPr>
        <w:t xml:space="preserve"> consulting geologist </w:t>
      </w:r>
      <w:r w:rsidR="00173C5C" w:rsidRPr="00664E07">
        <w:rPr>
          <w:b/>
          <w:sz w:val="20"/>
          <w:szCs w:val="20"/>
        </w:rPr>
        <w:t>Wayne Loel</w:t>
      </w:r>
      <w:r w:rsidR="00C04981">
        <w:rPr>
          <w:sz w:val="20"/>
          <w:szCs w:val="20"/>
        </w:rPr>
        <w:t xml:space="preserve"> </w:t>
      </w:r>
      <w:r>
        <w:rPr>
          <w:sz w:val="20"/>
          <w:szCs w:val="20"/>
        </w:rPr>
        <w:t>of</w:t>
      </w:r>
      <w:r w:rsidR="00C04981">
        <w:rPr>
          <w:sz w:val="20"/>
          <w:szCs w:val="20"/>
        </w:rPr>
        <w:t xml:space="preserve"> Los Angeles,</w:t>
      </w:r>
      <w:r w:rsidR="00173C5C" w:rsidRPr="00664E07">
        <w:rPr>
          <w:b/>
          <w:sz w:val="20"/>
          <w:szCs w:val="20"/>
        </w:rPr>
        <w:t xml:space="preserve"> </w:t>
      </w:r>
      <w:r>
        <w:rPr>
          <w:sz w:val="20"/>
          <w:szCs w:val="20"/>
        </w:rPr>
        <w:t xml:space="preserve">consulting engineer </w:t>
      </w:r>
      <w:r>
        <w:rPr>
          <w:b/>
          <w:sz w:val="20"/>
          <w:szCs w:val="20"/>
        </w:rPr>
        <w:t>J</w:t>
      </w:r>
      <w:r w:rsidR="008F094A">
        <w:rPr>
          <w:b/>
          <w:sz w:val="20"/>
          <w:szCs w:val="20"/>
        </w:rPr>
        <w:t>oseph</w:t>
      </w:r>
      <w:r>
        <w:rPr>
          <w:b/>
          <w:sz w:val="20"/>
          <w:szCs w:val="20"/>
        </w:rPr>
        <w:t xml:space="preserve"> B. Lippincott</w:t>
      </w:r>
      <w:r w:rsidR="00173C5C" w:rsidRPr="00173C5C">
        <w:rPr>
          <w:sz w:val="20"/>
          <w:szCs w:val="20"/>
        </w:rPr>
        <w:t xml:space="preserve"> </w:t>
      </w:r>
      <w:r>
        <w:rPr>
          <w:sz w:val="20"/>
          <w:szCs w:val="20"/>
        </w:rPr>
        <w:t xml:space="preserve">of Los Angeles, consulting engineer </w:t>
      </w:r>
      <w:r w:rsidRPr="00E3061F">
        <w:rPr>
          <w:b/>
          <w:sz w:val="20"/>
          <w:szCs w:val="20"/>
        </w:rPr>
        <w:t>David C. Heney</w:t>
      </w:r>
      <w:r>
        <w:rPr>
          <w:sz w:val="20"/>
          <w:szCs w:val="20"/>
        </w:rPr>
        <w:t xml:space="preserve"> of Portland, </w:t>
      </w:r>
      <w:r w:rsidR="00173C5C" w:rsidRPr="00664E07">
        <w:rPr>
          <w:b/>
          <w:sz w:val="20"/>
          <w:szCs w:val="20"/>
        </w:rPr>
        <w:t>F.</w:t>
      </w:r>
      <w:r w:rsidR="00664E07">
        <w:rPr>
          <w:b/>
          <w:sz w:val="20"/>
          <w:szCs w:val="20"/>
        </w:rPr>
        <w:t xml:space="preserve"> </w:t>
      </w:r>
      <w:r w:rsidR="00173C5C" w:rsidRPr="00664E07">
        <w:rPr>
          <w:b/>
          <w:sz w:val="20"/>
          <w:szCs w:val="20"/>
        </w:rPr>
        <w:t>J. Safl</w:t>
      </w:r>
      <w:r>
        <w:rPr>
          <w:b/>
          <w:sz w:val="20"/>
          <w:szCs w:val="20"/>
        </w:rPr>
        <w:t>e</w:t>
      </w:r>
      <w:r w:rsidR="00173C5C" w:rsidRPr="00664E07">
        <w:rPr>
          <w:b/>
          <w:sz w:val="20"/>
          <w:szCs w:val="20"/>
        </w:rPr>
        <w:t>y, Allen Sedgwick</w:t>
      </w:r>
      <w:r w:rsidR="00173C5C" w:rsidRPr="00173C5C">
        <w:rPr>
          <w:sz w:val="20"/>
          <w:szCs w:val="20"/>
        </w:rPr>
        <w:t xml:space="preserve"> (geology professor at USC), </w:t>
      </w:r>
      <w:r w:rsidR="00173C5C" w:rsidRPr="00664E07">
        <w:rPr>
          <w:b/>
          <w:sz w:val="20"/>
          <w:szCs w:val="20"/>
        </w:rPr>
        <w:t xml:space="preserve">Robert </w:t>
      </w:r>
      <w:r w:rsidR="00664E07">
        <w:rPr>
          <w:b/>
          <w:sz w:val="20"/>
          <w:szCs w:val="20"/>
        </w:rPr>
        <w:t xml:space="preserve">T. </w:t>
      </w:r>
      <w:r w:rsidR="00173C5C" w:rsidRPr="00664E07">
        <w:rPr>
          <w:b/>
          <w:sz w:val="20"/>
          <w:szCs w:val="20"/>
        </w:rPr>
        <w:t>Hill</w:t>
      </w:r>
      <w:r w:rsidR="00173C5C" w:rsidRPr="00173C5C">
        <w:rPr>
          <w:sz w:val="20"/>
          <w:szCs w:val="20"/>
        </w:rPr>
        <w:t xml:space="preserve"> (</w:t>
      </w:r>
      <w:r w:rsidR="00664E07">
        <w:rPr>
          <w:sz w:val="20"/>
          <w:szCs w:val="20"/>
        </w:rPr>
        <w:t xml:space="preserve">retired </w:t>
      </w:r>
      <w:r w:rsidR="00173C5C" w:rsidRPr="00173C5C">
        <w:rPr>
          <w:sz w:val="20"/>
          <w:szCs w:val="20"/>
        </w:rPr>
        <w:t>USGS geologist</w:t>
      </w:r>
      <w:r w:rsidR="00C04981">
        <w:rPr>
          <w:sz w:val="20"/>
          <w:szCs w:val="20"/>
        </w:rPr>
        <w:t xml:space="preserve"> in Dallas, Texas</w:t>
      </w:r>
      <w:r w:rsidR="00173C5C" w:rsidRPr="00173C5C">
        <w:rPr>
          <w:sz w:val="20"/>
          <w:szCs w:val="20"/>
        </w:rPr>
        <w:t xml:space="preserve">), </w:t>
      </w:r>
      <w:r w:rsidR="00173C5C" w:rsidRPr="00664E07">
        <w:rPr>
          <w:b/>
          <w:sz w:val="20"/>
          <w:szCs w:val="20"/>
        </w:rPr>
        <w:t>Louis C. Hill</w:t>
      </w:r>
      <w:r w:rsidR="00173C5C" w:rsidRPr="00173C5C">
        <w:rPr>
          <w:sz w:val="20"/>
          <w:szCs w:val="20"/>
        </w:rPr>
        <w:t xml:space="preserve"> (</w:t>
      </w:r>
      <w:r w:rsidR="00C04981">
        <w:rPr>
          <w:sz w:val="20"/>
          <w:szCs w:val="20"/>
        </w:rPr>
        <w:t xml:space="preserve">consulting engineer with </w:t>
      </w:r>
      <w:r w:rsidR="00173C5C" w:rsidRPr="00173C5C">
        <w:rPr>
          <w:sz w:val="20"/>
          <w:szCs w:val="20"/>
        </w:rPr>
        <w:t>Quentin Code and Hill</w:t>
      </w:r>
      <w:r w:rsidR="00C04981">
        <w:rPr>
          <w:sz w:val="20"/>
          <w:szCs w:val="20"/>
        </w:rPr>
        <w:t xml:space="preserve"> in Los Angeles</w:t>
      </w:r>
      <w:r w:rsidR="00173C5C" w:rsidRPr="00173C5C">
        <w:rPr>
          <w:sz w:val="20"/>
          <w:szCs w:val="20"/>
        </w:rPr>
        <w:t xml:space="preserve">), </w:t>
      </w:r>
      <w:r>
        <w:rPr>
          <w:sz w:val="20"/>
          <w:szCs w:val="20"/>
        </w:rPr>
        <w:t xml:space="preserve">Stanford geology professor </w:t>
      </w:r>
      <w:r w:rsidR="00EB7DE6" w:rsidRPr="00EB7DE6">
        <w:rPr>
          <w:b/>
          <w:sz w:val="20"/>
          <w:szCs w:val="20"/>
        </w:rPr>
        <w:t>C.</w:t>
      </w:r>
      <w:r w:rsidR="00EB7DE6">
        <w:rPr>
          <w:sz w:val="20"/>
          <w:szCs w:val="20"/>
        </w:rPr>
        <w:t xml:space="preserve"> </w:t>
      </w:r>
      <w:r w:rsidR="00173C5C" w:rsidRPr="00664E07">
        <w:rPr>
          <w:b/>
          <w:sz w:val="20"/>
          <w:szCs w:val="20"/>
        </w:rPr>
        <w:t>F.</w:t>
      </w:r>
      <w:r w:rsidR="00664E07">
        <w:rPr>
          <w:b/>
          <w:sz w:val="20"/>
          <w:szCs w:val="20"/>
        </w:rPr>
        <w:t xml:space="preserve"> </w:t>
      </w:r>
      <w:r w:rsidR="00173C5C" w:rsidRPr="00664E07">
        <w:rPr>
          <w:b/>
          <w:sz w:val="20"/>
          <w:szCs w:val="20"/>
        </w:rPr>
        <w:t xml:space="preserve"> Tolman</w:t>
      </w:r>
      <w:r>
        <w:rPr>
          <w:b/>
          <w:sz w:val="20"/>
          <w:szCs w:val="20"/>
        </w:rPr>
        <w:t xml:space="preserve">, </w:t>
      </w:r>
      <w:r>
        <w:rPr>
          <w:sz w:val="20"/>
          <w:szCs w:val="20"/>
        </w:rPr>
        <w:t xml:space="preserve">and former </w:t>
      </w:r>
      <w:r w:rsidR="00337C7B">
        <w:rPr>
          <w:sz w:val="20"/>
          <w:szCs w:val="20"/>
        </w:rPr>
        <w:t xml:space="preserve">LA </w:t>
      </w:r>
      <w:r>
        <w:rPr>
          <w:sz w:val="20"/>
          <w:szCs w:val="20"/>
        </w:rPr>
        <w:t xml:space="preserve">County Flood Control Engineer </w:t>
      </w:r>
      <w:r w:rsidRPr="00664E07">
        <w:rPr>
          <w:b/>
          <w:sz w:val="20"/>
          <w:szCs w:val="20"/>
        </w:rPr>
        <w:t>J.W. Reagan</w:t>
      </w:r>
      <w:r w:rsidR="00173C5C" w:rsidRPr="00173C5C">
        <w:rPr>
          <w:sz w:val="20"/>
          <w:szCs w:val="20"/>
        </w:rPr>
        <w:t xml:space="preserve">.  </w:t>
      </w:r>
    </w:p>
    <w:p w14:paraId="71017B73" w14:textId="77777777" w:rsidR="00173C5C" w:rsidRDefault="00664E07" w:rsidP="00664E07">
      <w:pPr>
        <w:pStyle w:val="PlainText"/>
        <w:jc w:val="both"/>
        <w:rPr>
          <w:rFonts w:ascii="Times New Roman" w:hAnsi="Times New Roman"/>
          <w:sz w:val="20"/>
          <w:szCs w:val="20"/>
        </w:rPr>
      </w:pPr>
      <w:r>
        <w:rPr>
          <w:rFonts w:ascii="Times New Roman" w:hAnsi="Times New Roman"/>
          <w:sz w:val="20"/>
          <w:szCs w:val="20"/>
        </w:rPr>
        <w:tab/>
      </w:r>
      <w:r w:rsidR="00173C5C" w:rsidRPr="00664E07">
        <w:rPr>
          <w:rFonts w:ascii="Times New Roman" w:hAnsi="Times New Roman"/>
          <w:sz w:val="20"/>
          <w:szCs w:val="20"/>
        </w:rPr>
        <w:t xml:space="preserve">On November 26, 1929 the </w:t>
      </w:r>
      <w:r>
        <w:rPr>
          <w:rFonts w:ascii="Times New Roman" w:hAnsi="Times New Roman"/>
          <w:sz w:val="20"/>
          <w:szCs w:val="20"/>
        </w:rPr>
        <w:t>s</w:t>
      </w:r>
      <w:r w:rsidR="00173C5C" w:rsidRPr="00664E07">
        <w:rPr>
          <w:rFonts w:ascii="Times New Roman" w:hAnsi="Times New Roman"/>
          <w:sz w:val="20"/>
          <w:szCs w:val="20"/>
        </w:rPr>
        <w:t>tate panel issued their findings</w:t>
      </w:r>
      <w:r>
        <w:rPr>
          <w:rFonts w:ascii="Times New Roman" w:hAnsi="Times New Roman"/>
          <w:sz w:val="20"/>
          <w:szCs w:val="20"/>
        </w:rPr>
        <w:t>, con</w:t>
      </w:r>
      <w:r w:rsidR="00173C5C" w:rsidRPr="00664E07">
        <w:rPr>
          <w:rFonts w:ascii="Times New Roman" w:hAnsi="Times New Roman"/>
          <w:sz w:val="20"/>
          <w:szCs w:val="20"/>
        </w:rPr>
        <w:t>clud</w:t>
      </w:r>
      <w:r>
        <w:rPr>
          <w:rFonts w:ascii="Times New Roman" w:hAnsi="Times New Roman"/>
          <w:sz w:val="20"/>
          <w:szCs w:val="20"/>
        </w:rPr>
        <w:t>ing</w:t>
      </w:r>
      <w:r w:rsidR="00173C5C" w:rsidRPr="00664E07">
        <w:rPr>
          <w:rFonts w:ascii="Times New Roman" w:hAnsi="Times New Roman"/>
          <w:sz w:val="20"/>
          <w:szCs w:val="20"/>
        </w:rPr>
        <w:t xml:space="preserve"> that the proposed dam “</w:t>
      </w:r>
      <w:r w:rsidR="00173C5C" w:rsidRPr="00337C7B">
        <w:rPr>
          <w:rFonts w:ascii="Times New Roman" w:hAnsi="Times New Roman"/>
          <w:i/>
          <w:sz w:val="20"/>
          <w:szCs w:val="20"/>
        </w:rPr>
        <w:t>cannot be constructed without creating a menace to life and property</w:t>
      </w:r>
      <w:r>
        <w:rPr>
          <w:rFonts w:ascii="Times New Roman" w:hAnsi="Times New Roman"/>
          <w:sz w:val="20"/>
          <w:szCs w:val="20"/>
        </w:rPr>
        <w:t>.</w:t>
      </w:r>
      <w:r w:rsidR="00173C5C" w:rsidRPr="00664E07">
        <w:rPr>
          <w:rFonts w:ascii="Times New Roman" w:hAnsi="Times New Roman"/>
          <w:sz w:val="20"/>
          <w:szCs w:val="20"/>
        </w:rPr>
        <w:t>” As a “</w:t>
      </w:r>
      <w:r w:rsidR="00173C5C" w:rsidRPr="00337C7B">
        <w:rPr>
          <w:rFonts w:ascii="Times New Roman" w:hAnsi="Times New Roman"/>
          <w:i/>
          <w:sz w:val="20"/>
          <w:szCs w:val="20"/>
        </w:rPr>
        <w:t>supplemental suggestion</w:t>
      </w:r>
      <w:r w:rsidR="00C04981">
        <w:rPr>
          <w:rFonts w:ascii="Times New Roman" w:hAnsi="Times New Roman"/>
          <w:sz w:val="20"/>
          <w:szCs w:val="20"/>
        </w:rPr>
        <w:t>,</w:t>
      </w:r>
      <w:r w:rsidR="00173C5C" w:rsidRPr="00664E07">
        <w:rPr>
          <w:rFonts w:ascii="Times New Roman" w:hAnsi="Times New Roman"/>
          <w:sz w:val="20"/>
          <w:szCs w:val="20"/>
        </w:rPr>
        <w:t>” the board found that earth and rock fill dam of “</w:t>
      </w:r>
      <w:r w:rsidR="00173C5C" w:rsidRPr="00337C7B">
        <w:rPr>
          <w:rFonts w:ascii="Times New Roman" w:hAnsi="Times New Roman"/>
          <w:i/>
          <w:sz w:val="20"/>
          <w:szCs w:val="20"/>
        </w:rPr>
        <w:t>conservative design</w:t>
      </w:r>
      <w:r w:rsidR="00173C5C" w:rsidRPr="00664E07">
        <w:rPr>
          <w:rFonts w:ascii="Times New Roman" w:hAnsi="Times New Roman"/>
          <w:sz w:val="20"/>
          <w:szCs w:val="20"/>
        </w:rPr>
        <w:t>” might be successfully employed at the site</w:t>
      </w:r>
      <w:r w:rsidR="00337C7B">
        <w:rPr>
          <w:rFonts w:ascii="Times New Roman" w:hAnsi="Times New Roman"/>
          <w:sz w:val="20"/>
          <w:szCs w:val="20"/>
        </w:rPr>
        <w:t>.</w:t>
      </w:r>
      <w:r w:rsidR="00173C5C" w:rsidRPr="00664E07">
        <w:rPr>
          <w:rFonts w:ascii="Times New Roman" w:hAnsi="Times New Roman"/>
          <w:sz w:val="20"/>
          <w:szCs w:val="20"/>
        </w:rPr>
        <w:t xml:space="preserve">  The “conservative design” of those days foresaw a broad hydraulic fill embankment with a concrete core wall. </w:t>
      </w:r>
      <w:r w:rsidR="00387C5B">
        <w:rPr>
          <w:rFonts w:ascii="Times New Roman" w:hAnsi="Times New Roman"/>
          <w:sz w:val="20"/>
          <w:szCs w:val="20"/>
        </w:rPr>
        <w:t xml:space="preserve">Between </w:t>
      </w:r>
      <w:r>
        <w:rPr>
          <w:rFonts w:ascii="Times New Roman" w:hAnsi="Times New Roman"/>
          <w:sz w:val="20"/>
          <w:szCs w:val="20"/>
        </w:rPr>
        <w:t>193</w:t>
      </w:r>
      <w:r w:rsidR="00387C5B">
        <w:rPr>
          <w:rFonts w:ascii="Times New Roman" w:hAnsi="Times New Roman"/>
          <w:sz w:val="20"/>
          <w:szCs w:val="20"/>
        </w:rPr>
        <w:t>3</w:t>
      </w:r>
      <w:r>
        <w:rPr>
          <w:rFonts w:ascii="Times New Roman" w:hAnsi="Times New Roman"/>
          <w:sz w:val="20"/>
          <w:szCs w:val="20"/>
        </w:rPr>
        <w:t>-38 the LACFCD constructed San Gabriel Dam No 1</w:t>
      </w:r>
      <w:r w:rsidR="00337C7B">
        <w:rPr>
          <w:rFonts w:ascii="Times New Roman" w:hAnsi="Times New Roman"/>
          <w:sz w:val="20"/>
          <w:szCs w:val="20"/>
        </w:rPr>
        <w:t>,</w:t>
      </w:r>
      <w:r>
        <w:rPr>
          <w:rFonts w:ascii="Times New Roman" w:hAnsi="Times New Roman"/>
          <w:sz w:val="20"/>
          <w:szCs w:val="20"/>
        </w:rPr>
        <w:t xml:space="preserve"> about </w:t>
      </w:r>
      <w:r w:rsidR="00C04981">
        <w:rPr>
          <w:rFonts w:ascii="Times New Roman" w:hAnsi="Times New Roman"/>
          <w:sz w:val="20"/>
          <w:szCs w:val="20"/>
        </w:rPr>
        <w:t>two</w:t>
      </w:r>
      <w:r>
        <w:rPr>
          <w:rFonts w:ascii="Times New Roman" w:hAnsi="Times New Roman"/>
          <w:sz w:val="20"/>
          <w:szCs w:val="20"/>
        </w:rPr>
        <w:t xml:space="preserve"> miles downstream of the forks site. </w:t>
      </w:r>
      <w:r w:rsidR="00337C7B">
        <w:rPr>
          <w:rFonts w:ascii="Times New Roman" w:hAnsi="Times New Roman"/>
          <w:sz w:val="20"/>
          <w:szCs w:val="20"/>
        </w:rPr>
        <w:t>This was the highest rockfill dam in the word when it was completed.</w:t>
      </w:r>
      <w:r>
        <w:rPr>
          <w:rFonts w:ascii="Times New Roman" w:hAnsi="Times New Roman"/>
          <w:sz w:val="20"/>
          <w:szCs w:val="20"/>
        </w:rPr>
        <w:t xml:space="preserve"> </w:t>
      </w:r>
      <w:r w:rsidR="00173C5C" w:rsidRPr="00664E07">
        <w:rPr>
          <w:rFonts w:ascii="Times New Roman" w:hAnsi="Times New Roman"/>
          <w:sz w:val="20"/>
          <w:szCs w:val="20"/>
        </w:rPr>
        <w:t xml:space="preserve">          </w:t>
      </w:r>
    </w:p>
    <w:p w14:paraId="60E9D014" w14:textId="77777777" w:rsidR="00365C86" w:rsidRDefault="00365C86" w:rsidP="004676BC">
      <w:pPr>
        <w:jc w:val="both"/>
        <w:rPr>
          <w:b/>
          <w:sz w:val="22"/>
          <w:szCs w:val="22"/>
        </w:rPr>
      </w:pPr>
    </w:p>
    <w:p w14:paraId="04E07F4A" w14:textId="77777777" w:rsidR="004676BC" w:rsidRPr="004676BC" w:rsidRDefault="0090765F" w:rsidP="004676BC">
      <w:pPr>
        <w:jc w:val="both"/>
        <w:rPr>
          <w:b/>
          <w:sz w:val="22"/>
          <w:szCs w:val="22"/>
        </w:rPr>
      </w:pPr>
      <w:r>
        <w:rPr>
          <w:b/>
          <w:sz w:val="22"/>
          <w:szCs w:val="22"/>
        </w:rPr>
        <w:t xml:space="preserve">Boards of </w:t>
      </w:r>
      <w:r w:rsidR="004676BC" w:rsidRPr="004676BC">
        <w:rPr>
          <w:b/>
          <w:sz w:val="22"/>
          <w:szCs w:val="22"/>
        </w:rPr>
        <w:t xml:space="preserve">Consultants </w:t>
      </w:r>
      <w:r w:rsidR="00337C7B">
        <w:rPr>
          <w:b/>
          <w:sz w:val="22"/>
          <w:szCs w:val="22"/>
        </w:rPr>
        <w:t>for</w:t>
      </w:r>
      <w:r w:rsidR="004676BC" w:rsidRPr="004676BC">
        <w:rPr>
          <w:b/>
          <w:sz w:val="22"/>
          <w:szCs w:val="22"/>
        </w:rPr>
        <w:t xml:space="preserve"> </w:t>
      </w:r>
      <w:r>
        <w:rPr>
          <w:b/>
          <w:sz w:val="22"/>
          <w:szCs w:val="22"/>
        </w:rPr>
        <w:t>[</w:t>
      </w:r>
      <w:r w:rsidR="004676BC" w:rsidRPr="004676BC">
        <w:rPr>
          <w:b/>
          <w:sz w:val="22"/>
          <w:szCs w:val="22"/>
        </w:rPr>
        <w:t>Pine Canyon</w:t>
      </w:r>
      <w:r>
        <w:rPr>
          <w:b/>
          <w:sz w:val="22"/>
          <w:szCs w:val="22"/>
        </w:rPr>
        <w:t>]</w:t>
      </w:r>
      <w:r w:rsidR="004676BC" w:rsidRPr="004676BC">
        <w:rPr>
          <w:b/>
          <w:sz w:val="22"/>
          <w:szCs w:val="22"/>
        </w:rPr>
        <w:t xml:space="preserve"> </w:t>
      </w:r>
      <w:r w:rsidR="00672179">
        <w:rPr>
          <w:b/>
          <w:sz w:val="22"/>
          <w:szCs w:val="22"/>
        </w:rPr>
        <w:t xml:space="preserve">Morris </w:t>
      </w:r>
      <w:r w:rsidR="004676BC" w:rsidRPr="004676BC">
        <w:rPr>
          <w:b/>
          <w:sz w:val="22"/>
          <w:szCs w:val="22"/>
        </w:rPr>
        <w:t>Dam (19</w:t>
      </w:r>
      <w:r w:rsidR="007B606D">
        <w:rPr>
          <w:b/>
          <w:sz w:val="22"/>
          <w:szCs w:val="22"/>
        </w:rPr>
        <w:t>28</w:t>
      </w:r>
      <w:r w:rsidR="00306B66">
        <w:rPr>
          <w:b/>
          <w:sz w:val="22"/>
          <w:szCs w:val="22"/>
        </w:rPr>
        <w:t>-34</w:t>
      </w:r>
      <w:r w:rsidR="004676BC" w:rsidRPr="004676BC">
        <w:rPr>
          <w:b/>
          <w:sz w:val="22"/>
          <w:szCs w:val="22"/>
        </w:rPr>
        <w:t>)</w:t>
      </w:r>
    </w:p>
    <w:p w14:paraId="337FDC33" w14:textId="77777777" w:rsidR="007B606D" w:rsidRDefault="004676BC" w:rsidP="007B606D">
      <w:pPr>
        <w:jc w:val="both"/>
        <w:rPr>
          <w:sz w:val="20"/>
          <w:szCs w:val="20"/>
        </w:rPr>
      </w:pPr>
      <w:r>
        <w:rPr>
          <w:b/>
          <w:sz w:val="22"/>
          <w:szCs w:val="22"/>
        </w:rPr>
        <w:tab/>
      </w:r>
      <w:r w:rsidR="007B606D" w:rsidRPr="007B606D">
        <w:rPr>
          <w:sz w:val="20"/>
          <w:szCs w:val="20"/>
        </w:rPr>
        <w:t>In the</w:t>
      </w:r>
      <w:r w:rsidR="007B606D">
        <w:rPr>
          <w:b/>
          <w:sz w:val="22"/>
          <w:szCs w:val="22"/>
        </w:rPr>
        <w:t xml:space="preserve"> </w:t>
      </w:r>
      <w:r w:rsidR="007B606D">
        <w:rPr>
          <w:sz w:val="20"/>
          <w:szCs w:val="20"/>
        </w:rPr>
        <w:t xml:space="preserve">late 1920s the City of Pasadena employed a number of consulting engineers and geologists to provide overview of the design and construction of the City’s expanded waterworks, centered about a new reservoir in San Gabriel Canyon, with a conveyance system linked to the distribution network already serving Pasadena. The dam site was about 1-1/2 miles above the canyon’s mouth, near the town of Azusa, next to a small ravine called “Pine Canyon” on the maps.  </w:t>
      </w:r>
    </w:p>
    <w:p w14:paraId="4B2F71B5" w14:textId="77777777" w:rsidR="007B606D" w:rsidRDefault="007B606D" w:rsidP="007B606D">
      <w:pPr>
        <w:ind w:firstLine="720"/>
        <w:jc w:val="both"/>
        <w:rPr>
          <w:sz w:val="20"/>
          <w:szCs w:val="20"/>
        </w:rPr>
      </w:pPr>
      <w:r w:rsidRPr="00DB5962">
        <w:rPr>
          <w:b/>
          <w:sz w:val="20"/>
          <w:szCs w:val="20"/>
        </w:rPr>
        <w:t>Samuel B. Morris</w:t>
      </w:r>
      <w:r>
        <w:rPr>
          <w:sz w:val="20"/>
          <w:szCs w:val="20"/>
        </w:rPr>
        <w:t xml:space="preserve"> </w:t>
      </w:r>
      <w:r w:rsidR="002B3124">
        <w:rPr>
          <w:sz w:val="20"/>
          <w:szCs w:val="20"/>
        </w:rPr>
        <w:t xml:space="preserve">attended Throop Polytechnical Institute (the forerunner of Caltech) in Pasadena, before heading to Stanford, when he received his BA in civil engineering in 1911. </w:t>
      </w:r>
      <w:r w:rsidR="00DB5962">
        <w:rPr>
          <w:sz w:val="20"/>
          <w:szCs w:val="20"/>
        </w:rPr>
        <w:t xml:space="preserve"> </w:t>
      </w:r>
      <w:r w:rsidR="002B3124">
        <w:rPr>
          <w:sz w:val="20"/>
          <w:szCs w:val="20"/>
        </w:rPr>
        <w:t xml:space="preserve">He joined the Pasadena Water Department in 1913 and rose through the ranks </w:t>
      </w:r>
      <w:r w:rsidR="00DB5962">
        <w:rPr>
          <w:sz w:val="20"/>
          <w:szCs w:val="20"/>
        </w:rPr>
        <w:t>to be</w:t>
      </w:r>
      <w:r w:rsidR="002B3124">
        <w:rPr>
          <w:sz w:val="20"/>
          <w:szCs w:val="20"/>
        </w:rPr>
        <w:t>come its general manager by 1925</w:t>
      </w:r>
      <w:r w:rsidR="00DB5962">
        <w:rPr>
          <w:sz w:val="20"/>
          <w:szCs w:val="20"/>
        </w:rPr>
        <w:t xml:space="preserve">. </w:t>
      </w:r>
      <w:r w:rsidR="00337C7B">
        <w:rPr>
          <w:sz w:val="20"/>
          <w:szCs w:val="20"/>
        </w:rPr>
        <w:t xml:space="preserve">In </w:t>
      </w:r>
      <w:r w:rsidR="00DB5962">
        <w:rPr>
          <w:sz w:val="20"/>
          <w:szCs w:val="20"/>
        </w:rPr>
        <w:t xml:space="preserve">late 1928 the Los Angeles County Flood Control District was just </w:t>
      </w:r>
      <w:r w:rsidR="002B3124">
        <w:rPr>
          <w:sz w:val="20"/>
          <w:szCs w:val="20"/>
        </w:rPr>
        <w:t>beginning</w:t>
      </w:r>
      <w:r w:rsidR="00DB5962">
        <w:rPr>
          <w:sz w:val="20"/>
          <w:szCs w:val="20"/>
        </w:rPr>
        <w:t xml:space="preserve"> construction of their massive San Gabriel Forks Dam in San Gabriel Canyon, about 10 miles upstream of the Pine Canyon dam site. In an effort to pacify Pasadena voters for a bond election in 1929, the city decided to retain a blue ribbon panel of consulting engineers and geologists to advise them on the project. These included</w:t>
      </w:r>
      <w:r>
        <w:rPr>
          <w:sz w:val="20"/>
          <w:szCs w:val="20"/>
        </w:rPr>
        <w:t xml:space="preserve">: </w:t>
      </w:r>
      <w:r w:rsidR="00DB5962">
        <w:rPr>
          <w:sz w:val="20"/>
          <w:szCs w:val="20"/>
        </w:rPr>
        <w:t xml:space="preserve">engineers </w:t>
      </w:r>
      <w:r w:rsidR="00DB5962" w:rsidRPr="00DB5962">
        <w:rPr>
          <w:b/>
          <w:sz w:val="20"/>
          <w:szCs w:val="20"/>
        </w:rPr>
        <w:t>Louis C. Hill</w:t>
      </w:r>
      <w:r w:rsidR="00DB5962">
        <w:rPr>
          <w:sz w:val="20"/>
          <w:szCs w:val="20"/>
        </w:rPr>
        <w:t xml:space="preserve">, </w:t>
      </w:r>
      <w:r>
        <w:rPr>
          <w:sz w:val="20"/>
          <w:szCs w:val="20"/>
        </w:rPr>
        <w:t xml:space="preserve">Dr. </w:t>
      </w:r>
      <w:r w:rsidRPr="00696392">
        <w:rPr>
          <w:b/>
          <w:sz w:val="20"/>
          <w:szCs w:val="20"/>
        </w:rPr>
        <w:t>Frederick A. Noetzeli</w:t>
      </w:r>
      <w:r>
        <w:rPr>
          <w:sz w:val="20"/>
          <w:szCs w:val="20"/>
        </w:rPr>
        <w:t xml:space="preserve">, </w:t>
      </w:r>
      <w:r w:rsidRPr="00696392">
        <w:rPr>
          <w:b/>
          <w:sz w:val="20"/>
          <w:szCs w:val="20"/>
        </w:rPr>
        <w:t>A.</w:t>
      </w:r>
      <w:r w:rsidR="00CD4B38">
        <w:rPr>
          <w:b/>
          <w:sz w:val="20"/>
          <w:szCs w:val="20"/>
        </w:rPr>
        <w:t xml:space="preserve"> </w:t>
      </w:r>
      <w:r w:rsidRPr="00696392">
        <w:rPr>
          <w:b/>
          <w:sz w:val="20"/>
          <w:szCs w:val="20"/>
        </w:rPr>
        <w:t>J. Wiley,</w:t>
      </w:r>
      <w:r w:rsidR="00CD4B38">
        <w:rPr>
          <w:b/>
          <w:sz w:val="20"/>
          <w:szCs w:val="20"/>
        </w:rPr>
        <w:t xml:space="preserve"> </w:t>
      </w:r>
      <w:r w:rsidR="00CD4B38">
        <w:rPr>
          <w:sz w:val="20"/>
          <w:szCs w:val="20"/>
        </w:rPr>
        <w:t>and</w:t>
      </w:r>
      <w:r w:rsidR="006C0D85">
        <w:rPr>
          <w:sz w:val="20"/>
          <w:szCs w:val="20"/>
        </w:rPr>
        <w:t xml:space="preserve"> hydrologist</w:t>
      </w:r>
      <w:r w:rsidR="00CD4B38">
        <w:rPr>
          <w:sz w:val="20"/>
          <w:szCs w:val="20"/>
        </w:rPr>
        <w:t xml:space="preserve"> </w:t>
      </w:r>
      <w:r w:rsidRPr="00696392">
        <w:rPr>
          <w:b/>
          <w:sz w:val="20"/>
          <w:szCs w:val="20"/>
        </w:rPr>
        <w:t>A.</w:t>
      </w:r>
      <w:r w:rsidR="00CD4B38">
        <w:rPr>
          <w:b/>
          <w:sz w:val="20"/>
          <w:szCs w:val="20"/>
        </w:rPr>
        <w:t xml:space="preserve"> </w:t>
      </w:r>
      <w:r w:rsidRPr="00696392">
        <w:rPr>
          <w:b/>
          <w:sz w:val="20"/>
          <w:szCs w:val="20"/>
        </w:rPr>
        <w:t>L. Sonderegger</w:t>
      </w:r>
      <w:r>
        <w:rPr>
          <w:sz w:val="20"/>
          <w:szCs w:val="20"/>
        </w:rPr>
        <w:t xml:space="preserve">. </w:t>
      </w:r>
      <w:r w:rsidR="00CD4B38">
        <w:rPr>
          <w:sz w:val="20"/>
          <w:szCs w:val="20"/>
        </w:rPr>
        <w:t xml:space="preserve">Their </w:t>
      </w:r>
      <w:r>
        <w:rPr>
          <w:sz w:val="20"/>
          <w:szCs w:val="20"/>
        </w:rPr>
        <w:t xml:space="preserve">consulting geologists </w:t>
      </w:r>
      <w:r w:rsidR="00CD4B38">
        <w:rPr>
          <w:sz w:val="20"/>
          <w:szCs w:val="20"/>
        </w:rPr>
        <w:t>were</w:t>
      </w:r>
      <w:r>
        <w:rPr>
          <w:sz w:val="20"/>
          <w:szCs w:val="20"/>
        </w:rPr>
        <w:t xml:space="preserve"> Professors </w:t>
      </w:r>
      <w:r w:rsidR="00CD4B38" w:rsidRPr="00CD4B38">
        <w:rPr>
          <w:b/>
          <w:sz w:val="20"/>
          <w:szCs w:val="20"/>
        </w:rPr>
        <w:t>F. Leslie Ransome</w:t>
      </w:r>
      <w:r w:rsidR="00CD4B38">
        <w:rPr>
          <w:sz w:val="20"/>
          <w:szCs w:val="20"/>
        </w:rPr>
        <w:t xml:space="preserve"> </w:t>
      </w:r>
      <w:r>
        <w:rPr>
          <w:sz w:val="20"/>
          <w:szCs w:val="20"/>
        </w:rPr>
        <w:t xml:space="preserve">of Caltech and </w:t>
      </w:r>
      <w:r w:rsidRPr="00696392">
        <w:rPr>
          <w:b/>
          <w:sz w:val="20"/>
          <w:szCs w:val="20"/>
        </w:rPr>
        <w:t>A.O. Woodford</w:t>
      </w:r>
      <w:r>
        <w:rPr>
          <w:sz w:val="20"/>
          <w:szCs w:val="20"/>
        </w:rPr>
        <w:t xml:space="preserve"> of Pomona College.  </w:t>
      </w:r>
    </w:p>
    <w:p w14:paraId="762A1D25" w14:textId="77777777" w:rsidR="00306B66" w:rsidRDefault="004676BC" w:rsidP="00CD4B38">
      <w:pPr>
        <w:ind w:firstLine="720"/>
        <w:jc w:val="both"/>
        <w:rPr>
          <w:sz w:val="20"/>
          <w:szCs w:val="20"/>
        </w:rPr>
      </w:pPr>
      <w:r w:rsidRPr="004676BC">
        <w:rPr>
          <w:sz w:val="20"/>
          <w:szCs w:val="20"/>
        </w:rPr>
        <w:t xml:space="preserve">In </w:t>
      </w:r>
      <w:r w:rsidR="00CD4B38">
        <w:rPr>
          <w:sz w:val="20"/>
          <w:szCs w:val="20"/>
        </w:rPr>
        <w:t xml:space="preserve">September </w:t>
      </w:r>
      <w:r w:rsidRPr="004676BC">
        <w:rPr>
          <w:sz w:val="20"/>
          <w:szCs w:val="20"/>
        </w:rPr>
        <w:t xml:space="preserve">1929 voters from Pasadena approved a $10 million bond issue to build </w:t>
      </w:r>
      <w:r w:rsidR="00CD4B38">
        <w:rPr>
          <w:sz w:val="20"/>
          <w:szCs w:val="20"/>
        </w:rPr>
        <w:t>a concrete gravity dam 295 ft above the stream bed</w:t>
      </w:r>
      <w:r w:rsidR="00337C7B">
        <w:rPr>
          <w:sz w:val="20"/>
          <w:szCs w:val="20"/>
        </w:rPr>
        <w:t xml:space="preserve"> (and</w:t>
      </w:r>
      <w:r w:rsidR="00CD4B38">
        <w:rPr>
          <w:sz w:val="20"/>
          <w:szCs w:val="20"/>
        </w:rPr>
        <w:t xml:space="preserve"> 375 feet above the lowest point of foundation</w:t>
      </w:r>
      <w:r w:rsidR="00337C7B">
        <w:rPr>
          <w:sz w:val="20"/>
          <w:szCs w:val="20"/>
        </w:rPr>
        <w:t>)</w:t>
      </w:r>
      <w:r w:rsidR="00CD4B38">
        <w:rPr>
          <w:sz w:val="20"/>
          <w:szCs w:val="20"/>
        </w:rPr>
        <w:t xml:space="preserve"> at the Pine Canyon site</w:t>
      </w:r>
      <w:r w:rsidR="00337C7B">
        <w:rPr>
          <w:sz w:val="20"/>
          <w:szCs w:val="20"/>
        </w:rPr>
        <w:t>,</w:t>
      </w:r>
      <w:r w:rsidR="00CD4B38">
        <w:rPr>
          <w:sz w:val="20"/>
          <w:szCs w:val="20"/>
        </w:rPr>
        <w:t xml:space="preserve"> and a 13-mile long aqueduct pipeline</w:t>
      </w:r>
      <w:r w:rsidRPr="004676BC">
        <w:rPr>
          <w:sz w:val="20"/>
          <w:szCs w:val="20"/>
        </w:rPr>
        <w:t xml:space="preserve">. In </w:t>
      </w:r>
      <w:r>
        <w:rPr>
          <w:sz w:val="20"/>
          <w:szCs w:val="20"/>
        </w:rPr>
        <w:t xml:space="preserve">January 1930 </w:t>
      </w:r>
      <w:r w:rsidRPr="004676BC">
        <w:rPr>
          <w:sz w:val="20"/>
          <w:szCs w:val="20"/>
        </w:rPr>
        <w:t>t</w:t>
      </w:r>
      <w:r>
        <w:rPr>
          <w:sz w:val="20"/>
          <w:szCs w:val="20"/>
        </w:rPr>
        <w:t>h</w:t>
      </w:r>
      <w:r w:rsidRPr="004676BC">
        <w:rPr>
          <w:sz w:val="20"/>
          <w:szCs w:val="20"/>
        </w:rPr>
        <w:t>e</w:t>
      </w:r>
      <w:r>
        <w:rPr>
          <w:sz w:val="20"/>
          <w:szCs w:val="20"/>
        </w:rPr>
        <w:t xml:space="preserve"> </w:t>
      </w:r>
      <w:r w:rsidR="00CD4B38">
        <w:rPr>
          <w:sz w:val="20"/>
          <w:szCs w:val="20"/>
        </w:rPr>
        <w:t>c</w:t>
      </w:r>
      <w:r>
        <w:rPr>
          <w:sz w:val="20"/>
          <w:szCs w:val="20"/>
        </w:rPr>
        <w:t xml:space="preserve">ity retained </w:t>
      </w:r>
      <w:r w:rsidRPr="004676BC">
        <w:rPr>
          <w:b/>
          <w:sz w:val="20"/>
          <w:szCs w:val="20"/>
        </w:rPr>
        <w:t xml:space="preserve">Louis C. Hill </w:t>
      </w:r>
      <w:r>
        <w:rPr>
          <w:sz w:val="20"/>
          <w:szCs w:val="20"/>
        </w:rPr>
        <w:t xml:space="preserve">of Quentin Code &amp; Hill </w:t>
      </w:r>
      <w:r w:rsidR="00CD4B38">
        <w:rPr>
          <w:sz w:val="20"/>
          <w:szCs w:val="20"/>
        </w:rPr>
        <w:t xml:space="preserve">in Los Angeles </w:t>
      </w:r>
      <w:r>
        <w:rPr>
          <w:sz w:val="20"/>
          <w:szCs w:val="20"/>
        </w:rPr>
        <w:t xml:space="preserve">to </w:t>
      </w:r>
      <w:r w:rsidR="00CD4B38">
        <w:rPr>
          <w:sz w:val="20"/>
          <w:szCs w:val="20"/>
        </w:rPr>
        <w:t xml:space="preserve">provide ongoing </w:t>
      </w:r>
      <w:r>
        <w:rPr>
          <w:sz w:val="20"/>
          <w:szCs w:val="20"/>
        </w:rPr>
        <w:t xml:space="preserve">review </w:t>
      </w:r>
      <w:r w:rsidR="00CD4B38">
        <w:rPr>
          <w:sz w:val="20"/>
          <w:szCs w:val="20"/>
        </w:rPr>
        <w:t xml:space="preserve">of </w:t>
      </w:r>
      <w:r>
        <w:rPr>
          <w:sz w:val="20"/>
          <w:szCs w:val="20"/>
        </w:rPr>
        <w:t>their design</w:t>
      </w:r>
      <w:r w:rsidR="00CD4B38">
        <w:rPr>
          <w:sz w:val="20"/>
          <w:szCs w:val="20"/>
        </w:rPr>
        <w:t xml:space="preserve"> and </w:t>
      </w:r>
      <w:r>
        <w:rPr>
          <w:sz w:val="20"/>
          <w:szCs w:val="20"/>
        </w:rPr>
        <w:t xml:space="preserve">Caltech </w:t>
      </w:r>
      <w:r w:rsidR="00CD4B38">
        <w:rPr>
          <w:sz w:val="20"/>
          <w:szCs w:val="20"/>
        </w:rPr>
        <w:t xml:space="preserve">geology </w:t>
      </w:r>
      <w:r>
        <w:rPr>
          <w:sz w:val="20"/>
          <w:szCs w:val="20"/>
        </w:rPr>
        <w:t xml:space="preserve">Professor </w:t>
      </w:r>
      <w:r w:rsidRPr="004676BC">
        <w:rPr>
          <w:b/>
          <w:sz w:val="20"/>
          <w:szCs w:val="20"/>
        </w:rPr>
        <w:t>F. Leslie Ransome</w:t>
      </w:r>
      <w:r>
        <w:rPr>
          <w:sz w:val="20"/>
          <w:szCs w:val="20"/>
        </w:rPr>
        <w:t xml:space="preserve"> to advise them on how to best develop the dam site.  Hill and Ransom</w:t>
      </w:r>
      <w:r w:rsidR="00306B66">
        <w:rPr>
          <w:sz w:val="20"/>
          <w:szCs w:val="20"/>
        </w:rPr>
        <w:t>e</w:t>
      </w:r>
      <w:r>
        <w:rPr>
          <w:sz w:val="20"/>
          <w:szCs w:val="20"/>
        </w:rPr>
        <w:t xml:space="preserve"> issued favorable reports to the city in July 19</w:t>
      </w:r>
      <w:r w:rsidR="00306B66">
        <w:rPr>
          <w:sz w:val="20"/>
          <w:szCs w:val="20"/>
        </w:rPr>
        <w:t>3</w:t>
      </w:r>
      <w:r>
        <w:rPr>
          <w:sz w:val="20"/>
          <w:szCs w:val="20"/>
        </w:rPr>
        <w:t>0.</w:t>
      </w:r>
      <w:r w:rsidR="00306B66">
        <w:rPr>
          <w:sz w:val="20"/>
          <w:szCs w:val="20"/>
        </w:rPr>
        <w:t xml:space="preserve"> </w:t>
      </w:r>
    </w:p>
    <w:p w14:paraId="48ACFFF7" w14:textId="77777777" w:rsidR="0087592F" w:rsidRDefault="00306B66" w:rsidP="00696392">
      <w:pPr>
        <w:ind w:firstLine="720"/>
        <w:jc w:val="both"/>
        <w:rPr>
          <w:sz w:val="20"/>
          <w:szCs w:val="20"/>
        </w:rPr>
      </w:pPr>
      <w:r>
        <w:rPr>
          <w:sz w:val="20"/>
          <w:szCs w:val="20"/>
        </w:rPr>
        <w:t>In October 1930</w:t>
      </w:r>
      <w:r w:rsidR="00CD4B38">
        <w:rPr>
          <w:sz w:val="20"/>
          <w:szCs w:val="20"/>
        </w:rPr>
        <w:t xml:space="preserve"> the city</w:t>
      </w:r>
      <w:r w:rsidR="00387C5B">
        <w:rPr>
          <w:b/>
          <w:sz w:val="20"/>
          <w:szCs w:val="20"/>
        </w:rPr>
        <w:t xml:space="preserve"> </w:t>
      </w:r>
      <w:r>
        <w:rPr>
          <w:sz w:val="20"/>
          <w:szCs w:val="20"/>
        </w:rPr>
        <w:t xml:space="preserve">filed </w:t>
      </w:r>
      <w:r w:rsidR="00CD4B38">
        <w:rPr>
          <w:sz w:val="20"/>
          <w:szCs w:val="20"/>
        </w:rPr>
        <w:t>an</w:t>
      </w:r>
      <w:r>
        <w:rPr>
          <w:sz w:val="20"/>
          <w:szCs w:val="20"/>
        </w:rPr>
        <w:t xml:space="preserve"> application with the state to construct the dam. In March 1931 the dam’s height was reduced to 245 ft above the streambed. </w:t>
      </w:r>
      <w:r w:rsidR="0087592F">
        <w:rPr>
          <w:sz w:val="20"/>
          <w:szCs w:val="20"/>
        </w:rPr>
        <w:t xml:space="preserve">The State of California appointed a Consulting Board on Safety of the Pine Canyon Dam to peer review the proposed design, which was novel because of the active faults discovered in the foundation. This board was comprised of geologists </w:t>
      </w:r>
      <w:r w:rsidR="0087592F" w:rsidRPr="0087592F">
        <w:rPr>
          <w:b/>
          <w:sz w:val="20"/>
          <w:szCs w:val="20"/>
        </w:rPr>
        <w:t>Charles P. Berkey</w:t>
      </w:r>
      <w:r w:rsidR="0087592F">
        <w:rPr>
          <w:sz w:val="20"/>
          <w:szCs w:val="20"/>
        </w:rPr>
        <w:t xml:space="preserve"> and </w:t>
      </w:r>
      <w:r w:rsidR="0087592F" w:rsidRPr="0087592F">
        <w:rPr>
          <w:b/>
          <w:sz w:val="20"/>
          <w:szCs w:val="20"/>
        </w:rPr>
        <w:t>George D. Louderback</w:t>
      </w:r>
      <w:r w:rsidR="0087592F">
        <w:rPr>
          <w:sz w:val="20"/>
          <w:szCs w:val="20"/>
        </w:rPr>
        <w:t xml:space="preserve">, and engineers </w:t>
      </w:r>
      <w:r w:rsidR="0087592F" w:rsidRPr="0087592F">
        <w:rPr>
          <w:b/>
          <w:sz w:val="20"/>
          <w:szCs w:val="20"/>
        </w:rPr>
        <w:t>John L. Savage, M.C. Hinderlinder</w:t>
      </w:r>
      <w:r w:rsidR="0087592F">
        <w:rPr>
          <w:sz w:val="20"/>
          <w:szCs w:val="20"/>
        </w:rPr>
        <w:t xml:space="preserve">, and </w:t>
      </w:r>
      <w:r w:rsidR="0087592F" w:rsidRPr="0087592F">
        <w:rPr>
          <w:b/>
          <w:sz w:val="20"/>
          <w:szCs w:val="20"/>
        </w:rPr>
        <w:t>Ira A. Williams</w:t>
      </w:r>
      <w:r w:rsidR="0087592F">
        <w:rPr>
          <w:sz w:val="20"/>
          <w:szCs w:val="20"/>
        </w:rPr>
        <w:t xml:space="preserve">.  Their final report to the State’s Division of Water Resources was published in May 1931.     </w:t>
      </w:r>
    </w:p>
    <w:p w14:paraId="2FE47362" w14:textId="77777777" w:rsidR="004676BC" w:rsidRDefault="00306B66" w:rsidP="00696392">
      <w:pPr>
        <w:ind w:firstLine="720"/>
        <w:jc w:val="both"/>
        <w:rPr>
          <w:sz w:val="22"/>
          <w:szCs w:val="22"/>
        </w:rPr>
      </w:pPr>
      <w:r>
        <w:rPr>
          <w:sz w:val="20"/>
          <w:szCs w:val="20"/>
        </w:rPr>
        <w:t xml:space="preserve">A </w:t>
      </w:r>
      <w:r w:rsidR="0087592F">
        <w:rPr>
          <w:sz w:val="20"/>
          <w:szCs w:val="20"/>
        </w:rPr>
        <w:t xml:space="preserve">construction </w:t>
      </w:r>
      <w:r>
        <w:rPr>
          <w:sz w:val="20"/>
          <w:szCs w:val="20"/>
        </w:rPr>
        <w:t>contract was</w:t>
      </w:r>
      <w:r w:rsidR="0087592F">
        <w:rPr>
          <w:sz w:val="20"/>
          <w:szCs w:val="20"/>
        </w:rPr>
        <w:t xml:space="preserve"> </w:t>
      </w:r>
      <w:r>
        <w:rPr>
          <w:sz w:val="20"/>
          <w:szCs w:val="20"/>
        </w:rPr>
        <w:t xml:space="preserve">awarded in April 1932, but construction did not begin until early September. </w:t>
      </w:r>
      <w:r w:rsidR="00CD4B38">
        <w:rPr>
          <w:sz w:val="20"/>
          <w:szCs w:val="20"/>
        </w:rPr>
        <w:t>Other consultants that the city retained during construction included consulting</w:t>
      </w:r>
      <w:r w:rsidR="00337C7B">
        <w:rPr>
          <w:sz w:val="20"/>
          <w:szCs w:val="20"/>
        </w:rPr>
        <w:t xml:space="preserve"> engineer</w:t>
      </w:r>
      <w:r w:rsidR="00CD4B38">
        <w:rPr>
          <w:sz w:val="20"/>
          <w:szCs w:val="20"/>
        </w:rPr>
        <w:t xml:space="preserve"> </w:t>
      </w:r>
      <w:r w:rsidR="00CD4B38" w:rsidRPr="00CD4B38">
        <w:rPr>
          <w:b/>
          <w:sz w:val="20"/>
          <w:szCs w:val="20"/>
        </w:rPr>
        <w:t>Walter L. Huber</w:t>
      </w:r>
      <w:r w:rsidR="00CD4B38">
        <w:rPr>
          <w:sz w:val="20"/>
          <w:szCs w:val="20"/>
        </w:rPr>
        <w:t xml:space="preserve"> of San Francisco, retired Corps of Engineers Major General </w:t>
      </w:r>
      <w:r w:rsidR="00CD4B38" w:rsidRPr="00696392">
        <w:rPr>
          <w:b/>
          <w:sz w:val="20"/>
          <w:szCs w:val="20"/>
        </w:rPr>
        <w:t>Lansing H. Beach</w:t>
      </w:r>
      <w:r w:rsidR="00CD4B38">
        <w:rPr>
          <w:sz w:val="20"/>
          <w:szCs w:val="20"/>
        </w:rPr>
        <w:t xml:space="preserve"> (who lived in Pasadena), and Caltech </w:t>
      </w:r>
      <w:r w:rsidR="00337C7B">
        <w:rPr>
          <w:sz w:val="20"/>
          <w:szCs w:val="20"/>
        </w:rPr>
        <w:t>G</w:t>
      </w:r>
      <w:r w:rsidR="00CD4B38">
        <w:rPr>
          <w:sz w:val="20"/>
          <w:szCs w:val="20"/>
        </w:rPr>
        <w:t xml:space="preserve">eology Professor </w:t>
      </w:r>
      <w:r w:rsidR="00CD4B38" w:rsidRPr="00CD4B38">
        <w:rPr>
          <w:b/>
          <w:sz w:val="20"/>
          <w:szCs w:val="20"/>
        </w:rPr>
        <w:t>John P. Buwalda</w:t>
      </w:r>
      <w:r w:rsidR="00CD4B38">
        <w:rPr>
          <w:sz w:val="20"/>
          <w:szCs w:val="20"/>
        </w:rPr>
        <w:t xml:space="preserve">. The </w:t>
      </w:r>
      <w:r w:rsidR="00337C7B">
        <w:rPr>
          <w:sz w:val="20"/>
          <w:szCs w:val="20"/>
        </w:rPr>
        <w:t xml:space="preserve">completed </w:t>
      </w:r>
      <w:r w:rsidR="00CD4B38">
        <w:rPr>
          <w:sz w:val="20"/>
          <w:szCs w:val="20"/>
        </w:rPr>
        <w:t>dam w</w:t>
      </w:r>
      <w:r w:rsidR="00696392">
        <w:rPr>
          <w:sz w:val="20"/>
          <w:szCs w:val="20"/>
        </w:rPr>
        <w:t xml:space="preserve">as </w:t>
      </w:r>
      <w:r w:rsidR="00337C7B">
        <w:rPr>
          <w:sz w:val="20"/>
          <w:szCs w:val="20"/>
        </w:rPr>
        <w:t>dedicated by former president and engineer Herbert Hoover on May 31, 1934</w:t>
      </w:r>
      <w:r w:rsidR="00696392">
        <w:rPr>
          <w:sz w:val="20"/>
          <w:szCs w:val="20"/>
        </w:rPr>
        <w:t xml:space="preserve">. </w:t>
      </w:r>
      <w:r w:rsidR="00337C7B">
        <w:rPr>
          <w:sz w:val="20"/>
          <w:szCs w:val="20"/>
        </w:rPr>
        <w:t xml:space="preserve">Morris returned to </w:t>
      </w:r>
      <w:r w:rsidR="00337C7B" w:rsidRPr="00337C7B">
        <w:rPr>
          <w:rFonts w:cs="Arial"/>
          <w:sz w:val="20"/>
          <w:szCs w:val="20"/>
        </w:rPr>
        <w:t xml:space="preserve">Stanford </w:t>
      </w:r>
      <w:r w:rsidR="00337C7B">
        <w:rPr>
          <w:rFonts w:cs="Arial"/>
          <w:sz w:val="20"/>
          <w:szCs w:val="20"/>
        </w:rPr>
        <w:t>the following year (</w:t>
      </w:r>
      <w:r w:rsidR="00337C7B" w:rsidRPr="00337C7B">
        <w:rPr>
          <w:rFonts w:cs="Arial"/>
          <w:sz w:val="20"/>
          <w:szCs w:val="20"/>
        </w:rPr>
        <w:t>1935</w:t>
      </w:r>
      <w:r w:rsidR="00337C7B">
        <w:rPr>
          <w:rFonts w:cs="Arial"/>
          <w:sz w:val="20"/>
          <w:szCs w:val="20"/>
        </w:rPr>
        <w:t>) to chair their</w:t>
      </w:r>
      <w:r w:rsidR="00337C7B" w:rsidRPr="00337C7B">
        <w:rPr>
          <w:rFonts w:cs="Arial"/>
          <w:sz w:val="20"/>
          <w:szCs w:val="20"/>
        </w:rPr>
        <w:t xml:space="preserve"> </w:t>
      </w:r>
      <w:r w:rsidR="00337C7B">
        <w:rPr>
          <w:rFonts w:cs="Arial"/>
          <w:sz w:val="20"/>
          <w:szCs w:val="20"/>
        </w:rPr>
        <w:t>c</w:t>
      </w:r>
      <w:r w:rsidR="00337C7B" w:rsidRPr="00337C7B">
        <w:rPr>
          <w:rFonts w:cs="Arial"/>
          <w:sz w:val="20"/>
          <w:szCs w:val="20"/>
        </w:rPr>
        <w:t xml:space="preserve">ivil </w:t>
      </w:r>
      <w:r w:rsidR="00337C7B">
        <w:rPr>
          <w:rFonts w:cs="Arial"/>
          <w:sz w:val="20"/>
          <w:szCs w:val="20"/>
        </w:rPr>
        <w:t>e</w:t>
      </w:r>
      <w:r w:rsidR="00337C7B" w:rsidRPr="00337C7B">
        <w:rPr>
          <w:rFonts w:cs="Arial"/>
          <w:sz w:val="20"/>
          <w:szCs w:val="20"/>
        </w:rPr>
        <w:t xml:space="preserve">ngineering </w:t>
      </w:r>
      <w:r w:rsidR="00337C7B">
        <w:rPr>
          <w:rFonts w:cs="Arial"/>
          <w:sz w:val="20"/>
          <w:szCs w:val="20"/>
        </w:rPr>
        <w:t>department, and was named D</w:t>
      </w:r>
      <w:r w:rsidR="00337C7B" w:rsidRPr="00337C7B">
        <w:rPr>
          <w:rFonts w:cs="Arial"/>
          <w:sz w:val="20"/>
          <w:szCs w:val="20"/>
        </w:rPr>
        <w:t>ean of Engineering in 1936, succeeding Theodore Hoover</w:t>
      </w:r>
      <w:r w:rsidR="00337C7B">
        <w:rPr>
          <w:rFonts w:cs="Arial"/>
          <w:sz w:val="20"/>
          <w:szCs w:val="20"/>
        </w:rPr>
        <w:t xml:space="preserve"> (Herbert’s younger brother)</w:t>
      </w:r>
      <w:r w:rsidR="00337C7B" w:rsidRPr="00337C7B">
        <w:rPr>
          <w:rFonts w:cs="Arial"/>
          <w:sz w:val="20"/>
          <w:szCs w:val="20"/>
        </w:rPr>
        <w:t xml:space="preserve">. </w:t>
      </w:r>
      <w:r w:rsidR="00337C7B">
        <w:rPr>
          <w:rFonts w:cs="Arial"/>
          <w:sz w:val="20"/>
          <w:szCs w:val="20"/>
        </w:rPr>
        <w:t>Morris resigned in 1944 to become Chief Engineer and General Manager of the Los Angles Department of Water &amp; Power, until his retirement in 1955</w:t>
      </w:r>
      <w:r w:rsidR="00337C7B" w:rsidRPr="00337C7B">
        <w:rPr>
          <w:rFonts w:cs="Arial"/>
          <w:sz w:val="20"/>
          <w:szCs w:val="20"/>
        </w:rPr>
        <w:t>.</w:t>
      </w:r>
      <w:r w:rsidRPr="00337C7B">
        <w:rPr>
          <w:sz w:val="20"/>
          <w:szCs w:val="20"/>
        </w:rPr>
        <w:t xml:space="preserve"> </w:t>
      </w:r>
      <w:r w:rsidR="004676BC" w:rsidRPr="00337C7B">
        <w:rPr>
          <w:sz w:val="20"/>
          <w:szCs w:val="20"/>
        </w:rPr>
        <w:t xml:space="preserve">     </w:t>
      </w:r>
      <w:r w:rsidR="004676BC" w:rsidRPr="00337C7B">
        <w:rPr>
          <w:sz w:val="22"/>
          <w:szCs w:val="22"/>
        </w:rPr>
        <w:t xml:space="preserve"> </w:t>
      </w:r>
    </w:p>
    <w:p w14:paraId="6A2B4978" w14:textId="77777777" w:rsidR="004F34BA" w:rsidRDefault="004F34BA" w:rsidP="00EE40FE">
      <w:pPr>
        <w:jc w:val="both"/>
        <w:rPr>
          <w:b/>
          <w:sz w:val="22"/>
          <w:szCs w:val="22"/>
        </w:rPr>
      </w:pPr>
    </w:p>
    <w:p w14:paraId="19AE7CC1" w14:textId="77777777" w:rsidR="00EE40FE" w:rsidRPr="0031135D" w:rsidRDefault="00EE40FE" w:rsidP="00EE40FE">
      <w:pPr>
        <w:jc w:val="both"/>
        <w:rPr>
          <w:b/>
          <w:sz w:val="22"/>
          <w:szCs w:val="22"/>
        </w:rPr>
      </w:pPr>
      <w:r w:rsidRPr="0031135D">
        <w:rPr>
          <w:b/>
          <w:sz w:val="22"/>
          <w:szCs w:val="22"/>
        </w:rPr>
        <w:t>First pseudostatic earthquake load</w:t>
      </w:r>
      <w:r>
        <w:rPr>
          <w:b/>
          <w:sz w:val="22"/>
          <w:szCs w:val="22"/>
        </w:rPr>
        <w:t xml:space="preserve"> </w:t>
      </w:r>
      <w:r w:rsidR="00390521">
        <w:rPr>
          <w:b/>
          <w:sz w:val="22"/>
          <w:szCs w:val="22"/>
        </w:rPr>
        <w:t xml:space="preserve">applied to </w:t>
      </w:r>
      <w:r w:rsidR="002A73AF">
        <w:rPr>
          <w:b/>
          <w:sz w:val="22"/>
          <w:szCs w:val="22"/>
        </w:rPr>
        <w:t xml:space="preserve">a </w:t>
      </w:r>
      <w:r>
        <w:rPr>
          <w:b/>
          <w:sz w:val="22"/>
          <w:szCs w:val="22"/>
        </w:rPr>
        <w:t>dam (19</w:t>
      </w:r>
      <w:r w:rsidR="007B606D">
        <w:rPr>
          <w:b/>
          <w:sz w:val="22"/>
          <w:szCs w:val="22"/>
        </w:rPr>
        <w:t>29</w:t>
      </w:r>
      <w:r w:rsidRPr="0031135D">
        <w:rPr>
          <w:b/>
          <w:sz w:val="22"/>
          <w:szCs w:val="22"/>
        </w:rPr>
        <w:t xml:space="preserve">) </w:t>
      </w:r>
    </w:p>
    <w:p w14:paraId="55F4AAC4" w14:textId="77777777" w:rsidR="00EE40FE" w:rsidRDefault="00EE40FE" w:rsidP="00EE40FE">
      <w:pPr>
        <w:jc w:val="both"/>
        <w:rPr>
          <w:sz w:val="20"/>
          <w:szCs w:val="20"/>
        </w:rPr>
      </w:pPr>
      <w:r>
        <w:rPr>
          <w:b/>
          <w:sz w:val="20"/>
          <w:szCs w:val="20"/>
        </w:rPr>
        <w:tab/>
      </w:r>
      <w:r>
        <w:rPr>
          <w:sz w:val="20"/>
          <w:szCs w:val="20"/>
        </w:rPr>
        <w:t xml:space="preserve">During excavation of the granodiorite to diorite gneiss foundations for </w:t>
      </w:r>
      <w:r w:rsidRPr="0031135D">
        <w:rPr>
          <w:b/>
          <w:sz w:val="20"/>
          <w:szCs w:val="20"/>
        </w:rPr>
        <w:t>Pine Canyon Dam</w:t>
      </w:r>
      <w:r>
        <w:rPr>
          <w:sz w:val="20"/>
          <w:szCs w:val="20"/>
        </w:rPr>
        <w:t xml:space="preserve"> (renamed Morris Dam </w:t>
      </w:r>
      <w:r w:rsidR="002B3124">
        <w:rPr>
          <w:sz w:val="20"/>
          <w:szCs w:val="20"/>
        </w:rPr>
        <w:t>during its dedication by President Herbert Hoover in 1934</w:t>
      </w:r>
      <w:r>
        <w:rPr>
          <w:sz w:val="20"/>
          <w:szCs w:val="20"/>
        </w:rPr>
        <w:t xml:space="preserve">), engineers found the gneiss was cut by dikes of aplite and diabase, as well as numerous shears and faults.  One prominent fault was exposed at the base of the dam’s right abutment.  Close inspection showed that this fault had not exhibited appreciable movement in at least 10,000 years. This discovery led to a much more thorough examination of the dam’s </w:t>
      </w:r>
      <w:r>
        <w:rPr>
          <w:sz w:val="20"/>
          <w:szCs w:val="20"/>
        </w:rPr>
        <w:lastRenderedPageBreak/>
        <w:t xml:space="preserve">foundation and abutments, including 23 exploratory adits, adding up to 2,760 lineal feet. They had an aggregate total of 4,155 ft of exploration shafts, tunnels, and diamond core drilling. </w:t>
      </w:r>
    </w:p>
    <w:p w14:paraId="2647F2F4" w14:textId="77777777" w:rsidR="00EE40FE" w:rsidRPr="00696392" w:rsidRDefault="00EE40FE" w:rsidP="00EE40FE">
      <w:pPr>
        <w:jc w:val="both"/>
        <w:rPr>
          <w:sz w:val="20"/>
          <w:szCs w:val="20"/>
        </w:rPr>
      </w:pPr>
      <w:r>
        <w:rPr>
          <w:sz w:val="20"/>
          <w:szCs w:val="20"/>
        </w:rPr>
        <w:tab/>
        <w:t xml:space="preserve">The dam was the world’s first to be designed for a pseudostatic lateral load of 0.10g, through the dam’s center of gravity. This load was based on the recommendation of </w:t>
      </w:r>
      <w:r w:rsidR="007B606D">
        <w:rPr>
          <w:sz w:val="20"/>
          <w:szCs w:val="20"/>
        </w:rPr>
        <w:t xml:space="preserve">geologist </w:t>
      </w:r>
      <w:r w:rsidR="007B606D" w:rsidRPr="007B606D">
        <w:rPr>
          <w:b/>
          <w:sz w:val="20"/>
          <w:szCs w:val="20"/>
        </w:rPr>
        <w:t>F. L. Ransome</w:t>
      </w:r>
      <w:r w:rsidR="007B606D">
        <w:rPr>
          <w:sz w:val="20"/>
          <w:szCs w:val="20"/>
        </w:rPr>
        <w:t xml:space="preserve"> at Caltech and </w:t>
      </w:r>
      <w:r>
        <w:rPr>
          <w:sz w:val="20"/>
          <w:szCs w:val="20"/>
        </w:rPr>
        <w:t xml:space="preserve">seismologist </w:t>
      </w:r>
      <w:r w:rsidR="007B606D" w:rsidRPr="007B606D">
        <w:rPr>
          <w:b/>
          <w:sz w:val="20"/>
          <w:szCs w:val="20"/>
        </w:rPr>
        <w:t>H</w:t>
      </w:r>
      <w:r w:rsidRPr="007B606D">
        <w:rPr>
          <w:b/>
          <w:sz w:val="20"/>
          <w:szCs w:val="20"/>
        </w:rPr>
        <w:t>arry O. Wood</w:t>
      </w:r>
      <w:r>
        <w:rPr>
          <w:sz w:val="20"/>
          <w:szCs w:val="20"/>
        </w:rPr>
        <w:t xml:space="preserve"> at the Carnegie Institute </w:t>
      </w:r>
      <w:r w:rsidR="007B606D">
        <w:rPr>
          <w:sz w:val="20"/>
          <w:szCs w:val="20"/>
        </w:rPr>
        <w:t>at Caltech</w:t>
      </w:r>
      <w:r>
        <w:rPr>
          <w:sz w:val="20"/>
          <w:szCs w:val="20"/>
        </w:rPr>
        <w:t xml:space="preserve"> in </w:t>
      </w:r>
      <w:r w:rsidR="007B606D">
        <w:rPr>
          <w:sz w:val="20"/>
          <w:szCs w:val="20"/>
        </w:rPr>
        <w:t>early 1929</w:t>
      </w:r>
      <w:r>
        <w:rPr>
          <w:sz w:val="20"/>
          <w:szCs w:val="20"/>
        </w:rPr>
        <w:t xml:space="preserve">, </w:t>
      </w:r>
      <w:r w:rsidR="007B606D">
        <w:rPr>
          <w:sz w:val="20"/>
          <w:szCs w:val="20"/>
        </w:rPr>
        <w:t>as reported in S.B. Morris and C. E. Pearce, “</w:t>
      </w:r>
      <w:r w:rsidR="007B606D" w:rsidRPr="0007200E">
        <w:rPr>
          <w:b/>
          <w:i/>
          <w:sz w:val="20"/>
          <w:szCs w:val="20"/>
        </w:rPr>
        <w:t>Design of Gravity Dam in San Gabriel Canyon to Resist Earthquakes</w:t>
      </w:r>
      <w:r w:rsidR="007B606D">
        <w:rPr>
          <w:sz w:val="20"/>
          <w:szCs w:val="20"/>
        </w:rPr>
        <w:t xml:space="preserve">,” Seismological Society of America Bulletin v.19:3 in Sept. 1929. </w:t>
      </w:r>
      <w:r w:rsidR="00CD4B38">
        <w:rPr>
          <w:sz w:val="20"/>
          <w:szCs w:val="20"/>
        </w:rPr>
        <w:t>The pseudostatic method was s</w:t>
      </w:r>
      <w:r>
        <w:rPr>
          <w:sz w:val="20"/>
          <w:szCs w:val="20"/>
        </w:rPr>
        <w:t xml:space="preserve">ubsequently </w:t>
      </w:r>
      <w:r w:rsidR="00CD4B38">
        <w:rPr>
          <w:sz w:val="20"/>
          <w:szCs w:val="20"/>
        </w:rPr>
        <w:t xml:space="preserve">approved </w:t>
      </w:r>
      <w:r>
        <w:rPr>
          <w:sz w:val="20"/>
          <w:szCs w:val="20"/>
        </w:rPr>
        <w:t xml:space="preserve">by Professor </w:t>
      </w:r>
      <w:r w:rsidRPr="0031135D">
        <w:rPr>
          <w:b/>
          <w:sz w:val="20"/>
          <w:szCs w:val="20"/>
        </w:rPr>
        <w:t>H</w:t>
      </w:r>
      <w:r w:rsidR="00E35386">
        <w:rPr>
          <w:b/>
          <w:sz w:val="20"/>
          <w:szCs w:val="20"/>
        </w:rPr>
        <w:t>arald</w:t>
      </w:r>
      <w:r w:rsidRPr="0031135D">
        <w:rPr>
          <w:b/>
          <w:sz w:val="20"/>
          <w:szCs w:val="20"/>
        </w:rPr>
        <w:t xml:space="preserve"> M. Westergaard</w:t>
      </w:r>
      <w:r>
        <w:rPr>
          <w:sz w:val="20"/>
          <w:szCs w:val="20"/>
        </w:rPr>
        <w:t xml:space="preserve"> of the University of Illinois in 1933 (Westergaard </w:t>
      </w:r>
      <w:r w:rsidR="008A50FE">
        <w:rPr>
          <w:sz w:val="20"/>
          <w:szCs w:val="20"/>
        </w:rPr>
        <w:t xml:space="preserve">became </w:t>
      </w:r>
      <w:r>
        <w:rPr>
          <w:sz w:val="20"/>
          <w:szCs w:val="20"/>
        </w:rPr>
        <w:t>Dean of Engineering at Harvard University</w:t>
      </w:r>
      <w:r w:rsidR="00E35386">
        <w:rPr>
          <w:sz w:val="20"/>
          <w:szCs w:val="20"/>
        </w:rPr>
        <w:t xml:space="preserve"> a few years later</w:t>
      </w:r>
      <w:r>
        <w:rPr>
          <w:sz w:val="20"/>
          <w:szCs w:val="20"/>
        </w:rPr>
        <w:t xml:space="preserve">).                  </w:t>
      </w:r>
    </w:p>
    <w:p w14:paraId="314034A3" w14:textId="77777777" w:rsidR="006275DD" w:rsidRDefault="006275DD" w:rsidP="00157AE6">
      <w:pPr>
        <w:jc w:val="both"/>
        <w:rPr>
          <w:b/>
          <w:sz w:val="22"/>
          <w:szCs w:val="22"/>
        </w:rPr>
      </w:pPr>
    </w:p>
    <w:p w14:paraId="07301B53" w14:textId="77777777" w:rsidR="000D032E" w:rsidRDefault="000D032E" w:rsidP="00157AE6">
      <w:pPr>
        <w:jc w:val="both"/>
        <w:rPr>
          <w:b/>
          <w:sz w:val="22"/>
          <w:szCs w:val="22"/>
        </w:rPr>
      </w:pPr>
      <w:r>
        <w:rPr>
          <w:b/>
          <w:sz w:val="22"/>
          <w:szCs w:val="22"/>
        </w:rPr>
        <w:t>Engineering Board of Review – Metropolitan Water District (1929-3</w:t>
      </w:r>
      <w:r w:rsidR="00A735F3">
        <w:rPr>
          <w:b/>
          <w:sz w:val="22"/>
          <w:szCs w:val="22"/>
        </w:rPr>
        <w:t>0</w:t>
      </w:r>
      <w:r>
        <w:rPr>
          <w:b/>
          <w:sz w:val="22"/>
          <w:szCs w:val="22"/>
        </w:rPr>
        <w:t>)</w:t>
      </w:r>
    </w:p>
    <w:p w14:paraId="5B94E4EA" w14:textId="77777777" w:rsidR="00B51D4C" w:rsidRDefault="000D032E" w:rsidP="003D6EAB">
      <w:pPr>
        <w:jc w:val="both"/>
        <w:rPr>
          <w:sz w:val="20"/>
          <w:szCs w:val="20"/>
        </w:rPr>
      </w:pPr>
      <w:r>
        <w:rPr>
          <w:sz w:val="20"/>
          <w:szCs w:val="20"/>
        </w:rPr>
        <w:tab/>
        <w:t>In August 1929 the Board of Directors of the newly formed Metropolitan Water District of Southern California appointed a</w:t>
      </w:r>
      <w:r w:rsidR="00A47F67">
        <w:rPr>
          <w:sz w:val="20"/>
          <w:szCs w:val="20"/>
        </w:rPr>
        <w:t>n</w:t>
      </w:r>
      <w:r>
        <w:rPr>
          <w:sz w:val="20"/>
          <w:szCs w:val="20"/>
        </w:rPr>
        <w:t xml:space="preserve"> Engineering Board of Review to evaluate their engineering scheme for a Colorado River Aqueduct and its appurtenant systems of distribution.  </w:t>
      </w:r>
      <w:r w:rsidR="00B16354">
        <w:rPr>
          <w:sz w:val="20"/>
          <w:szCs w:val="20"/>
        </w:rPr>
        <w:t xml:space="preserve">This board was comprised of consulting engineer </w:t>
      </w:r>
      <w:r w:rsidR="00B16354" w:rsidRPr="00B16354">
        <w:rPr>
          <w:b/>
          <w:sz w:val="20"/>
          <w:szCs w:val="20"/>
        </w:rPr>
        <w:t>A. J. Wiley</w:t>
      </w:r>
      <w:r w:rsidR="00B51D4C">
        <w:rPr>
          <w:sz w:val="20"/>
          <w:szCs w:val="20"/>
        </w:rPr>
        <w:t xml:space="preserve"> of Boise, Idaho, </w:t>
      </w:r>
      <w:r w:rsidR="00B16354" w:rsidRPr="00B16354">
        <w:rPr>
          <w:b/>
          <w:sz w:val="20"/>
          <w:szCs w:val="20"/>
        </w:rPr>
        <w:t>R</w:t>
      </w:r>
      <w:r w:rsidR="00A47F67">
        <w:rPr>
          <w:b/>
          <w:sz w:val="20"/>
          <w:szCs w:val="20"/>
        </w:rPr>
        <w:t>ichard</w:t>
      </w:r>
      <w:r w:rsidR="00B16354">
        <w:rPr>
          <w:b/>
          <w:sz w:val="20"/>
          <w:szCs w:val="20"/>
        </w:rPr>
        <w:t xml:space="preserve"> </w:t>
      </w:r>
      <w:r w:rsidR="00B16354" w:rsidRPr="00B16354">
        <w:rPr>
          <w:b/>
          <w:sz w:val="20"/>
          <w:szCs w:val="20"/>
        </w:rPr>
        <w:t>R. Lyman</w:t>
      </w:r>
      <w:r w:rsidR="00B51D4C">
        <w:rPr>
          <w:sz w:val="20"/>
          <w:szCs w:val="20"/>
        </w:rPr>
        <w:t xml:space="preserve">, </w:t>
      </w:r>
      <w:r w:rsidR="00A47F67">
        <w:rPr>
          <w:sz w:val="20"/>
          <w:szCs w:val="20"/>
        </w:rPr>
        <w:t>founder of the civil engineering program at the University of Utah, an</w:t>
      </w:r>
      <w:r w:rsidR="00B16354">
        <w:rPr>
          <w:sz w:val="20"/>
          <w:szCs w:val="20"/>
        </w:rPr>
        <w:t xml:space="preserve">d </w:t>
      </w:r>
      <w:r w:rsidR="00B16354" w:rsidRPr="00B16354">
        <w:rPr>
          <w:b/>
          <w:sz w:val="20"/>
          <w:szCs w:val="20"/>
        </w:rPr>
        <w:t>Thaddeus Merriman</w:t>
      </w:r>
      <w:r w:rsidR="00B16354">
        <w:rPr>
          <w:sz w:val="20"/>
          <w:szCs w:val="20"/>
        </w:rPr>
        <w:t xml:space="preserve">, Chief Engineer of the Board of Water Supply of the City of New York. </w:t>
      </w:r>
    </w:p>
    <w:p w14:paraId="7A1ED3D3" w14:textId="77777777" w:rsidR="00B16354" w:rsidRDefault="00B51D4C" w:rsidP="003D6EAB">
      <w:pPr>
        <w:jc w:val="both"/>
        <w:rPr>
          <w:sz w:val="20"/>
          <w:szCs w:val="20"/>
        </w:rPr>
      </w:pPr>
      <w:r>
        <w:rPr>
          <w:sz w:val="20"/>
          <w:szCs w:val="20"/>
        </w:rPr>
        <w:tab/>
      </w:r>
      <w:r w:rsidR="00B16354">
        <w:rPr>
          <w:sz w:val="20"/>
          <w:szCs w:val="20"/>
        </w:rPr>
        <w:t>On Dec. 21, 1929, the board issued a preliminary report recommending surveys, investigations, and comparable estimates of four proposed routes for a Colorado River Aqueduct</w:t>
      </w:r>
      <w:r w:rsidR="00A735F3">
        <w:rPr>
          <w:sz w:val="20"/>
          <w:szCs w:val="20"/>
        </w:rPr>
        <w:t>.</w:t>
      </w:r>
      <w:r w:rsidR="00B16354">
        <w:rPr>
          <w:sz w:val="20"/>
          <w:szCs w:val="20"/>
        </w:rPr>
        <w:t xml:space="preserve"> </w:t>
      </w:r>
      <w:r w:rsidR="00A735F3">
        <w:rPr>
          <w:sz w:val="20"/>
          <w:szCs w:val="20"/>
        </w:rPr>
        <w:t xml:space="preserve">On Nov </w:t>
      </w:r>
      <w:r w:rsidR="00EF185B">
        <w:rPr>
          <w:sz w:val="20"/>
          <w:szCs w:val="20"/>
        </w:rPr>
        <w:t>25</w:t>
      </w:r>
      <w:r w:rsidR="00A735F3">
        <w:rPr>
          <w:sz w:val="20"/>
          <w:szCs w:val="20"/>
        </w:rPr>
        <w:t xml:space="preserve">, 1930 MWD submitted its findings to the board for their review, </w:t>
      </w:r>
      <w:r w:rsidR="00EF185B">
        <w:rPr>
          <w:sz w:val="20"/>
          <w:szCs w:val="20"/>
        </w:rPr>
        <w:t xml:space="preserve">with the necessary design details for </w:t>
      </w:r>
      <w:r w:rsidR="00A735F3">
        <w:rPr>
          <w:sz w:val="20"/>
          <w:szCs w:val="20"/>
        </w:rPr>
        <w:t xml:space="preserve">the </w:t>
      </w:r>
      <w:r w:rsidR="00EF185B">
        <w:rPr>
          <w:sz w:val="20"/>
          <w:szCs w:val="20"/>
        </w:rPr>
        <w:t xml:space="preserve">proposed </w:t>
      </w:r>
      <w:r w:rsidR="00A735F3">
        <w:rPr>
          <w:sz w:val="20"/>
          <w:szCs w:val="20"/>
        </w:rPr>
        <w:t xml:space="preserve">Parker aqueduct route.  </w:t>
      </w:r>
      <w:r w:rsidR="003D6EAB">
        <w:rPr>
          <w:sz w:val="20"/>
          <w:szCs w:val="20"/>
        </w:rPr>
        <w:t>Th</w:t>
      </w:r>
      <w:r w:rsidR="00EF185B">
        <w:rPr>
          <w:sz w:val="20"/>
          <w:szCs w:val="20"/>
        </w:rPr>
        <w:t xml:space="preserve">is plan proposed to divert the river’s flow with a dam just downstream of the river’s confluence with the Bill Williams River, with </w:t>
      </w:r>
      <w:r w:rsidR="00CF0FF6">
        <w:rPr>
          <w:sz w:val="20"/>
          <w:szCs w:val="20"/>
        </w:rPr>
        <w:t>five</w:t>
      </w:r>
      <w:r w:rsidR="00EF185B">
        <w:rPr>
          <w:sz w:val="20"/>
          <w:szCs w:val="20"/>
        </w:rPr>
        <w:t xml:space="preserve"> pump lift</w:t>
      </w:r>
      <w:r w:rsidR="00CF0FF6">
        <w:rPr>
          <w:sz w:val="20"/>
          <w:szCs w:val="20"/>
        </w:rPr>
        <w:t>s</w:t>
      </w:r>
      <w:r w:rsidR="00EF185B">
        <w:rPr>
          <w:sz w:val="20"/>
          <w:szCs w:val="20"/>
        </w:rPr>
        <w:t xml:space="preserve"> </w:t>
      </w:r>
      <w:r w:rsidR="00CF0FF6">
        <w:rPr>
          <w:sz w:val="20"/>
          <w:szCs w:val="20"/>
        </w:rPr>
        <w:t>totaling</w:t>
      </w:r>
      <w:r w:rsidR="00EF185B">
        <w:rPr>
          <w:sz w:val="20"/>
          <w:szCs w:val="20"/>
        </w:rPr>
        <w:t xml:space="preserve"> 1523 feet</w:t>
      </w:r>
      <w:r w:rsidR="00CF0FF6">
        <w:rPr>
          <w:sz w:val="20"/>
          <w:szCs w:val="20"/>
        </w:rPr>
        <w:t xml:space="preserve"> (between elevation 450 ft at Parker Dam to 1807 ft at Hayfield Lift)</w:t>
      </w:r>
      <w:r w:rsidR="00EF185B">
        <w:rPr>
          <w:sz w:val="20"/>
          <w:szCs w:val="20"/>
        </w:rPr>
        <w:t xml:space="preserve">, a return power drop of 252 feet, and an aqueduct length of 252 miles. </w:t>
      </w:r>
      <w:r w:rsidR="00A735F3">
        <w:rPr>
          <w:sz w:val="20"/>
          <w:szCs w:val="20"/>
        </w:rPr>
        <w:t xml:space="preserve">On Dec 19, 1930 the Engineering Board issued its final report to the MWD Board, approving the Parker aqueduct route. </w:t>
      </w:r>
      <w:r w:rsidR="00B16354">
        <w:rPr>
          <w:sz w:val="20"/>
          <w:szCs w:val="20"/>
        </w:rPr>
        <w:t xml:space="preserve"> </w:t>
      </w:r>
      <w:r w:rsidR="00A735F3">
        <w:rPr>
          <w:sz w:val="20"/>
          <w:szCs w:val="20"/>
        </w:rPr>
        <w:t xml:space="preserve">A $220 million bond to construct this aqueduct was subsequently approved by voters on Sept 29, 1931. </w:t>
      </w:r>
    </w:p>
    <w:p w14:paraId="0BB1384C" w14:textId="77777777" w:rsidR="006275DD" w:rsidRDefault="006275DD" w:rsidP="003D6EAB">
      <w:pPr>
        <w:jc w:val="both"/>
        <w:rPr>
          <w:b/>
          <w:sz w:val="22"/>
          <w:szCs w:val="22"/>
        </w:rPr>
      </w:pPr>
    </w:p>
    <w:p w14:paraId="28C96BCA" w14:textId="77777777" w:rsidR="003D6EAB" w:rsidRPr="003D6EAB" w:rsidRDefault="003D6EAB" w:rsidP="003D6EAB">
      <w:pPr>
        <w:jc w:val="both"/>
        <w:rPr>
          <w:b/>
          <w:sz w:val="22"/>
          <w:szCs w:val="22"/>
        </w:rPr>
      </w:pPr>
      <w:r w:rsidRPr="003D6EAB">
        <w:rPr>
          <w:b/>
          <w:sz w:val="22"/>
          <w:szCs w:val="22"/>
        </w:rPr>
        <w:t>Board of Consulting Geologists – Metropolitan Water District (1930)</w:t>
      </w:r>
    </w:p>
    <w:p w14:paraId="5238F65B" w14:textId="77777777" w:rsidR="003D6EAB" w:rsidRDefault="003D6EAB" w:rsidP="00157AE6">
      <w:pPr>
        <w:jc w:val="both"/>
        <w:rPr>
          <w:sz w:val="20"/>
          <w:szCs w:val="20"/>
        </w:rPr>
      </w:pPr>
      <w:r>
        <w:rPr>
          <w:sz w:val="20"/>
          <w:szCs w:val="20"/>
        </w:rPr>
        <w:tab/>
        <w:t xml:space="preserve">Following the recommendations of the </w:t>
      </w:r>
      <w:r w:rsidR="00EF185B">
        <w:rPr>
          <w:sz w:val="20"/>
          <w:szCs w:val="20"/>
        </w:rPr>
        <w:t xml:space="preserve">MWD </w:t>
      </w:r>
      <w:r>
        <w:rPr>
          <w:sz w:val="20"/>
          <w:szCs w:val="20"/>
        </w:rPr>
        <w:t>Engineering Board of Review in December 1929 to pursue detailed studies of the so-called “Parker aqueduct route” for the proposed Colorado River Aqueduct</w:t>
      </w:r>
      <w:r w:rsidR="00EF185B">
        <w:rPr>
          <w:sz w:val="20"/>
          <w:szCs w:val="20"/>
        </w:rPr>
        <w:t xml:space="preserve"> (described above)</w:t>
      </w:r>
      <w:r>
        <w:rPr>
          <w:sz w:val="20"/>
          <w:szCs w:val="20"/>
        </w:rPr>
        <w:t xml:space="preserve">, the Metropolitan Water District appointed a panel of consulting geologists to evaluate the geology along the proposed alignment. Their charge was to “select the route which would encounter the fewest construction difficulties and be the least subject to seismic disturbances.” This panel was led by Caltech Geology Professor </w:t>
      </w:r>
      <w:r w:rsidRPr="003D6EAB">
        <w:rPr>
          <w:b/>
          <w:sz w:val="20"/>
          <w:szCs w:val="20"/>
        </w:rPr>
        <w:t>F. Leslie Ransome</w:t>
      </w:r>
      <w:r>
        <w:rPr>
          <w:sz w:val="20"/>
          <w:szCs w:val="20"/>
        </w:rPr>
        <w:t xml:space="preserve">, who had served as the principal geological consultant for the proposed Hoover Dam.  Ransome was assisted by Caltech Geology Department Chairman </w:t>
      </w:r>
      <w:r w:rsidRPr="003D6EAB">
        <w:rPr>
          <w:b/>
          <w:sz w:val="20"/>
          <w:szCs w:val="20"/>
        </w:rPr>
        <w:t>John P. Buwalda</w:t>
      </w:r>
      <w:r>
        <w:rPr>
          <w:sz w:val="20"/>
          <w:szCs w:val="20"/>
        </w:rPr>
        <w:t xml:space="preserve">, </w:t>
      </w:r>
      <w:r w:rsidRPr="003D6EAB">
        <w:rPr>
          <w:b/>
          <w:sz w:val="20"/>
          <w:szCs w:val="20"/>
        </w:rPr>
        <w:t>Levi F. Noble</w:t>
      </w:r>
      <w:r>
        <w:rPr>
          <w:sz w:val="20"/>
          <w:szCs w:val="20"/>
        </w:rPr>
        <w:t xml:space="preserve"> of the U.S. Geological Survey, and Messrs. </w:t>
      </w:r>
      <w:r w:rsidRPr="003D6EAB">
        <w:rPr>
          <w:b/>
          <w:sz w:val="20"/>
          <w:szCs w:val="20"/>
        </w:rPr>
        <w:t>Frank M. Murphy</w:t>
      </w:r>
      <w:r>
        <w:rPr>
          <w:sz w:val="20"/>
          <w:szCs w:val="20"/>
        </w:rPr>
        <w:t xml:space="preserve"> and </w:t>
      </w:r>
      <w:r w:rsidRPr="003D6EAB">
        <w:rPr>
          <w:b/>
          <w:sz w:val="20"/>
          <w:szCs w:val="20"/>
        </w:rPr>
        <w:t>Rollin P. Eckis</w:t>
      </w:r>
      <w:r>
        <w:rPr>
          <w:sz w:val="20"/>
          <w:szCs w:val="20"/>
        </w:rPr>
        <w:t xml:space="preserve">, who were both PhD students at Caltech. </w:t>
      </w:r>
      <w:r w:rsidR="00EF185B">
        <w:rPr>
          <w:sz w:val="20"/>
          <w:szCs w:val="20"/>
        </w:rPr>
        <w:t>This was the largest panel of geologists ever assembled to evaluate a single project</w:t>
      </w:r>
      <w:r w:rsidR="00896C7B">
        <w:rPr>
          <w:sz w:val="20"/>
          <w:szCs w:val="20"/>
        </w:rPr>
        <w:t xml:space="preserve"> up to that time</w:t>
      </w:r>
      <w:r w:rsidR="00EF185B">
        <w:rPr>
          <w:sz w:val="20"/>
          <w:szCs w:val="20"/>
        </w:rPr>
        <w:t xml:space="preserve">. The Aqueduct was eventually completed </w:t>
      </w:r>
      <w:r w:rsidR="00C466A0">
        <w:rPr>
          <w:sz w:val="20"/>
          <w:szCs w:val="20"/>
        </w:rPr>
        <w:t>between 1933-39</w:t>
      </w:r>
      <w:r w:rsidR="00EF185B">
        <w:rPr>
          <w:sz w:val="20"/>
          <w:szCs w:val="20"/>
        </w:rPr>
        <w:t xml:space="preserve"> and was christened </w:t>
      </w:r>
      <w:r w:rsidR="00C466A0">
        <w:rPr>
          <w:sz w:val="20"/>
          <w:szCs w:val="20"/>
        </w:rPr>
        <w:t xml:space="preserve">by ASCE as </w:t>
      </w:r>
      <w:r w:rsidR="00EF185B">
        <w:rPr>
          <w:sz w:val="20"/>
          <w:szCs w:val="20"/>
        </w:rPr>
        <w:t xml:space="preserve">one of the </w:t>
      </w:r>
      <w:r w:rsidR="00EF185B" w:rsidRPr="00896C7B">
        <w:rPr>
          <w:b/>
          <w:i/>
          <w:sz w:val="20"/>
          <w:szCs w:val="20"/>
        </w:rPr>
        <w:t xml:space="preserve">Seven Great </w:t>
      </w:r>
      <w:r w:rsidR="00C466A0" w:rsidRPr="00896C7B">
        <w:rPr>
          <w:b/>
          <w:i/>
          <w:sz w:val="20"/>
          <w:szCs w:val="20"/>
        </w:rPr>
        <w:t>Civil Engineer Wonders of the United States</w:t>
      </w:r>
      <w:r w:rsidR="00C466A0">
        <w:rPr>
          <w:sz w:val="20"/>
          <w:szCs w:val="20"/>
        </w:rPr>
        <w:t xml:space="preserve"> in 1955</w:t>
      </w:r>
      <w:r w:rsidR="00EF185B">
        <w:rPr>
          <w:sz w:val="20"/>
          <w:szCs w:val="20"/>
        </w:rPr>
        <w:t xml:space="preserve">.   </w:t>
      </w:r>
    </w:p>
    <w:p w14:paraId="6E4FCFF5" w14:textId="77777777" w:rsidR="000172BE" w:rsidRDefault="000172BE" w:rsidP="00157AE6">
      <w:pPr>
        <w:jc w:val="both"/>
        <w:rPr>
          <w:b/>
          <w:sz w:val="22"/>
          <w:szCs w:val="22"/>
        </w:rPr>
      </w:pPr>
    </w:p>
    <w:p w14:paraId="06E9CE1D" w14:textId="77777777" w:rsidR="00861D42" w:rsidRPr="00861D42" w:rsidRDefault="00CD4B38" w:rsidP="00157AE6">
      <w:pPr>
        <w:jc w:val="both"/>
        <w:rPr>
          <w:b/>
          <w:sz w:val="22"/>
          <w:szCs w:val="22"/>
        </w:rPr>
      </w:pPr>
      <w:r>
        <w:rPr>
          <w:b/>
          <w:sz w:val="22"/>
          <w:szCs w:val="22"/>
        </w:rPr>
        <w:t xml:space="preserve">External </w:t>
      </w:r>
      <w:r w:rsidR="004676BC" w:rsidRPr="00861D42">
        <w:rPr>
          <w:b/>
          <w:sz w:val="22"/>
          <w:szCs w:val="22"/>
        </w:rPr>
        <w:t>Board</w:t>
      </w:r>
      <w:r w:rsidR="00861D42" w:rsidRPr="00861D42">
        <w:rPr>
          <w:b/>
          <w:sz w:val="22"/>
          <w:szCs w:val="22"/>
        </w:rPr>
        <w:t xml:space="preserve"> of Consultants </w:t>
      </w:r>
      <w:r w:rsidR="00E70D94">
        <w:rPr>
          <w:b/>
          <w:sz w:val="22"/>
          <w:szCs w:val="22"/>
        </w:rPr>
        <w:t>for</w:t>
      </w:r>
      <w:r w:rsidR="00861D42" w:rsidRPr="00861D42">
        <w:rPr>
          <w:b/>
          <w:sz w:val="22"/>
          <w:szCs w:val="22"/>
        </w:rPr>
        <w:t xml:space="preserve"> Pine Canyon </w:t>
      </w:r>
      <w:r w:rsidR="00672179">
        <w:rPr>
          <w:b/>
          <w:sz w:val="22"/>
          <w:szCs w:val="22"/>
        </w:rPr>
        <w:t xml:space="preserve">[Morris] </w:t>
      </w:r>
      <w:r w:rsidR="00861D42" w:rsidRPr="00861D42">
        <w:rPr>
          <w:b/>
          <w:sz w:val="22"/>
          <w:szCs w:val="22"/>
        </w:rPr>
        <w:t>Dam (1930-31)</w:t>
      </w:r>
    </w:p>
    <w:p w14:paraId="5294D56C" w14:textId="77777777" w:rsidR="00861D42" w:rsidRDefault="00861D42" w:rsidP="00157AE6">
      <w:pPr>
        <w:jc w:val="both"/>
        <w:rPr>
          <w:sz w:val="20"/>
          <w:szCs w:val="20"/>
        </w:rPr>
      </w:pPr>
      <w:r>
        <w:rPr>
          <w:sz w:val="22"/>
          <w:szCs w:val="22"/>
        </w:rPr>
        <w:tab/>
      </w:r>
      <w:r w:rsidR="004676BC">
        <w:rPr>
          <w:sz w:val="22"/>
          <w:szCs w:val="22"/>
        </w:rPr>
        <w:t xml:space="preserve"> </w:t>
      </w:r>
      <w:r w:rsidRPr="00861D42">
        <w:rPr>
          <w:sz w:val="20"/>
          <w:szCs w:val="20"/>
        </w:rPr>
        <w:t xml:space="preserve">In October 1930 the City of Pasadena announced it was appointing a special board of consultants to investigate the safety features of their proposed Pine Canyon Dam </w:t>
      </w:r>
      <w:r>
        <w:rPr>
          <w:sz w:val="20"/>
          <w:szCs w:val="20"/>
        </w:rPr>
        <w:t xml:space="preserve">along the San Gabriel River </w:t>
      </w:r>
      <w:r w:rsidRPr="00861D42">
        <w:rPr>
          <w:sz w:val="20"/>
          <w:szCs w:val="20"/>
        </w:rPr>
        <w:t>in San Gabriel Canyon</w:t>
      </w:r>
      <w:r>
        <w:rPr>
          <w:sz w:val="20"/>
          <w:szCs w:val="20"/>
        </w:rPr>
        <w:t xml:space="preserve">.  This panel was seen as a politic expedient in the immediate aftermath of the cancellation of the LA County Flood Control District’s San Gabriel Forks Dam, a few miles upstream, which was deemed unsafe because of the geologic conditions exposed on the dam’s right abutment. </w:t>
      </w:r>
    </w:p>
    <w:p w14:paraId="32CC747D" w14:textId="77777777" w:rsidR="00261DCD" w:rsidRDefault="00861D42" w:rsidP="00157AE6">
      <w:pPr>
        <w:jc w:val="both"/>
        <w:rPr>
          <w:sz w:val="20"/>
          <w:szCs w:val="20"/>
        </w:rPr>
      </w:pPr>
      <w:r>
        <w:rPr>
          <w:sz w:val="20"/>
          <w:szCs w:val="20"/>
        </w:rPr>
        <w:tab/>
        <w:t xml:space="preserve">The members of the special board were: Geology Professors </w:t>
      </w:r>
      <w:r w:rsidRPr="00861D42">
        <w:rPr>
          <w:b/>
          <w:sz w:val="20"/>
          <w:szCs w:val="20"/>
        </w:rPr>
        <w:t>Charles P. Berkley</w:t>
      </w:r>
      <w:r>
        <w:rPr>
          <w:sz w:val="20"/>
          <w:szCs w:val="20"/>
        </w:rPr>
        <w:t xml:space="preserve"> of Columbia University and </w:t>
      </w:r>
      <w:r w:rsidRPr="00861D42">
        <w:rPr>
          <w:b/>
          <w:sz w:val="20"/>
          <w:szCs w:val="20"/>
        </w:rPr>
        <w:t xml:space="preserve">George D. Louderback </w:t>
      </w:r>
      <w:r>
        <w:rPr>
          <w:sz w:val="20"/>
          <w:szCs w:val="20"/>
        </w:rPr>
        <w:t xml:space="preserve">of U.C. Berkeley, consulting geologist </w:t>
      </w:r>
      <w:r w:rsidRPr="00861D42">
        <w:rPr>
          <w:b/>
          <w:sz w:val="20"/>
          <w:szCs w:val="20"/>
        </w:rPr>
        <w:t>Ira A. Williams</w:t>
      </w:r>
      <w:r>
        <w:rPr>
          <w:sz w:val="20"/>
          <w:szCs w:val="20"/>
        </w:rPr>
        <w:t xml:space="preserve"> of Portland, </w:t>
      </w:r>
      <w:r w:rsidRPr="00861D42">
        <w:rPr>
          <w:b/>
          <w:sz w:val="20"/>
          <w:szCs w:val="20"/>
        </w:rPr>
        <w:t xml:space="preserve">John L. </w:t>
      </w:r>
      <w:r w:rsidR="00E3061F">
        <w:rPr>
          <w:b/>
          <w:sz w:val="20"/>
          <w:szCs w:val="20"/>
        </w:rPr>
        <w:t xml:space="preserve">“Jack” </w:t>
      </w:r>
      <w:r w:rsidRPr="00861D42">
        <w:rPr>
          <w:b/>
          <w:sz w:val="20"/>
          <w:szCs w:val="20"/>
        </w:rPr>
        <w:t>Savage</w:t>
      </w:r>
      <w:r>
        <w:rPr>
          <w:sz w:val="20"/>
          <w:szCs w:val="20"/>
        </w:rPr>
        <w:t>, Chief Design</w:t>
      </w:r>
      <w:r w:rsidR="00740504">
        <w:rPr>
          <w:sz w:val="20"/>
          <w:szCs w:val="20"/>
        </w:rPr>
        <w:t>ing</w:t>
      </w:r>
      <w:r>
        <w:rPr>
          <w:sz w:val="20"/>
          <w:szCs w:val="20"/>
        </w:rPr>
        <w:t xml:space="preserve"> Engineer of the Bureau of Reclamation, </w:t>
      </w:r>
      <w:r w:rsidRPr="00861D42">
        <w:rPr>
          <w:b/>
          <w:sz w:val="20"/>
          <w:szCs w:val="20"/>
        </w:rPr>
        <w:t>George A. Elliott</w:t>
      </w:r>
      <w:r>
        <w:rPr>
          <w:sz w:val="20"/>
          <w:szCs w:val="20"/>
        </w:rPr>
        <w:t xml:space="preserve">, former Chief Engineer of the Spring Valley Water Co of San Francisco, and </w:t>
      </w:r>
      <w:r w:rsidRPr="00861D42">
        <w:rPr>
          <w:b/>
          <w:sz w:val="20"/>
          <w:szCs w:val="20"/>
        </w:rPr>
        <w:t>M. C. Hin</w:t>
      </w:r>
      <w:r w:rsidR="00896C7B">
        <w:rPr>
          <w:b/>
          <w:sz w:val="20"/>
          <w:szCs w:val="20"/>
        </w:rPr>
        <w:t>t</w:t>
      </w:r>
      <w:r w:rsidRPr="00861D42">
        <w:rPr>
          <w:b/>
          <w:sz w:val="20"/>
          <w:szCs w:val="20"/>
        </w:rPr>
        <w:t>erlider</w:t>
      </w:r>
      <w:r>
        <w:rPr>
          <w:sz w:val="20"/>
          <w:szCs w:val="20"/>
        </w:rPr>
        <w:t>, Colorado State Engineer. The</w:t>
      </w:r>
      <w:r w:rsidR="006C0D85">
        <w:rPr>
          <w:sz w:val="20"/>
          <w:szCs w:val="20"/>
        </w:rPr>
        <w:t xml:space="preserve">se were </w:t>
      </w:r>
      <w:r>
        <w:rPr>
          <w:sz w:val="20"/>
          <w:szCs w:val="20"/>
        </w:rPr>
        <w:t xml:space="preserve">the same </w:t>
      </w:r>
      <w:r w:rsidR="006C0D85">
        <w:rPr>
          <w:sz w:val="20"/>
          <w:szCs w:val="20"/>
        </w:rPr>
        <w:t>experts that</w:t>
      </w:r>
      <w:r>
        <w:rPr>
          <w:sz w:val="20"/>
          <w:szCs w:val="20"/>
        </w:rPr>
        <w:t xml:space="preserve"> </w:t>
      </w:r>
      <w:r w:rsidR="006C0D85">
        <w:rPr>
          <w:sz w:val="20"/>
          <w:szCs w:val="20"/>
        </w:rPr>
        <w:t xml:space="preserve">had </w:t>
      </w:r>
      <w:r>
        <w:rPr>
          <w:sz w:val="20"/>
          <w:szCs w:val="20"/>
        </w:rPr>
        <w:t xml:space="preserve">condemned the San Gabriel Forks </w:t>
      </w:r>
      <w:r w:rsidR="006C0D85">
        <w:rPr>
          <w:sz w:val="20"/>
          <w:szCs w:val="20"/>
        </w:rPr>
        <w:t>d</w:t>
      </w:r>
      <w:r>
        <w:rPr>
          <w:sz w:val="20"/>
          <w:szCs w:val="20"/>
        </w:rPr>
        <w:t xml:space="preserve">am site a few months previous.    </w:t>
      </w:r>
    </w:p>
    <w:p w14:paraId="689DBA99" w14:textId="77777777" w:rsidR="00C70089" w:rsidRDefault="00C70089" w:rsidP="00261DCD">
      <w:pPr>
        <w:jc w:val="both"/>
        <w:rPr>
          <w:b/>
          <w:sz w:val="22"/>
          <w:szCs w:val="22"/>
        </w:rPr>
      </w:pPr>
    </w:p>
    <w:p w14:paraId="060C5B99" w14:textId="77777777" w:rsidR="00261DCD" w:rsidRPr="002B7C06" w:rsidRDefault="00261DCD" w:rsidP="00261DCD">
      <w:pPr>
        <w:jc w:val="both"/>
        <w:rPr>
          <w:b/>
          <w:sz w:val="22"/>
          <w:szCs w:val="22"/>
        </w:rPr>
      </w:pPr>
      <w:r w:rsidRPr="002B7C06">
        <w:rPr>
          <w:b/>
          <w:sz w:val="22"/>
          <w:szCs w:val="22"/>
        </w:rPr>
        <w:t xml:space="preserve">Board of </w:t>
      </w:r>
      <w:r w:rsidR="002B7C06">
        <w:rPr>
          <w:b/>
          <w:sz w:val="22"/>
          <w:szCs w:val="22"/>
        </w:rPr>
        <w:t xml:space="preserve">Engineering </w:t>
      </w:r>
      <w:r w:rsidRPr="002B7C06">
        <w:rPr>
          <w:b/>
          <w:sz w:val="22"/>
          <w:szCs w:val="22"/>
        </w:rPr>
        <w:t xml:space="preserve">Consultants to </w:t>
      </w:r>
      <w:r w:rsidR="002B7C06">
        <w:rPr>
          <w:b/>
          <w:sz w:val="22"/>
          <w:szCs w:val="22"/>
        </w:rPr>
        <w:t xml:space="preserve">the </w:t>
      </w:r>
      <w:r w:rsidRPr="002B7C06">
        <w:rPr>
          <w:b/>
          <w:sz w:val="22"/>
          <w:szCs w:val="22"/>
        </w:rPr>
        <w:t>City of Los Angeles (1930-31)</w:t>
      </w:r>
    </w:p>
    <w:p w14:paraId="2322B228" w14:textId="77777777" w:rsidR="004676BC" w:rsidRDefault="00261DCD" w:rsidP="00157AE6">
      <w:pPr>
        <w:jc w:val="both"/>
        <w:rPr>
          <w:sz w:val="20"/>
          <w:szCs w:val="20"/>
        </w:rPr>
      </w:pPr>
      <w:r>
        <w:rPr>
          <w:sz w:val="20"/>
          <w:szCs w:val="20"/>
        </w:rPr>
        <w:tab/>
        <w:t>In September 1930 two eminent engineers and a geologist were nominated by the Los Angeles Chamber of Commerce to review the engineering and geological features of the City’s proposed $39 million</w:t>
      </w:r>
      <w:r w:rsidR="002B7C06">
        <w:rPr>
          <w:sz w:val="20"/>
          <w:szCs w:val="20"/>
        </w:rPr>
        <w:t xml:space="preserve"> </w:t>
      </w:r>
      <w:r w:rsidR="002B7C06">
        <w:rPr>
          <w:sz w:val="20"/>
          <w:szCs w:val="20"/>
        </w:rPr>
        <w:lastRenderedPageBreak/>
        <w:t xml:space="preserve">water development program, overseen by the Board of Water &amp; Power Commissioners.  This board was comprised of: </w:t>
      </w:r>
      <w:r w:rsidR="002B7C06" w:rsidRPr="002B7C06">
        <w:rPr>
          <w:b/>
          <w:sz w:val="20"/>
          <w:szCs w:val="20"/>
        </w:rPr>
        <w:t>Charles P. Berkey</w:t>
      </w:r>
      <w:r w:rsidR="002B7C06">
        <w:rPr>
          <w:sz w:val="20"/>
          <w:szCs w:val="20"/>
        </w:rPr>
        <w:t xml:space="preserve">, Professor of Geology at Columbia University; </w:t>
      </w:r>
      <w:r w:rsidR="002B7C06" w:rsidRPr="002B7C06">
        <w:rPr>
          <w:b/>
          <w:sz w:val="20"/>
          <w:szCs w:val="20"/>
        </w:rPr>
        <w:t>Louis C. Hill</w:t>
      </w:r>
      <w:r w:rsidR="002B7C06">
        <w:rPr>
          <w:sz w:val="20"/>
          <w:szCs w:val="20"/>
        </w:rPr>
        <w:t xml:space="preserve"> of  Quentin, Code &amp; Hill consulting engineers – Los Angeles; and </w:t>
      </w:r>
      <w:r w:rsidR="002B7C06" w:rsidRPr="002B7C06">
        <w:rPr>
          <w:b/>
          <w:sz w:val="20"/>
          <w:szCs w:val="20"/>
        </w:rPr>
        <w:t>J. B. Lippincott</w:t>
      </w:r>
      <w:r w:rsidR="002B7C06">
        <w:rPr>
          <w:sz w:val="20"/>
          <w:szCs w:val="20"/>
        </w:rPr>
        <w:t xml:space="preserve">, consulting engineer of Los Angeles.  Hill and Lippincott had previously worked for the U.S. Reclamation Service.      </w:t>
      </w:r>
      <w:r>
        <w:rPr>
          <w:sz w:val="20"/>
          <w:szCs w:val="20"/>
        </w:rPr>
        <w:t xml:space="preserve">   </w:t>
      </w:r>
      <w:r w:rsidR="00861D42" w:rsidRPr="00861D42">
        <w:rPr>
          <w:sz w:val="20"/>
          <w:szCs w:val="20"/>
        </w:rPr>
        <w:t xml:space="preserve"> </w:t>
      </w:r>
    </w:p>
    <w:p w14:paraId="05197D81" w14:textId="77777777" w:rsidR="0087592F" w:rsidRDefault="0087592F">
      <w:pPr>
        <w:rPr>
          <w:b/>
          <w:sz w:val="22"/>
          <w:szCs w:val="22"/>
        </w:rPr>
      </w:pPr>
    </w:p>
    <w:p w14:paraId="3DF07097" w14:textId="77777777" w:rsidR="00157AE6" w:rsidRDefault="00157AE6">
      <w:pPr>
        <w:rPr>
          <w:b/>
          <w:sz w:val="22"/>
          <w:szCs w:val="22"/>
        </w:rPr>
      </w:pPr>
      <w:r>
        <w:rPr>
          <w:b/>
          <w:sz w:val="22"/>
          <w:szCs w:val="22"/>
        </w:rPr>
        <w:t>External Review Panel to evaluate the Mulholland Dam (1930)</w:t>
      </w:r>
    </w:p>
    <w:p w14:paraId="4C1C2992" w14:textId="77777777" w:rsidR="00157AE6" w:rsidRDefault="00157AE6" w:rsidP="00157AE6">
      <w:pPr>
        <w:jc w:val="both"/>
        <w:rPr>
          <w:sz w:val="20"/>
          <w:szCs w:val="20"/>
        </w:rPr>
      </w:pPr>
      <w:r>
        <w:rPr>
          <w:sz w:val="20"/>
          <w:szCs w:val="20"/>
        </w:rPr>
        <w:tab/>
        <w:t xml:space="preserve">This panel was </w:t>
      </w:r>
      <w:r w:rsidR="005646A6">
        <w:rPr>
          <w:sz w:val="20"/>
          <w:szCs w:val="20"/>
        </w:rPr>
        <w:t xml:space="preserve">convened in </w:t>
      </w:r>
      <w:r w:rsidR="00C67632">
        <w:rPr>
          <w:sz w:val="20"/>
          <w:szCs w:val="20"/>
        </w:rPr>
        <w:t>January</w:t>
      </w:r>
      <w:r w:rsidR="005646A6">
        <w:rPr>
          <w:sz w:val="20"/>
          <w:szCs w:val="20"/>
        </w:rPr>
        <w:t xml:space="preserve"> 1930 </w:t>
      </w:r>
      <w:r>
        <w:rPr>
          <w:sz w:val="20"/>
          <w:szCs w:val="20"/>
        </w:rPr>
        <w:t>under the auspices of the State</w:t>
      </w:r>
      <w:r w:rsidR="000355D5">
        <w:rPr>
          <w:sz w:val="20"/>
          <w:szCs w:val="20"/>
        </w:rPr>
        <w:t>’</w:t>
      </w:r>
      <w:r>
        <w:rPr>
          <w:sz w:val="20"/>
          <w:szCs w:val="20"/>
        </w:rPr>
        <w:t xml:space="preserve">s new Dam Safety Act of August 1929 to evaluate the Mulholland Dam, constructed in 1923-25 in Weid Canyon above Hollywood, because it was a near-identical design to the St. Francis Dam, which had failed in March 1928.  This panel was </w:t>
      </w:r>
      <w:r w:rsidR="00FB5408">
        <w:rPr>
          <w:sz w:val="20"/>
          <w:szCs w:val="20"/>
        </w:rPr>
        <w:t xml:space="preserve">appointed by the State Engineer, Edward J. Hyatt, and was </w:t>
      </w:r>
      <w:r>
        <w:rPr>
          <w:sz w:val="20"/>
          <w:szCs w:val="20"/>
        </w:rPr>
        <w:t xml:space="preserve">chaired by </w:t>
      </w:r>
      <w:r w:rsidRPr="00157AE6">
        <w:rPr>
          <w:b/>
          <w:sz w:val="20"/>
          <w:szCs w:val="20"/>
        </w:rPr>
        <w:t xml:space="preserve">John L. </w:t>
      </w:r>
      <w:r w:rsidR="00E3061F">
        <w:rPr>
          <w:b/>
          <w:sz w:val="20"/>
          <w:szCs w:val="20"/>
        </w:rPr>
        <w:t xml:space="preserve">“Jack” </w:t>
      </w:r>
      <w:r w:rsidRPr="00157AE6">
        <w:rPr>
          <w:b/>
          <w:sz w:val="20"/>
          <w:szCs w:val="20"/>
        </w:rPr>
        <w:t>Savage</w:t>
      </w:r>
      <w:r>
        <w:rPr>
          <w:sz w:val="20"/>
          <w:szCs w:val="20"/>
        </w:rPr>
        <w:t>, Chief Design</w:t>
      </w:r>
      <w:r w:rsidR="00740504">
        <w:rPr>
          <w:sz w:val="20"/>
          <w:szCs w:val="20"/>
        </w:rPr>
        <w:t>ing</w:t>
      </w:r>
      <w:r>
        <w:rPr>
          <w:sz w:val="20"/>
          <w:szCs w:val="20"/>
        </w:rPr>
        <w:t xml:space="preserve"> Engineer of the U.S. Bureau of Reclamation in Denver, assisted by geology Professors </w:t>
      </w:r>
      <w:r w:rsidRPr="00157AE6">
        <w:rPr>
          <w:b/>
          <w:sz w:val="20"/>
          <w:szCs w:val="20"/>
        </w:rPr>
        <w:t>George D. Louderback</w:t>
      </w:r>
      <w:r>
        <w:rPr>
          <w:sz w:val="20"/>
          <w:szCs w:val="20"/>
        </w:rPr>
        <w:t xml:space="preserve"> of U.C. Berkeley and </w:t>
      </w:r>
      <w:r w:rsidRPr="00157AE6">
        <w:rPr>
          <w:b/>
          <w:sz w:val="20"/>
          <w:szCs w:val="20"/>
        </w:rPr>
        <w:t>Charles P. Berkey</w:t>
      </w:r>
      <w:r>
        <w:rPr>
          <w:sz w:val="20"/>
          <w:szCs w:val="20"/>
        </w:rPr>
        <w:t xml:space="preserve"> of Columbia</w:t>
      </w:r>
      <w:r w:rsidR="00DD1BF3">
        <w:rPr>
          <w:sz w:val="20"/>
          <w:szCs w:val="20"/>
        </w:rPr>
        <w:t xml:space="preserve">, and </w:t>
      </w:r>
      <w:r w:rsidR="00DD1BF3" w:rsidRPr="00DD1BF3">
        <w:rPr>
          <w:b/>
          <w:sz w:val="20"/>
          <w:szCs w:val="20"/>
        </w:rPr>
        <w:t>Ira A. Williams</w:t>
      </w:r>
      <w:r w:rsidR="00DD1BF3">
        <w:rPr>
          <w:sz w:val="20"/>
          <w:szCs w:val="20"/>
        </w:rPr>
        <w:t>, consulting geologist from Portland. This board issued their report in June 1930 they unanimously agreed that the Mulholland Dam was safe, and no action was recomm</w:t>
      </w:r>
      <w:r w:rsidR="002B7C06">
        <w:rPr>
          <w:sz w:val="20"/>
          <w:szCs w:val="20"/>
        </w:rPr>
        <w:t>e</w:t>
      </w:r>
      <w:r w:rsidR="00DD1BF3">
        <w:rPr>
          <w:sz w:val="20"/>
          <w:szCs w:val="20"/>
        </w:rPr>
        <w:t>nd</w:t>
      </w:r>
      <w:r w:rsidR="002B7C06">
        <w:rPr>
          <w:sz w:val="20"/>
          <w:szCs w:val="20"/>
        </w:rPr>
        <w:t>ed</w:t>
      </w:r>
      <w:r w:rsidR="00DD1BF3">
        <w:rPr>
          <w:sz w:val="20"/>
          <w:szCs w:val="20"/>
        </w:rPr>
        <w:t xml:space="preserve"> to the State Engineer to retrofit the structure or lower the reservoir storage levels.   </w:t>
      </w:r>
      <w:r>
        <w:rPr>
          <w:sz w:val="20"/>
          <w:szCs w:val="20"/>
        </w:rPr>
        <w:t xml:space="preserve">  </w:t>
      </w:r>
    </w:p>
    <w:p w14:paraId="6F73A246" w14:textId="77777777" w:rsidR="00A47F67" w:rsidRDefault="00A47F67" w:rsidP="00157AE6">
      <w:pPr>
        <w:jc w:val="both"/>
        <w:rPr>
          <w:sz w:val="20"/>
          <w:szCs w:val="20"/>
        </w:rPr>
      </w:pPr>
    </w:p>
    <w:p w14:paraId="42254846" w14:textId="77777777" w:rsidR="00157AE6" w:rsidRPr="00157AE6" w:rsidRDefault="00157AE6" w:rsidP="00157AE6">
      <w:pPr>
        <w:jc w:val="both"/>
        <w:rPr>
          <w:b/>
          <w:sz w:val="22"/>
          <w:szCs w:val="22"/>
        </w:rPr>
      </w:pPr>
      <w:r w:rsidRPr="00157AE6">
        <w:rPr>
          <w:b/>
          <w:sz w:val="22"/>
          <w:szCs w:val="22"/>
        </w:rPr>
        <w:t>Board of Review to Evaluate Mulholland Dam (1930)</w:t>
      </w:r>
    </w:p>
    <w:p w14:paraId="2B526E30" w14:textId="77777777" w:rsidR="00157AE6" w:rsidRPr="00157AE6" w:rsidRDefault="005646A6" w:rsidP="00157AE6">
      <w:pPr>
        <w:jc w:val="both"/>
        <w:rPr>
          <w:sz w:val="20"/>
          <w:szCs w:val="20"/>
        </w:rPr>
      </w:pPr>
      <w:r>
        <w:rPr>
          <w:sz w:val="20"/>
          <w:szCs w:val="20"/>
        </w:rPr>
        <w:tab/>
        <w:t xml:space="preserve">Concerned about the political fallout that might emerge from the State’s External Review Panel, in March 1930 the City of Los Angeles </w:t>
      </w:r>
      <w:r w:rsidRPr="00FB5408">
        <w:rPr>
          <w:b/>
          <w:sz w:val="20"/>
          <w:szCs w:val="20"/>
        </w:rPr>
        <w:t>Board of Water &amp; Power Commissioners</w:t>
      </w:r>
      <w:r>
        <w:rPr>
          <w:sz w:val="20"/>
          <w:szCs w:val="20"/>
        </w:rPr>
        <w:t xml:space="preserve"> appointed their own Board of Review for Mulholland Dam, which included </w:t>
      </w:r>
      <w:r w:rsidRPr="00D804C6">
        <w:rPr>
          <w:b/>
          <w:sz w:val="20"/>
          <w:szCs w:val="20"/>
        </w:rPr>
        <w:t>Harvey Van Norman</w:t>
      </w:r>
      <w:r>
        <w:rPr>
          <w:sz w:val="20"/>
          <w:szCs w:val="20"/>
        </w:rPr>
        <w:t>, Chief Engineer and general manager of the city’s Bureau of Waterworks and Supply</w:t>
      </w:r>
      <w:r w:rsidR="00D804C6">
        <w:rPr>
          <w:sz w:val="20"/>
          <w:szCs w:val="20"/>
        </w:rPr>
        <w:t xml:space="preserve">, </w:t>
      </w:r>
      <w:r w:rsidR="00C67632">
        <w:rPr>
          <w:sz w:val="20"/>
          <w:szCs w:val="20"/>
        </w:rPr>
        <w:t xml:space="preserve">and Los Angeles </w:t>
      </w:r>
      <w:r w:rsidR="00D804C6">
        <w:rPr>
          <w:sz w:val="20"/>
          <w:szCs w:val="20"/>
        </w:rPr>
        <w:t xml:space="preserve">consulting engineer </w:t>
      </w:r>
      <w:r w:rsidR="00D804C6" w:rsidRPr="00D804C6">
        <w:rPr>
          <w:b/>
          <w:sz w:val="20"/>
          <w:szCs w:val="20"/>
        </w:rPr>
        <w:t>Louis C. Hill</w:t>
      </w:r>
      <w:r w:rsidR="00D804C6">
        <w:rPr>
          <w:sz w:val="20"/>
          <w:szCs w:val="20"/>
        </w:rPr>
        <w:t xml:space="preserve"> of Quentin, Code &amp; Hill and</w:t>
      </w:r>
      <w:r w:rsidR="00697ADE">
        <w:rPr>
          <w:sz w:val="20"/>
          <w:szCs w:val="20"/>
        </w:rPr>
        <w:t xml:space="preserve"> hydrologist</w:t>
      </w:r>
      <w:r w:rsidR="00C67632">
        <w:rPr>
          <w:sz w:val="20"/>
          <w:szCs w:val="20"/>
        </w:rPr>
        <w:t xml:space="preserve"> </w:t>
      </w:r>
      <w:r w:rsidR="00D804C6" w:rsidRPr="00D804C6">
        <w:rPr>
          <w:b/>
          <w:sz w:val="20"/>
          <w:szCs w:val="20"/>
        </w:rPr>
        <w:t>A.</w:t>
      </w:r>
      <w:r w:rsidR="005A7B62">
        <w:rPr>
          <w:b/>
          <w:sz w:val="20"/>
          <w:szCs w:val="20"/>
        </w:rPr>
        <w:t xml:space="preserve"> </w:t>
      </w:r>
      <w:r w:rsidR="00D804C6" w:rsidRPr="00D804C6">
        <w:rPr>
          <w:b/>
          <w:sz w:val="20"/>
          <w:szCs w:val="20"/>
        </w:rPr>
        <w:t>L. Sonderegger</w:t>
      </w:r>
      <w:r w:rsidR="00C67632" w:rsidRPr="004F12CE">
        <w:rPr>
          <w:sz w:val="20"/>
          <w:szCs w:val="20"/>
        </w:rPr>
        <w:t>.</w:t>
      </w:r>
      <w:r w:rsidR="00D804C6" w:rsidRPr="004F12CE">
        <w:rPr>
          <w:sz w:val="20"/>
          <w:szCs w:val="20"/>
        </w:rPr>
        <w:t xml:space="preserve"> </w:t>
      </w:r>
      <w:r w:rsidR="00D804C6">
        <w:rPr>
          <w:sz w:val="20"/>
          <w:szCs w:val="20"/>
        </w:rPr>
        <w:t>Their report was issued on March 27</w:t>
      </w:r>
      <w:r w:rsidR="00D804C6" w:rsidRPr="00D804C6">
        <w:rPr>
          <w:sz w:val="20"/>
          <w:szCs w:val="20"/>
          <w:vertAlign w:val="superscript"/>
        </w:rPr>
        <w:t>th</w:t>
      </w:r>
      <w:r w:rsidR="00D804C6">
        <w:rPr>
          <w:sz w:val="20"/>
          <w:szCs w:val="20"/>
        </w:rPr>
        <w:t xml:space="preserve"> and recommended that a massive earth and rock fill embankment be placed against the downstream face of Mulholland Dam, “because this would add to the stability of the structure and because of the psychological effect it would have, changing the apparent menace to a pleasing view carrying no suggestion of a dam.  The panel added that the massive fill “would make it impossible for the dam to fail if subjected to an earthquake shock great enough to destroy Hollywood.”</w:t>
      </w:r>
      <w:r w:rsidR="00C67632">
        <w:rPr>
          <w:sz w:val="20"/>
          <w:szCs w:val="20"/>
        </w:rPr>
        <w:t xml:space="preserve">  They also recommended “that Hollywood Reservoir be maintained at a level 31 feet below spillway crest in order to maintain the resultant thrust within the middle third of the structure.” As a result of this report, the dam’s spillway was lowered </w:t>
      </w:r>
      <w:r w:rsidR="00C71FE9">
        <w:rPr>
          <w:sz w:val="20"/>
          <w:szCs w:val="20"/>
        </w:rPr>
        <w:t xml:space="preserve">from elevation 746 ft to </w:t>
      </w:r>
      <w:r w:rsidR="00C67632">
        <w:rPr>
          <w:sz w:val="20"/>
          <w:szCs w:val="20"/>
        </w:rPr>
        <w:t xml:space="preserve">715 feet in March 1932. </w:t>
      </w:r>
      <w:r w:rsidR="00D804C6">
        <w:rPr>
          <w:sz w:val="20"/>
          <w:szCs w:val="20"/>
        </w:rPr>
        <w:t xml:space="preserve">  </w:t>
      </w:r>
      <w:r>
        <w:rPr>
          <w:sz w:val="20"/>
          <w:szCs w:val="20"/>
        </w:rPr>
        <w:t xml:space="preserve">    </w:t>
      </w:r>
      <w:r w:rsidR="00157AE6">
        <w:rPr>
          <w:sz w:val="20"/>
          <w:szCs w:val="20"/>
        </w:rPr>
        <w:tab/>
      </w:r>
    </w:p>
    <w:p w14:paraId="1459E93A" w14:textId="77777777" w:rsidR="00582353" w:rsidRDefault="00582353" w:rsidP="005A7B62">
      <w:pPr>
        <w:jc w:val="both"/>
        <w:rPr>
          <w:b/>
          <w:sz w:val="22"/>
          <w:szCs w:val="22"/>
        </w:rPr>
      </w:pPr>
    </w:p>
    <w:p w14:paraId="58551BFA" w14:textId="77777777" w:rsidR="005A7B62" w:rsidRDefault="005A7B62" w:rsidP="005A7B62">
      <w:pPr>
        <w:jc w:val="both"/>
        <w:rPr>
          <w:b/>
          <w:sz w:val="22"/>
          <w:szCs w:val="22"/>
        </w:rPr>
      </w:pPr>
      <w:r w:rsidRPr="00157AE6">
        <w:rPr>
          <w:b/>
          <w:sz w:val="22"/>
          <w:szCs w:val="22"/>
        </w:rPr>
        <w:t xml:space="preserve">Board of </w:t>
      </w:r>
      <w:r>
        <w:rPr>
          <w:b/>
          <w:sz w:val="22"/>
          <w:szCs w:val="22"/>
        </w:rPr>
        <w:t xml:space="preserve">Engineers </w:t>
      </w:r>
      <w:r w:rsidRPr="00157AE6">
        <w:rPr>
          <w:b/>
          <w:sz w:val="22"/>
          <w:szCs w:val="22"/>
        </w:rPr>
        <w:t>to Evaluate Mulholland Dam (193</w:t>
      </w:r>
      <w:r>
        <w:rPr>
          <w:b/>
          <w:sz w:val="22"/>
          <w:szCs w:val="22"/>
        </w:rPr>
        <w:t>1</w:t>
      </w:r>
      <w:r w:rsidRPr="00157AE6">
        <w:rPr>
          <w:b/>
          <w:sz w:val="22"/>
          <w:szCs w:val="22"/>
        </w:rPr>
        <w:t>)</w:t>
      </w:r>
    </w:p>
    <w:p w14:paraId="541F31B7" w14:textId="77777777" w:rsidR="00067D8B" w:rsidRDefault="005A7B62" w:rsidP="005A7B62">
      <w:pPr>
        <w:jc w:val="both"/>
        <w:rPr>
          <w:sz w:val="20"/>
          <w:szCs w:val="20"/>
        </w:rPr>
      </w:pPr>
      <w:r>
        <w:rPr>
          <w:sz w:val="20"/>
          <w:szCs w:val="20"/>
        </w:rPr>
        <w:tab/>
        <w:t xml:space="preserve">Unhappy with the findings of the previous boards, Los Angeles </w:t>
      </w:r>
      <w:r w:rsidR="00C71FE9">
        <w:rPr>
          <w:sz w:val="20"/>
          <w:szCs w:val="20"/>
        </w:rPr>
        <w:t xml:space="preserve">Mayor John C. Porter and </w:t>
      </w:r>
      <w:r>
        <w:rPr>
          <w:sz w:val="20"/>
          <w:szCs w:val="20"/>
        </w:rPr>
        <w:t>City Council</w:t>
      </w:r>
      <w:r w:rsidR="00C71FE9">
        <w:rPr>
          <w:sz w:val="20"/>
          <w:szCs w:val="20"/>
        </w:rPr>
        <w:t>man James M. Hyde (representing Hollywood)</w:t>
      </w:r>
      <w:r>
        <w:rPr>
          <w:sz w:val="20"/>
          <w:szCs w:val="20"/>
        </w:rPr>
        <w:t xml:space="preserve"> requested that the </w:t>
      </w:r>
      <w:r w:rsidRPr="00FB5408">
        <w:rPr>
          <w:b/>
          <w:sz w:val="20"/>
          <w:szCs w:val="20"/>
        </w:rPr>
        <w:t xml:space="preserve">Board of Water &amp; Power Commissioners </w:t>
      </w:r>
      <w:r>
        <w:rPr>
          <w:sz w:val="20"/>
          <w:szCs w:val="20"/>
        </w:rPr>
        <w:t xml:space="preserve">appoint a second board to examine the possibility of abandoning Mulholland Dam and Hollywood Reservoirs, because of anxiety of the residents of Hollywood, living below it. On April 15, 1931 a new board of consulting engineers was appointed to examine the </w:t>
      </w:r>
      <w:r w:rsidR="00C67632">
        <w:rPr>
          <w:sz w:val="20"/>
          <w:szCs w:val="20"/>
        </w:rPr>
        <w:t xml:space="preserve">abandonment and how alternative water supplies might be employed to assuage its removal. This new board was comprised of </w:t>
      </w:r>
      <w:r w:rsidR="00C71FE9">
        <w:rPr>
          <w:sz w:val="20"/>
          <w:szCs w:val="20"/>
        </w:rPr>
        <w:t xml:space="preserve">Los Angeles </w:t>
      </w:r>
      <w:r w:rsidR="00C67632">
        <w:rPr>
          <w:sz w:val="20"/>
          <w:szCs w:val="20"/>
        </w:rPr>
        <w:t xml:space="preserve">consulting engineers </w:t>
      </w:r>
      <w:r w:rsidR="00C67632" w:rsidRPr="00C67632">
        <w:rPr>
          <w:b/>
          <w:sz w:val="20"/>
          <w:szCs w:val="20"/>
        </w:rPr>
        <w:t>B. F. Jakobsen</w:t>
      </w:r>
      <w:r w:rsidR="00C67632">
        <w:rPr>
          <w:sz w:val="20"/>
          <w:szCs w:val="20"/>
        </w:rPr>
        <w:t xml:space="preserve"> and </w:t>
      </w:r>
      <w:r w:rsidR="00C67632" w:rsidRPr="00C67632">
        <w:rPr>
          <w:b/>
          <w:sz w:val="20"/>
          <w:szCs w:val="20"/>
        </w:rPr>
        <w:t>Charles T. Leeds</w:t>
      </w:r>
      <w:r w:rsidR="00C72033">
        <w:rPr>
          <w:sz w:val="20"/>
          <w:szCs w:val="20"/>
        </w:rPr>
        <w:t>, and USC G</w:t>
      </w:r>
      <w:r w:rsidR="00C67632">
        <w:rPr>
          <w:sz w:val="20"/>
          <w:szCs w:val="20"/>
        </w:rPr>
        <w:t xml:space="preserve">eology </w:t>
      </w:r>
      <w:r w:rsidR="00C72033">
        <w:rPr>
          <w:sz w:val="20"/>
          <w:szCs w:val="20"/>
        </w:rPr>
        <w:t>P</w:t>
      </w:r>
      <w:r w:rsidR="00C67632">
        <w:rPr>
          <w:sz w:val="20"/>
          <w:szCs w:val="20"/>
        </w:rPr>
        <w:t xml:space="preserve">rofessor </w:t>
      </w:r>
      <w:r w:rsidR="00C67632" w:rsidRPr="00C67632">
        <w:rPr>
          <w:b/>
          <w:sz w:val="20"/>
          <w:szCs w:val="20"/>
        </w:rPr>
        <w:t xml:space="preserve">Allen E. </w:t>
      </w:r>
      <w:r w:rsidR="00C72033">
        <w:rPr>
          <w:b/>
          <w:sz w:val="20"/>
          <w:szCs w:val="20"/>
        </w:rPr>
        <w:t>Sedgwick</w:t>
      </w:r>
      <w:r w:rsidR="00C67632">
        <w:rPr>
          <w:sz w:val="20"/>
          <w:szCs w:val="20"/>
        </w:rPr>
        <w:t xml:space="preserve">. </w:t>
      </w:r>
      <w:r w:rsidR="00C71FE9">
        <w:rPr>
          <w:sz w:val="20"/>
          <w:szCs w:val="20"/>
        </w:rPr>
        <w:t xml:space="preserve">The board issued a preliminary report in July 1931 the panel recommended removing the dam to ally public fears and apprehension. This board failed to agree in its final report and presented two separate opinions.  Jakobsen </w:t>
      </w:r>
      <w:r w:rsidR="00067D8B">
        <w:rPr>
          <w:sz w:val="20"/>
          <w:szCs w:val="20"/>
        </w:rPr>
        <w:t xml:space="preserve">and </w:t>
      </w:r>
      <w:r w:rsidR="00C72033">
        <w:rPr>
          <w:sz w:val="20"/>
          <w:szCs w:val="20"/>
        </w:rPr>
        <w:t>Sedgwick</w:t>
      </w:r>
      <w:r w:rsidR="00067D8B">
        <w:rPr>
          <w:sz w:val="20"/>
          <w:szCs w:val="20"/>
        </w:rPr>
        <w:t xml:space="preserve"> favored dismantling the structure because the resultant thrust was not within the middle third of the dam’s base and a fault in the foundation. In his minority report, Leeds disagreed and stated his belief that the dam was safe as it stood, without any retrofitting. </w:t>
      </w:r>
    </w:p>
    <w:p w14:paraId="4BC328E6" w14:textId="77777777" w:rsidR="002B7C06" w:rsidRDefault="002B7C06" w:rsidP="005A7B62">
      <w:pPr>
        <w:jc w:val="both"/>
        <w:rPr>
          <w:b/>
          <w:sz w:val="22"/>
          <w:szCs w:val="22"/>
        </w:rPr>
      </w:pPr>
    </w:p>
    <w:p w14:paraId="1904DD38" w14:textId="77777777" w:rsidR="005A7B62" w:rsidRPr="00067D8B" w:rsidRDefault="00067D8B" w:rsidP="005A7B62">
      <w:pPr>
        <w:jc w:val="both"/>
        <w:rPr>
          <w:b/>
          <w:sz w:val="22"/>
          <w:szCs w:val="22"/>
        </w:rPr>
      </w:pPr>
      <w:r w:rsidRPr="00067D8B">
        <w:rPr>
          <w:b/>
          <w:sz w:val="22"/>
          <w:szCs w:val="22"/>
        </w:rPr>
        <w:t xml:space="preserve">Geological Report of the Suitability of Foundations for Mulholland Dam (1931)    </w:t>
      </w:r>
      <w:r w:rsidR="00C67632" w:rsidRPr="00067D8B">
        <w:rPr>
          <w:b/>
          <w:sz w:val="22"/>
          <w:szCs w:val="22"/>
        </w:rPr>
        <w:t xml:space="preserve"> </w:t>
      </w:r>
      <w:r w:rsidR="005A7B62" w:rsidRPr="00067D8B">
        <w:rPr>
          <w:b/>
          <w:sz w:val="22"/>
          <w:szCs w:val="22"/>
        </w:rPr>
        <w:t xml:space="preserve"> </w:t>
      </w:r>
    </w:p>
    <w:p w14:paraId="6AA762C4" w14:textId="77777777" w:rsidR="005A7B62" w:rsidRPr="00067D8B" w:rsidRDefault="00067D8B" w:rsidP="00157AE6">
      <w:pPr>
        <w:jc w:val="both"/>
        <w:rPr>
          <w:sz w:val="20"/>
          <w:szCs w:val="20"/>
        </w:rPr>
      </w:pPr>
      <w:r>
        <w:rPr>
          <w:b/>
          <w:sz w:val="22"/>
          <w:szCs w:val="22"/>
        </w:rPr>
        <w:tab/>
      </w:r>
      <w:r w:rsidRPr="00067D8B">
        <w:rPr>
          <w:sz w:val="20"/>
          <w:szCs w:val="20"/>
        </w:rPr>
        <w:t>In response to the majority report cited above,</w:t>
      </w:r>
      <w:r>
        <w:rPr>
          <w:b/>
          <w:sz w:val="22"/>
          <w:szCs w:val="22"/>
        </w:rPr>
        <w:t xml:space="preserve"> </w:t>
      </w:r>
      <w:r w:rsidRPr="00067D8B">
        <w:rPr>
          <w:sz w:val="20"/>
          <w:szCs w:val="20"/>
        </w:rPr>
        <w:t>The Los Angel</w:t>
      </w:r>
      <w:r>
        <w:rPr>
          <w:sz w:val="20"/>
          <w:szCs w:val="20"/>
        </w:rPr>
        <w:t>e</w:t>
      </w:r>
      <w:r w:rsidRPr="00067D8B">
        <w:rPr>
          <w:sz w:val="20"/>
          <w:szCs w:val="20"/>
        </w:rPr>
        <w:t>s Board of Water &amp; Power Commissioners</w:t>
      </w:r>
      <w:r>
        <w:rPr>
          <w:sz w:val="20"/>
          <w:szCs w:val="20"/>
        </w:rPr>
        <w:t xml:space="preserve"> retained Columbia University Geology Professor </w:t>
      </w:r>
      <w:r w:rsidRPr="00067D8B">
        <w:rPr>
          <w:b/>
          <w:sz w:val="20"/>
          <w:szCs w:val="20"/>
        </w:rPr>
        <w:t>Charles P. Berkey</w:t>
      </w:r>
      <w:r>
        <w:rPr>
          <w:sz w:val="20"/>
          <w:szCs w:val="20"/>
        </w:rPr>
        <w:t xml:space="preserve"> to make an independent assessment of the foundation conditions of Mulholland </w:t>
      </w:r>
      <w:r w:rsidR="001A2ACC">
        <w:rPr>
          <w:sz w:val="20"/>
          <w:szCs w:val="20"/>
        </w:rPr>
        <w:t>D</w:t>
      </w:r>
      <w:r>
        <w:rPr>
          <w:sz w:val="20"/>
          <w:szCs w:val="20"/>
        </w:rPr>
        <w:t xml:space="preserve">am and issue a report concerning the suitability of said foundations to support the curved concrete gravity dam.  At the time, Berkey was the most respected engineering geologist in America and was serving on the Colorado River Board appointed by Congress to review the technical aspects of the Hoover Dam. Berkey’s examination of the dam’s foundation </w:t>
      </w:r>
      <w:r w:rsidR="00DD1BF3">
        <w:rPr>
          <w:sz w:val="20"/>
          <w:szCs w:val="20"/>
        </w:rPr>
        <w:t xml:space="preserve">exonerated the criticisms by </w:t>
      </w:r>
      <w:r w:rsidR="005D184A" w:rsidRPr="005D184A">
        <w:rPr>
          <w:b/>
          <w:sz w:val="20"/>
          <w:szCs w:val="20"/>
        </w:rPr>
        <w:t>Allen</w:t>
      </w:r>
      <w:r w:rsidR="005D184A">
        <w:rPr>
          <w:sz w:val="20"/>
          <w:szCs w:val="20"/>
        </w:rPr>
        <w:t xml:space="preserve"> </w:t>
      </w:r>
      <w:r w:rsidR="00C72033">
        <w:rPr>
          <w:b/>
          <w:sz w:val="20"/>
          <w:szCs w:val="20"/>
        </w:rPr>
        <w:t>Sedgwick</w:t>
      </w:r>
      <w:r w:rsidR="00DD1BF3">
        <w:rPr>
          <w:sz w:val="20"/>
          <w:szCs w:val="20"/>
        </w:rPr>
        <w:t xml:space="preserve">, and he pronounced the rock sufficiently sound to support a concrete gravity dam.   </w:t>
      </w:r>
      <w:r>
        <w:rPr>
          <w:sz w:val="20"/>
          <w:szCs w:val="20"/>
        </w:rPr>
        <w:t xml:space="preserve"> </w:t>
      </w:r>
    </w:p>
    <w:p w14:paraId="3284E699" w14:textId="77777777" w:rsidR="00C6017A" w:rsidRDefault="00C6017A" w:rsidP="004F0E8E">
      <w:pPr>
        <w:jc w:val="both"/>
        <w:rPr>
          <w:b/>
          <w:sz w:val="22"/>
          <w:szCs w:val="22"/>
        </w:rPr>
      </w:pPr>
    </w:p>
    <w:p w14:paraId="2F8F5CEA" w14:textId="77777777" w:rsidR="00B93403" w:rsidRDefault="00B93403" w:rsidP="004F0E8E">
      <w:pPr>
        <w:jc w:val="both"/>
        <w:rPr>
          <w:sz w:val="20"/>
          <w:szCs w:val="20"/>
        </w:rPr>
      </w:pPr>
      <w:r>
        <w:rPr>
          <w:b/>
          <w:sz w:val="22"/>
          <w:szCs w:val="22"/>
        </w:rPr>
        <w:lastRenderedPageBreak/>
        <w:t>Board of Consultants-Proposed Alterations &amp; Improvements for Enlargement of the Chatsworth Reservoir (1931)</w:t>
      </w:r>
      <w:r>
        <w:rPr>
          <w:sz w:val="20"/>
          <w:szCs w:val="20"/>
        </w:rPr>
        <w:tab/>
      </w:r>
    </w:p>
    <w:p w14:paraId="29EC54FA" w14:textId="77777777" w:rsidR="004F0E8E" w:rsidRPr="004F0E8E" w:rsidRDefault="004F0E8E" w:rsidP="004F0E8E">
      <w:pPr>
        <w:pStyle w:val="Default"/>
        <w:ind w:firstLine="720"/>
        <w:contextualSpacing/>
        <w:jc w:val="both"/>
        <w:rPr>
          <w:rFonts w:ascii="Times New Roman" w:hAnsi="Times New Roman" w:cs="Times New Roman"/>
          <w:color w:val="auto"/>
          <w:sz w:val="20"/>
          <w:szCs w:val="20"/>
        </w:rPr>
      </w:pPr>
      <w:r w:rsidRPr="004F0E8E">
        <w:rPr>
          <w:rFonts w:ascii="Times New Roman" w:hAnsi="Times New Roman" w:cs="Times New Roman"/>
          <w:bCs/>
          <w:color w:val="auto"/>
          <w:sz w:val="20"/>
          <w:szCs w:val="20"/>
        </w:rPr>
        <w:t xml:space="preserve">Chatsworth Dam and reservoir was built by the City of Los Angeles for their Los Angeles [Owens River] Aqueduct in 1918, </w:t>
      </w:r>
      <w:r>
        <w:rPr>
          <w:rFonts w:ascii="Times New Roman" w:hAnsi="Times New Roman" w:cs="Times New Roman"/>
          <w:bCs/>
          <w:color w:val="auto"/>
          <w:sz w:val="20"/>
          <w:szCs w:val="20"/>
        </w:rPr>
        <w:t xml:space="preserve">in the southwestern corner of the San Fernando Valley.  </w:t>
      </w:r>
      <w:r w:rsidRPr="004F0E8E">
        <w:rPr>
          <w:rFonts w:ascii="Times New Roman" w:hAnsi="Times New Roman" w:cs="Times New Roman"/>
          <w:bCs/>
          <w:color w:val="auto"/>
          <w:sz w:val="20"/>
          <w:szCs w:val="20"/>
        </w:rPr>
        <w:t>It was built of hydraulic fill and tamped fill on the crest, and provided with a paved concrete face</w:t>
      </w:r>
      <w:r>
        <w:rPr>
          <w:rFonts w:ascii="Times New Roman" w:hAnsi="Times New Roman" w:cs="Times New Roman"/>
          <w:bCs/>
          <w:color w:val="auto"/>
          <w:sz w:val="20"/>
          <w:szCs w:val="20"/>
        </w:rPr>
        <w:t xml:space="preserve">, with </w:t>
      </w:r>
      <w:r w:rsidRPr="004F0E8E">
        <w:rPr>
          <w:rFonts w:ascii="Times New Roman" w:hAnsi="Times New Roman" w:cs="Times New Roman"/>
          <w:bCs/>
          <w:color w:val="auto"/>
          <w:sz w:val="20"/>
          <w:szCs w:val="20"/>
        </w:rPr>
        <w:t xml:space="preserve">a </w:t>
      </w:r>
      <w:r>
        <w:rPr>
          <w:rFonts w:ascii="Times New Roman" w:hAnsi="Times New Roman" w:cs="Times New Roman"/>
          <w:bCs/>
          <w:color w:val="auto"/>
          <w:sz w:val="20"/>
          <w:szCs w:val="20"/>
        </w:rPr>
        <w:t xml:space="preserve">design </w:t>
      </w:r>
      <w:r w:rsidRPr="004F0E8E">
        <w:rPr>
          <w:rFonts w:ascii="Times New Roman" w:hAnsi="Times New Roman" w:cs="Times New Roman"/>
          <w:bCs/>
          <w:color w:val="auto"/>
          <w:sz w:val="20"/>
          <w:szCs w:val="20"/>
        </w:rPr>
        <w:t xml:space="preserve">capacity of 10,000 acre-feet. </w:t>
      </w:r>
      <w:r>
        <w:rPr>
          <w:rFonts w:ascii="Times New Roman" w:hAnsi="Times New Roman" w:cs="Times New Roman"/>
          <w:bCs/>
          <w:color w:val="auto"/>
          <w:sz w:val="20"/>
          <w:szCs w:val="20"/>
        </w:rPr>
        <w:t xml:space="preserve"> The earthen embankments were</w:t>
      </w:r>
      <w:r w:rsidRPr="004F0E8E">
        <w:rPr>
          <w:rFonts w:ascii="Times New Roman" w:hAnsi="Times New Roman" w:cs="Times New Roman"/>
          <w:bCs/>
          <w:color w:val="auto"/>
          <w:sz w:val="20"/>
          <w:szCs w:val="20"/>
        </w:rPr>
        <w:t xml:space="preserve"> constructed on a pervious foundation of unconsolidated late Quaternary age alluvium</w:t>
      </w:r>
      <w:r>
        <w:rPr>
          <w:rFonts w:ascii="Times New Roman" w:hAnsi="Times New Roman" w:cs="Times New Roman"/>
          <w:bCs/>
          <w:color w:val="auto"/>
          <w:sz w:val="20"/>
          <w:szCs w:val="20"/>
        </w:rPr>
        <w:t xml:space="preserve">. On August 30, 1930 </w:t>
      </w:r>
      <w:r w:rsidR="0044210F">
        <w:rPr>
          <w:rFonts w:ascii="Times New Roman" w:hAnsi="Times New Roman" w:cs="Times New Roman"/>
          <w:bCs/>
          <w:color w:val="auto"/>
          <w:sz w:val="20"/>
          <w:szCs w:val="20"/>
        </w:rPr>
        <w:t>a</w:t>
      </w:r>
      <w:r w:rsidRPr="004F0E8E">
        <w:rPr>
          <w:rFonts w:ascii="Times New Roman" w:hAnsi="Times New Roman" w:cs="Times New Roman"/>
          <w:bCs/>
          <w:color w:val="auto"/>
          <w:sz w:val="20"/>
          <w:szCs w:val="20"/>
        </w:rPr>
        <w:t xml:space="preserve"> M 5.2 </w:t>
      </w:r>
      <w:r w:rsidR="0044210F">
        <w:rPr>
          <w:rFonts w:ascii="Times New Roman" w:hAnsi="Times New Roman" w:cs="Times New Roman"/>
          <w:bCs/>
          <w:color w:val="auto"/>
          <w:sz w:val="20"/>
          <w:szCs w:val="20"/>
        </w:rPr>
        <w:t xml:space="preserve">earthquake epicentered in </w:t>
      </w:r>
      <w:r w:rsidRPr="004F0E8E">
        <w:rPr>
          <w:rFonts w:ascii="Times New Roman" w:hAnsi="Times New Roman" w:cs="Times New Roman"/>
          <w:bCs/>
          <w:color w:val="auto"/>
          <w:sz w:val="20"/>
          <w:szCs w:val="20"/>
        </w:rPr>
        <w:t>Santa Monica Bay caused noticeable vertical cracking of the embankment crests, due to partial liquefaction and lurching</w:t>
      </w:r>
      <w:r w:rsidR="00ED53E9">
        <w:rPr>
          <w:rFonts w:ascii="Times New Roman" w:hAnsi="Times New Roman" w:cs="Times New Roman"/>
          <w:bCs/>
          <w:color w:val="auto"/>
          <w:sz w:val="20"/>
          <w:szCs w:val="20"/>
        </w:rPr>
        <w:t xml:space="preserve">, which </w:t>
      </w:r>
      <w:r w:rsidRPr="004F0E8E">
        <w:rPr>
          <w:rFonts w:ascii="Times New Roman" w:hAnsi="Times New Roman" w:cs="Times New Roman"/>
          <w:bCs/>
          <w:color w:val="auto"/>
          <w:sz w:val="20"/>
          <w:szCs w:val="20"/>
        </w:rPr>
        <w:t>increasing leakage</w:t>
      </w:r>
      <w:r w:rsidR="005D184A">
        <w:rPr>
          <w:rFonts w:ascii="Times New Roman" w:hAnsi="Times New Roman" w:cs="Times New Roman"/>
          <w:bCs/>
          <w:color w:val="auto"/>
          <w:sz w:val="20"/>
          <w:szCs w:val="20"/>
        </w:rPr>
        <w:t>.</w:t>
      </w:r>
      <w:r>
        <w:rPr>
          <w:rFonts w:ascii="Times New Roman" w:hAnsi="Times New Roman" w:cs="Times New Roman"/>
          <w:bCs/>
          <w:color w:val="auto"/>
          <w:sz w:val="20"/>
          <w:szCs w:val="20"/>
        </w:rPr>
        <w:t xml:space="preserve"> </w:t>
      </w:r>
    </w:p>
    <w:p w14:paraId="6A84B7BC" w14:textId="77777777" w:rsidR="00ED53E9" w:rsidRDefault="004F0E8E" w:rsidP="005D184A">
      <w:pPr>
        <w:ind w:firstLine="720"/>
        <w:contextualSpacing/>
        <w:jc w:val="both"/>
        <w:rPr>
          <w:sz w:val="20"/>
          <w:szCs w:val="20"/>
        </w:rPr>
      </w:pPr>
      <w:r>
        <w:rPr>
          <w:sz w:val="20"/>
          <w:szCs w:val="20"/>
        </w:rPr>
        <w:t xml:space="preserve">As a consequence of these problems, a </w:t>
      </w:r>
      <w:r w:rsidR="00B93403">
        <w:rPr>
          <w:sz w:val="20"/>
          <w:szCs w:val="20"/>
        </w:rPr>
        <w:t xml:space="preserve">Board of Consultants </w:t>
      </w:r>
      <w:r w:rsidR="0044210F">
        <w:rPr>
          <w:sz w:val="20"/>
          <w:szCs w:val="20"/>
        </w:rPr>
        <w:t xml:space="preserve">was </w:t>
      </w:r>
      <w:r w:rsidR="00B93403">
        <w:rPr>
          <w:sz w:val="20"/>
          <w:szCs w:val="20"/>
        </w:rPr>
        <w:t>appoint</w:t>
      </w:r>
      <w:r>
        <w:rPr>
          <w:sz w:val="20"/>
          <w:szCs w:val="20"/>
        </w:rPr>
        <w:t>e</w:t>
      </w:r>
      <w:r w:rsidR="00B93403">
        <w:rPr>
          <w:sz w:val="20"/>
          <w:szCs w:val="20"/>
        </w:rPr>
        <w:t xml:space="preserve">d by the Los Angeles Department of Water &amp; Power to review that agency’s design </w:t>
      </w:r>
      <w:r>
        <w:rPr>
          <w:sz w:val="20"/>
          <w:szCs w:val="20"/>
        </w:rPr>
        <w:t xml:space="preserve">of proposed improvements to the reservoir, which were intended to enlarge its storage capacity.  </w:t>
      </w:r>
      <w:r w:rsidR="005D184A">
        <w:rPr>
          <w:sz w:val="20"/>
          <w:szCs w:val="20"/>
        </w:rPr>
        <w:t xml:space="preserve">This board was comprised of: retired Stanford Professor </w:t>
      </w:r>
      <w:r w:rsidR="005D184A" w:rsidRPr="005D184A">
        <w:rPr>
          <w:b/>
          <w:sz w:val="20"/>
          <w:szCs w:val="20"/>
        </w:rPr>
        <w:t>Charles D. Marx</w:t>
      </w:r>
      <w:r w:rsidR="005D184A">
        <w:rPr>
          <w:sz w:val="20"/>
          <w:szCs w:val="20"/>
        </w:rPr>
        <w:t xml:space="preserve">, Los Angeles consulting engineer </w:t>
      </w:r>
      <w:r w:rsidR="005D184A" w:rsidRPr="005D184A">
        <w:rPr>
          <w:b/>
          <w:sz w:val="20"/>
          <w:szCs w:val="20"/>
        </w:rPr>
        <w:t>J. B. Lippincott</w:t>
      </w:r>
      <w:r w:rsidR="005D184A">
        <w:rPr>
          <w:sz w:val="20"/>
          <w:szCs w:val="20"/>
        </w:rPr>
        <w:t xml:space="preserve">, and Caltech Geology Professor </w:t>
      </w:r>
      <w:r w:rsidR="005D184A" w:rsidRPr="005D184A">
        <w:rPr>
          <w:b/>
          <w:sz w:val="20"/>
          <w:szCs w:val="20"/>
        </w:rPr>
        <w:t>John Buwalda</w:t>
      </w:r>
      <w:r w:rsidR="005D184A">
        <w:rPr>
          <w:sz w:val="20"/>
          <w:szCs w:val="20"/>
        </w:rPr>
        <w:t>. Although this board approved of the various measures proposed by LADWP to bolster the embankments and repair the observed cracks and differential settlement</w:t>
      </w:r>
      <w:r w:rsidR="00ED53E9">
        <w:rPr>
          <w:sz w:val="20"/>
          <w:szCs w:val="20"/>
        </w:rPr>
        <w:t xml:space="preserve"> (this work was carried out in 1931-32, by regarding embankments and recompacting with sheepfoot rollers).  </w:t>
      </w:r>
    </w:p>
    <w:p w14:paraId="00899AFE" w14:textId="77777777" w:rsidR="004F0E8E" w:rsidRPr="004F0E8E" w:rsidRDefault="00ED53E9" w:rsidP="005D184A">
      <w:pPr>
        <w:ind w:firstLine="720"/>
        <w:contextualSpacing/>
        <w:jc w:val="both"/>
        <w:rPr>
          <w:sz w:val="20"/>
          <w:szCs w:val="20"/>
        </w:rPr>
      </w:pPr>
      <w:r>
        <w:rPr>
          <w:sz w:val="20"/>
          <w:szCs w:val="20"/>
        </w:rPr>
        <w:t>T</w:t>
      </w:r>
      <w:r w:rsidR="005D184A">
        <w:rPr>
          <w:bCs/>
          <w:sz w:val="20"/>
          <w:szCs w:val="20"/>
        </w:rPr>
        <w:t xml:space="preserve">he reservoir </w:t>
      </w:r>
      <w:r>
        <w:rPr>
          <w:bCs/>
          <w:sz w:val="20"/>
          <w:szCs w:val="20"/>
        </w:rPr>
        <w:t xml:space="preserve">was never capable of storing </w:t>
      </w:r>
      <w:r w:rsidR="005D184A">
        <w:rPr>
          <w:bCs/>
          <w:sz w:val="20"/>
          <w:szCs w:val="20"/>
        </w:rPr>
        <w:t xml:space="preserve">its design capacity because of excessive foundation seepage (the Chatsworth Park Reservoir, a 40 ft high embankment dam constructed nearby in 1900, never retained more than 10 feet of water). </w:t>
      </w:r>
      <w:r w:rsidR="005D184A" w:rsidRPr="004F0E8E">
        <w:rPr>
          <w:bCs/>
          <w:sz w:val="20"/>
          <w:szCs w:val="20"/>
        </w:rPr>
        <w:t xml:space="preserve"> </w:t>
      </w:r>
      <w:r w:rsidR="004F0E8E" w:rsidRPr="004F0E8E">
        <w:rPr>
          <w:bCs/>
          <w:sz w:val="20"/>
          <w:szCs w:val="20"/>
        </w:rPr>
        <w:t xml:space="preserve">The dam was eventually taken out of service in August 1969 because of concerns for </w:t>
      </w:r>
      <w:r w:rsidR="005D184A">
        <w:rPr>
          <w:bCs/>
          <w:sz w:val="20"/>
          <w:szCs w:val="20"/>
        </w:rPr>
        <w:t xml:space="preserve">its </w:t>
      </w:r>
      <w:r w:rsidR="004F0E8E" w:rsidRPr="004F0E8E">
        <w:rPr>
          <w:bCs/>
          <w:sz w:val="20"/>
          <w:szCs w:val="20"/>
        </w:rPr>
        <w:t>seismic safety</w:t>
      </w:r>
      <w:r w:rsidR="005D184A">
        <w:rPr>
          <w:bCs/>
          <w:sz w:val="20"/>
          <w:szCs w:val="20"/>
        </w:rPr>
        <w:t>, given the pervious nature of its foundations.</w:t>
      </w:r>
      <w:r w:rsidR="004F0E8E" w:rsidRPr="004F0E8E">
        <w:rPr>
          <w:bCs/>
          <w:sz w:val="20"/>
          <w:szCs w:val="20"/>
        </w:rPr>
        <w:t xml:space="preserve"> </w:t>
      </w:r>
    </w:p>
    <w:p w14:paraId="3A0BA0C5" w14:textId="77777777" w:rsidR="0007200E" w:rsidRDefault="0007200E" w:rsidP="0031135D">
      <w:pPr>
        <w:rPr>
          <w:b/>
          <w:sz w:val="22"/>
          <w:szCs w:val="22"/>
        </w:rPr>
      </w:pPr>
    </w:p>
    <w:p w14:paraId="6B237CA2" w14:textId="77777777" w:rsidR="0031135D" w:rsidRDefault="0031135D" w:rsidP="0031135D">
      <w:pPr>
        <w:rPr>
          <w:b/>
          <w:sz w:val="22"/>
          <w:szCs w:val="22"/>
        </w:rPr>
      </w:pPr>
      <w:r>
        <w:rPr>
          <w:b/>
          <w:sz w:val="22"/>
          <w:szCs w:val="22"/>
        </w:rPr>
        <w:t xml:space="preserve">Board of Consultants </w:t>
      </w:r>
      <w:r w:rsidR="00390521">
        <w:rPr>
          <w:b/>
          <w:sz w:val="22"/>
          <w:szCs w:val="22"/>
        </w:rPr>
        <w:t xml:space="preserve">to Evaluate </w:t>
      </w:r>
      <w:r>
        <w:rPr>
          <w:b/>
          <w:sz w:val="22"/>
          <w:szCs w:val="22"/>
        </w:rPr>
        <w:t xml:space="preserve">Earthquake Design of Pine Canyon </w:t>
      </w:r>
      <w:r w:rsidR="00337C7B">
        <w:rPr>
          <w:b/>
          <w:sz w:val="22"/>
          <w:szCs w:val="22"/>
        </w:rPr>
        <w:t xml:space="preserve">[Morris] </w:t>
      </w:r>
      <w:r>
        <w:rPr>
          <w:b/>
          <w:sz w:val="22"/>
          <w:szCs w:val="22"/>
        </w:rPr>
        <w:t>Dam (1932-33)</w:t>
      </w:r>
    </w:p>
    <w:p w14:paraId="4B713AB4" w14:textId="77777777" w:rsidR="0031135D" w:rsidRDefault="0031135D" w:rsidP="0031135D">
      <w:pPr>
        <w:jc w:val="both"/>
        <w:rPr>
          <w:sz w:val="20"/>
          <w:szCs w:val="20"/>
        </w:rPr>
      </w:pPr>
      <w:r>
        <w:rPr>
          <w:b/>
          <w:sz w:val="22"/>
          <w:szCs w:val="22"/>
        </w:rPr>
        <w:tab/>
      </w:r>
      <w:r w:rsidRPr="0031135D">
        <w:rPr>
          <w:sz w:val="20"/>
          <w:szCs w:val="20"/>
        </w:rPr>
        <w:t xml:space="preserve">After discovery of the dormant fault at the base of the dam’s right abutment, a panel of experts was convened by the City of Pasadena to </w:t>
      </w:r>
      <w:r>
        <w:rPr>
          <w:sz w:val="20"/>
          <w:szCs w:val="20"/>
        </w:rPr>
        <w:t xml:space="preserve">provide advice on how the dam’s design might be altered to make </w:t>
      </w:r>
      <w:r w:rsidR="00337C7B">
        <w:rPr>
          <w:sz w:val="20"/>
          <w:szCs w:val="20"/>
        </w:rPr>
        <w:t>it</w:t>
      </w:r>
      <w:r>
        <w:rPr>
          <w:sz w:val="20"/>
          <w:szCs w:val="20"/>
        </w:rPr>
        <w:t xml:space="preserve"> safe, </w:t>
      </w:r>
      <w:r w:rsidR="00337C7B">
        <w:rPr>
          <w:sz w:val="20"/>
          <w:szCs w:val="20"/>
        </w:rPr>
        <w:t>using</w:t>
      </w:r>
      <w:r>
        <w:rPr>
          <w:sz w:val="20"/>
          <w:szCs w:val="20"/>
        </w:rPr>
        <w:t xml:space="preserve"> conservative assumptions. This panel was comprised of Professor </w:t>
      </w:r>
      <w:r w:rsidRPr="0031135D">
        <w:rPr>
          <w:b/>
          <w:sz w:val="20"/>
          <w:szCs w:val="20"/>
        </w:rPr>
        <w:t>H. M. Westergaard</w:t>
      </w:r>
      <w:r>
        <w:rPr>
          <w:sz w:val="20"/>
          <w:szCs w:val="20"/>
        </w:rPr>
        <w:t xml:space="preserve"> of the University of Illinois, Professor </w:t>
      </w:r>
      <w:r w:rsidRPr="0031135D">
        <w:rPr>
          <w:b/>
          <w:sz w:val="20"/>
          <w:szCs w:val="20"/>
        </w:rPr>
        <w:t>Lydik Jakobsen</w:t>
      </w:r>
      <w:r>
        <w:rPr>
          <w:sz w:val="20"/>
          <w:szCs w:val="20"/>
        </w:rPr>
        <w:t xml:space="preserve"> of Stanford University, seismologist </w:t>
      </w:r>
      <w:r w:rsidRPr="0031135D">
        <w:rPr>
          <w:b/>
          <w:sz w:val="20"/>
          <w:szCs w:val="20"/>
        </w:rPr>
        <w:t>Harry O. Wood</w:t>
      </w:r>
      <w:r>
        <w:rPr>
          <w:sz w:val="20"/>
          <w:szCs w:val="20"/>
        </w:rPr>
        <w:t xml:space="preserve"> of the Carnegie Institute in Pasadena (absorbed into Caltech in 1934). </w:t>
      </w:r>
    </w:p>
    <w:p w14:paraId="51E5DBF0" w14:textId="77777777" w:rsidR="000B3D0C" w:rsidRDefault="0031135D" w:rsidP="0031135D">
      <w:pPr>
        <w:jc w:val="both"/>
        <w:rPr>
          <w:sz w:val="20"/>
          <w:szCs w:val="20"/>
        </w:rPr>
      </w:pPr>
      <w:r>
        <w:rPr>
          <w:sz w:val="20"/>
          <w:szCs w:val="20"/>
        </w:rPr>
        <w:tab/>
        <w:t xml:space="preserve">The </w:t>
      </w:r>
      <w:r w:rsidR="00187FB6">
        <w:rPr>
          <w:sz w:val="20"/>
          <w:szCs w:val="20"/>
        </w:rPr>
        <w:t xml:space="preserve">exposed fault was found to dip into the base of the right abutment at an angle of about 60 degrees from horizontal, towards the northwest.  The </w:t>
      </w:r>
      <w:r>
        <w:rPr>
          <w:sz w:val="20"/>
          <w:szCs w:val="20"/>
        </w:rPr>
        <w:t xml:space="preserve">dam was provided with a specially-designed “slip joint,” </w:t>
      </w:r>
      <w:r w:rsidR="00187FB6">
        <w:rPr>
          <w:sz w:val="20"/>
          <w:szCs w:val="20"/>
        </w:rPr>
        <w:t xml:space="preserve">which is three feet of open space extending up the entire height of the dam. This slip joint can accommodate up to 6.55 feet of dip slip, without impacting the resultant thrust in the dam.  </w:t>
      </w:r>
    </w:p>
    <w:p w14:paraId="7A336A23" w14:textId="77777777" w:rsidR="0031135D" w:rsidRPr="0031135D" w:rsidRDefault="000B3D0C" w:rsidP="0031135D">
      <w:pPr>
        <w:jc w:val="both"/>
        <w:rPr>
          <w:sz w:val="20"/>
          <w:szCs w:val="20"/>
        </w:rPr>
      </w:pPr>
      <w:r>
        <w:rPr>
          <w:sz w:val="20"/>
          <w:szCs w:val="20"/>
        </w:rPr>
        <w:tab/>
        <w:t xml:space="preserve">Pine Canyon Dam was also instrumented with Carlson strain meters, identical to those used in Hoover Dam during the same interim (1931-35).  Photo-elastic studies of the intensity and distribution of stresses in the dam were also carried out by </w:t>
      </w:r>
      <w:r w:rsidRPr="000B3D0C">
        <w:rPr>
          <w:b/>
          <w:sz w:val="20"/>
          <w:szCs w:val="20"/>
        </w:rPr>
        <w:t>J. H. A. Brahtz</w:t>
      </w:r>
      <w:r>
        <w:rPr>
          <w:sz w:val="20"/>
          <w:szCs w:val="20"/>
        </w:rPr>
        <w:t xml:space="preserve">, under the supervision of Professor </w:t>
      </w:r>
      <w:r w:rsidRPr="000B3D0C">
        <w:rPr>
          <w:b/>
          <w:sz w:val="20"/>
          <w:szCs w:val="20"/>
        </w:rPr>
        <w:t>Theodore von Karman</w:t>
      </w:r>
      <w:r>
        <w:rPr>
          <w:sz w:val="20"/>
          <w:szCs w:val="20"/>
        </w:rPr>
        <w:t xml:space="preserve"> at Caltech.  The dam’s chute spillway was also model tested at Caltech, leading the addition of the interior training walls, to promote laminar flow and reduce edge effects. The spillway capacity is 80,000 cfs.   </w:t>
      </w:r>
      <w:r w:rsidR="0031135D">
        <w:rPr>
          <w:sz w:val="20"/>
          <w:szCs w:val="20"/>
        </w:rPr>
        <w:t xml:space="preserve">   </w:t>
      </w:r>
    </w:p>
    <w:p w14:paraId="217BCCC2" w14:textId="77777777" w:rsidR="001C19D5" w:rsidRDefault="001C19D5">
      <w:pPr>
        <w:rPr>
          <w:b/>
          <w:sz w:val="22"/>
          <w:szCs w:val="22"/>
        </w:rPr>
      </w:pPr>
    </w:p>
    <w:p w14:paraId="256AF4B0" w14:textId="77777777" w:rsidR="00BD2294" w:rsidRDefault="00BD2294">
      <w:pPr>
        <w:rPr>
          <w:b/>
          <w:sz w:val="22"/>
          <w:szCs w:val="22"/>
        </w:rPr>
      </w:pPr>
      <w:r>
        <w:rPr>
          <w:b/>
          <w:sz w:val="22"/>
          <w:szCs w:val="22"/>
        </w:rPr>
        <w:t xml:space="preserve">Board of Consulting Engineers </w:t>
      </w:r>
      <w:r w:rsidR="00157AE6">
        <w:rPr>
          <w:b/>
          <w:sz w:val="22"/>
          <w:szCs w:val="22"/>
        </w:rPr>
        <w:t xml:space="preserve">for the Bouquet </w:t>
      </w:r>
      <w:r w:rsidR="005A7B62">
        <w:rPr>
          <w:b/>
          <w:sz w:val="22"/>
          <w:szCs w:val="22"/>
        </w:rPr>
        <w:t>C</w:t>
      </w:r>
      <w:r w:rsidR="00157AE6">
        <w:rPr>
          <w:b/>
          <w:sz w:val="22"/>
          <w:szCs w:val="22"/>
        </w:rPr>
        <w:t xml:space="preserve">anyon Dams </w:t>
      </w:r>
      <w:r>
        <w:rPr>
          <w:b/>
          <w:sz w:val="22"/>
          <w:szCs w:val="22"/>
        </w:rPr>
        <w:t>(1932-33)</w:t>
      </w:r>
    </w:p>
    <w:p w14:paraId="1339BEFC" w14:textId="77777777" w:rsidR="00BD2294" w:rsidRDefault="00BD2294" w:rsidP="00BD2294">
      <w:pPr>
        <w:jc w:val="both"/>
        <w:rPr>
          <w:sz w:val="20"/>
          <w:szCs w:val="20"/>
        </w:rPr>
      </w:pPr>
      <w:r>
        <w:rPr>
          <w:b/>
          <w:sz w:val="22"/>
          <w:szCs w:val="22"/>
        </w:rPr>
        <w:tab/>
      </w:r>
      <w:r>
        <w:rPr>
          <w:sz w:val="20"/>
          <w:szCs w:val="20"/>
        </w:rPr>
        <w:t xml:space="preserve">This board was appointed </w:t>
      </w:r>
      <w:r w:rsidR="00157AE6" w:rsidRPr="00157AE6">
        <w:rPr>
          <w:sz w:val="20"/>
          <w:szCs w:val="20"/>
        </w:rPr>
        <w:t xml:space="preserve">by the Los Angeles Department of Water &amp; Power </w:t>
      </w:r>
      <w:r>
        <w:rPr>
          <w:sz w:val="20"/>
          <w:szCs w:val="20"/>
        </w:rPr>
        <w:t>to review the plans prepared by LADWP for the proposed Bouquet Canyon Dams, replac</w:t>
      </w:r>
      <w:r w:rsidR="00157AE6">
        <w:rPr>
          <w:sz w:val="20"/>
          <w:szCs w:val="20"/>
        </w:rPr>
        <w:t>ing</w:t>
      </w:r>
      <w:r>
        <w:rPr>
          <w:sz w:val="20"/>
          <w:szCs w:val="20"/>
        </w:rPr>
        <w:t xml:space="preserve"> the ill-fated St. Francis Dam,</w:t>
      </w:r>
      <w:r w:rsidR="00157AE6">
        <w:rPr>
          <w:sz w:val="20"/>
          <w:szCs w:val="20"/>
        </w:rPr>
        <w:t xml:space="preserve"> and</w:t>
      </w:r>
      <w:r>
        <w:rPr>
          <w:sz w:val="20"/>
          <w:szCs w:val="20"/>
        </w:rPr>
        <w:t xml:space="preserve"> intended to store a year’s supply of water from the Los Angeles Aqueduct, south of the San Andreas fault. The board was comprised of three prominent southern California engineers: </w:t>
      </w:r>
      <w:r w:rsidRPr="00BD2294">
        <w:rPr>
          <w:b/>
          <w:sz w:val="20"/>
          <w:szCs w:val="20"/>
        </w:rPr>
        <w:t>Charles T. Leeds, Louis C. Hill</w:t>
      </w:r>
      <w:r>
        <w:rPr>
          <w:sz w:val="20"/>
          <w:szCs w:val="20"/>
        </w:rPr>
        <w:t xml:space="preserve">, and </w:t>
      </w:r>
      <w:r w:rsidRPr="00BD2294">
        <w:rPr>
          <w:b/>
          <w:sz w:val="20"/>
          <w:szCs w:val="20"/>
        </w:rPr>
        <w:t>J. B. Lippincott</w:t>
      </w:r>
      <w:r>
        <w:rPr>
          <w:sz w:val="20"/>
          <w:szCs w:val="20"/>
        </w:rPr>
        <w:t xml:space="preserve">. DWP had previously solicited input from a number of other engineers and geologists, including: geologists </w:t>
      </w:r>
      <w:r w:rsidRPr="00BD2294">
        <w:rPr>
          <w:b/>
          <w:sz w:val="20"/>
          <w:szCs w:val="20"/>
        </w:rPr>
        <w:t>Charles P. Berkey</w:t>
      </w:r>
      <w:r>
        <w:rPr>
          <w:sz w:val="20"/>
          <w:szCs w:val="20"/>
        </w:rPr>
        <w:t xml:space="preserve"> of Columbia University, </w:t>
      </w:r>
      <w:r w:rsidRPr="00BD2294">
        <w:rPr>
          <w:b/>
          <w:sz w:val="20"/>
          <w:szCs w:val="20"/>
        </w:rPr>
        <w:t xml:space="preserve">Allen E. </w:t>
      </w:r>
      <w:r w:rsidR="00C72033">
        <w:rPr>
          <w:b/>
          <w:sz w:val="20"/>
          <w:szCs w:val="20"/>
        </w:rPr>
        <w:t>Sedgwick</w:t>
      </w:r>
      <w:r>
        <w:rPr>
          <w:sz w:val="20"/>
          <w:szCs w:val="20"/>
        </w:rPr>
        <w:t xml:space="preserve"> of USC, </w:t>
      </w:r>
      <w:r w:rsidRPr="00BD2294">
        <w:rPr>
          <w:b/>
          <w:sz w:val="20"/>
          <w:szCs w:val="20"/>
        </w:rPr>
        <w:t>Robert T. Hill</w:t>
      </w:r>
      <w:r>
        <w:rPr>
          <w:sz w:val="20"/>
          <w:szCs w:val="20"/>
        </w:rPr>
        <w:t xml:space="preserve">, retired from the USGS, </w:t>
      </w:r>
      <w:r w:rsidRPr="00BD2294">
        <w:rPr>
          <w:b/>
          <w:sz w:val="20"/>
          <w:szCs w:val="20"/>
        </w:rPr>
        <w:t>F. Leslie Ransome</w:t>
      </w:r>
      <w:r>
        <w:rPr>
          <w:sz w:val="20"/>
          <w:szCs w:val="20"/>
        </w:rPr>
        <w:t xml:space="preserve"> of Caltech, and</w:t>
      </w:r>
      <w:r w:rsidR="00281C80">
        <w:rPr>
          <w:sz w:val="20"/>
          <w:szCs w:val="20"/>
        </w:rPr>
        <w:t xml:space="preserve"> consulting mining engineer</w:t>
      </w:r>
      <w:r>
        <w:rPr>
          <w:sz w:val="20"/>
          <w:szCs w:val="20"/>
        </w:rPr>
        <w:t xml:space="preserve"> </w:t>
      </w:r>
      <w:r w:rsidRPr="00157AE6">
        <w:rPr>
          <w:b/>
          <w:sz w:val="20"/>
          <w:szCs w:val="20"/>
        </w:rPr>
        <w:t>Rush T. Sill</w:t>
      </w:r>
      <w:r>
        <w:rPr>
          <w:sz w:val="20"/>
          <w:szCs w:val="20"/>
        </w:rPr>
        <w:t xml:space="preserve">. Other engineers providing input included </w:t>
      </w:r>
      <w:r w:rsidRPr="00157AE6">
        <w:rPr>
          <w:b/>
          <w:sz w:val="20"/>
          <w:szCs w:val="20"/>
        </w:rPr>
        <w:t>Thaddeus Merriman</w:t>
      </w:r>
      <w:r w:rsidR="00B93403">
        <w:rPr>
          <w:sz w:val="20"/>
          <w:szCs w:val="20"/>
        </w:rPr>
        <w:t xml:space="preserve"> (retired Chief Engineer New York Board of Water Supply)</w:t>
      </w:r>
      <w:r w:rsidR="00B51D4C">
        <w:rPr>
          <w:sz w:val="20"/>
          <w:szCs w:val="20"/>
        </w:rPr>
        <w:t xml:space="preserve"> and</w:t>
      </w:r>
      <w:r w:rsidRPr="00157AE6">
        <w:rPr>
          <w:b/>
          <w:sz w:val="20"/>
          <w:szCs w:val="20"/>
        </w:rPr>
        <w:t xml:space="preserve"> R. E. McDonnell</w:t>
      </w:r>
      <w:r>
        <w:rPr>
          <w:sz w:val="20"/>
          <w:szCs w:val="20"/>
        </w:rPr>
        <w:t xml:space="preserve">, </w:t>
      </w:r>
      <w:r w:rsidR="00B51D4C">
        <w:rPr>
          <w:sz w:val="20"/>
          <w:szCs w:val="20"/>
        </w:rPr>
        <w:t>of</w:t>
      </w:r>
      <w:r>
        <w:rPr>
          <w:sz w:val="20"/>
          <w:szCs w:val="20"/>
        </w:rPr>
        <w:t xml:space="preserve"> the newly formed State Division of Safety of Dams.</w:t>
      </w:r>
    </w:p>
    <w:p w14:paraId="2960821F" w14:textId="77777777" w:rsidR="00337C7B" w:rsidRDefault="00337C7B" w:rsidP="00BD2294">
      <w:pPr>
        <w:jc w:val="both"/>
        <w:rPr>
          <w:sz w:val="20"/>
          <w:szCs w:val="20"/>
        </w:rPr>
      </w:pPr>
    </w:p>
    <w:p w14:paraId="766C980E" w14:textId="77777777" w:rsidR="005D184A" w:rsidRDefault="005D184A" w:rsidP="005D184A">
      <w:pPr>
        <w:rPr>
          <w:b/>
          <w:sz w:val="22"/>
          <w:szCs w:val="22"/>
        </w:rPr>
      </w:pPr>
      <w:r>
        <w:rPr>
          <w:b/>
          <w:sz w:val="22"/>
          <w:szCs w:val="22"/>
        </w:rPr>
        <w:t>External Review Panel to evaluate Bouquet Canyon Dam (1932)</w:t>
      </w:r>
    </w:p>
    <w:p w14:paraId="3F124526" w14:textId="77777777" w:rsidR="005D184A" w:rsidRDefault="005D184A" w:rsidP="005D184A">
      <w:pPr>
        <w:jc w:val="both"/>
        <w:rPr>
          <w:sz w:val="20"/>
          <w:szCs w:val="20"/>
        </w:rPr>
      </w:pPr>
      <w:r>
        <w:rPr>
          <w:sz w:val="20"/>
          <w:szCs w:val="20"/>
        </w:rPr>
        <w:tab/>
        <w:t xml:space="preserve">This panel was convened in 1932 under the auspices of the State’s new Dam Safety Act of 1929 to evaluate the proposed Bouquet Canyon Dams in Bouquet Canyon (described above).  This panel was appointed by the State Engineer, Edward J. Hyatt, and was chaired by retired Stanford University civil </w:t>
      </w:r>
      <w:r>
        <w:rPr>
          <w:sz w:val="20"/>
          <w:szCs w:val="20"/>
        </w:rPr>
        <w:lastRenderedPageBreak/>
        <w:t xml:space="preserve">engineering chairman </w:t>
      </w:r>
      <w:r w:rsidRPr="005E0FEA">
        <w:rPr>
          <w:b/>
          <w:sz w:val="20"/>
          <w:szCs w:val="20"/>
        </w:rPr>
        <w:t>Charles D. Marx</w:t>
      </w:r>
      <w:r>
        <w:rPr>
          <w:sz w:val="20"/>
          <w:szCs w:val="20"/>
        </w:rPr>
        <w:t xml:space="preserve">, </w:t>
      </w:r>
      <w:r w:rsidR="005E0FEA">
        <w:rPr>
          <w:sz w:val="20"/>
          <w:szCs w:val="20"/>
        </w:rPr>
        <w:t xml:space="preserve">San Francisco consulting engineer </w:t>
      </w:r>
      <w:r w:rsidR="005E0FEA" w:rsidRPr="005E0FEA">
        <w:rPr>
          <w:b/>
          <w:sz w:val="20"/>
          <w:szCs w:val="20"/>
        </w:rPr>
        <w:t>Walter L. Huber</w:t>
      </w:r>
      <w:r w:rsidR="005E0FEA">
        <w:rPr>
          <w:sz w:val="20"/>
          <w:szCs w:val="20"/>
        </w:rPr>
        <w:t xml:space="preserve">, and </w:t>
      </w:r>
      <w:r w:rsidR="005E0FEA" w:rsidRPr="005E0FEA">
        <w:rPr>
          <w:b/>
          <w:sz w:val="20"/>
          <w:szCs w:val="20"/>
        </w:rPr>
        <w:t>F. C. Herrmann</w:t>
      </w:r>
      <w:r w:rsidR="005E0FEA">
        <w:rPr>
          <w:sz w:val="20"/>
          <w:szCs w:val="20"/>
        </w:rPr>
        <w:t>, former Chief Engineer of the Spring Valley Water Co of San Francisco.</w:t>
      </w:r>
    </w:p>
    <w:p w14:paraId="3AF3AA95" w14:textId="77777777" w:rsidR="006B4C94" w:rsidRDefault="006B4C94" w:rsidP="00BD2294">
      <w:pPr>
        <w:jc w:val="both"/>
        <w:rPr>
          <w:sz w:val="20"/>
          <w:szCs w:val="20"/>
        </w:rPr>
      </w:pPr>
    </w:p>
    <w:p w14:paraId="30E3DF8F" w14:textId="77777777" w:rsidR="002D52F0" w:rsidRPr="00780BB5" w:rsidRDefault="002D52F0" w:rsidP="002D52F0">
      <w:pPr>
        <w:jc w:val="both"/>
        <w:rPr>
          <w:b/>
          <w:sz w:val="22"/>
          <w:szCs w:val="22"/>
        </w:rPr>
      </w:pPr>
      <w:r w:rsidRPr="00780BB5">
        <w:rPr>
          <w:b/>
          <w:sz w:val="22"/>
          <w:szCs w:val="22"/>
        </w:rPr>
        <w:t xml:space="preserve">Coroner’s Jury in the Inquest of Victims of the </w:t>
      </w:r>
      <w:r>
        <w:rPr>
          <w:b/>
          <w:sz w:val="22"/>
          <w:szCs w:val="22"/>
        </w:rPr>
        <w:t>Long Beach Earthquake</w:t>
      </w:r>
      <w:r w:rsidRPr="00780BB5">
        <w:rPr>
          <w:b/>
          <w:sz w:val="22"/>
          <w:szCs w:val="22"/>
        </w:rPr>
        <w:t xml:space="preserve"> (19</w:t>
      </w:r>
      <w:r>
        <w:rPr>
          <w:b/>
          <w:sz w:val="22"/>
          <w:szCs w:val="22"/>
        </w:rPr>
        <w:t>33</w:t>
      </w:r>
      <w:r w:rsidRPr="00780BB5">
        <w:rPr>
          <w:b/>
          <w:sz w:val="22"/>
          <w:szCs w:val="22"/>
        </w:rPr>
        <w:t>)</w:t>
      </w:r>
    </w:p>
    <w:p w14:paraId="31044B17" w14:textId="77777777" w:rsidR="00EC4AF8" w:rsidRDefault="002D52F0" w:rsidP="00352D26">
      <w:pPr>
        <w:autoSpaceDE w:val="0"/>
        <w:autoSpaceDN w:val="0"/>
        <w:adjustRightInd w:val="0"/>
        <w:ind w:firstLine="720"/>
        <w:jc w:val="both"/>
        <w:rPr>
          <w:sz w:val="20"/>
          <w:szCs w:val="20"/>
        </w:rPr>
      </w:pPr>
      <w:r>
        <w:rPr>
          <w:sz w:val="20"/>
          <w:szCs w:val="20"/>
        </w:rPr>
        <w:t xml:space="preserve">Inquest convened by Los Angeles County </w:t>
      </w:r>
      <w:r w:rsidRPr="00780BB5">
        <w:rPr>
          <w:sz w:val="20"/>
          <w:szCs w:val="20"/>
        </w:rPr>
        <w:t xml:space="preserve">Coroner </w:t>
      </w:r>
      <w:r w:rsidRPr="002D52F0">
        <w:rPr>
          <w:b/>
          <w:sz w:val="20"/>
          <w:szCs w:val="20"/>
        </w:rPr>
        <w:t>Frank A. Nance</w:t>
      </w:r>
      <w:r>
        <w:rPr>
          <w:sz w:val="20"/>
          <w:szCs w:val="20"/>
        </w:rPr>
        <w:t xml:space="preserve"> to investigate the structural failure of public buildings during the M 6.3 Long Beach earthquake of </w:t>
      </w:r>
      <w:r w:rsidR="00BA5329">
        <w:rPr>
          <w:sz w:val="20"/>
          <w:szCs w:val="20"/>
        </w:rPr>
        <w:t>M</w:t>
      </w:r>
      <w:r>
        <w:rPr>
          <w:sz w:val="20"/>
          <w:szCs w:val="20"/>
        </w:rPr>
        <w:t>arch 10, 1933, which killed 1</w:t>
      </w:r>
      <w:r w:rsidR="00D01DCF">
        <w:rPr>
          <w:sz w:val="20"/>
          <w:szCs w:val="20"/>
        </w:rPr>
        <w:t>20</w:t>
      </w:r>
      <w:r>
        <w:rPr>
          <w:sz w:val="20"/>
          <w:szCs w:val="20"/>
        </w:rPr>
        <w:t xml:space="preserve"> people</w:t>
      </w:r>
      <w:r w:rsidR="00EC4AF8">
        <w:rPr>
          <w:sz w:val="20"/>
          <w:szCs w:val="20"/>
        </w:rPr>
        <w:t>, destroyed 70</w:t>
      </w:r>
      <w:r w:rsidR="00EC4AF8" w:rsidRPr="00EC4AF8">
        <w:rPr>
          <w:sz w:val="20"/>
          <w:szCs w:val="20"/>
        </w:rPr>
        <w:t xml:space="preserve"> schools </w:t>
      </w:r>
      <w:r w:rsidR="00EC4AF8">
        <w:rPr>
          <w:sz w:val="20"/>
          <w:szCs w:val="20"/>
        </w:rPr>
        <w:t xml:space="preserve">and damaged </w:t>
      </w:r>
      <w:r w:rsidR="00EC4AF8" w:rsidRPr="00EC4AF8">
        <w:rPr>
          <w:sz w:val="20"/>
          <w:szCs w:val="20"/>
        </w:rPr>
        <w:t xml:space="preserve">120 </w:t>
      </w:r>
      <w:r w:rsidR="00EC4AF8">
        <w:rPr>
          <w:sz w:val="20"/>
          <w:szCs w:val="20"/>
        </w:rPr>
        <w:t xml:space="preserve">more. </w:t>
      </w:r>
      <w:r>
        <w:rPr>
          <w:sz w:val="20"/>
          <w:szCs w:val="20"/>
        </w:rPr>
        <w:t>The jury was comprised of ‘construction experts,</w:t>
      </w:r>
      <w:r w:rsidR="009A318C">
        <w:rPr>
          <w:sz w:val="20"/>
          <w:szCs w:val="20"/>
        </w:rPr>
        <w:t>’</w:t>
      </w:r>
      <w:r>
        <w:rPr>
          <w:sz w:val="20"/>
          <w:szCs w:val="20"/>
        </w:rPr>
        <w:t xml:space="preserve"> whose charge was to “</w:t>
      </w:r>
      <w:r w:rsidRPr="009A318C">
        <w:rPr>
          <w:i/>
          <w:sz w:val="20"/>
          <w:szCs w:val="20"/>
        </w:rPr>
        <w:t>go beyond the mere determination of the cause of the deaths in order to find the reasons for the loss of life and to develop the possibility of providing more earthquake-resistant construction, particularly for schools and public buildings</w:t>
      </w:r>
      <w:r>
        <w:rPr>
          <w:sz w:val="20"/>
          <w:szCs w:val="20"/>
        </w:rPr>
        <w:t>.</w:t>
      </w:r>
      <w:r w:rsidR="009A318C">
        <w:rPr>
          <w:sz w:val="20"/>
          <w:szCs w:val="20"/>
        </w:rPr>
        <w:t>”</w:t>
      </w:r>
      <w:r>
        <w:rPr>
          <w:sz w:val="20"/>
          <w:szCs w:val="20"/>
        </w:rPr>
        <w:t xml:space="preserve"> </w:t>
      </w:r>
    </w:p>
    <w:p w14:paraId="0CC1788A" w14:textId="77777777" w:rsidR="002D52F0" w:rsidRDefault="001A1CAD" w:rsidP="00EC4AF8">
      <w:pPr>
        <w:ind w:firstLine="720"/>
        <w:jc w:val="both"/>
        <w:rPr>
          <w:sz w:val="20"/>
          <w:szCs w:val="20"/>
        </w:rPr>
      </w:pPr>
      <w:r>
        <w:rPr>
          <w:sz w:val="20"/>
          <w:szCs w:val="20"/>
        </w:rPr>
        <w:t>A</w:t>
      </w:r>
      <w:r w:rsidR="00EC4AF8">
        <w:rPr>
          <w:sz w:val="20"/>
          <w:szCs w:val="20"/>
        </w:rPr>
        <w:t xml:space="preserve">rchitect </w:t>
      </w:r>
      <w:r w:rsidR="00EC4AF8" w:rsidRPr="00EC4AF8">
        <w:rPr>
          <w:b/>
          <w:sz w:val="20"/>
          <w:szCs w:val="20"/>
        </w:rPr>
        <w:t>John C. Austin</w:t>
      </w:r>
      <w:r>
        <w:rPr>
          <w:sz w:val="20"/>
          <w:szCs w:val="20"/>
        </w:rPr>
        <w:t xml:space="preserve">, </w:t>
      </w:r>
      <w:r w:rsidR="00EC4AF8">
        <w:rPr>
          <w:sz w:val="20"/>
          <w:szCs w:val="20"/>
        </w:rPr>
        <w:t>former President of the Los Angeles Chamber of Commerce</w:t>
      </w:r>
      <w:r w:rsidR="00657A19">
        <w:rPr>
          <w:sz w:val="20"/>
          <w:szCs w:val="20"/>
        </w:rPr>
        <w:t>,</w:t>
      </w:r>
      <w:r>
        <w:rPr>
          <w:sz w:val="20"/>
          <w:szCs w:val="20"/>
        </w:rPr>
        <w:t xml:space="preserve"> served as Chairman of the Jury.  He was assisted by </w:t>
      </w:r>
      <w:r w:rsidR="002D52F0" w:rsidRPr="00B477C3">
        <w:rPr>
          <w:sz w:val="20"/>
          <w:szCs w:val="20"/>
        </w:rPr>
        <w:t xml:space="preserve">mining/petroleum engineer </w:t>
      </w:r>
      <w:r w:rsidR="002D52F0" w:rsidRPr="00B477C3">
        <w:rPr>
          <w:b/>
          <w:sz w:val="20"/>
          <w:szCs w:val="20"/>
        </w:rPr>
        <w:t>Sterling C. Lines</w:t>
      </w:r>
      <w:r w:rsidR="002D52F0" w:rsidRPr="002D52F0">
        <w:rPr>
          <w:sz w:val="20"/>
          <w:szCs w:val="20"/>
        </w:rPr>
        <w:t>, a</w:t>
      </w:r>
      <w:r w:rsidR="00EC4AF8">
        <w:rPr>
          <w:sz w:val="20"/>
          <w:szCs w:val="20"/>
        </w:rPr>
        <w:t>mong</w:t>
      </w:r>
      <w:r w:rsidR="002D52F0" w:rsidRPr="002D52F0">
        <w:rPr>
          <w:sz w:val="20"/>
          <w:szCs w:val="20"/>
        </w:rPr>
        <w:t xml:space="preserve"> others.</w:t>
      </w:r>
      <w:r w:rsidR="002D52F0">
        <w:rPr>
          <w:b/>
          <w:sz w:val="20"/>
          <w:szCs w:val="20"/>
        </w:rPr>
        <w:t xml:space="preserve">  </w:t>
      </w:r>
    </w:p>
    <w:p w14:paraId="753A0F09" w14:textId="77777777" w:rsidR="009A318C" w:rsidRDefault="002D52F0" w:rsidP="00BD2294">
      <w:pPr>
        <w:jc w:val="both"/>
        <w:rPr>
          <w:sz w:val="20"/>
          <w:szCs w:val="20"/>
        </w:rPr>
      </w:pPr>
      <w:r>
        <w:rPr>
          <w:b/>
          <w:sz w:val="22"/>
          <w:szCs w:val="22"/>
        </w:rPr>
        <w:tab/>
      </w:r>
      <w:r w:rsidRPr="009A318C">
        <w:rPr>
          <w:sz w:val="20"/>
          <w:szCs w:val="20"/>
        </w:rPr>
        <w:t>The jury convened for 8 days in early April 1933</w:t>
      </w:r>
      <w:r w:rsidR="009A318C" w:rsidRPr="009A318C">
        <w:rPr>
          <w:sz w:val="20"/>
          <w:szCs w:val="20"/>
        </w:rPr>
        <w:t xml:space="preserve"> and iss</w:t>
      </w:r>
      <w:r w:rsidR="009A318C">
        <w:rPr>
          <w:sz w:val="20"/>
          <w:szCs w:val="20"/>
        </w:rPr>
        <w:t>u</w:t>
      </w:r>
      <w:r w:rsidR="009A318C" w:rsidRPr="009A318C">
        <w:rPr>
          <w:sz w:val="20"/>
          <w:szCs w:val="20"/>
        </w:rPr>
        <w:t>ed a verdict of</w:t>
      </w:r>
      <w:r w:rsidR="009A318C">
        <w:rPr>
          <w:sz w:val="20"/>
          <w:szCs w:val="20"/>
        </w:rPr>
        <w:t xml:space="preserve"> just </w:t>
      </w:r>
      <w:r w:rsidR="009A318C" w:rsidRPr="009A318C">
        <w:rPr>
          <w:sz w:val="20"/>
          <w:szCs w:val="20"/>
        </w:rPr>
        <w:t>3,500 words</w:t>
      </w:r>
      <w:r w:rsidR="009A318C">
        <w:rPr>
          <w:sz w:val="20"/>
          <w:szCs w:val="20"/>
        </w:rPr>
        <w:t>, which included: “</w:t>
      </w:r>
      <w:r w:rsidR="009A318C" w:rsidRPr="009A318C">
        <w:rPr>
          <w:i/>
          <w:sz w:val="20"/>
          <w:szCs w:val="20"/>
        </w:rPr>
        <w:t>that every masonry building of any height, and every wood-frame building more than two stories high, be designed by either a licensed architect or a registered structural engineer and that every skeleton frame building be designed structurally by a registered structural engineer or a certified architect who qualifies as a structural engineer</w:t>
      </w:r>
      <w:r w:rsidR="009A318C">
        <w:rPr>
          <w:sz w:val="20"/>
          <w:szCs w:val="20"/>
        </w:rPr>
        <w:t>.”</w:t>
      </w:r>
    </w:p>
    <w:p w14:paraId="4F5FC25B" w14:textId="77777777" w:rsidR="00EC4AF8" w:rsidRPr="00EC4AF8" w:rsidRDefault="00EC4AF8" w:rsidP="00EC4AF8">
      <w:pPr>
        <w:autoSpaceDE w:val="0"/>
        <w:autoSpaceDN w:val="0"/>
        <w:adjustRightInd w:val="0"/>
        <w:jc w:val="both"/>
        <w:rPr>
          <w:sz w:val="20"/>
          <w:szCs w:val="20"/>
        </w:rPr>
      </w:pPr>
      <w:r>
        <w:rPr>
          <w:sz w:val="20"/>
          <w:szCs w:val="20"/>
        </w:rPr>
        <w:tab/>
      </w:r>
      <w:r w:rsidRPr="00EC4AF8">
        <w:rPr>
          <w:sz w:val="20"/>
          <w:szCs w:val="20"/>
        </w:rPr>
        <w:t xml:space="preserve">The </w:t>
      </w:r>
      <w:r>
        <w:rPr>
          <w:sz w:val="20"/>
          <w:szCs w:val="20"/>
        </w:rPr>
        <w:t xml:space="preserve">Coroner’s Jury </w:t>
      </w:r>
      <w:r w:rsidRPr="00EC4AF8">
        <w:rPr>
          <w:sz w:val="20"/>
          <w:szCs w:val="20"/>
        </w:rPr>
        <w:t xml:space="preserve">recommended that earthquake provisions of the </w:t>
      </w:r>
      <w:r>
        <w:rPr>
          <w:sz w:val="20"/>
          <w:szCs w:val="20"/>
        </w:rPr>
        <w:t xml:space="preserve">new </w:t>
      </w:r>
      <w:r w:rsidRPr="00EC4AF8">
        <w:rPr>
          <w:sz w:val="20"/>
          <w:szCs w:val="20"/>
        </w:rPr>
        <w:t>Uniform</w:t>
      </w:r>
      <w:r>
        <w:rPr>
          <w:sz w:val="20"/>
          <w:szCs w:val="20"/>
        </w:rPr>
        <w:t xml:space="preserve"> </w:t>
      </w:r>
      <w:r w:rsidRPr="00EC4AF8">
        <w:rPr>
          <w:sz w:val="20"/>
          <w:szCs w:val="20"/>
        </w:rPr>
        <w:t>Building Code be immediately adopted in Los Angeles County.</w:t>
      </w:r>
      <w:r>
        <w:rPr>
          <w:sz w:val="20"/>
          <w:szCs w:val="20"/>
        </w:rPr>
        <w:t xml:space="preserve"> </w:t>
      </w:r>
      <w:r w:rsidR="00384E7F">
        <w:rPr>
          <w:sz w:val="20"/>
          <w:szCs w:val="20"/>
        </w:rPr>
        <w:t xml:space="preserve">District Attorney </w:t>
      </w:r>
      <w:r w:rsidR="00384E7F" w:rsidRPr="00384E7F">
        <w:rPr>
          <w:b/>
          <w:sz w:val="20"/>
          <w:szCs w:val="20"/>
        </w:rPr>
        <w:t>Burton Fitts</w:t>
      </w:r>
      <w:r w:rsidR="00384E7F">
        <w:rPr>
          <w:sz w:val="20"/>
          <w:szCs w:val="20"/>
        </w:rPr>
        <w:t xml:space="preserve"> transmitted the findings of the Coroner’s Jury to the 1933 Los Angeles County Grand Jury, to seek their opinion as to what course of action should be undertaken. They recommended that the U</w:t>
      </w:r>
      <w:r w:rsidR="00065AA8">
        <w:rPr>
          <w:sz w:val="20"/>
          <w:szCs w:val="20"/>
        </w:rPr>
        <w:t xml:space="preserve">niform </w:t>
      </w:r>
      <w:r w:rsidR="00384E7F">
        <w:rPr>
          <w:sz w:val="20"/>
          <w:szCs w:val="20"/>
        </w:rPr>
        <w:t>B</w:t>
      </w:r>
      <w:r w:rsidR="00065AA8">
        <w:rPr>
          <w:sz w:val="20"/>
          <w:szCs w:val="20"/>
        </w:rPr>
        <w:t xml:space="preserve">uilding </w:t>
      </w:r>
      <w:r w:rsidR="00384E7F">
        <w:rPr>
          <w:sz w:val="20"/>
          <w:szCs w:val="20"/>
        </w:rPr>
        <w:t>C</w:t>
      </w:r>
      <w:r w:rsidR="00065AA8">
        <w:rPr>
          <w:sz w:val="20"/>
          <w:szCs w:val="20"/>
        </w:rPr>
        <w:t>ode</w:t>
      </w:r>
      <w:r w:rsidR="00384E7F">
        <w:rPr>
          <w:sz w:val="20"/>
          <w:szCs w:val="20"/>
        </w:rPr>
        <w:t xml:space="preserve"> should immediately be adopted by the County. </w:t>
      </w:r>
      <w:r w:rsidRPr="00EC4AF8">
        <w:rPr>
          <w:sz w:val="20"/>
          <w:szCs w:val="20"/>
        </w:rPr>
        <w:t>Local governments in Southern California soon followed. The cities</w:t>
      </w:r>
      <w:r>
        <w:rPr>
          <w:sz w:val="20"/>
          <w:szCs w:val="20"/>
        </w:rPr>
        <w:t xml:space="preserve"> </w:t>
      </w:r>
      <w:r w:rsidRPr="00EC4AF8">
        <w:rPr>
          <w:sz w:val="20"/>
          <w:szCs w:val="20"/>
        </w:rPr>
        <w:t>of Long Beach, Los Angeles, Santa Monica, Beverly Hills</w:t>
      </w:r>
      <w:r w:rsidR="008F0B33">
        <w:rPr>
          <w:sz w:val="20"/>
          <w:szCs w:val="20"/>
        </w:rPr>
        <w:t>,</w:t>
      </w:r>
      <w:r w:rsidRPr="00EC4AF8">
        <w:rPr>
          <w:sz w:val="20"/>
          <w:szCs w:val="20"/>
        </w:rPr>
        <w:t xml:space="preserve"> and</w:t>
      </w:r>
      <w:r>
        <w:rPr>
          <w:sz w:val="20"/>
          <w:szCs w:val="20"/>
        </w:rPr>
        <w:t xml:space="preserve"> </w:t>
      </w:r>
      <w:r w:rsidRPr="00EC4AF8">
        <w:rPr>
          <w:sz w:val="20"/>
          <w:szCs w:val="20"/>
        </w:rPr>
        <w:t>Pasadena adopted similar building codes.</w:t>
      </w:r>
    </w:p>
    <w:p w14:paraId="27B00117" w14:textId="77777777" w:rsidR="0007200E" w:rsidRDefault="0007200E" w:rsidP="00BD2294">
      <w:pPr>
        <w:jc w:val="both"/>
        <w:rPr>
          <w:b/>
          <w:sz w:val="22"/>
          <w:szCs w:val="22"/>
        </w:rPr>
      </w:pPr>
    </w:p>
    <w:p w14:paraId="262695A4" w14:textId="77777777" w:rsidR="00D12CBD" w:rsidRPr="00D12CBD" w:rsidRDefault="00D12CBD" w:rsidP="00BD2294">
      <w:pPr>
        <w:jc w:val="both"/>
        <w:rPr>
          <w:b/>
          <w:sz w:val="22"/>
          <w:szCs w:val="22"/>
        </w:rPr>
      </w:pPr>
      <w:r w:rsidRPr="00D12CBD">
        <w:rPr>
          <w:b/>
          <w:sz w:val="22"/>
          <w:szCs w:val="22"/>
        </w:rPr>
        <w:t>Joint Technical Committee on Earthquake Protection (1933)</w:t>
      </w:r>
    </w:p>
    <w:p w14:paraId="31477697" w14:textId="77777777" w:rsidR="00627BEB" w:rsidRDefault="00D12CBD" w:rsidP="00BD2294">
      <w:pPr>
        <w:jc w:val="both"/>
        <w:rPr>
          <w:sz w:val="20"/>
          <w:szCs w:val="20"/>
        </w:rPr>
      </w:pPr>
      <w:r>
        <w:tab/>
      </w:r>
      <w:r w:rsidRPr="00D12CBD">
        <w:rPr>
          <w:sz w:val="20"/>
          <w:szCs w:val="20"/>
        </w:rPr>
        <w:t xml:space="preserve">The Joint Technical Committee on Earthquake </w:t>
      </w:r>
      <w:r w:rsidR="00D86DE7">
        <w:rPr>
          <w:sz w:val="20"/>
          <w:szCs w:val="20"/>
        </w:rPr>
        <w:t>P</w:t>
      </w:r>
      <w:r w:rsidRPr="00D12CBD">
        <w:rPr>
          <w:sz w:val="20"/>
          <w:szCs w:val="20"/>
        </w:rPr>
        <w:t>rotection was organized following the March 1933 Long Beach Earthquake.</w:t>
      </w:r>
      <w:r w:rsidR="00D01DCF">
        <w:rPr>
          <w:sz w:val="20"/>
          <w:szCs w:val="20"/>
        </w:rPr>
        <w:t xml:space="preserve">  It was the first earthquake with strong motion recorders in the near-field area, which measured horizontal accelerations between 0.1 and 0.3g, far higher than many expected. The committee ,members</w:t>
      </w:r>
      <w:r w:rsidR="00520615">
        <w:rPr>
          <w:sz w:val="20"/>
          <w:szCs w:val="20"/>
        </w:rPr>
        <w:t xml:space="preserve"> </w:t>
      </w:r>
      <w:r w:rsidR="00627BEB">
        <w:rPr>
          <w:sz w:val="20"/>
          <w:szCs w:val="20"/>
        </w:rPr>
        <w:t xml:space="preserve">were drawn from the American Society of Civil Engineers, American Institute of Architects, Structural Engineers Association of Southern California, American Association of Petroleum Geologists, Seismological Society of America, Associated General Contractors, Los Angeles Engineering Council of Founder Societies, Board of Fire Underwriters of the Pacific, and the Los Angeles Board of Education, Chamber of Commerce, and other civic organizations. </w:t>
      </w:r>
    </w:p>
    <w:p w14:paraId="1D9D59AC" w14:textId="77777777" w:rsidR="00D12CBD" w:rsidRPr="00627BEB" w:rsidRDefault="00627BEB" w:rsidP="00627BEB">
      <w:pPr>
        <w:ind w:firstLine="720"/>
        <w:jc w:val="both"/>
        <w:rPr>
          <w:sz w:val="20"/>
          <w:szCs w:val="20"/>
        </w:rPr>
      </w:pPr>
      <w:r>
        <w:rPr>
          <w:sz w:val="20"/>
          <w:szCs w:val="20"/>
        </w:rPr>
        <w:t>The representative</w:t>
      </w:r>
      <w:r w:rsidR="00C70089">
        <w:rPr>
          <w:sz w:val="20"/>
          <w:szCs w:val="20"/>
        </w:rPr>
        <w:t>s</w:t>
      </w:r>
      <w:r>
        <w:rPr>
          <w:sz w:val="20"/>
          <w:szCs w:val="20"/>
        </w:rPr>
        <w:t xml:space="preserve"> included:</w:t>
      </w:r>
      <w:r w:rsidR="00BA5329">
        <w:rPr>
          <w:sz w:val="20"/>
          <w:szCs w:val="20"/>
        </w:rPr>
        <w:t xml:space="preserve"> Caltech President</w:t>
      </w:r>
      <w:r w:rsidR="00520615">
        <w:rPr>
          <w:sz w:val="20"/>
          <w:szCs w:val="20"/>
        </w:rPr>
        <w:t xml:space="preserve"> </w:t>
      </w:r>
      <w:r w:rsidR="00520615" w:rsidRPr="00520615">
        <w:rPr>
          <w:b/>
          <w:sz w:val="20"/>
          <w:szCs w:val="20"/>
        </w:rPr>
        <w:t>Robert A. Mi</w:t>
      </w:r>
      <w:r w:rsidR="00520615" w:rsidRPr="00520615">
        <w:rPr>
          <w:rStyle w:val="personname"/>
          <w:b/>
          <w:sz w:val="20"/>
          <w:szCs w:val="20"/>
        </w:rPr>
        <w:t>llikan</w:t>
      </w:r>
      <w:r w:rsidR="00520615">
        <w:rPr>
          <w:rStyle w:val="personname"/>
          <w:sz w:val="20"/>
          <w:szCs w:val="20"/>
        </w:rPr>
        <w:t xml:space="preserve"> </w:t>
      </w:r>
      <w:r w:rsidR="00C70089">
        <w:rPr>
          <w:rStyle w:val="personname"/>
          <w:sz w:val="20"/>
          <w:szCs w:val="20"/>
        </w:rPr>
        <w:t xml:space="preserve">as </w:t>
      </w:r>
      <w:r w:rsidR="00BA5329">
        <w:rPr>
          <w:rStyle w:val="personname"/>
          <w:sz w:val="20"/>
          <w:szCs w:val="20"/>
        </w:rPr>
        <w:t xml:space="preserve">Chairman, Professor </w:t>
      </w:r>
      <w:r w:rsidR="00520615" w:rsidRPr="00520615">
        <w:rPr>
          <w:rStyle w:val="personname"/>
          <w:b/>
          <w:sz w:val="20"/>
          <w:szCs w:val="20"/>
        </w:rPr>
        <w:t>R</w:t>
      </w:r>
      <w:r w:rsidR="00B17A66">
        <w:rPr>
          <w:rStyle w:val="personname"/>
          <w:b/>
          <w:sz w:val="20"/>
          <w:szCs w:val="20"/>
        </w:rPr>
        <w:t xml:space="preserve">omeo </w:t>
      </w:r>
      <w:r w:rsidR="00520615" w:rsidRPr="00520615">
        <w:rPr>
          <w:rStyle w:val="personname"/>
          <w:b/>
          <w:sz w:val="20"/>
          <w:szCs w:val="20"/>
        </w:rPr>
        <w:t>R. Martel</w:t>
      </w:r>
      <w:r w:rsidR="00520615">
        <w:rPr>
          <w:rStyle w:val="personname"/>
          <w:sz w:val="20"/>
          <w:szCs w:val="20"/>
        </w:rPr>
        <w:t xml:space="preserve"> of Caltech</w:t>
      </w:r>
      <w:r w:rsidR="00BA5329">
        <w:rPr>
          <w:rStyle w:val="personname"/>
          <w:sz w:val="20"/>
          <w:szCs w:val="20"/>
        </w:rPr>
        <w:t xml:space="preserve"> </w:t>
      </w:r>
      <w:r>
        <w:rPr>
          <w:rStyle w:val="personname"/>
          <w:sz w:val="20"/>
          <w:szCs w:val="20"/>
        </w:rPr>
        <w:t>(</w:t>
      </w:r>
      <w:r w:rsidR="00BA5329">
        <w:rPr>
          <w:rStyle w:val="personname"/>
          <w:sz w:val="20"/>
          <w:szCs w:val="20"/>
        </w:rPr>
        <w:t>Vice C</w:t>
      </w:r>
      <w:r>
        <w:rPr>
          <w:rStyle w:val="personname"/>
          <w:sz w:val="20"/>
          <w:szCs w:val="20"/>
        </w:rPr>
        <w:t>hairm</w:t>
      </w:r>
      <w:r w:rsidR="00BA5329">
        <w:rPr>
          <w:rStyle w:val="personname"/>
          <w:sz w:val="20"/>
          <w:szCs w:val="20"/>
        </w:rPr>
        <w:t>a</w:t>
      </w:r>
      <w:r>
        <w:rPr>
          <w:rStyle w:val="personname"/>
          <w:sz w:val="20"/>
          <w:szCs w:val="20"/>
        </w:rPr>
        <w:t>n)</w:t>
      </w:r>
      <w:r w:rsidR="00520615">
        <w:rPr>
          <w:rStyle w:val="personname"/>
          <w:sz w:val="20"/>
          <w:szCs w:val="20"/>
        </w:rPr>
        <w:t xml:space="preserve">, </w:t>
      </w:r>
      <w:r w:rsidR="00EC4AF8">
        <w:rPr>
          <w:rStyle w:val="personname"/>
          <w:sz w:val="20"/>
          <w:szCs w:val="20"/>
        </w:rPr>
        <w:t xml:space="preserve">architect </w:t>
      </w:r>
      <w:r w:rsidR="00520615" w:rsidRPr="00520615">
        <w:rPr>
          <w:rStyle w:val="personname"/>
          <w:b/>
          <w:sz w:val="20"/>
          <w:szCs w:val="20"/>
        </w:rPr>
        <w:t>John C. Austin, Sumner</w:t>
      </w:r>
      <w:r w:rsidR="00520615" w:rsidRPr="00520615">
        <w:rPr>
          <w:b/>
          <w:sz w:val="20"/>
          <w:szCs w:val="20"/>
        </w:rPr>
        <w:t xml:space="preserve"> </w:t>
      </w:r>
      <w:r w:rsidR="00520615" w:rsidRPr="00520615">
        <w:rPr>
          <w:rStyle w:val="personname"/>
          <w:b/>
          <w:sz w:val="20"/>
          <w:szCs w:val="20"/>
        </w:rPr>
        <w:t>Hunt, David J.</w:t>
      </w:r>
      <w:r w:rsidR="00520615" w:rsidRPr="00520615">
        <w:rPr>
          <w:b/>
          <w:sz w:val="20"/>
          <w:szCs w:val="20"/>
        </w:rPr>
        <w:t xml:space="preserve"> </w:t>
      </w:r>
      <w:r w:rsidR="00520615" w:rsidRPr="00520615">
        <w:rPr>
          <w:rStyle w:val="personname"/>
          <w:b/>
          <w:sz w:val="20"/>
          <w:szCs w:val="20"/>
        </w:rPr>
        <w:t xml:space="preserve">Witmer, </w:t>
      </w:r>
      <w:r w:rsidR="00BA5329">
        <w:rPr>
          <w:rStyle w:val="personname"/>
          <w:sz w:val="20"/>
          <w:szCs w:val="20"/>
        </w:rPr>
        <w:t xml:space="preserve">civil engineer </w:t>
      </w:r>
      <w:r w:rsidR="00520615" w:rsidRPr="00520615">
        <w:rPr>
          <w:rStyle w:val="personname"/>
          <w:b/>
          <w:sz w:val="20"/>
          <w:szCs w:val="20"/>
        </w:rPr>
        <w:t xml:space="preserve">Raymond A. Hill, </w:t>
      </w:r>
      <w:r w:rsidR="00BA5329">
        <w:rPr>
          <w:rStyle w:val="personname"/>
          <w:sz w:val="20"/>
          <w:szCs w:val="20"/>
        </w:rPr>
        <w:t xml:space="preserve">foundation engineer </w:t>
      </w:r>
      <w:r w:rsidR="00520615" w:rsidRPr="00520615">
        <w:rPr>
          <w:rStyle w:val="personname"/>
          <w:b/>
          <w:sz w:val="20"/>
          <w:szCs w:val="20"/>
        </w:rPr>
        <w:t>R.V.</w:t>
      </w:r>
      <w:r w:rsidR="00520615" w:rsidRPr="00520615">
        <w:rPr>
          <w:b/>
          <w:sz w:val="20"/>
          <w:szCs w:val="20"/>
        </w:rPr>
        <w:t xml:space="preserve"> </w:t>
      </w:r>
      <w:r w:rsidR="00520615" w:rsidRPr="00520615">
        <w:rPr>
          <w:rStyle w:val="personname"/>
          <w:b/>
          <w:sz w:val="20"/>
          <w:szCs w:val="20"/>
        </w:rPr>
        <w:t xml:space="preserve">Labarre, </w:t>
      </w:r>
      <w:r w:rsidR="00BA5329">
        <w:rPr>
          <w:rStyle w:val="personname"/>
          <w:sz w:val="20"/>
          <w:szCs w:val="20"/>
        </w:rPr>
        <w:t xml:space="preserve">structural engineer </w:t>
      </w:r>
      <w:r w:rsidR="00520615" w:rsidRPr="00520615">
        <w:rPr>
          <w:rStyle w:val="personname"/>
          <w:b/>
          <w:sz w:val="20"/>
          <w:szCs w:val="20"/>
        </w:rPr>
        <w:t>Oliver G. Bowen,</w:t>
      </w:r>
      <w:r w:rsidR="00BA5329">
        <w:rPr>
          <w:rStyle w:val="personname"/>
          <w:b/>
          <w:sz w:val="20"/>
          <w:szCs w:val="20"/>
        </w:rPr>
        <w:t xml:space="preserve"> </w:t>
      </w:r>
      <w:r w:rsidR="00BA5329" w:rsidRPr="00BA5329">
        <w:rPr>
          <w:rStyle w:val="personname"/>
          <w:sz w:val="20"/>
          <w:szCs w:val="20"/>
        </w:rPr>
        <w:t>structural engineer</w:t>
      </w:r>
      <w:r w:rsidR="00520615" w:rsidRPr="00520615">
        <w:rPr>
          <w:rStyle w:val="personname"/>
          <w:b/>
          <w:sz w:val="20"/>
          <w:szCs w:val="20"/>
        </w:rPr>
        <w:t xml:space="preserve"> Blaine</w:t>
      </w:r>
      <w:r w:rsidR="00520615" w:rsidRPr="00520615">
        <w:rPr>
          <w:b/>
          <w:sz w:val="20"/>
          <w:szCs w:val="20"/>
        </w:rPr>
        <w:t xml:space="preserve"> </w:t>
      </w:r>
      <w:r w:rsidR="00520615" w:rsidRPr="00520615">
        <w:rPr>
          <w:rStyle w:val="personname"/>
          <w:b/>
          <w:sz w:val="20"/>
          <w:szCs w:val="20"/>
        </w:rPr>
        <w:t xml:space="preserve">Noice, </w:t>
      </w:r>
      <w:r w:rsidR="00BA5329" w:rsidRPr="00BA5329">
        <w:rPr>
          <w:rStyle w:val="personname"/>
          <w:sz w:val="20"/>
          <w:szCs w:val="20"/>
        </w:rPr>
        <w:t>Caltech geology Professor</w:t>
      </w:r>
      <w:r w:rsidR="00520615" w:rsidRPr="00520615">
        <w:rPr>
          <w:rStyle w:val="personname"/>
          <w:b/>
          <w:sz w:val="20"/>
          <w:szCs w:val="20"/>
        </w:rPr>
        <w:t xml:space="preserve"> John P.</w:t>
      </w:r>
      <w:r w:rsidR="00520615" w:rsidRPr="00520615">
        <w:rPr>
          <w:b/>
          <w:sz w:val="20"/>
          <w:szCs w:val="20"/>
        </w:rPr>
        <w:t xml:space="preserve"> </w:t>
      </w:r>
      <w:r w:rsidR="00520615" w:rsidRPr="00520615">
        <w:rPr>
          <w:rStyle w:val="personname"/>
          <w:b/>
          <w:sz w:val="20"/>
          <w:szCs w:val="20"/>
        </w:rPr>
        <w:t xml:space="preserve">Buwalda, </w:t>
      </w:r>
      <w:r w:rsidR="00BA5329">
        <w:rPr>
          <w:rStyle w:val="personname"/>
          <w:sz w:val="20"/>
          <w:szCs w:val="20"/>
        </w:rPr>
        <w:t xml:space="preserve">consulting geologist </w:t>
      </w:r>
      <w:r w:rsidR="00520615" w:rsidRPr="00520615">
        <w:rPr>
          <w:rStyle w:val="personname"/>
          <w:b/>
          <w:sz w:val="20"/>
          <w:szCs w:val="20"/>
        </w:rPr>
        <w:t>Harry R. Johnson, P.L. Connolly, Harold H. Crowell, L.E.</w:t>
      </w:r>
      <w:r w:rsidR="00520615" w:rsidRPr="00520615">
        <w:rPr>
          <w:b/>
          <w:sz w:val="20"/>
          <w:szCs w:val="20"/>
        </w:rPr>
        <w:t xml:space="preserve"> </w:t>
      </w:r>
      <w:r w:rsidR="00520615" w:rsidRPr="00520615">
        <w:rPr>
          <w:rStyle w:val="personname"/>
          <w:b/>
          <w:sz w:val="20"/>
          <w:szCs w:val="20"/>
        </w:rPr>
        <w:t>Dixon,</w:t>
      </w:r>
      <w:r w:rsidR="00065AA8">
        <w:rPr>
          <w:rStyle w:val="personname"/>
          <w:b/>
          <w:sz w:val="20"/>
          <w:szCs w:val="20"/>
        </w:rPr>
        <w:t xml:space="preserve"> </w:t>
      </w:r>
      <w:r w:rsidR="00690AB0" w:rsidRPr="00690AB0">
        <w:rPr>
          <w:rStyle w:val="personname"/>
          <w:sz w:val="20"/>
          <w:szCs w:val="20"/>
        </w:rPr>
        <w:t>petroleum engineer</w:t>
      </w:r>
      <w:r w:rsidR="00520615" w:rsidRPr="00065AA8">
        <w:rPr>
          <w:rStyle w:val="personname"/>
          <w:sz w:val="20"/>
          <w:szCs w:val="20"/>
        </w:rPr>
        <w:t xml:space="preserve"> </w:t>
      </w:r>
      <w:r w:rsidR="00520615" w:rsidRPr="00520615">
        <w:rPr>
          <w:rStyle w:val="personname"/>
          <w:b/>
          <w:sz w:val="20"/>
          <w:szCs w:val="20"/>
        </w:rPr>
        <w:t>Ralph J.</w:t>
      </w:r>
      <w:r w:rsidR="00520615" w:rsidRPr="00520615">
        <w:rPr>
          <w:b/>
          <w:sz w:val="20"/>
          <w:szCs w:val="20"/>
        </w:rPr>
        <w:t xml:space="preserve"> </w:t>
      </w:r>
      <w:r w:rsidR="00520615" w:rsidRPr="00520615">
        <w:rPr>
          <w:rStyle w:val="personname"/>
          <w:b/>
          <w:sz w:val="20"/>
          <w:szCs w:val="20"/>
        </w:rPr>
        <w:t xml:space="preserve">Reed, J.E. Shield, </w:t>
      </w:r>
      <w:r w:rsidR="00520615">
        <w:rPr>
          <w:rStyle w:val="personname"/>
          <w:b/>
          <w:sz w:val="20"/>
          <w:szCs w:val="20"/>
        </w:rPr>
        <w:t>H</w:t>
      </w:r>
      <w:r w:rsidR="00520615" w:rsidRPr="00520615">
        <w:rPr>
          <w:rStyle w:val="personname"/>
          <w:b/>
          <w:sz w:val="20"/>
          <w:szCs w:val="20"/>
        </w:rPr>
        <w:t>arry H.</w:t>
      </w:r>
      <w:r w:rsidR="00520615" w:rsidRPr="00520615">
        <w:rPr>
          <w:b/>
          <w:sz w:val="20"/>
          <w:szCs w:val="20"/>
        </w:rPr>
        <w:t xml:space="preserve"> </w:t>
      </w:r>
      <w:r w:rsidR="00520615" w:rsidRPr="00520615">
        <w:rPr>
          <w:rStyle w:val="personname"/>
          <w:b/>
          <w:sz w:val="20"/>
          <w:szCs w:val="20"/>
        </w:rPr>
        <w:t>Baskerville, Zack J. Farmer</w:t>
      </w:r>
      <w:r w:rsidR="00520615" w:rsidRPr="00520615">
        <w:rPr>
          <w:rStyle w:val="personname"/>
          <w:sz w:val="20"/>
          <w:szCs w:val="20"/>
        </w:rPr>
        <w:t xml:space="preserve">, </w:t>
      </w:r>
      <w:r w:rsidR="00520615" w:rsidRPr="00520615">
        <w:rPr>
          <w:sz w:val="20"/>
          <w:szCs w:val="20"/>
        </w:rPr>
        <w:t xml:space="preserve">and </w:t>
      </w:r>
      <w:r w:rsidR="00520615" w:rsidRPr="00520615">
        <w:rPr>
          <w:b/>
          <w:sz w:val="20"/>
          <w:szCs w:val="20"/>
        </w:rPr>
        <w:t xml:space="preserve">William A. </w:t>
      </w:r>
      <w:r w:rsidR="00520615" w:rsidRPr="00520615">
        <w:rPr>
          <w:rStyle w:val="personname"/>
          <w:b/>
          <w:sz w:val="20"/>
          <w:szCs w:val="20"/>
        </w:rPr>
        <w:t>Simpson</w:t>
      </w:r>
      <w:r w:rsidR="00520615">
        <w:rPr>
          <w:rStyle w:val="personname"/>
          <w:sz w:val="20"/>
          <w:szCs w:val="20"/>
        </w:rPr>
        <w:t>.  Their report was titled:</w:t>
      </w:r>
      <w:r w:rsidR="00520615" w:rsidRPr="00520615">
        <w:rPr>
          <w:sz w:val="20"/>
          <w:szCs w:val="20"/>
        </w:rPr>
        <w:t xml:space="preserve"> </w:t>
      </w:r>
      <w:r w:rsidR="00520615" w:rsidRPr="00065AA8">
        <w:rPr>
          <w:rStyle w:val="Emphasis"/>
          <w:b/>
          <w:sz w:val="20"/>
          <w:szCs w:val="20"/>
        </w:rPr>
        <w:t>Long Beach Earthquake and Protection Against Future Earthquakes -- Summary of Report by Joint Technical Committee on Earthquake Protection</w:t>
      </w:r>
      <w:r w:rsidR="00520615" w:rsidRPr="00520615">
        <w:rPr>
          <w:rStyle w:val="Emphasis"/>
          <w:sz w:val="20"/>
          <w:szCs w:val="20"/>
        </w:rPr>
        <w:t xml:space="preserve">, </w:t>
      </w:r>
      <w:r w:rsidR="00520615" w:rsidRPr="00065AA8">
        <w:rPr>
          <w:rStyle w:val="Emphasis"/>
          <w:b/>
          <w:sz w:val="20"/>
          <w:szCs w:val="20"/>
        </w:rPr>
        <w:t>Dr. Robert A. Millikan, Chairman</w:t>
      </w:r>
      <w:r>
        <w:rPr>
          <w:rStyle w:val="Emphasis"/>
          <w:i w:val="0"/>
          <w:sz w:val="20"/>
          <w:szCs w:val="20"/>
        </w:rPr>
        <w:t xml:space="preserve">, dated June 7, 1933.  This became the seminal document which influenced the </w:t>
      </w:r>
      <w:r w:rsidRPr="00627BEB">
        <w:rPr>
          <w:rStyle w:val="Emphasis"/>
          <w:b/>
          <w:i w:val="0"/>
          <w:sz w:val="20"/>
          <w:szCs w:val="20"/>
        </w:rPr>
        <w:t>Riley and Field Acts</w:t>
      </w:r>
      <w:r>
        <w:rPr>
          <w:rStyle w:val="Emphasis"/>
          <w:i w:val="0"/>
          <w:sz w:val="20"/>
          <w:szCs w:val="20"/>
        </w:rPr>
        <w:t xml:space="preserve"> passed by the State legislature, shortly </w:t>
      </w:r>
      <w:r w:rsidR="00065AA8">
        <w:rPr>
          <w:rStyle w:val="Emphasis"/>
          <w:i w:val="0"/>
          <w:sz w:val="20"/>
          <w:szCs w:val="20"/>
        </w:rPr>
        <w:t>thereafter (see below).</w:t>
      </w:r>
      <w:r>
        <w:rPr>
          <w:rStyle w:val="Emphasis"/>
          <w:i w:val="0"/>
          <w:sz w:val="20"/>
          <w:szCs w:val="20"/>
        </w:rPr>
        <w:t xml:space="preserve">   </w:t>
      </w:r>
    </w:p>
    <w:p w14:paraId="3885D4A8" w14:textId="77777777" w:rsidR="002D511F" w:rsidRDefault="002D511F">
      <w:pPr>
        <w:rPr>
          <w:sz w:val="20"/>
          <w:szCs w:val="20"/>
        </w:rPr>
      </w:pPr>
    </w:p>
    <w:p w14:paraId="013BFB37" w14:textId="77777777" w:rsidR="00115AD0" w:rsidRPr="007F2706" w:rsidRDefault="000306D0">
      <w:pPr>
        <w:rPr>
          <w:b/>
          <w:sz w:val="22"/>
          <w:szCs w:val="22"/>
        </w:rPr>
      </w:pPr>
      <w:r>
        <w:rPr>
          <w:b/>
          <w:sz w:val="22"/>
          <w:szCs w:val="22"/>
        </w:rPr>
        <w:t xml:space="preserve">Boards of </w:t>
      </w:r>
      <w:r w:rsidR="00115AD0" w:rsidRPr="007F2706">
        <w:rPr>
          <w:b/>
          <w:sz w:val="22"/>
          <w:szCs w:val="22"/>
        </w:rPr>
        <w:t>Consult</w:t>
      </w:r>
      <w:r>
        <w:rPr>
          <w:b/>
          <w:sz w:val="22"/>
          <w:szCs w:val="22"/>
        </w:rPr>
        <w:t>ing Engineers</w:t>
      </w:r>
      <w:r w:rsidR="004D79F0">
        <w:rPr>
          <w:b/>
          <w:sz w:val="22"/>
          <w:szCs w:val="22"/>
        </w:rPr>
        <w:t xml:space="preserve"> </w:t>
      </w:r>
      <w:r w:rsidR="00C70089">
        <w:rPr>
          <w:b/>
          <w:sz w:val="22"/>
          <w:szCs w:val="22"/>
        </w:rPr>
        <w:t>to the</w:t>
      </w:r>
      <w:r w:rsidR="00115AD0" w:rsidRPr="007F2706">
        <w:rPr>
          <w:b/>
          <w:sz w:val="22"/>
          <w:szCs w:val="22"/>
        </w:rPr>
        <w:t xml:space="preserve"> Los Angeles County Flood Control District (</w:t>
      </w:r>
      <w:r w:rsidR="007F2706">
        <w:rPr>
          <w:b/>
          <w:sz w:val="22"/>
          <w:szCs w:val="22"/>
        </w:rPr>
        <w:t>193</w:t>
      </w:r>
      <w:r w:rsidR="005231F8">
        <w:rPr>
          <w:b/>
          <w:sz w:val="22"/>
          <w:szCs w:val="22"/>
        </w:rPr>
        <w:t>1</w:t>
      </w:r>
      <w:r w:rsidR="007F2706">
        <w:rPr>
          <w:b/>
          <w:sz w:val="22"/>
          <w:szCs w:val="22"/>
        </w:rPr>
        <w:t>-38</w:t>
      </w:r>
      <w:r w:rsidR="00115AD0" w:rsidRPr="007F2706">
        <w:rPr>
          <w:b/>
          <w:sz w:val="22"/>
          <w:szCs w:val="22"/>
        </w:rPr>
        <w:t>)</w:t>
      </w:r>
    </w:p>
    <w:p w14:paraId="752119B6" w14:textId="77777777" w:rsidR="005231F8" w:rsidRDefault="00115AD0" w:rsidP="007F2706">
      <w:pPr>
        <w:jc w:val="both"/>
        <w:rPr>
          <w:sz w:val="20"/>
          <w:szCs w:val="20"/>
        </w:rPr>
      </w:pPr>
      <w:r>
        <w:rPr>
          <w:sz w:val="20"/>
          <w:szCs w:val="20"/>
        </w:rPr>
        <w:tab/>
      </w:r>
      <w:r w:rsidR="008640F5">
        <w:rPr>
          <w:sz w:val="20"/>
          <w:szCs w:val="20"/>
        </w:rPr>
        <w:t xml:space="preserve">In October 1930, the Los Angeles Flood Control District (LACFCD) began surveying a dam site two miles downstream of their ill-fated Forks Dam site, described above.  </w:t>
      </w:r>
      <w:r w:rsidR="005231F8">
        <w:rPr>
          <w:sz w:val="20"/>
          <w:szCs w:val="20"/>
        </w:rPr>
        <w:t xml:space="preserve">In August 1931 </w:t>
      </w:r>
      <w:r w:rsidR="005231F8" w:rsidRPr="008640F5">
        <w:rPr>
          <w:b/>
          <w:sz w:val="20"/>
          <w:szCs w:val="20"/>
        </w:rPr>
        <w:t>E.</w:t>
      </w:r>
      <w:r w:rsidR="008640F5">
        <w:rPr>
          <w:b/>
          <w:sz w:val="20"/>
          <w:szCs w:val="20"/>
        </w:rPr>
        <w:t xml:space="preserve"> </w:t>
      </w:r>
      <w:r w:rsidR="005231F8" w:rsidRPr="008640F5">
        <w:rPr>
          <w:b/>
          <w:sz w:val="20"/>
          <w:szCs w:val="20"/>
        </w:rPr>
        <w:t>Cortland Eaton</w:t>
      </w:r>
      <w:r w:rsidR="005231F8">
        <w:rPr>
          <w:sz w:val="20"/>
          <w:szCs w:val="20"/>
        </w:rPr>
        <w:t xml:space="preserve">, Chief Engineer of </w:t>
      </w:r>
      <w:r w:rsidR="008640F5">
        <w:rPr>
          <w:sz w:val="20"/>
          <w:szCs w:val="20"/>
        </w:rPr>
        <w:t xml:space="preserve">LACFCD </w:t>
      </w:r>
      <w:r w:rsidR="005231F8">
        <w:rPr>
          <w:sz w:val="20"/>
          <w:szCs w:val="20"/>
        </w:rPr>
        <w:t xml:space="preserve">recommended that the county board of supervisors that the County establish </w:t>
      </w:r>
      <w:r w:rsidR="00630599">
        <w:rPr>
          <w:sz w:val="20"/>
          <w:szCs w:val="20"/>
        </w:rPr>
        <w:t>an</w:t>
      </w:r>
      <w:r w:rsidR="005231F8">
        <w:rPr>
          <w:sz w:val="20"/>
          <w:szCs w:val="20"/>
        </w:rPr>
        <w:t xml:space="preserve"> engineering consulting board to supervise the final exploration and design work for the proposed rockfill dams in San Gabriel Canyon: San Gabriel Dam No. 1 and No. 2 on the West Fork (later named Cogswell Dam).  This 1931 board consisted of: </w:t>
      </w:r>
      <w:r w:rsidR="005231F8" w:rsidRPr="005231F8">
        <w:rPr>
          <w:b/>
          <w:sz w:val="20"/>
          <w:szCs w:val="20"/>
        </w:rPr>
        <w:t>Louis C. Hill</w:t>
      </w:r>
      <w:r w:rsidR="005231F8">
        <w:rPr>
          <w:b/>
          <w:sz w:val="20"/>
          <w:szCs w:val="20"/>
        </w:rPr>
        <w:t xml:space="preserve"> </w:t>
      </w:r>
      <w:r w:rsidR="005231F8">
        <w:rPr>
          <w:sz w:val="20"/>
          <w:szCs w:val="20"/>
        </w:rPr>
        <w:t xml:space="preserve">of Quentin, Code &amp; Hill consulting engineers in Los Angeles, </w:t>
      </w:r>
      <w:r w:rsidR="005231F8" w:rsidRPr="005231F8">
        <w:rPr>
          <w:b/>
          <w:sz w:val="20"/>
          <w:szCs w:val="20"/>
        </w:rPr>
        <w:t>A.J. Wiley</w:t>
      </w:r>
      <w:r w:rsidR="005231F8">
        <w:rPr>
          <w:sz w:val="20"/>
          <w:szCs w:val="20"/>
        </w:rPr>
        <w:t xml:space="preserve"> of Boise, Idaho, retired USGS geologist </w:t>
      </w:r>
      <w:r w:rsidR="005231F8" w:rsidRPr="005231F8">
        <w:rPr>
          <w:b/>
          <w:sz w:val="20"/>
          <w:szCs w:val="20"/>
        </w:rPr>
        <w:t>Robert T. Hill</w:t>
      </w:r>
      <w:r w:rsidR="005231F8">
        <w:rPr>
          <w:sz w:val="20"/>
          <w:szCs w:val="20"/>
        </w:rPr>
        <w:t xml:space="preserve"> of Dallas, Texas, and Stanford geology Professor </w:t>
      </w:r>
      <w:r w:rsidR="005231F8" w:rsidRPr="005231F8">
        <w:rPr>
          <w:b/>
          <w:sz w:val="20"/>
          <w:szCs w:val="20"/>
        </w:rPr>
        <w:t>C.F. Tolman</w:t>
      </w:r>
      <w:r w:rsidR="005231F8">
        <w:rPr>
          <w:sz w:val="20"/>
          <w:szCs w:val="20"/>
        </w:rPr>
        <w:t xml:space="preserve">.    </w:t>
      </w:r>
    </w:p>
    <w:p w14:paraId="11E445D2" w14:textId="77777777" w:rsidR="00B75D59" w:rsidRDefault="003E51B9" w:rsidP="005231F8">
      <w:pPr>
        <w:ind w:firstLine="720"/>
        <w:jc w:val="both"/>
        <w:rPr>
          <w:sz w:val="20"/>
          <w:szCs w:val="20"/>
        </w:rPr>
      </w:pPr>
      <w:r>
        <w:rPr>
          <w:sz w:val="20"/>
          <w:szCs w:val="20"/>
        </w:rPr>
        <w:t xml:space="preserve">In </w:t>
      </w:r>
      <w:r w:rsidR="00F83BBA">
        <w:rPr>
          <w:sz w:val="20"/>
          <w:szCs w:val="20"/>
        </w:rPr>
        <w:t xml:space="preserve">June </w:t>
      </w:r>
      <w:r>
        <w:rPr>
          <w:sz w:val="20"/>
          <w:szCs w:val="20"/>
        </w:rPr>
        <w:t>1932 L</w:t>
      </w:r>
      <w:r w:rsidR="005231F8">
        <w:rPr>
          <w:sz w:val="20"/>
          <w:szCs w:val="20"/>
        </w:rPr>
        <w:t>ACFCD</w:t>
      </w:r>
      <w:r>
        <w:rPr>
          <w:sz w:val="20"/>
          <w:szCs w:val="20"/>
        </w:rPr>
        <w:t xml:space="preserve"> </w:t>
      </w:r>
      <w:r w:rsidR="00F83BBA">
        <w:rPr>
          <w:sz w:val="20"/>
          <w:szCs w:val="20"/>
        </w:rPr>
        <w:t>received approval from the State Division of Dam Safety to build San Gabriel Dam No.1</w:t>
      </w:r>
      <w:r w:rsidR="005231F8">
        <w:rPr>
          <w:sz w:val="20"/>
          <w:szCs w:val="20"/>
        </w:rPr>
        <w:t xml:space="preserve"> as </w:t>
      </w:r>
      <w:r w:rsidR="00F83BBA">
        <w:rPr>
          <w:sz w:val="20"/>
          <w:szCs w:val="20"/>
        </w:rPr>
        <w:t>a 375-ft high rockfill dam</w:t>
      </w:r>
      <w:r w:rsidR="005231F8">
        <w:rPr>
          <w:sz w:val="20"/>
          <w:szCs w:val="20"/>
        </w:rPr>
        <w:t xml:space="preserve">. The county </w:t>
      </w:r>
      <w:r>
        <w:rPr>
          <w:sz w:val="20"/>
          <w:szCs w:val="20"/>
        </w:rPr>
        <w:t xml:space="preserve">let </w:t>
      </w:r>
      <w:r w:rsidR="00B75D59">
        <w:rPr>
          <w:sz w:val="20"/>
          <w:szCs w:val="20"/>
        </w:rPr>
        <w:t>the first con</w:t>
      </w:r>
      <w:r w:rsidR="005231F8">
        <w:rPr>
          <w:sz w:val="20"/>
          <w:szCs w:val="20"/>
        </w:rPr>
        <w:t>tract</w:t>
      </w:r>
      <w:r w:rsidR="00B75D59">
        <w:rPr>
          <w:sz w:val="20"/>
          <w:szCs w:val="20"/>
        </w:rPr>
        <w:t xml:space="preserve"> </w:t>
      </w:r>
      <w:r w:rsidR="00F83BBA">
        <w:rPr>
          <w:sz w:val="20"/>
          <w:szCs w:val="20"/>
        </w:rPr>
        <w:t xml:space="preserve">in </w:t>
      </w:r>
      <w:r w:rsidR="00550A7C">
        <w:rPr>
          <w:sz w:val="20"/>
          <w:szCs w:val="20"/>
        </w:rPr>
        <w:t>January 1933</w:t>
      </w:r>
      <w:r w:rsidR="00F83BBA">
        <w:rPr>
          <w:sz w:val="20"/>
          <w:szCs w:val="20"/>
        </w:rPr>
        <w:t xml:space="preserve">, after </w:t>
      </w:r>
      <w:r w:rsidR="00F83BBA">
        <w:rPr>
          <w:sz w:val="20"/>
          <w:szCs w:val="20"/>
        </w:rPr>
        <w:lastRenderedPageBreak/>
        <w:t xml:space="preserve">rejecting the first and second round of bids, which exceeded the estimated cost of $10 million. Construction began in the spring of 1933, but </w:t>
      </w:r>
      <w:r w:rsidR="00B75D59">
        <w:rPr>
          <w:sz w:val="20"/>
          <w:szCs w:val="20"/>
        </w:rPr>
        <w:t>was shut down</w:t>
      </w:r>
      <w:r w:rsidR="00FB48A8">
        <w:rPr>
          <w:sz w:val="20"/>
          <w:szCs w:val="20"/>
        </w:rPr>
        <w:t xml:space="preserve"> </w:t>
      </w:r>
      <w:r w:rsidR="00B75D59">
        <w:rPr>
          <w:sz w:val="20"/>
          <w:szCs w:val="20"/>
        </w:rPr>
        <w:t xml:space="preserve">in </w:t>
      </w:r>
      <w:r w:rsidR="00FB48A8">
        <w:rPr>
          <w:sz w:val="20"/>
          <w:szCs w:val="20"/>
        </w:rPr>
        <w:t xml:space="preserve">mid-October 1934, when LACFCD </w:t>
      </w:r>
      <w:r w:rsidR="00F83BBA">
        <w:rPr>
          <w:sz w:val="20"/>
          <w:szCs w:val="20"/>
        </w:rPr>
        <w:t>sought</w:t>
      </w:r>
      <w:r w:rsidR="00FB48A8">
        <w:rPr>
          <w:sz w:val="20"/>
          <w:szCs w:val="20"/>
        </w:rPr>
        <w:t xml:space="preserve"> to sort out the recommendations made by two different panels</w:t>
      </w:r>
      <w:r w:rsidR="00F83BBA">
        <w:rPr>
          <w:sz w:val="20"/>
          <w:szCs w:val="20"/>
        </w:rPr>
        <w:t xml:space="preserve"> (described below)</w:t>
      </w:r>
      <w:r w:rsidR="00FB48A8">
        <w:rPr>
          <w:sz w:val="20"/>
          <w:szCs w:val="20"/>
        </w:rPr>
        <w:t xml:space="preserve">.  </w:t>
      </w:r>
    </w:p>
    <w:p w14:paraId="7D573B1D" w14:textId="77777777" w:rsidR="001F1D1E" w:rsidRDefault="00B75D59" w:rsidP="00B75D59">
      <w:pPr>
        <w:ind w:firstLine="720"/>
        <w:jc w:val="both"/>
        <w:rPr>
          <w:sz w:val="20"/>
          <w:szCs w:val="20"/>
        </w:rPr>
      </w:pPr>
      <w:r>
        <w:rPr>
          <w:sz w:val="20"/>
          <w:szCs w:val="20"/>
        </w:rPr>
        <w:t xml:space="preserve">By the fall of 1933 problems with perceived suitability of the excavated rock prompted Chief Engineer </w:t>
      </w:r>
      <w:r w:rsidRPr="00F83BBA">
        <w:rPr>
          <w:b/>
          <w:sz w:val="20"/>
          <w:szCs w:val="20"/>
        </w:rPr>
        <w:t>E. Cortland Eaton</w:t>
      </w:r>
      <w:r>
        <w:rPr>
          <w:sz w:val="20"/>
          <w:szCs w:val="20"/>
        </w:rPr>
        <w:t xml:space="preserve"> to</w:t>
      </w:r>
      <w:r w:rsidR="000306D0">
        <w:rPr>
          <w:sz w:val="20"/>
          <w:szCs w:val="20"/>
        </w:rPr>
        <w:t xml:space="preserve"> name a special board of consultants to review the conditions at the </w:t>
      </w:r>
      <w:r>
        <w:rPr>
          <w:sz w:val="20"/>
          <w:szCs w:val="20"/>
        </w:rPr>
        <w:t xml:space="preserve">dam and quarry </w:t>
      </w:r>
      <w:r w:rsidR="000306D0">
        <w:rPr>
          <w:sz w:val="20"/>
          <w:szCs w:val="20"/>
        </w:rPr>
        <w:t>site</w:t>
      </w:r>
      <w:r>
        <w:rPr>
          <w:sz w:val="20"/>
          <w:szCs w:val="20"/>
        </w:rPr>
        <w:t xml:space="preserve">s in </w:t>
      </w:r>
      <w:r w:rsidR="000306D0">
        <w:rPr>
          <w:sz w:val="20"/>
          <w:szCs w:val="20"/>
        </w:rPr>
        <w:t>San Gabriel Canyon.</w:t>
      </w:r>
      <w:r w:rsidR="005231F8">
        <w:rPr>
          <w:sz w:val="20"/>
          <w:szCs w:val="20"/>
        </w:rPr>
        <w:t xml:space="preserve"> </w:t>
      </w:r>
      <w:r w:rsidR="000306D0">
        <w:rPr>
          <w:sz w:val="20"/>
          <w:szCs w:val="20"/>
        </w:rPr>
        <w:t xml:space="preserve">This </w:t>
      </w:r>
      <w:r w:rsidR="005231F8">
        <w:rPr>
          <w:sz w:val="20"/>
          <w:szCs w:val="20"/>
        </w:rPr>
        <w:t xml:space="preserve">second </w:t>
      </w:r>
      <w:r w:rsidR="000306D0">
        <w:rPr>
          <w:sz w:val="20"/>
          <w:szCs w:val="20"/>
        </w:rPr>
        <w:t xml:space="preserve">board was </w:t>
      </w:r>
      <w:r w:rsidR="005231F8">
        <w:rPr>
          <w:sz w:val="20"/>
          <w:szCs w:val="20"/>
        </w:rPr>
        <w:t>amended to include the following individuals:</w:t>
      </w:r>
      <w:r w:rsidR="000306D0">
        <w:rPr>
          <w:sz w:val="20"/>
          <w:szCs w:val="20"/>
        </w:rPr>
        <w:t xml:space="preserve"> </w:t>
      </w:r>
      <w:r w:rsidR="000306D0" w:rsidRPr="001F1D1E">
        <w:rPr>
          <w:b/>
          <w:sz w:val="20"/>
          <w:szCs w:val="20"/>
        </w:rPr>
        <w:t>George A. Elliott</w:t>
      </w:r>
      <w:r w:rsidR="001F1D1E">
        <w:rPr>
          <w:sz w:val="20"/>
          <w:szCs w:val="20"/>
        </w:rPr>
        <w:t xml:space="preserve"> of the Spring Valley Water Co. in San Francisco, </w:t>
      </w:r>
      <w:r w:rsidR="001F1D1E" w:rsidRPr="001F1D1E">
        <w:rPr>
          <w:b/>
          <w:sz w:val="20"/>
          <w:szCs w:val="20"/>
        </w:rPr>
        <w:t>Louis C. Hill</w:t>
      </w:r>
      <w:r w:rsidR="005231F8">
        <w:rPr>
          <w:b/>
          <w:sz w:val="20"/>
          <w:szCs w:val="20"/>
        </w:rPr>
        <w:t xml:space="preserve"> </w:t>
      </w:r>
      <w:r w:rsidR="005231F8">
        <w:rPr>
          <w:sz w:val="20"/>
          <w:szCs w:val="20"/>
        </w:rPr>
        <w:t>of Los Angeles</w:t>
      </w:r>
      <w:r w:rsidR="001F1D1E">
        <w:rPr>
          <w:sz w:val="20"/>
          <w:szCs w:val="20"/>
        </w:rPr>
        <w:t xml:space="preserve">, consulting </w:t>
      </w:r>
      <w:r w:rsidR="00281C80">
        <w:rPr>
          <w:sz w:val="20"/>
          <w:szCs w:val="20"/>
        </w:rPr>
        <w:t>mining</w:t>
      </w:r>
      <w:r>
        <w:rPr>
          <w:sz w:val="20"/>
          <w:szCs w:val="20"/>
        </w:rPr>
        <w:t xml:space="preserve"> engineer </w:t>
      </w:r>
      <w:r w:rsidR="001F1D1E" w:rsidRPr="001F1D1E">
        <w:rPr>
          <w:b/>
          <w:sz w:val="20"/>
          <w:szCs w:val="20"/>
        </w:rPr>
        <w:t>Rush T. Sill</w:t>
      </w:r>
      <w:r w:rsidR="000306D0">
        <w:rPr>
          <w:sz w:val="20"/>
          <w:szCs w:val="20"/>
        </w:rPr>
        <w:t xml:space="preserve"> </w:t>
      </w:r>
      <w:r>
        <w:rPr>
          <w:sz w:val="20"/>
          <w:szCs w:val="20"/>
        </w:rPr>
        <w:t xml:space="preserve">(BSGeE ’06 CSM) </w:t>
      </w:r>
      <w:r w:rsidR="001F1D1E">
        <w:rPr>
          <w:sz w:val="20"/>
          <w:szCs w:val="20"/>
        </w:rPr>
        <w:t xml:space="preserve">and Professor </w:t>
      </w:r>
      <w:r w:rsidR="001F1D1E" w:rsidRPr="001F1D1E">
        <w:rPr>
          <w:b/>
          <w:sz w:val="20"/>
          <w:szCs w:val="20"/>
        </w:rPr>
        <w:t>C. F. Tolman</w:t>
      </w:r>
      <w:r w:rsidR="001F1D1E">
        <w:rPr>
          <w:sz w:val="20"/>
          <w:szCs w:val="20"/>
        </w:rPr>
        <w:t xml:space="preserve"> of Stanford University. </w:t>
      </w:r>
      <w:r w:rsidR="003E51B9">
        <w:rPr>
          <w:sz w:val="20"/>
          <w:szCs w:val="20"/>
        </w:rPr>
        <w:t xml:space="preserve">This board issued reports on the San Gabriel Dam in July and  September 1934 which called attention to the weathered condition of the rock being excavated for the dam in San Gabriel Canyon, and suggesting that it was unsuitable for the original design of the rockfill dam, which called for side slopes of 1.6:1 to as steep as 1.3:1.  </w:t>
      </w:r>
    </w:p>
    <w:p w14:paraId="1683BFB9" w14:textId="77777777" w:rsidR="000C719C" w:rsidRDefault="001F1D1E" w:rsidP="007F2706">
      <w:pPr>
        <w:jc w:val="both"/>
        <w:rPr>
          <w:sz w:val="20"/>
          <w:szCs w:val="20"/>
        </w:rPr>
      </w:pPr>
      <w:r>
        <w:rPr>
          <w:sz w:val="20"/>
          <w:szCs w:val="20"/>
        </w:rPr>
        <w:t xml:space="preserve"> </w:t>
      </w:r>
      <w:r>
        <w:rPr>
          <w:sz w:val="20"/>
          <w:szCs w:val="20"/>
        </w:rPr>
        <w:tab/>
      </w:r>
      <w:r w:rsidR="007F2706">
        <w:rPr>
          <w:sz w:val="20"/>
          <w:szCs w:val="20"/>
        </w:rPr>
        <w:t>In August 1934 E.C. Eaton resigned from his post as Chief Engineer of the Los Angeles County Flood Control District (LACFCD)</w:t>
      </w:r>
      <w:r w:rsidR="000306D0">
        <w:rPr>
          <w:sz w:val="20"/>
          <w:szCs w:val="20"/>
        </w:rPr>
        <w:t xml:space="preserve">, and was replaced by </w:t>
      </w:r>
      <w:r w:rsidR="000306D0" w:rsidRPr="00F83BBA">
        <w:rPr>
          <w:b/>
          <w:sz w:val="20"/>
          <w:szCs w:val="20"/>
        </w:rPr>
        <w:t>Samuel M. Fisher</w:t>
      </w:r>
      <w:r w:rsidR="007F2706">
        <w:rPr>
          <w:sz w:val="20"/>
          <w:szCs w:val="20"/>
        </w:rPr>
        <w:t xml:space="preserve">. </w:t>
      </w:r>
      <w:r w:rsidR="001665DB">
        <w:rPr>
          <w:sz w:val="20"/>
          <w:szCs w:val="20"/>
        </w:rPr>
        <w:t xml:space="preserve">Prior to Fisher’s appointment </w:t>
      </w:r>
      <w:r w:rsidR="007F2706">
        <w:rPr>
          <w:sz w:val="20"/>
          <w:szCs w:val="20"/>
        </w:rPr>
        <w:t xml:space="preserve"> </w:t>
      </w:r>
      <w:r w:rsidR="000306D0">
        <w:rPr>
          <w:sz w:val="20"/>
          <w:szCs w:val="20"/>
        </w:rPr>
        <w:t>a</w:t>
      </w:r>
      <w:r w:rsidR="001665DB">
        <w:rPr>
          <w:sz w:val="20"/>
          <w:szCs w:val="20"/>
        </w:rPr>
        <w:t>nother</w:t>
      </w:r>
      <w:r w:rsidR="000306D0">
        <w:rPr>
          <w:sz w:val="20"/>
          <w:szCs w:val="20"/>
        </w:rPr>
        <w:t xml:space="preserve"> board of consulting engineers was appointed to advise the county on various aspects of </w:t>
      </w:r>
      <w:r w:rsidR="001665DB">
        <w:rPr>
          <w:sz w:val="20"/>
          <w:szCs w:val="20"/>
        </w:rPr>
        <w:t>S</w:t>
      </w:r>
      <w:r w:rsidR="000306D0">
        <w:rPr>
          <w:sz w:val="20"/>
          <w:szCs w:val="20"/>
        </w:rPr>
        <w:t>an Gabriel Dam N</w:t>
      </w:r>
      <w:r w:rsidR="000C719C">
        <w:rPr>
          <w:sz w:val="20"/>
          <w:szCs w:val="20"/>
        </w:rPr>
        <w:t>umbers</w:t>
      </w:r>
      <w:r w:rsidR="000306D0">
        <w:rPr>
          <w:sz w:val="20"/>
          <w:szCs w:val="20"/>
        </w:rPr>
        <w:t xml:space="preserve"> 1 and 2. Th</w:t>
      </w:r>
      <w:r w:rsidR="001665DB">
        <w:rPr>
          <w:sz w:val="20"/>
          <w:szCs w:val="20"/>
        </w:rPr>
        <w:t>is</w:t>
      </w:r>
      <w:r w:rsidR="000306D0">
        <w:rPr>
          <w:sz w:val="20"/>
          <w:szCs w:val="20"/>
        </w:rPr>
        <w:t xml:space="preserve"> board was comprised of:</w:t>
      </w:r>
      <w:r w:rsidR="004D79F0">
        <w:rPr>
          <w:sz w:val="20"/>
          <w:szCs w:val="20"/>
        </w:rPr>
        <w:t xml:space="preserve"> Chairman </w:t>
      </w:r>
      <w:r w:rsidR="004D79F0" w:rsidRPr="000306D0">
        <w:rPr>
          <w:b/>
          <w:sz w:val="20"/>
          <w:szCs w:val="20"/>
        </w:rPr>
        <w:t>Leroy F. Harza</w:t>
      </w:r>
      <w:r w:rsidR="006B12F8">
        <w:rPr>
          <w:b/>
          <w:sz w:val="20"/>
          <w:szCs w:val="20"/>
        </w:rPr>
        <w:t xml:space="preserve"> </w:t>
      </w:r>
      <w:r w:rsidR="006B12F8">
        <w:rPr>
          <w:sz w:val="20"/>
          <w:szCs w:val="20"/>
        </w:rPr>
        <w:t>(BSME 1901 South Dakota State; BSCE ’06 Wisconsin)</w:t>
      </w:r>
      <w:r w:rsidR="004D79F0">
        <w:rPr>
          <w:sz w:val="20"/>
          <w:szCs w:val="20"/>
        </w:rPr>
        <w:t xml:space="preserve"> </w:t>
      </w:r>
      <w:r w:rsidR="006B12F8">
        <w:rPr>
          <w:sz w:val="20"/>
          <w:szCs w:val="20"/>
        </w:rPr>
        <w:t>of the Harza Engineering Co.</w:t>
      </w:r>
      <w:r w:rsidR="004D79F0">
        <w:rPr>
          <w:sz w:val="20"/>
          <w:szCs w:val="20"/>
        </w:rPr>
        <w:t xml:space="preserve"> of Chicago,</w:t>
      </w:r>
      <w:r w:rsidR="000306D0">
        <w:rPr>
          <w:sz w:val="20"/>
          <w:szCs w:val="20"/>
        </w:rPr>
        <w:t xml:space="preserve"> </w:t>
      </w:r>
      <w:r w:rsidR="000306D0" w:rsidRPr="000306D0">
        <w:rPr>
          <w:b/>
          <w:sz w:val="20"/>
          <w:szCs w:val="20"/>
        </w:rPr>
        <w:t>R</w:t>
      </w:r>
      <w:r w:rsidR="000306D0">
        <w:rPr>
          <w:b/>
          <w:sz w:val="20"/>
          <w:szCs w:val="20"/>
        </w:rPr>
        <w:t>alph</w:t>
      </w:r>
      <w:r w:rsidR="000306D0" w:rsidRPr="000306D0">
        <w:rPr>
          <w:b/>
          <w:sz w:val="20"/>
          <w:szCs w:val="20"/>
        </w:rPr>
        <w:t xml:space="preserve"> J. Reed</w:t>
      </w:r>
      <w:r w:rsidR="000306D0">
        <w:rPr>
          <w:sz w:val="20"/>
          <w:szCs w:val="20"/>
        </w:rPr>
        <w:t>,</w:t>
      </w:r>
      <w:r w:rsidR="001665DB">
        <w:rPr>
          <w:sz w:val="20"/>
          <w:szCs w:val="20"/>
        </w:rPr>
        <w:t xml:space="preserve"> Chief Engineer of the Union Oil Co. of Los Angeles,</w:t>
      </w:r>
      <w:r w:rsidR="000306D0">
        <w:rPr>
          <w:sz w:val="20"/>
          <w:szCs w:val="20"/>
        </w:rPr>
        <w:t xml:space="preserve"> and </w:t>
      </w:r>
      <w:r w:rsidR="000306D0" w:rsidRPr="000306D0">
        <w:rPr>
          <w:b/>
          <w:sz w:val="20"/>
          <w:szCs w:val="20"/>
        </w:rPr>
        <w:t>I. C. Steele</w:t>
      </w:r>
      <w:r w:rsidR="000306D0">
        <w:rPr>
          <w:sz w:val="20"/>
          <w:szCs w:val="20"/>
        </w:rPr>
        <w:t xml:space="preserve"> of PG&amp;E in San Francisco, a noted expert on rockfill dams. </w:t>
      </w:r>
    </w:p>
    <w:p w14:paraId="575EDD2B" w14:textId="77777777" w:rsidR="000C719C" w:rsidRDefault="000C719C" w:rsidP="007F2706">
      <w:pPr>
        <w:jc w:val="both"/>
        <w:rPr>
          <w:sz w:val="20"/>
          <w:szCs w:val="20"/>
        </w:rPr>
      </w:pPr>
      <w:r>
        <w:rPr>
          <w:sz w:val="20"/>
          <w:szCs w:val="20"/>
        </w:rPr>
        <w:tab/>
      </w:r>
      <w:r w:rsidR="00B75D59">
        <w:rPr>
          <w:sz w:val="20"/>
          <w:szCs w:val="20"/>
        </w:rPr>
        <w:t>This second board issued their own report concerning the San Gabriel Dam</w:t>
      </w:r>
      <w:r>
        <w:rPr>
          <w:sz w:val="20"/>
          <w:szCs w:val="20"/>
        </w:rPr>
        <w:t>s</w:t>
      </w:r>
      <w:r w:rsidR="00B75D59">
        <w:rPr>
          <w:sz w:val="20"/>
          <w:szCs w:val="20"/>
        </w:rPr>
        <w:t xml:space="preserve">, dated October 8, 1934. This group recommended that </w:t>
      </w:r>
      <w:r w:rsidRPr="000C719C">
        <w:rPr>
          <w:b/>
          <w:sz w:val="20"/>
          <w:szCs w:val="20"/>
        </w:rPr>
        <w:t>San Gabriel Dam No. 1</w:t>
      </w:r>
      <w:r w:rsidR="00B75D59">
        <w:rPr>
          <w:sz w:val="20"/>
          <w:szCs w:val="20"/>
        </w:rPr>
        <w:t xml:space="preserve"> be re-designed with flatter side-slopes, incorporating </w:t>
      </w:r>
      <w:r w:rsidR="00F83BBA">
        <w:rPr>
          <w:sz w:val="20"/>
          <w:szCs w:val="20"/>
        </w:rPr>
        <w:t>1,500,000 yds</w:t>
      </w:r>
      <w:r w:rsidR="00F83BBA">
        <w:rPr>
          <w:sz w:val="20"/>
          <w:szCs w:val="20"/>
          <w:vertAlign w:val="superscript"/>
        </w:rPr>
        <w:t>3</w:t>
      </w:r>
      <w:r w:rsidR="00F83BBA">
        <w:rPr>
          <w:sz w:val="20"/>
          <w:szCs w:val="20"/>
        </w:rPr>
        <w:t xml:space="preserve"> of the </w:t>
      </w:r>
      <w:r w:rsidR="00B75D59">
        <w:rPr>
          <w:sz w:val="20"/>
          <w:szCs w:val="20"/>
        </w:rPr>
        <w:t xml:space="preserve">less-suitable waste rock into the </w:t>
      </w:r>
      <w:r w:rsidR="00F83BBA">
        <w:rPr>
          <w:sz w:val="20"/>
          <w:szCs w:val="20"/>
        </w:rPr>
        <w:t xml:space="preserve">dam’s sloping </w:t>
      </w:r>
      <w:r w:rsidR="00B75D59">
        <w:rPr>
          <w:sz w:val="20"/>
          <w:szCs w:val="20"/>
        </w:rPr>
        <w:t>shells,</w:t>
      </w:r>
      <w:r w:rsidR="00F83BBA">
        <w:rPr>
          <w:sz w:val="20"/>
          <w:szCs w:val="20"/>
        </w:rPr>
        <w:t xml:space="preserve"> flattening</w:t>
      </w:r>
      <w:r w:rsidR="00B75D59">
        <w:rPr>
          <w:sz w:val="20"/>
          <w:szCs w:val="20"/>
        </w:rPr>
        <w:t xml:space="preserve"> the downstream slope </w:t>
      </w:r>
      <w:r w:rsidR="00F83BBA">
        <w:rPr>
          <w:sz w:val="20"/>
          <w:szCs w:val="20"/>
        </w:rPr>
        <w:t>from 1.3:1 to</w:t>
      </w:r>
      <w:r w:rsidR="00B75D59">
        <w:rPr>
          <w:sz w:val="20"/>
          <w:szCs w:val="20"/>
        </w:rPr>
        <w:t xml:space="preserve"> 2.5:1.  </w:t>
      </w:r>
      <w:r w:rsidR="000E225E">
        <w:rPr>
          <w:sz w:val="20"/>
          <w:szCs w:val="20"/>
        </w:rPr>
        <w:t>In the end, approximately 10</w:t>
      </w:r>
      <w:r w:rsidR="00550A7C">
        <w:rPr>
          <w:sz w:val="20"/>
          <w:szCs w:val="20"/>
        </w:rPr>
        <w:t>.8</w:t>
      </w:r>
      <w:r w:rsidR="000E225E">
        <w:rPr>
          <w:sz w:val="20"/>
          <w:szCs w:val="20"/>
        </w:rPr>
        <w:t xml:space="preserve"> million yds</w:t>
      </w:r>
      <w:r w:rsidR="000E225E">
        <w:rPr>
          <w:sz w:val="20"/>
          <w:szCs w:val="20"/>
          <w:vertAlign w:val="superscript"/>
        </w:rPr>
        <w:t>3</w:t>
      </w:r>
      <w:r w:rsidR="000E225E">
        <w:rPr>
          <w:sz w:val="20"/>
          <w:szCs w:val="20"/>
        </w:rPr>
        <w:t xml:space="preserve"> of rock were excavated for the project</w:t>
      </w:r>
      <w:r w:rsidR="00550A7C">
        <w:rPr>
          <w:sz w:val="20"/>
          <w:szCs w:val="20"/>
        </w:rPr>
        <w:t xml:space="preserve">.  The dam was completed in July 1937, the spillway in </w:t>
      </w:r>
      <w:r w:rsidR="006B12F8">
        <w:rPr>
          <w:sz w:val="20"/>
          <w:szCs w:val="20"/>
        </w:rPr>
        <w:t>February</w:t>
      </w:r>
      <w:r w:rsidR="00550A7C">
        <w:rPr>
          <w:sz w:val="20"/>
          <w:szCs w:val="20"/>
        </w:rPr>
        <w:t xml:space="preserve"> 1938</w:t>
      </w:r>
      <w:r w:rsidR="006B12F8">
        <w:rPr>
          <w:sz w:val="20"/>
          <w:szCs w:val="20"/>
        </w:rPr>
        <w:t>, and the outlet works in August 1939.</w:t>
      </w:r>
    </w:p>
    <w:p w14:paraId="6D57A6F7" w14:textId="77777777" w:rsidR="000C719C" w:rsidRPr="009C0725" w:rsidRDefault="000C719C" w:rsidP="000C719C">
      <w:pPr>
        <w:pStyle w:val="Default"/>
        <w:ind w:firstLine="720"/>
        <w:contextualSpacing/>
        <w:jc w:val="both"/>
        <w:rPr>
          <w:rFonts w:ascii="Times New Roman" w:hAnsi="Times New Roman" w:cs="Times New Roman"/>
          <w:sz w:val="20"/>
          <w:szCs w:val="20"/>
        </w:rPr>
      </w:pPr>
      <w:r w:rsidRPr="000C719C">
        <w:rPr>
          <w:rFonts w:ascii="Times New Roman" w:hAnsi="Times New Roman" w:cs="Times New Roman"/>
          <w:b/>
          <w:bCs/>
          <w:sz w:val="20"/>
          <w:szCs w:val="20"/>
        </w:rPr>
        <w:t>San Gabriel Dam No. 2</w:t>
      </w:r>
      <w:r>
        <w:rPr>
          <w:rFonts w:ascii="Times New Roman" w:hAnsi="Times New Roman" w:cs="Times New Roman"/>
          <w:bCs/>
          <w:sz w:val="20"/>
          <w:szCs w:val="20"/>
        </w:rPr>
        <w:t xml:space="preserve"> is </w:t>
      </w:r>
      <w:r w:rsidRPr="009C0725">
        <w:rPr>
          <w:rFonts w:ascii="Times New Roman" w:hAnsi="Times New Roman" w:cs="Times New Roman"/>
          <w:bCs/>
          <w:sz w:val="20"/>
          <w:szCs w:val="20"/>
        </w:rPr>
        <w:t xml:space="preserve">a 242 ft high rockfill </w:t>
      </w:r>
      <w:r>
        <w:rPr>
          <w:rFonts w:ascii="Times New Roman" w:hAnsi="Times New Roman" w:cs="Times New Roman"/>
          <w:bCs/>
          <w:sz w:val="20"/>
          <w:szCs w:val="20"/>
        </w:rPr>
        <w:t>dam constructed by the district</w:t>
      </w:r>
      <w:r w:rsidRPr="009C0725">
        <w:rPr>
          <w:rFonts w:ascii="Times New Roman" w:hAnsi="Times New Roman" w:cs="Times New Roman"/>
          <w:bCs/>
          <w:sz w:val="20"/>
          <w:szCs w:val="20"/>
        </w:rPr>
        <w:t xml:space="preserve"> </w:t>
      </w:r>
      <w:r>
        <w:rPr>
          <w:rFonts w:ascii="Times New Roman" w:hAnsi="Times New Roman" w:cs="Times New Roman"/>
          <w:bCs/>
          <w:sz w:val="20"/>
          <w:szCs w:val="20"/>
        </w:rPr>
        <w:t>in 1932-34 along the West Fork of the San Gabriel River</w:t>
      </w:r>
      <w:r w:rsidRPr="009C0725">
        <w:rPr>
          <w:rFonts w:ascii="Times New Roman" w:hAnsi="Times New Roman" w:cs="Times New Roman"/>
          <w:bCs/>
          <w:sz w:val="20"/>
          <w:szCs w:val="20"/>
        </w:rPr>
        <w:t xml:space="preserve">. Boulders weighing as much as 30 tons were incorporated into the </w:t>
      </w:r>
      <w:r>
        <w:rPr>
          <w:rFonts w:ascii="Times New Roman" w:hAnsi="Times New Roman" w:cs="Times New Roman"/>
          <w:bCs/>
          <w:sz w:val="20"/>
          <w:szCs w:val="20"/>
        </w:rPr>
        <w:t>five</w:t>
      </w:r>
      <w:r w:rsidRPr="009C0725">
        <w:rPr>
          <w:rFonts w:ascii="Times New Roman" w:hAnsi="Times New Roman" w:cs="Times New Roman"/>
          <w:bCs/>
          <w:sz w:val="20"/>
          <w:szCs w:val="20"/>
        </w:rPr>
        <w:t xml:space="preserve"> million yd</w:t>
      </w:r>
      <w:r w:rsidRPr="009C0725">
        <w:rPr>
          <w:rFonts w:ascii="Times New Roman" w:hAnsi="Times New Roman" w:cs="Times New Roman"/>
          <w:bCs/>
          <w:sz w:val="20"/>
          <w:szCs w:val="20"/>
          <w:vertAlign w:val="superscript"/>
        </w:rPr>
        <w:t>3</w:t>
      </w:r>
      <w:r w:rsidRPr="009C0725">
        <w:rPr>
          <w:rFonts w:ascii="Times New Roman" w:hAnsi="Times New Roman" w:cs="Times New Roman"/>
          <w:bCs/>
          <w:sz w:val="20"/>
          <w:szCs w:val="20"/>
        </w:rPr>
        <w:t xml:space="preserve"> fill. Much material was sluiced into the canyon during the early going (1932), without benefit of mechanical compaction.</w:t>
      </w:r>
      <w:r>
        <w:rPr>
          <w:rFonts w:ascii="Times New Roman" w:hAnsi="Times New Roman" w:cs="Times New Roman"/>
          <w:bCs/>
          <w:sz w:val="20"/>
          <w:szCs w:val="20"/>
        </w:rPr>
        <w:t xml:space="preserve"> </w:t>
      </w:r>
      <w:r w:rsidRPr="009C0725">
        <w:rPr>
          <w:rFonts w:ascii="Times New Roman" w:hAnsi="Times New Roman" w:cs="Times New Roman"/>
          <w:bCs/>
          <w:sz w:val="20"/>
          <w:szCs w:val="20"/>
        </w:rPr>
        <w:t>After severe winter rains in early 1934, the embankment settled as much as 12 feet, destroying the concrete slab lining the upstream face.</w:t>
      </w:r>
      <w:r>
        <w:rPr>
          <w:rFonts w:ascii="Times New Roman" w:hAnsi="Times New Roman" w:cs="Times New Roman"/>
          <w:bCs/>
          <w:sz w:val="20"/>
          <w:szCs w:val="20"/>
        </w:rPr>
        <w:t xml:space="preserve"> The board </w:t>
      </w:r>
      <w:r w:rsidRPr="009C0725">
        <w:rPr>
          <w:rFonts w:ascii="Times New Roman" w:hAnsi="Times New Roman" w:cs="Times New Roman"/>
          <w:bCs/>
          <w:sz w:val="20"/>
          <w:szCs w:val="20"/>
        </w:rPr>
        <w:t>recommended removal and replacement of the old facing, covering it with timber and sluicing of additional 60,000 yds</w:t>
      </w:r>
      <w:r w:rsidRPr="009C0725">
        <w:rPr>
          <w:rFonts w:ascii="Times New Roman" w:hAnsi="Times New Roman" w:cs="Times New Roman"/>
          <w:bCs/>
          <w:sz w:val="20"/>
          <w:szCs w:val="20"/>
          <w:vertAlign w:val="superscript"/>
        </w:rPr>
        <w:t>3</w:t>
      </w:r>
      <w:r w:rsidRPr="009C0725">
        <w:rPr>
          <w:rFonts w:ascii="Times New Roman" w:hAnsi="Times New Roman" w:cs="Times New Roman"/>
          <w:bCs/>
          <w:sz w:val="20"/>
          <w:szCs w:val="20"/>
        </w:rPr>
        <w:t xml:space="preserve"> against the downstream face</w:t>
      </w:r>
      <w:r>
        <w:rPr>
          <w:rFonts w:ascii="Times New Roman" w:hAnsi="Times New Roman" w:cs="Times New Roman"/>
          <w:bCs/>
          <w:sz w:val="20"/>
          <w:szCs w:val="20"/>
        </w:rPr>
        <w:t xml:space="preserve">. The structure was renamed Cogswell Dam in 1952.   </w:t>
      </w:r>
      <w:r w:rsidRPr="009C0725">
        <w:rPr>
          <w:rFonts w:ascii="Times New Roman" w:hAnsi="Times New Roman" w:cs="Times New Roman"/>
          <w:bCs/>
          <w:sz w:val="20"/>
          <w:szCs w:val="20"/>
        </w:rPr>
        <w:t xml:space="preserve">  </w:t>
      </w:r>
    </w:p>
    <w:p w14:paraId="56AD4498" w14:textId="77777777" w:rsidR="007F2706" w:rsidRDefault="000C719C" w:rsidP="000C719C">
      <w:pPr>
        <w:jc w:val="both"/>
        <w:rPr>
          <w:sz w:val="20"/>
          <w:szCs w:val="20"/>
        </w:rPr>
      </w:pPr>
      <w:r>
        <w:rPr>
          <w:sz w:val="20"/>
          <w:szCs w:val="20"/>
        </w:rPr>
        <w:tab/>
      </w:r>
      <w:r w:rsidR="007F2706">
        <w:rPr>
          <w:sz w:val="20"/>
          <w:szCs w:val="20"/>
        </w:rPr>
        <w:t xml:space="preserve">During </w:t>
      </w:r>
      <w:r w:rsidR="000306D0">
        <w:rPr>
          <w:sz w:val="20"/>
          <w:szCs w:val="20"/>
        </w:rPr>
        <w:t xml:space="preserve">the tenure of </w:t>
      </w:r>
      <w:r w:rsidR="000306D0" w:rsidRPr="00F83BBA">
        <w:rPr>
          <w:b/>
          <w:sz w:val="20"/>
          <w:szCs w:val="20"/>
        </w:rPr>
        <w:t>C. H. Howell</w:t>
      </w:r>
      <w:r w:rsidR="000306D0">
        <w:rPr>
          <w:sz w:val="20"/>
          <w:szCs w:val="20"/>
        </w:rPr>
        <w:t xml:space="preserve"> </w:t>
      </w:r>
      <w:r w:rsidR="004D79F0">
        <w:rPr>
          <w:sz w:val="20"/>
          <w:szCs w:val="20"/>
        </w:rPr>
        <w:t xml:space="preserve">(BSCE ’05 Illinois) </w:t>
      </w:r>
      <w:r w:rsidR="007F2706">
        <w:rPr>
          <w:sz w:val="20"/>
          <w:szCs w:val="20"/>
        </w:rPr>
        <w:t>as Chief Engineer (Feb 1935-Oct 1938)</w:t>
      </w:r>
      <w:r w:rsidR="000306D0">
        <w:rPr>
          <w:sz w:val="20"/>
          <w:szCs w:val="20"/>
        </w:rPr>
        <w:t xml:space="preserve"> the district employed</w:t>
      </w:r>
      <w:r w:rsidR="007F2706">
        <w:rPr>
          <w:sz w:val="20"/>
          <w:szCs w:val="20"/>
        </w:rPr>
        <w:t xml:space="preserve"> </w:t>
      </w:r>
      <w:r w:rsidR="004D79F0" w:rsidRPr="004D79F0">
        <w:rPr>
          <w:b/>
          <w:sz w:val="20"/>
          <w:szCs w:val="20"/>
        </w:rPr>
        <w:t>F</w:t>
      </w:r>
      <w:r w:rsidR="006C0D85">
        <w:rPr>
          <w:b/>
          <w:sz w:val="20"/>
          <w:szCs w:val="20"/>
        </w:rPr>
        <w:t>rank</w:t>
      </w:r>
      <w:r w:rsidR="004D79F0" w:rsidRPr="004D79F0">
        <w:rPr>
          <w:b/>
          <w:sz w:val="20"/>
          <w:szCs w:val="20"/>
        </w:rPr>
        <w:t xml:space="preserve"> E. Trask</w:t>
      </w:r>
      <w:r w:rsidR="004D79F0">
        <w:rPr>
          <w:sz w:val="20"/>
          <w:szCs w:val="20"/>
        </w:rPr>
        <w:t xml:space="preserve">, </w:t>
      </w:r>
      <w:r w:rsidR="004D79F0" w:rsidRPr="004D79F0">
        <w:rPr>
          <w:sz w:val="20"/>
          <w:szCs w:val="20"/>
        </w:rPr>
        <w:t xml:space="preserve">former </w:t>
      </w:r>
      <w:r w:rsidR="004D79F0" w:rsidRPr="004D79F0">
        <w:rPr>
          <w:rStyle w:val="st"/>
          <w:sz w:val="20"/>
          <w:szCs w:val="20"/>
        </w:rPr>
        <w:t xml:space="preserve">chief engineer for the California State Advisory Board of the </w:t>
      </w:r>
      <w:r w:rsidR="004D79F0" w:rsidRPr="004D79F0">
        <w:rPr>
          <w:sz w:val="20"/>
          <w:szCs w:val="20"/>
        </w:rPr>
        <w:t>Public Works Administration</w:t>
      </w:r>
      <w:r w:rsidR="007C06C2">
        <w:rPr>
          <w:sz w:val="20"/>
          <w:szCs w:val="20"/>
        </w:rPr>
        <w:t xml:space="preserve"> (who had also designed several dams in southern California)</w:t>
      </w:r>
      <w:r w:rsidR="004D79F0">
        <w:rPr>
          <w:sz w:val="20"/>
          <w:szCs w:val="20"/>
        </w:rPr>
        <w:t xml:space="preserve">, </w:t>
      </w:r>
      <w:r w:rsidR="007F2706" w:rsidRPr="007F2706">
        <w:rPr>
          <w:b/>
          <w:sz w:val="20"/>
          <w:szCs w:val="20"/>
        </w:rPr>
        <w:t>William P. Creager</w:t>
      </w:r>
      <w:r w:rsidR="007F2706">
        <w:rPr>
          <w:sz w:val="20"/>
          <w:szCs w:val="20"/>
        </w:rPr>
        <w:t>, consulting engineer from Buffalo, NY</w:t>
      </w:r>
      <w:r w:rsidR="00C70089">
        <w:rPr>
          <w:sz w:val="20"/>
          <w:szCs w:val="20"/>
        </w:rPr>
        <w:t>,</w:t>
      </w:r>
      <w:r w:rsidR="007F2706">
        <w:rPr>
          <w:sz w:val="20"/>
          <w:szCs w:val="20"/>
        </w:rPr>
        <w:t xml:space="preserve"> and </w:t>
      </w:r>
      <w:r w:rsidR="00C70089">
        <w:rPr>
          <w:sz w:val="20"/>
          <w:szCs w:val="20"/>
        </w:rPr>
        <w:t xml:space="preserve">Chicago consulting engineer </w:t>
      </w:r>
      <w:r w:rsidR="007F2706" w:rsidRPr="007F2706">
        <w:rPr>
          <w:b/>
          <w:sz w:val="20"/>
          <w:szCs w:val="20"/>
        </w:rPr>
        <w:t>Leroy F. Harza</w:t>
      </w:r>
      <w:r w:rsidR="00C70089" w:rsidRPr="00C70089">
        <w:rPr>
          <w:sz w:val="20"/>
          <w:szCs w:val="20"/>
        </w:rPr>
        <w:t>,</w:t>
      </w:r>
      <w:r w:rsidR="007F2706">
        <w:rPr>
          <w:sz w:val="20"/>
          <w:szCs w:val="20"/>
        </w:rPr>
        <w:t xml:space="preserve"> to advise the County on various aspects of dam design and construction. </w:t>
      </w:r>
      <w:r w:rsidR="00C70089">
        <w:rPr>
          <w:sz w:val="20"/>
          <w:szCs w:val="20"/>
        </w:rPr>
        <w:t xml:space="preserve">All of </w:t>
      </w:r>
      <w:r w:rsidR="001665DB">
        <w:rPr>
          <w:sz w:val="20"/>
          <w:szCs w:val="20"/>
        </w:rPr>
        <w:t>these me</w:t>
      </w:r>
      <w:r w:rsidR="004D79F0">
        <w:rPr>
          <w:sz w:val="20"/>
          <w:szCs w:val="20"/>
        </w:rPr>
        <w:t>n</w:t>
      </w:r>
      <w:r w:rsidR="001665DB">
        <w:rPr>
          <w:sz w:val="20"/>
          <w:szCs w:val="20"/>
        </w:rPr>
        <w:t xml:space="preserve"> were well respected nationally, and Creager had written the textbook </w:t>
      </w:r>
      <w:r w:rsidR="001665DB" w:rsidRPr="001665DB">
        <w:rPr>
          <w:b/>
          <w:i/>
          <w:sz w:val="20"/>
          <w:szCs w:val="20"/>
        </w:rPr>
        <w:t>Engineering for Masonry Dams</w:t>
      </w:r>
      <w:r w:rsidR="001665DB">
        <w:rPr>
          <w:sz w:val="20"/>
          <w:szCs w:val="20"/>
        </w:rPr>
        <w:t xml:space="preserve">, published in 1917 and 1929. </w:t>
      </w:r>
      <w:r w:rsidR="00BD2294">
        <w:rPr>
          <w:sz w:val="20"/>
          <w:szCs w:val="20"/>
        </w:rPr>
        <w:t xml:space="preserve">  </w:t>
      </w:r>
    </w:p>
    <w:p w14:paraId="502D6697" w14:textId="77777777" w:rsidR="00452BE9" w:rsidRDefault="00452BE9" w:rsidP="009C0725">
      <w:pPr>
        <w:rPr>
          <w:sz w:val="20"/>
          <w:szCs w:val="20"/>
        </w:rPr>
      </w:pPr>
    </w:p>
    <w:p w14:paraId="78C593DB" w14:textId="77777777" w:rsidR="009C0725" w:rsidRPr="00187FB6" w:rsidRDefault="005E0FEA" w:rsidP="009C0725">
      <w:pPr>
        <w:rPr>
          <w:sz w:val="22"/>
          <w:szCs w:val="22"/>
        </w:rPr>
      </w:pPr>
      <w:r>
        <w:rPr>
          <w:sz w:val="20"/>
          <w:szCs w:val="20"/>
        </w:rPr>
        <w:t xml:space="preserve"> </w:t>
      </w:r>
      <w:r w:rsidR="009C0725" w:rsidRPr="00187FB6">
        <w:rPr>
          <w:b/>
          <w:bCs/>
          <w:sz w:val="22"/>
          <w:szCs w:val="22"/>
        </w:rPr>
        <w:t>F</w:t>
      </w:r>
      <w:r w:rsidR="009C0725">
        <w:rPr>
          <w:b/>
          <w:bCs/>
          <w:sz w:val="22"/>
          <w:szCs w:val="22"/>
        </w:rPr>
        <w:t>irst dynamic properties evaluation of a dam (1934)</w:t>
      </w:r>
    </w:p>
    <w:p w14:paraId="4EC63311" w14:textId="77777777" w:rsidR="009C0725" w:rsidRDefault="009C0725" w:rsidP="009C0725">
      <w:pPr>
        <w:pStyle w:val="Default"/>
        <w:spacing w:after="138"/>
        <w:jc w:val="both"/>
        <w:rPr>
          <w:rFonts w:ascii="Times New Roman" w:hAnsi="Times New Roman" w:cs="Times New Roman"/>
          <w:sz w:val="20"/>
          <w:szCs w:val="20"/>
        </w:rPr>
      </w:pPr>
      <w:r>
        <w:rPr>
          <w:sz w:val="20"/>
          <w:szCs w:val="20"/>
        </w:rPr>
        <w:tab/>
      </w:r>
      <w:r w:rsidRPr="00187FB6">
        <w:rPr>
          <w:rFonts w:ascii="Times New Roman" w:hAnsi="Times New Roman" w:cs="Times New Roman"/>
          <w:bCs/>
          <w:sz w:val="20"/>
          <w:szCs w:val="20"/>
        </w:rPr>
        <w:t>In the wake of the M</w:t>
      </w:r>
      <w:r>
        <w:rPr>
          <w:rFonts w:ascii="Times New Roman" w:hAnsi="Times New Roman" w:cs="Times New Roman"/>
          <w:bCs/>
          <w:sz w:val="20"/>
          <w:szCs w:val="20"/>
          <w:vertAlign w:val="subscript"/>
        </w:rPr>
        <w:t>s</w:t>
      </w:r>
      <w:r>
        <w:rPr>
          <w:rFonts w:ascii="Times New Roman" w:hAnsi="Times New Roman" w:cs="Times New Roman"/>
          <w:bCs/>
          <w:sz w:val="20"/>
          <w:szCs w:val="20"/>
        </w:rPr>
        <w:t xml:space="preserve"> </w:t>
      </w:r>
      <w:r w:rsidRPr="00187FB6">
        <w:rPr>
          <w:rFonts w:ascii="Times New Roman" w:hAnsi="Times New Roman" w:cs="Times New Roman"/>
          <w:bCs/>
          <w:sz w:val="20"/>
          <w:szCs w:val="20"/>
        </w:rPr>
        <w:t>6.25 March 1933 Long Beach Earthquake, the U.S. Coast Geodetic Survey allotted funds for the determination of dynamic properties of important structures</w:t>
      </w:r>
      <w:r>
        <w:rPr>
          <w:rFonts w:ascii="Times New Roman" w:hAnsi="Times New Roman" w:cs="Times New Roman"/>
          <w:bCs/>
          <w:sz w:val="20"/>
          <w:szCs w:val="20"/>
        </w:rPr>
        <w:t xml:space="preserve">. </w:t>
      </w:r>
      <w:r w:rsidRPr="00187FB6">
        <w:rPr>
          <w:rFonts w:ascii="Times New Roman" w:hAnsi="Times New Roman" w:cs="Times New Roman"/>
          <w:bCs/>
          <w:sz w:val="20"/>
          <w:szCs w:val="20"/>
        </w:rPr>
        <w:t xml:space="preserve">They hired a young </w:t>
      </w:r>
      <w:r w:rsidR="0007200E">
        <w:rPr>
          <w:rFonts w:ascii="Times New Roman" w:hAnsi="Times New Roman" w:cs="Times New Roman"/>
          <w:bCs/>
          <w:sz w:val="20"/>
          <w:szCs w:val="20"/>
        </w:rPr>
        <w:t xml:space="preserve">structural </w:t>
      </w:r>
      <w:r w:rsidRPr="00187FB6">
        <w:rPr>
          <w:rFonts w:ascii="Times New Roman" w:hAnsi="Times New Roman" w:cs="Times New Roman"/>
          <w:bCs/>
          <w:sz w:val="20"/>
          <w:szCs w:val="20"/>
        </w:rPr>
        <w:t xml:space="preserve">engineer named </w:t>
      </w:r>
      <w:r w:rsidRPr="00187FB6">
        <w:rPr>
          <w:rFonts w:ascii="Times New Roman" w:hAnsi="Times New Roman" w:cs="Times New Roman"/>
          <w:b/>
          <w:bCs/>
          <w:sz w:val="20"/>
          <w:szCs w:val="20"/>
        </w:rPr>
        <w:t>John A. Blume</w:t>
      </w:r>
      <w:r w:rsidRPr="00187FB6">
        <w:rPr>
          <w:rFonts w:ascii="Times New Roman" w:hAnsi="Times New Roman" w:cs="Times New Roman"/>
          <w:bCs/>
          <w:sz w:val="20"/>
          <w:szCs w:val="20"/>
        </w:rPr>
        <w:t xml:space="preserve">, </w:t>
      </w:r>
      <w:r>
        <w:rPr>
          <w:rFonts w:ascii="Times New Roman" w:hAnsi="Times New Roman" w:cs="Times New Roman"/>
          <w:bCs/>
          <w:sz w:val="20"/>
          <w:szCs w:val="20"/>
        </w:rPr>
        <w:t>PE (AB ’33; MEng ’35; PhD ‘67 Stanford)</w:t>
      </w:r>
      <w:r w:rsidR="0007200E">
        <w:rPr>
          <w:rFonts w:ascii="Times New Roman" w:hAnsi="Times New Roman" w:cs="Times New Roman"/>
          <w:bCs/>
          <w:sz w:val="20"/>
          <w:szCs w:val="20"/>
        </w:rPr>
        <w:t>,</w:t>
      </w:r>
      <w:r>
        <w:rPr>
          <w:rFonts w:ascii="Times New Roman" w:hAnsi="Times New Roman" w:cs="Times New Roman"/>
          <w:bCs/>
          <w:sz w:val="20"/>
          <w:szCs w:val="20"/>
        </w:rPr>
        <w:t xml:space="preserve"> </w:t>
      </w:r>
      <w:r w:rsidRPr="00187FB6">
        <w:rPr>
          <w:rFonts w:ascii="Times New Roman" w:hAnsi="Times New Roman" w:cs="Times New Roman"/>
          <w:bCs/>
          <w:sz w:val="20"/>
          <w:szCs w:val="20"/>
        </w:rPr>
        <w:t xml:space="preserve">who built a dynamic exciter and used it on </w:t>
      </w:r>
      <w:r w:rsidRPr="00187FB6">
        <w:rPr>
          <w:rFonts w:ascii="Times New Roman" w:hAnsi="Times New Roman" w:cs="Times New Roman"/>
          <w:b/>
          <w:bCs/>
          <w:sz w:val="20"/>
          <w:szCs w:val="20"/>
        </w:rPr>
        <w:t>Morris Dam</w:t>
      </w:r>
      <w:r w:rsidRPr="00187FB6">
        <w:rPr>
          <w:rFonts w:ascii="Times New Roman" w:hAnsi="Times New Roman" w:cs="Times New Roman"/>
          <w:bCs/>
          <w:sz w:val="20"/>
          <w:szCs w:val="20"/>
        </w:rPr>
        <w:t xml:space="preserve"> to determine the fundamental periods of vibration and deflection characteristics</w:t>
      </w:r>
      <w:r w:rsidRPr="00187FB6">
        <w:rPr>
          <w:rFonts w:ascii="Times New Roman" w:hAnsi="Times New Roman" w:cs="Times New Roman"/>
          <w:sz w:val="20"/>
          <w:szCs w:val="20"/>
        </w:rPr>
        <w:t>.</w:t>
      </w:r>
      <w:r>
        <w:rPr>
          <w:rFonts w:ascii="Times New Roman" w:hAnsi="Times New Roman" w:cs="Times New Roman"/>
          <w:sz w:val="20"/>
          <w:szCs w:val="20"/>
        </w:rPr>
        <w:t xml:space="preserve">  Blume determined that the fundamental period of vibration was 0.20 seconds and </w:t>
      </w:r>
      <w:r w:rsidR="0007200E">
        <w:rPr>
          <w:rFonts w:ascii="Times New Roman" w:hAnsi="Times New Roman" w:cs="Times New Roman"/>
          <w:sz w:val="20"/>
          <w:szCs w:val="20"/>
        </w:rPr>
        <w:t>about 0</w:t>
      </w:r>
      <w:r>
        <w:rPr>
          <w:rFonts w:ascii="Times New Roman" w:hAnsi="Times New Roman" w:cs="Times New Roman"/>
          <w:sz w:val="20"/>
          <w:szCs w:val="20"/>
        </w:rPr>
        <w:t>.17 seconds for the second mode.  He reported these findings in a articles titled ”</w:t>
      </w:r>
      <w:r w:rsidRPr="000B3D0C">
        <w:rPr>
          <w:rFonts w:ascii="Times New Roman" w:hAnsi="Times New Roman" w:cs="Times New Roman"/>
          <w:b/>
          <w:i/>
          <w:sz w:val="20"/>
          <w:szCs w:val="20"/>
        </w:rPr>
        <w:t>A machine for setting structures and ground into forced vibration</w:t>
      </w:r>
      <w:r>
        <w:rPr>
          <w:rFonts w:ascii="Times New Roman" w:hAnsi="Times New Roman" w:cs="Times New Roman"/>
          <w:sz w:val="20"/>
          <w:szCs w:val="20"/>
        </w:rPr>
        <w:t xml:space="preserve">,” which appeared in the Bulletin of the Seismological Society of America in 1934 (v. 24:361-386).  </w:t>
      </w:r>
    </w:p>
    <w:p w14:paraId="24A1EC6B" w14:textId="77777777" w:rsidR="000E6A1B" w:rsidRPr="000E6A1B" w:rsidRDefault="000306D0">
      <w:pPr>
        <w:rPr>
          <w:b/>
          <w:sz w:val="22"/>
          <w:szCs w:val="22"/>
        </w:rPr>
      </w:pPr>
      <w:r>
        <w:rPr>
          <w:b/>
          <w:sz w:val="22"/>
          <w:szCs w:val="22"/>
        </w:rPr>
        <w:t>S</w:t>
      </w:r>
      <w:r w:rsidR="000E6A1B" w:rsidRPr="000E6A1B">
        <w:rPr>
          <w:b/>
          <w:sz w:val="22"/>
          <w:szCs w:val="22"/>
        </w:rPr>
        <w:t>pecial Consulting Board for San Gabriel Dam No 1 (193</w:t>
      </w:r>
      <w:r w:rsidR="000E6A1B">
        <w:rPr>
          <w:b/>
          <w:sz w:val="22"/>
          <w:szCs w:val="22"/>
        </w:rPr>
        <w:t>4-3</w:t>
      </w:r>
      <w:r w:rsidR="000E6A1B" w:rsidRPr="000E6A1B">
        <w:rPr>
          <w:b/>
          <w:sz w:val="22"/>
          <w:szCs w:val="22"/>
        </w:rPr>
        <w:t>5)</w:t>
      </w:r>
    </w:p>
    <w:p w14:paraId="72F78528" w14:textId="77777777" w:rsidR="000E6A1B" w:rsidRDefault="000E6A1B" w:rsidP="000E6A1B">
      <w:pPr>
        <w:jc w:val="both"/>
        <w:rPr>
          <w:sz w:val="20"/>
          <w:szCs w:val="20"/>
        </w:rPr>
      </w:pPr>
      <w:r>
        <w:rPr>
          <w:sz w:val="20"/>
          <w:szCs w:val="20"/>
        </w:rPr>
        <w:tab/>
      </w:r>
      <w:r w:rsidR="00FB48A8">
        <w:rPr>
          <w:sz w:val="20"/>
          <w:szCs w:val="20"/>
        </w:rPr>
        <w:t>In November 1934 State Engineer Edward Hyatt used his powers granted under the Dam Safety Act of 1929 to appoint a s</w:t>
      </w:r>
      <w:r>
        <w:rPr>
          <w:sz w:val="20"/>
          <w:szCs w:val="20"/>
        </w:rPr>
        <w:t>pecial board of consultants</w:t>
      </w:r>
      <w:r w:rsidR="00FB48A8">
        <w:rPr>
          <w:sz w:val="20"/>
          <w:szCs w:val="20"/>
        </w:rPr>
        <w:t xml:space="preserve"> to examine the design of the San Gabriel Dam No. 1 by the Los Angeles County Flood Control District, after considering concerns raised by the U.S. Forest Service and recommendations to the LACFCD by their own consulting boards. </w:t>
      </w:r>
      <w:r>
        <w:rPr>
          <w:sz w:val="20"/>
          <w:szCs w:val="20"/>
        </w:rPr>
        <w:t>This board was comprised of:</w:t>
      </w:r>
      <w:r w:rsidR="003F37F9">
        <w:rPr>
          <w:sz w:val="20"/>
          <w:szCs w:val="20"/>
        </w:rPr>
        <w:t xml:space="preserve"> former Stanford Professor</w:t>
      </w:r>
      <w:r>
        <w:rPr>
          <w:sz w:val="20"/>
          <w:szCs w:val="20"/>
        </w:rPr>
        <w:t xml:space="preserve"> </w:t>
      </w:r>
      <w:r w:rsidRPr="000E6A1B">
        <w:rPr>
          <w:b/>
          <w:sz w:val="20"/>
          <w:szCs w:val="20"/>
        </w:rPr>
        <w:t>Charles D. Marx</w:t>
      </w:r>
      <w:r>
        <w:rPr>
          <w:sz w:val="20"/>
          <w:szCs w:val="20"/>
        </w:rPr>
        <w:t xml:space="preserve">, SE </w:t>
      </w:r>
      <w:r w:rsidR="003F37F9">
        <w:rPr>
          <w:sz w:val="20"/>
          <w:szCs w:val="20"/>
        </w:rPr>
        <w:t xml:space="preserve">consulting structural engineer </w:t>
      </w:r>
      <w:r>
        <w:rPr>
          <w:sz w:val="20"/>
          <w:szCs w:val="20"/>
        </w:rPr>
        <w:t xml:space="preserve">of San Francisco, </w:t>
      </w:r>
      <w:r w:rsidRPr="000E6A1B">
        <w:rPr>
          <w:b/>
          <w:sz w:val="20"/>
          <w:szCs w:val="20"/>
        </w:rPr>
        <w:t>Walter L. Huber</w:t>
      </w:r>
      <w:r>
        <w:rPr>
          <w:sz w:val="20"/>
          <w:szCs w:val="20"/>
        </w:rPr>
        <w:t xml:space="preserve">, PE </w:t>
      </w:r>
      <w:r w:rsidR="003F37F9">
        <w:rPr>
          <w:sz w:val="20"/>
          <w:szCs w:val="20"/>
        </w:rPr>
        <w:t xml:space="preserve">consulting civil engineer </w:t>
      </w:r>
      <w:r>
        <w:rPr>
          <w:sz w:val="20"/>
          <w:szCs w:val="20"/>
        </w:rPr>
        <w:t xml:space="preserve">of San Francisco, and </w:t>
      </w:r>
      <w:r w:rsidRPr="000E6A1B">
        <w:rPr>
          <w:b/>
          <w:sz w:val="20"/>
          <w:szCs w:val="20"/>
        </w:rPr>
        <w:t>F.C. Her</w:t>
      </w:r>
      <w:r w:rsidR="003F37F9">
        <w:rPr>
          <w:b/>
          <w:sz w:val="20"/>
          <w:szCs w:val="20"/>
        </w:rPr>
        <w:t>r</w:t>
      </w:r>
      <w:r w:rsidRPr="000E6A1B">
        <w:rPr>
          <w:b/>
          <w:sz w:val="20"/>
          <w:szCs w:val="20"/>
        </w:rPr>
        <w:t>mann</w:t>
      </w:r>
      <w:r w:rsidR="003F37F9">
        <w:rPr>
          <w:sz w:val="20"/>
          <w:szCs w:val="20"/>
        </w:rPr>
        <w:t xml:space="preserve">, </w:t>
      </w:r>
      <w:r w:rsidR="005E0FEA">
        <w:rPr>
          <w:sz w:val="20"/>
          <w:szCs w:val="20"/>
        </w:rPr>
        <w:t xml:space="preserve">former </w:t>
      </w:r>
      <w:r w:rsidR="003F37F9">
        <w:rPr>
          <w:sz w:val="20"/>
          <w:szCs w:val="20"/>
        </w:rPr>
        <w:t xml:space="preserve">Chief Engineer of the Spring </w:t>
      </w:r>
      <w:r w:rsidR="003F37F9">
        <w:rPr>
          <w:sz w:val="20"/>
          <w:szCs w:val="20"/>
        </w:rPr>
        <w:lastRenderedPageBreak/>
        <w:t xml:space="preserve">Valley Water Co of </w:t>
      </w:r>
      <w:r>
        <w:rPr>
          <w:sz w:val="20"/>
          <w:szCs w:val="20"/>
        </w:rPr>
        <w:t>San Francisco. The board issued a report on May 13, 1935 disapproving the use of random rock fill for stability of the earth-rockfill dam, sla</w:t>
      </w:r>
      <w:r w:rsidR="003F37F9">
        <w:rPr>
          <w:sz w:val="20"/>
          <w:szCs w:val="20"/>
        </w:rPr>
        <w:t>t</w:t>
      </w:r>
      <w:r>
        <w:rPr>
          <w:sz w:val="20"/>
          <w:szCs w:val="20"/>
        </w:rPr>
        <w:t xml:space="preserve">ed to be the highest of its type in the world. </w:t>
      </w:r>
      <w:r w:rsidR="00FB48A8">
        <w:rPr>
          <w:sz w:val="20"/>
          <w:szCs w:val="20"/>
        </w:rPr>
        <w:t xml:space="preserve">The project was shut down </w:t>
      </w:r>
      <w:r w:rsidR="008640F5">
        <w:rPr>
          <w:sz w:val="20"/>
          <w:szCs w:val="20"/>
        </w:rPr>
        <w:t>between Nov. 13, 1934 and July 26, 1935, to allow the state’s board to review the project and come to an agreement with the LACFCD on a revised</w:t>
      </w:r>
      <w:r w:rsidR="00FB48A8">
        <w:rPr>
          <w:sz w:val="20"/>
          <w:szCs w:val="20"/>
        </w:rPr>
        <w:t xml:space="preserve"> design</w:t>
      </w:r>
      <w:r w:rsidR="008640F5">
        <w:rPr>
          <w:sz w:val="20"/>
          <w:szCs w:val="20"/>
        </w:rPr>
        <w:t>. Construction work resumed in August 1935</w:t>
      </w:r>
      <w:r w:rsidR="00FB48A8">
        <w:rPr>
          <w:sz w:val="20"/>
          <w:szCs w:val="20"/>
        </w:rPr>
        <w:t xml:space="preserve">, </w:t>
      </w:r>
      <w:r w:rsidR="008640F5">
        <w:rPr>
          <w:sz w:val="20"/>
          <w:szCs w:val="20"/>
        </w:rPr>
        <w:t xml:space="preserve">and the new design </w:t>
      </w:r>
      <w:r w:rsidR="00FB48A8">
        <w:rPr>
          <w:sz w:val="20"/>
          <w:szCs w:val="20"/>
        </w:rPr>
        <w:t>dropped the side slopes of the embankment</w:t>
      </w:r>
      <w:r w:rsidR="008640F5">
        <w:rPr>
          <w:sz w:val="20"/>
          <w:szCs w:val="20"/>
        </w:rPr>
        <w:t>s</w:t>
      </w:r>
      <w:r w:rsidR="00FB48A8">
        <w:rPr>
          <w:sz w:val="20"/>
          <w:szCs w:val="20"/>
        </w:rPr>
        <w:t xml:space="preserve"> to 3:1, </w:t>
      </w:r>
      <w:r w:rsidR="008640F5">
        <w:rPr>
          <w:sz w:val="20"/>
          <w:szCs w:val="20"/>
        </w:rPr>
        <w:t>while</w:t>
      </w:r>
      <w:r w:rsidR="000E225E">
        <w:rPr>
          <w:sz w:val="20"/>
          <w:szCs w:val="20"/>
        </w:rPr>
        <w:t xml:space="preserve"> increas</w:t>
      </w:r>
      <w:r w:rsidR="008640F5">
        <w:rPr>
          <w:sz w:val="20"/>
          <w:szCs w:val="20"/>
        </w:rPr>
        <w:t>ing</w:t>
      </w:r>
      <w:r w:rsidR="000E225E">
        <w:rPr>
          <w:sz w:val="20"/>
          <w:szCs w:val="20"/>
        </w:rPr>
        <w:t xml:space="preserve"> the spillway capacity to </w:t>
      </w:r>
      <w:r w:rsidR="008640F5">
        <w:rPr>
          <w:sz w:val="20"/>
          <w:szCs w:val="20"/>
        </w:rPr>
        <w:t>&gt;</w:t>
      </w:r>
      <w:r w:rsidR="000E225E">
        <w:rPr>
          <w:sz w:val="20"/>
          <w:szCs w:val="20"/>
        </w:rPr>
        <w:t xml:space="preserve">200,000 cfs. The panel believed that these adjustments </w:t>
      </w:r>
      <w:r w:rsidR="001665DB">
        <w:rPr>
          <w:sz w:val="20"/>
          <w:szCs w:val="20"/>
        </w:rPr>
        <w:t>would increase the dam’s cost to $11.57 million</w:t>
      </w:r>
      <w:r w:rsidR="000E225E">
        <w:rPr>
          <w:sz w:val="20"/>
          <w:szCs w:val="20"/>
        </w:rPr>
        <w:t xml:space="preserve">, but the final cost of the project was $17 million. </w:t>
      </w:r>
      <w:r>
        <w:rPr>
          <w:sz w:val="20"/>
          <w:szCs w:val="20"/>
        </w:rPr>
        <w:t xml:space="preserve">    </w:t>
      </w:r>
    </w:p>
    <w:p w14:paraId="1CBC49E4" w14:textId="77777777" w:rsidR="00FF384E" w:rsidRDefault="00FF384E" w:rsidP="00875991">
      <w:pPr>
        <w:autoSpaceDE w:val="0"/>
        <w:autoSpaceDN w:val="0"/>
        <w:adjustRightInd w:val="0"/>
        <w:rPr>
          <w:b/>
          <w:sz w:val="22"/>
          <w:szCs w:val="22"/>
        </w:rPr>
      </w:pPr>
    </w:p>
    <w:p w14:paraId="7E6B7B21" w14:textId="77777777" w:rsidR="00875991" w:rsidRPr="00E04165" w:rsidRDefault="00875991" w:rsidP="00875991">
      <w:pPr>
        <w:autoSpaceDE w:val="0"/>
        <w:autoSpaceDN w:val="0"/>
        <w:adjustRightInd w:val="0"/>
        <w:rPr>
          <w:b/>
          <w:sz w:val="22"/>
          <w:szCs w:val="22"/>
        </w:rPr>
      </w:pPr>
      <w:r w:rsidRPr="007649E9">
        <w:rPr>
          <w:b/>
          <w:sz w:val="22"/>
          <w:szCs w:val="22"/>
        </w:rPr>
        <w:t xml:space="preserve">City of </w:t>
      </w:r>
      <w:r w:rsidRPr="00E04165">
        <w:rPr>
          <w:b/>
          <w:sz w:val="22"/>
          <w:szCs w:val="22"/>
        </w:rPr>
        <w:t>Los Angeles</w:t>
      </w:r>
      <w:r>
        <w:rPr>
          <w:b/>
          <w:sz w:val="22"/>
          <w:szCs w:val="22"/>
        </w:rPr>
        <w:t xml:space="preserve"> ad hoc </w:t>
      </w:r>
      <w:r w:rsidRPr="00E04165">
        <w:rPr>
          <w:b/>
          <w:sz w:val="22"/>
          <w:szCs w:val="22"/>
        </w:rPr>
        <w:t>Geologi</w:t>
      </w:r>
      <w:r>
        <w:rPr>
          <w:b/>
          <w:sz w:val="22"/>
          <w:szCs w:val="22"/>
        </w:rPr>
        <w:t>c Hazards Committee</w:t>
      </w:r>
      <w:r w:rsidRPr="00E04165">
        <w:rPr>
          <w:b/>
          <w:sz w:val="22"/>
          <w:szCs w:val="22"/>
        </w:rPr>
        <w:t xml:space="preserve"> (19</w:t>
      </w:r>
      <w:r>
        <w:rPr>
          <w:b/>
          <w:sz w:val="22"/>
          <w:szCs w:val="22"/>
        </w:rPr>
        <w:t>56</w:t>
      </w:r>
      <w:r w:rsidR="0005485A">
        <w:rPr>
          <w:b/>
          <w:sz w:val="22"/>
          <w:szCs w:val="22"/>
        </w:rPr>
        <w:t>-</w:t>
      </w:r>
      <w:r w:rsidR="00853550">
        <w:rPr>
          <w:b/>
          <w:sz w:val="22"/>
          <w:szCs w:val="22"/>
        </w:rPr>
        <w:t>58</w:t>
      </w:r>
      <w:r w:rsidRPr="00E04165">
        <w:rPr>
          <w:b/>
          <w:sz w:val="22"/>
          <w:szCs w:val="22"/>
        </w:rPr>
        <w:t xml:space="preserve">) </w:t>
      </w:r>
    </w:p>
    <w:p w14:paraId="7C5F8FE1" w14:textId="77777777" w:rsidR="00875991" w:rsidRDefault="00875991" w:rsidP="00875991">
      <w:pPr>
        <w:jc w:val="both"/>
        <w:rPr>
          <w:sz w:val="20"/>
          <w:szCs w:val="20"/>
        </w:rPr>
      </w:pPr>
      <w:r>
        <w:rPr>
          <w:sz w:val="20"/>
          <w:szCs w:val="20"/>
        </w:rPr>
        <w:tab/>
        <w:t xml:space="preserve">Following a violent two-day storm that caused considerable property damage in January 1956, the </w:t>
      </w:r>
      <w:r w:rsidR="00853550">
        <w:rPr>
          <w:sz w:val="20"/>
          <w:szCs w:val="20"/>
        </w:rPr>
        <w:t>C</w:t>
      </w:r>
      <w:r>
        <w:rPr>
          <w:sz w:val="20"/>
          <w:szCs w:val="20"/>
        </w:rPr>
        <w:t xml:space="preserve">ity </w:t>
      </w:r>
      <w:r w:rsidR="00853550">
        <w:rPr>
          <w:sz w:val="20"/>
          <w:szCs w:val="20"/>
        </w:rPr>
        <w:t xml:space="preserve">of Los Angeles </w:t>
      </w:r>
      <w:r>
        <w:rPr>
          <w:sz w:val="20"/>
          <w:szCs w:val="20"/>
        </w:rPr>
        <w:t xml:space="preserve">formed </w:t>
      </w:r>
      <w:r w:rsidR="00853550">
        <w:rPr>
          <w:sz w:val="20"/>
          <w:szCs w:val="20"/>
        </w:rPr>
        <w:t>a Geologic Hazards C</w:t>
      </w:r>
      <w:r>
        <w:rPr>
          <w:sz w:val="20"/>
          <w:szCs w:val="20"/>
        </w:rPr>
        <w:t>ommittee</w:t>
      </w:r>
      <w:r w:rsidR="0005485A">
        <w:rPr>
          <w:sz w:val="20"/>
          <w:szCs w:val="20"/>
        </w:rPr>
        <w:t xml:space="preserve"> in May 1956</w:t>
      </w:r>
      <w:r w:rsidR="00853550">
        <w:rPr>
          <w:sz w:val="20"/>
          <w:szCs w:val="20"/>
        </w:rPr>
        <w:t xml:space="preserve">, </w:t>
      </w:r>
      <w:r>
        <w:rPr>
          <w:sz w:val="20"/>
          <w:szCs w:val="20"/>
        </w:rPr>
        <w:t xml:space="preserve">comprised of geologists </w:t>
      </w:r>
      <w:r w:rsidRPr="00B70E59">
        <w:rPr>
          <w:b/>
          <w:sz w:val="20"/>
          <w:szCs w:val="20"/>
        </w:rPr>
        <w:t>Richard Jahns</w:t>
      </w:r>
      <w:r>
        <w:rPr>
          <w:sz w:val="20"/>
          <w:szCs w:val="20"/>
        </w:rPr>
        <w:t xml:space="preserve"> and </w:t>
      </w:r>
      <w:r w:rsidRPr="00B70E59">
        <w:rPr>
          <w:b/>
          <w:sz w:val="20"/>
          <w:szCs w:val="20"/>
        </w:rPr>
        <w:t>Robert Stone</w:t>
      </w:r>
      <w:r w:rsidR="00853550">
        <w:rPr>
          <w:b/>
          <w:sz w:val="20"/>
          <w:szCs w:val="20"/>
        </w:rPr>
        <w:t xml:space="preserve"> (</w:t>
      </w:r>
      <w:r>
        <w:rPr>
          <w:sz w:val="20"/>
          <w:szCs w:val="20"/>
        </w:rPr>
        <w:t xml:space="preserve">and </w:t>
      </w:r>
      <w:r w:rsidR="005D4FF5">
        <w:rPr>
          <w:sz w:val="20"/>
          <w:szCs w:val="20"/>
        </w:rPr>
        <w:t>possibly,</w:t>
      </w:r>
      <w:r w:rsidR="00853550">
        <w:rPr>
          <w:sz w:val="20"/>
          <w:szCs w:val="20"/>
        </w:rPr>
        <w:t xml:space="preserve"> one </w:t>
      </w:r>
      <w:r>
        <w:rPr>
          <w:sz w:val="20"/>
          <w:szCs w:val="20"/>
        </w:rPr>
        <w:t xml:space="preserve">other) and soils engineers </w:t>
      </w:r>
      <w:r w:rsidRPr="00B70E59">
        <w:rPr>
          <w:b/>
          <w:sz w:val="20"/>
          <w:szCs w:val="20"/>
        </w:rPr>
        <w:t>Leroy Crandall</w:t>
      </w:r>
      <w:r w:rsidR="00853550">
        <w:rPr>
          <w:b/>
          <w:sz w:val="20"/>
          <w:szCs w:val="20"/>
        </w:rPr>
        <w:t xml:space="preserve"> </w:t>
      </w:r>
      <w:r w:rsidR="00853550">
        <w:rPr>
          <w:sz w:val="20"/>
          <w:szCs w:val="20"/>
        </w:rPr>
        <w:t xml:space="preserve">and </w:t>
      </w:r>
      <w:r w:rsidRPr="00875991">
        <w:rPr>
          <w:b/>
          <w:sz w:val="20"/>
          <w:szCs w:val="20"/>
        </w:rPr>
        <w:t>L.T. Evans</w:t>
      </w:r>
      <w:r w:rsidR="005D4FF5">
        <w:rPr>
          <w:sz w:val="20"/>
          <w:szCs w:val="20"/>
        </w:rPr>
        <w:t>,</w:t>
      </w:r>
      <w:r w:rsidR="00853550">
        <w:rPr>
          <w:sz w:val="20"/>
          <w:szCs w:val="20"/>
        </w:rPr>
        <w:t xml:space="preserve"> Sr.</w:t>
      </w:r>
      <w:r w:rsidR="005D4FF5">
        <w:rPr>
          <w:sz w:val="20"/>
          <w:szCs w:val="20"/>
        </w:rPr>
        <w:t xml:space="preserve"> </w:t>
      </w:r>
      <w:r w:rsidR="00853550">
        <w:rPr>
          <w:sz w:val="20"/>
          <w:szCs w:val="20"/>
        </w:rPr>
        <w:t>(</w:t>
      </w:r>
      <w:r>
        <w:rPr>
          <w:sz w:val="20"/>
          <w:szCs w:val="20"/>
        </w:rPr>
        <w:t xml:space="preserve">and </w:t>
      </w:r>
      <w:r w:rsidR="005D4FF5">
        <w:rPr>
          <w:sz w:val="20"/>
          <w:szCs w:val="20"/>
        </w:rPr>
        <w:t xml:space="preserve">possibly </w:t>
      </w:r>
      <w:r>
        <w:rPr>
          <w:sz w:val="20"/>
          <w:szCs w:val="20"/>
        </w:rPr>
        <w:t xml:space="preserve">others). This committee recommended that the City require more exhaustive engineering geologic assessments of hillside development.  This was a problem, because the City did not have a geologist on staff to review such reports, nor was there any means by which to judge the qualifications of geologists submitting such reports. </w:t>
      </w:r>
      <w:r w:rsidR="00853550">
        <w:rPr>
          <w:sz w:val="20"/>
          <w:szCs w:val="20"/>
        </w:rPr>
        <w:t>In keeping with this committee’s recommendatuions, between 1958</w:t>
      </w:r>
      <w:r w:rsidR="0005485A">
        <w:rPr>
          <w:sz w:val="20"/>
          <w:szCs w:val="20"/>
        </w:rPr>
        <w:t>-6</w:t>
      </w:r>
      <w:r w:rsidR="00853550">
        <w:rPr>
          <w:sz w:val="20"/>
          <w:szCs w:val="20"/>
        </w:rPr>
        <w:t>7</w:t>
      </w:r>
      <w:r w:rsidR="0005485A">
        <w:rPr>
          <w:sz w:val="20"/>
          <w:szCs w:val="20"/>
        </w:rPr>
        <w:t xml:space="preserve"> </w:t>
      </w:r>
      <w:r w:rsidR="00853550">
        <w:rPr>
          <w:sz w:val="20"/>
          <w:szCs w:val="20"/>
        </w:rPr>
        <w:t xml:space="preserve">the City of </w:t>
      </w:r>
      <w:r w:rsidR="0005485A">
        <w:rPr>
          <w:sz w:val="20"/>
          <w:szCs w:val="20"/>
        </w:rPr>
        <w:t xml:space="preserve">Los Angeles </w:t>
      </w:r>
      <w:r w:rsidR="00853550">
        <w:rPr>
          <w:sz w:val="20"/>
          <w:szCs w:val="20"/>
        </w:rPr>
        <w:t xml:space="preserve">and Los Angeles, Orange, and Ventura Counties appointed Engineering Geologist Qualifications Boards and </w:t>
      </w:r>
      <w:r w:rsidR="0005485A">
        <w:rPr>
          <w:sz w:val="20"/>
          <w:szCs w:val="20"/>
        </w:rPr>
        <w:t>began requiring geologic reports for development of hillside parcels</w:t>
      </w:r>
      <w:r w:rsidR="00853550">
        <w:rPr>
          <w:sz w:val="20"/>
          <w:szCs w:val="20"/>
        </w:rPr>
        <w:t>. But, the new requirments stopped short of requiring on-site geologic observations during gradding operations, a deficiency that was corrected in 1962 (described  below)</w:t>
      </w:r>
      <w:r w:rsidR="0005485A">
        <w:rPr>
          <w:sz w:val="20"/>
          <w:szCs w:val="20"/>
        </w:rPr>
        <w:t xml:space="preserve">.  </w:t>
      </w:r>
      <w:r>
        <w:rPr>
          <w:sz w:val="20"/>
          <w:szCs w:val="20"/>
        </w:rPr>
        <w:t xml:space="preserve">  </w:t>
      </w:r>
    </w:p>
    <w:p w14:paraId="791FA458" w14:textId="77777777" w:rsidR="00F85F9A" w:rsidRDefault="00F85F9A">
      <w:pPr>
        <w:rPr>
          <w:sz w:val="20"/>
          <w:szCs w:val="20"/>
        </w:rPr>
      </w:pPr>
    </w:p>
    <w:p w14:paraId="4DF0BCAD" w14:textId="77777777" w:rsidR="00D86538" w:rsidRPr="00D86538" w:rsidRDefault="00D86538">
      <w:pPr>
        <w:rPr>
          <w:b/>
          <w:sz w:val="22"/>
          <w:szCs w:val="22"/>
        </w:rPr>
      </w:pPr>
      <w:r w:rsidRPr="00D86538">
        <w:rPr>
          <w:b/>
          <w:sz w:val="22"/>
          <w:szCs w:val="22"/>
        </w:rPr>
        <w:t>Board of Engineering Consultants to California Department of Water Resources (1956-60)</w:t>
      </w:r>
    </w:p>
    <w:p w14:paraId="27832AAA" w14:textId="77777777" w:rsidR="00D86538" w:rsidRDefault="00D86538" w:rsidP="007E2B92">
      <w:pPr>
        <w:jc w:val="both"/>
        <w:rPr>
          <w:sz w:val="20"/>
          <w:szCs w:val="20"/>
        </w:rPr>
      </w:pPr>
      <w:r>
        <w:rPr>
          <w:b/>
          <w:sz w:val="20"/>
          <w:szCs w:val="20"/>
        </w:rPr>
        <w:tab/>
      </w:r>
      <w:r w:rsidR="00AB23D2" w:rsidRPr="00AB23D2">
        <w:rPr>
          <w:sz w:val="20"/>
          <w:szCs w:val="20"/>
        </w:rPr>
        <w:t>Chair</w:t>
      </w:r>
      <w:r w:rsidR="00AB23D2">
        <w:rPr>
          <w:b/>
          <w:sz w:val="20"/>
          <w:szCs w:val="20"/>
        </w:rPr>
        <w:t xml:space="preserve"> </w:t>
      </w:r>
      <w:r>
        <w:rPr>
          <w:b/>
          <w:sz w:val="20"/>
          <w:szCs w:val="20"/>
        </w:rPr>
        <w:t>Walter L. Huber</w:t>
      </w:r>
      <w:r>
        <w:rPr>
          <w:sz w:val="20"/>
          <w:szCs w:val="20"/>
        </w:rPr>
        <w:t xml:space="preserve"> (</w:t>
      </w:r>
      <w:r w:rsidR="00AB23D2">
        <w:rPr>
          <w:sz w:val="20"/>
          <w:szCs w:val="20"/>
        </w:rPr>
        <w:t>1883-1960</w:t>
      </w:r>
      <w:r>
        <w:rPr>
          <w:sz w:val="20"/>
          <w:szCs w:val="20"/>
        </w:rPr>
        <w:t>),</w:t>
      </w:r>
      <w:r w:rsidR="00722A30">
        <w:rPr>
          <w:sz w:val="20"/>
          <w:szCs w:val="20"/>
        </w:rPr>
        <w:t xml:space="preserve"> consulting engineer in San Francisco,</w:t>
      </w:r>
      <w:r>
        <w:rPr>
          <w:sz w:val="20"/>
          <w:szCs w:val="20"/>
        </w:rPr>
        <w:t xml:space="preserve"> </w:t>
      </w:r>
      <w:r w:rsidRPr="00AB23D2">
        <w:rPr>
          <w:b/>
          <w:sz w:val="20"/>
          <w:szCs w:val="20"/>
        </w:rPr>
        <w:t>A</w:t>
      </w:r>
      <w:r w:rsidRPr="00D86538">
        <w:rPr>
          <w:b/>
          <w:sz w:val="20"/>
          <w:szCs w:val="20"/>
        </w:rPr>
        <w:t>.</w:t>
      </w:r>
      <w:r w:rsidR="00722A30">
        <w:rPr>
          <w:b/>
          <w:sz w:val="20"/>
          <w:szCs w:val="20"/>
        </w:rPr>
        <w:t xml:space="preserve"> </w:t>
      </w:r>
      <w:r w:rsidRPr="00D86538">
        <w:rPr>
          <w:b/>
          <w:sz w:val="20"/>
          <w:szCs w:val="20"/>
        </w:rPr>
        <w:t>H. Ayers</w:t>
      </w:r>
      <w:r w:rsidR="00C812FC">
        <w:rPr>
          <w:b/>
          <w:sz w:val="20"/>
          <w:szCs w:val="20"/>
        </w:rPr>
        <w:t xml:space="preserve"> </w:t>
      </w:r>
      <w:r w:rsidR="00C812FC" w:rsidRPr="00C812FC">
        <w:rPr>
          <w:sz w:val="20"/>
          <w:szCs w:val="20"/>
        </w:rPr>
        <w:t>(</w:t>
      </w:r>
      <w:r w:rsidR="00C812FC">
        <w:rPr>
          <w:sz w:val="20"/>
          <w:szCs w:val="20"/>
        </w:rPr>
        <w:t>former Bureau of Reclamation and Six Companies Office Engineer</w:t>
      </w:r>
      <w:r w:rsidR="00C812FC" w:rsidRPr="00C812FC">
        <w:rPr>
          <w:sz w:val="20"/>
          <w:szCs w:val="20"/>
        </w:rPr>
        <w:t>)</w:t>
      </w:r>
      <w:r w:rsidRPr="00C812FC">
        <w:rPr>
          <w:sz w:val="20"/>
          <w:szCs w:val="20"/>
        </w:rPr>
        <w:t>,</w:t>
      </w:r>
      <w:r w:rsidRPr="00D86538">
        <w:rPr>
          <w:b/>
          <w:sz w:val="20"/>
          <w:szCs w:val="20"/>
        </w:rPr>
        <w:t xml:space="preserve"> Samuel B. Morris</w:t>
      </w:r>
      <w:r w:rsidR="00AB23D2">
        <w:rPr>
          <w:b/>
          <w:sz w:val="20"/>
          <w:szCs w:val="20"/>
        </w:rPr>
        <w:t xml:space="preserve"> </w:t>
      </w:r>
      <w:r w:rsidR="00AB23D2" w:rsidRPr="00AB23D2">
        <w:rPr>
          <w:sz w:val="20"/>
          <w:szCs w:val="20"/>
        </w:rPr>
        <w:t>(1892-1962)</w:t>
      </w:r>
      <w:r w:rsidRPr="00AB23D2">
        <w:rPr>
          <w:sz w:val="20"/>
          <w:szCs w:val="20"/>
        </w:rPr>
        <w:t>,</w:t>
      </w:r>
      <w:r w:rsidRPr="00D86538">
        <w:rPr>
          <w:b/>
          <w:sz w:val="20"/>
          <w:szCs w:val="20"/>
        </w:rPr>
        <w:t xml:space="preserve"> Raymond A. Hill</w:t>
      </w:r>
      <w:r>
        <w:rPr>
          <w:sz w:val="20"/>
          <w:szCs w:val="20"/>
        </w:rPr>
        <w:t xml:space="preserve">, </w:t>
      </w:r>
      <w:r w:rsidR="00AB23D2">
        <w:rPr>
          <w:sz w:val="20"/>
          <w:szCs w:val="20"/>
        </w:rPr>
        <w:t>(1892-1973)</w:t>
      </w:r>
      <w:r w:rsidR="00722A30">
        <w:rPr>
          <w:sz w:val="20"/>
          <w:szCs w:val="20"/>
        </w:rPr>
        <w:t>, partner Leeds, Hill &amp; Jewett</w:t>
      </w:r>
      <w:r w:rsidR="00AB23D2">
        <w:rPr>
          <w:sz w:val="20"/>
          <w:szCs w:val="20"/>
        </w:rPr>
        <w:t xml:space="preserve">, </w:t>
      </w:r>
      <w:r>
        <w:rPr>
          <w:sz w:val="20"/>
          <w:szCs w:val="20"/>
        </w:rPr>
        <w:t xml:space="preserve">and </w:t>
      </w:r>
      <w:r w:rsidRPr="00D86538">
        <w:rPr>
          <w:b/>
          <w:sz w:val="20"/>
          <w:szCs w:val="20"/>
        </w:rPr>
        <w:t>Ralph A. Tudor</w:t>
      </w:r>
      <w:r w:rsidR="00AB23D2">
        <w:rPr>
          <w:b/>
          <w:sz w:val="20"/>
          <w:szCs w:val="20"/>
        </w:rPr>
        <w:t xml:space="preserve"> </w:t>
      </w:r>
      <w:r w:rsidR="00AB23D2" w:rsidRPr="00AB23D2">
        <w:rPr>
          <w:sz w:val="20"/>
          <w:szCs w:val="20"/>
        </w:rPr>
        <w:t>(1902-62)</w:t>
      </w:r>
      <w:r w:rsidR="00722A30">
        <w:rPr>
          <w:sz w:val="20"/>
          <w:szCs w:val="20"/>
        </w:rPr>
        <w:t xml:space="preserve"> of Tudor Engineering Co. of San Francisco</w:t>
      </w:r>
      <w:r w:rsidR="00AB23D2" w:rsidRPr="00AB23D2">
        <w:rPr>
          <w:sz w:val="20"/>
          <w:szCs w:val="20"/>
        </w:rPr>
        <w:t>.</w:t>
      </w:r>
      <w:r w:rsidR="007E2B92" w:rsidRPr="00AB23D2">
        <w:rPr>
          <w:sz w:val="20"/>
          <w:szCs w:val="20"/>
        </w:rPr>
        <w:t xml:space="preserve"> </w:t>
      </w:r>
      <w:r w:rsidR="007E2B92">
        <w:rPr>
          <w:b/>
          <w:sz w:val="20"/>
          <w:szCs w:val="20"/>
        </w:rPr>
        <w:t xml:space="preserve"> </w:t>
      </w:r>
      <w:r w:rsidR="007E2B92" w:rsidRPr="007E2B92">
        <w:rPr>
          <w:sz w:val="20"/>
          <w:szCs w:val="20"/>
        </w:rPr>
        <w:t>This was the panel of five engineers that oversaw development of the California Water Plan (summarized in DWR Bulletin 3 in 1957).</w:t>
      </w:r>
    </w:p>
    <w:p w14:paraId="6E089239" w14:textId="77777777" w:rsidR="0038522C" w:rsidRDefault="0038522C" w:rsidP="007E2B92">
      <w:pPr>
        <w:jc w:val="both"/>
        <w:rPr>
          <w:sz w:val="20"/>
          <w:szCs w:val="20"/>
        </w:rPr>
      </w:pPr>
    </w:p>
    <w:p w14:paraId="59DE8613" w14:textId="77777777" w:rsidR="002D71D3" w:rsidRPr="00E04165" w:rsidRDefault="002D71D3" w:rsidP="002D71D3">
      <w:pPr>
        <w:autoSpaceDE w:val="0"/>
        <w:autoSpaceDN w:val="0"/>
        <w:adjustRightInd w:val="0"/>
        <w:rPr>
          <w:b/>
          <w:sz w:val="22"/>
          <w:szCs w:val="22"/>
        </w:rPr>
      </w:pPr>
      <w:r w:rsidRPr="007649E9">
        <w:rPr>
          <w:b/>
          <w:sz w:val="22"/>
          <w:szCs w:val="22"/>
        </w:rPr>
        <w:t xml:space="preserve">City of </w:t>
      </w:r>
      <w:r w:rsidRPr="00E04165">
        <w:rPr>
          <w:b/>
          <w:sz w:val="22"/>
          <w:szCs w:val="22"/>
        </w:rPr>
        <w:t xml:space="preserve">Los Angeles </w:t>
      </w:r>
      <w:r>
        <w:rPr>
          <w:b/>
          <w:sz w:val="22"/>
          <w:szCs w:val="22"/>
        </w:rPr>
        <w:t xml:space="preserve">Engineering </w:t>
      </w:r>
      <w:r w:rsidRPr="00E04165">
        <w:rPr>
          <w:b/>
          <w:sz w:val="22"/>
          <w:szCs w:val="22"/>
        </w:rPr>
        <w:t>Geologist Qualifications</w:t>
      </w:r>
      <w:r>
        <w:rPr>
          <w:b/>
          <w:sz w:val="22"/>
          <w:szCs w:val="22"/>
        </w:rPr>
        <w:t xml:space="preserve"> </w:t>
      </w:r>
      <w:r w:rsidRPr="00E04165">
        <w:rPr>
          <w:b/>
          <w:sz w:val="22"/>
          <w:szCs w:val="22"/>
        </w:rPr>
        <w:t>Board (19</w:t>
      </w:r>
      <w:r>
        <w:rPr>
          <w:b/>
          <w:sz w:val="22"/>
          <w:szCs w:val="22"/>
        </w:rPr>
        <w:t>58</w:t>
      </w:r>
      <w:r w:rsidRPr="00E04165">
        <w:rPr>
          <w:b/>
          <w:sz w:val="22"/>
          <w:szCs w:val="22"/>
        </w:rPr>
        <w:t xml:space="preserve">) </w:t>
      </w:r>
    </w:p>
    <w:p w14:paraId="48CA59FF" w14:textId="77777777" w:rsidR="0005485A" w:rsidRPr="004D0605" w:rsidRDefault="002D71D3" w:rsidP="002D71D3">
      <w:pPr>
        <w:jc w:val="both"/>
        <w:rPr>
          <w:sz w:val="20"/>
          <w:szCs w:val="20"/>
        </w:rPr>
      </w:pPr>
      <w:r>
        <w:rPr>
          <w:b/>
          <w:sz w:val="22"/>
          <w:szCs w:val="22"/>
        </w:rPr>
        <w:tab/>
      </w:r>
      <w:r w:rsidRPr="00C763F2">
        <w:rPr>
          <w:sz w:val="20"/>
          <w:szCs w:val="20"/>
        </w:rPr>
        <w:t>This board was e</w:t>
      </w:r>
      <w:r>
        <w:rPr>
          <w:sz w:val="20"/>
          <w:szCs w:val="20"/>
        </w:rPr>
        <w:t>stablished by the Los Angeles Dept. of Building &amp; Safety on February 10, 1958 to provide a means of improving the quality of engineering geologic reports for hillside residential development.  This panel was chaired by P</w:t>
      </w:r>
      <w:r w:rsidRPr="007649E9">
        <w:rPr>
          <w:sz w:val="20"/>
          <w:szCs w:val="20"/>
        </w:rPr>
        <w:t xml:space="preserve">rofessor </w:t>
      </w:r>
      <w:r w:rsidRPr="003A0A47">
        <w:rPr>
          <w:b/>
          <w:sz w:val="20"/>
          <w:szCs w:val="20"/>
        </w:rPr>
        <w:t>Richard H. Jahns</w:t>
      </w:r>
      <w:r w:rsidRPr="007649E9">
        <w:rPr>
          <w:sz w:val="20"/>
          <w:szCs w:val="20"/>
        </w:rPr>
        <w:t xml:space="preserve"> at Caltech.</w:t>
      </w:r>
      <w:r>
        <w:rPr>
          <w:sz w:val="20"/>
          <w:szCs w:val="20"/>
        </w:rPr>
        <w:t xml:space="preserve">  The board then prepared an article titled “</w:t>
      </w:r>
      <w:r w:rsidRPr="005D4FF5">
        <w:rPr>
          <w:b/>
          <w:i/>
          <w:sz w:val="20"/>
          <w:szCs w:val="20"/>
        </w:rPr>
        <w:t>Desired Content of Geological Reports</w:t>
      </w:r>
      <w:r>
        <w:rPr>
          <w:sz w:val="20"/>
          <w:szCs w:val="20"/>
        </w:rPr>
        <w:t>,” which was edited by Jahns and widely distributed, beginning in May 1960 (Milburn, 1965; Jahns, 1969).</w:t>
      </w:r>
      <w:r w:rsidR="004D0605">
        <w:rPr>
          <w:sz w:val="20"/>
          <w:szCs w:val="20"/>
        </w:rPr>
        <w:t xml:space="preserve"> In the early 1960s this board was comprised of soils engineers </w:t>
      </w:r>
      <w:r w:rsidR="004D0605" w:rsidRPr="00853550">
        <w:rPr>
          <w:b/>
          <w:sz w:val="20"/>
          <w:szCs w:val="20"/>
        </w:rPr>
        <w:t>J. Robert Davis</w:t>
      </w:r>
      <w:r w:rsidR="004D0605">
        <w:rPr>
          <w:sz w:val="20"/>
          <w:szCs w:val="20"/>
        </w:rPr>
        <w:t xml:space="preserve"> and</w:t>
      </w:r>
      <w:r w:rsidR="004D0605" w:rsidRPr="004D0605">
        <w:rPr>
          <w:sz w:val="20"/>
          <w:szCs w:val="20"/>
        </w:rPr>
        <w:t xml:space="preserve"> </w:t>
      </w:r>
      <w:r w:rsidR="004D0605" w:rsidRPr="00853550">
        <w:rPr>
          <w:b/>
          <w:sz w:val="20"/>
          <w:szCs w:val="20"/>
        </w:rPr>
        <w:t>Le</w:t>
      </w:r>
      <w:r w:rsidR="00853550">
        <w:rPr>
          <w:b/>
          <w:sz w:val="20"/>
          <w:szCs w:val="20"/>
        </w:rPr>
        <w:t>r</w:t>
      </w:r>
      <w:r w:rsidR="004D0605" w:rsidRPr="00853550">
        <w:rPr>
          <w:b/>
          <w:sz w:val="20"/>
          <w:szCs w:val="20"/>
        </w:rPr>
        <w:t>oy Crandall</w:t>
      </w:r>
      <w:r w:rsidR="004D0605" w:rsidRPr="004D0605">
        <w:rPr>
          <w:sz w:val="20"/>
          <w:szCs w:val="20"/>
        </w:rPr>
        <w:t xml:space="preserve">, and </w:t>
      </w:r>
      <w:r w:rsidR="000473C1">
        <w:rPr>
          <w:sz w:val="20"/>
          <w:szCs w:val="20"/>
        </w:rPr>
        <w:t xml:space="preserve">engineering </w:t>
      </w:r>
      <w:r w:rsidR="004D0605">
        <w:rPr>
          <w:sz w:val="20"/>
          <w:szCs w:val="20"/>
        </w:rPr>
        <w:t xml:space="preserve">geologists </w:t>
      </w:r>
      <w:r w:rsidR="004D0605" w:rsidRPr="00853550">
        <w:rPr>
          <w:b/>
          <w:sz w:val="20"/>
          <w:szCs w:val="20"/>
        </w:rPr>
        <w:t>Beach Leighton</w:t>
      </w:r>
      <w:r w:rsidR="004D0605">
        <w:rPr>
          <w:sz w:val="20"/>
          <w:szCs w:val="20"/>
        </w:rPr>
        <w:t xml:space="preserve"> and </w:t>
      </w:r>
      <w:r w:rsidR="00853550" w:rsidRPr="00853550">
        <w:rPr>
          <w:b/>
          <w:sz w:val="20"/>
          <w:szCs w:val="20"/>
        </w:rPr>
        <w:t>Richard</w:t>
      </w:r>
      <w:r w:rsidR="004D0605" w:rsidRPr="00853550">
        <w:rPr>
          <w:b/>
          <w:sz w:val="20"/>
          <w:szCs w:val="20"/>
        </w:rPr>
        <w:t xml:space="preserve"> Proctor</w:t>
      </w:r>
      <w:r w:rsidR="004D0605" w:rsidRPr="004D0605">
        <w:rPr>
          <w:sz w:val="20"/>
          <w:szCs w:val="20"/>
        </w:rPr>
        <w:t>. </w:t>
      </w:r>
    </w:p>
    <w:p w14:paraId="15EB7656" w14:textId="77777777" w:rsidR="00180E26" w:rsidRDefault="00180E26" w:rsidP="002D71D3">
      <w:pPr>
        <w:jc w:val="both"/>
        <w:rPr>
          <w:sz w:val="20"/>
          <w:szCs w:val="20"/>
        </w:rPr>
      </w:pPr>
    </w:p>
    <w:p w14:paraId="05278DE6" w14:textId="77777777" w:rsidR="002D71D3" w:rsidRPr="00E04165" w:rsidRDefault="002D71D3" w:rsidP="002D71D3">
      <w:pPr>
        <w:autoSpaceDE w:val="0"/>
        <w:autoSpaceDN w:val="0"/>
        <w:adjustRightInd w:val="0"/>
        <w:rPr>
          <w:b/>
          <w:sz w:val="22"/>
          <w:szCs w:val="22"/>
        </w:rPr>
      </w:pPr>
      <w:r w:rsidRPr="00E04165">
        <w:rPr>
          <w:b/>
          <w:sz w:val="22"/>
          <w:szCs w:val="22"/>
        </w:rPr>
        <w:t>Los Angeles County Engineering Geologist Qualifications</w:t>
      </w:r>
      <w:r>
        <w:rPr>
          <w:b/>
          <w:sz w:val="22"/>
          <w:szCs w:val="22"/>
        </w:rPr>
        <w:t xml:space="preserve"> </w:t>
      </w:r>
      <w:r w:rsidRPr="00E04165">
        <w:rPr>
          <w:b/>
          <w:sz w:val="22"/>
          <w:szCs w:val="22"/>
        </w:rPr>
        <w:t xml:space="preserve">Board (1960) </w:t>
      </w:r>
    </w:p>
    <w:p w14:paraId="597B5D10" w14:textId="77777777" w:rsidR="002D71D3" w:rsidRDefault="002D71D3" w:rsidP="002D71D3">
      <w:pPr>
        <w:autoSpaceDE w:val="0"/>
        <w:autoSpaceDN w:val="0"/>
        <w:adjustRightInd w:val="0"/>
        <w:ind w:firstLine="720"/>
        <w:jc w:val="both"/>
        <w:rPr>
          <w:sz w:val="20"/>
          <w:szCs w:val="20"/>
        </w:rPr>
      </w:pPr>
      <w:r w:rsidRPr="00E04165">
        <w:rPr>
          <w:sz w:val="20"/>
          <w:szCs w:val="20"/>
        </w:rPr>
        <w:t>Early in 1960, it became apparent that standardization</w:t>
      </w:r>
      <w:r>
        <w:rPr>
          <w:sz w:val="20"/>
          <w:szCs w:val="20"/>
        </w:rPr>
        <w:t xml:space="preserve"> </w:t>
      </w:r>
      <w:r w:rsidRPr="00E04165">
        <w:rPr>
          <w:sz w:val="20"/>
          <w:szCs w:val="20"/>
        </w:rPr>
        <w:t xml:space="preserve">of the quality of engineering geologic reports </w:t>
      </w:r>
      <w:r>
        <w:rPr>
          <w:sz w:val="20"/>
          <w:szCs w:val="20"/>
        </w:rPr>
        <w:t>s</w:t>
      </w:r>
      <w:r w:rsidRPr="00E04165">
        <w:rPr>
          <w:sz w:val="20"/>
          <w:szCs w:val="20"/>
        </w:rPr>
        <w:t>ubmitted</w:t>
      </w:r>
      <w:r>
        <w:rPr>
          <w:sz w:val="20"/>
          <w:szCs w:val="20"/>
        </w:rPr>
        <w:t xml:space="preserve"> </w:t>
      </w:r>
      <w:r w:rsidRPr="00E04165">
        <w:rPr>
          <w:sz w:val="20"/>
          <w:szCs w:val="20"/>
        </w:rPr>
        <w:t xml:space="preserve">to the County </w:t>
      </w:r>
      <w:r>
        <w:rPr>
          <w:sz w:val="20"/>
          <w:szCs w:val="20"/>
        </w:rPr>
        <w:t xml:space="preserve">of Los Angeles </w:t>
      </w:r>
      <w:r w:rsidRPr="00E04165">
        <w:rPr>
          <w:sz w:val="20"/>
          <w:szCs w:val="20"/>
        </w:rPr>
        <w:t xml:space="preserve">was necessary. </w:t>
      </w:r>
      <w:r>
        <w:rPr>
          <w:sz w:val="20"/>
          <w:szCs w:val="20"/>
        </w:rPr>
        <w:t xml:space="preserve">The grading division </w:t>
      </w:r>
      <w:r w:rsidRPr="00E04165">
        <w:rPr>
          <w:sz w:val="20"/>
          <w:szCs w:val="20"/>
        </w:rPr>
        <w:t>recommended and the Board</w:t>
      </w:r>
      <w:r>
        <w:rPr>
          <w:sz w:val="20"/>
          <w:szCs w:val="20"/>
        </w:rPr>
        <w:t xml:space="preserve"> </w:t>
      </w:r>
      <w:r w:rsidRPr="00E04165">
        <w:rPr>
          <w:sz w:val="20"/>
          <w:szCs w:val="20"/>
        </w:rPr>
        <w:t xml:space="preserve">of Supervisors adopted Ordinance </w:t>
      </w:r>
      <w:r>
        <w:rPr>
          <w:sz w:val="20"/>
          <w:szCs w:val="20"/>
        </w:rPr>
        <w:t>N</w:t>
      </w:r>
      <w:r w:rsidRPr="00E04165">
        <w:rPr>
          <w:sz w:val="20"/>
          <w:szCs w:val="20"/>
        </w:rPr>
        <w:t>o. 7754 which established</w:t>
      </w:r>
      <w:r>
        <w:rPr>
          <w:sz w:val="20"/>
          <w:szCs w:val="20"/>
        </w:rPr>
        <w:t xml:space="preserve"> </w:t>
      </w:r>
      <w:r w:rsidRPr="00E04165">
        <w:rPr>
          <w:sz w:val="20"/>
          <w:szCs w:val="20"/>
        </w:rPr>
        <w:t>the Los Angeles County Engineering Geologist Qualifications</w:t>
      </w:r>
      <w:r>
        <w:rPr>
          <w:sz w:val="20"/>
          <w:szCs w:val="20"/>
        </w:rPr>
        <w:t xml:space="preserve"> </w:t>
      </w:r>
      <w:r w:rsidRPr="00E04165">
        <w:rPr>
          <w:sz w:val="20"/>
          <w:szCs w:val="20"/>
        </w:rPr>
        <w:t>Board to examine, test, and register consultants. This</w:t>
      </w:r>
      <w:r>
        <w:rPr>
          <w:sz w:val="20"/>
          <w:szCs w:val="20"/>
        </w:rPr>
        <w:t xml:space="preserve"> </w:t>
      </w:r>
      <w:r w:rsidRPr="00E04165">
        <w:rPr>
          <w:sz w:val="20"/>
          <w:szCs w:val="20"/>
        </w:rPr>
        <w:t>Board was formed to act in the absence of State regulation</w:t>
      </w:r>
      <w:r>
        <w:rPr>
          <w:sz w:val="20"/>
          <w:szCs w:val="20"/>
        </w:rPr>
        <w:t xml:space="preserve"> </w:t>
      </w:r>
      <w:r w:rsidRPr="00E04165">
        <w:rPr>
          <w:sz w:val="20"/>
          <w:szCs w:val="20"/>
        </w:rPr>
        <w:t>of this profession as a board of examination and certification</w:t>
      </w:r>
      <w:r>
        <w:rPr>
          <w:sz w:val="20"/>
          <w:szCs w:val="20"/>
        </w:rPr>
        <w:t xml:space="preserve"> </w:t>
      </w:r>
      <w:r w:rsidRPr="00E04165">
        <w:rPr>
          <w:sz w:val="20"/>
          <w:szCs w:val="20"/>
        </w:rPr>
        <w:t xml:space="preserve">of engineering geologists who wished to submit </w:t>
      </w:r>
      <w:r>
        <w:rPr>
          <w:sz w:val="20"/>
          <w:szCs w:val="20"/>
        </w:rPr>
        <w:t>r</w:t>
      </w:r>
      <w:r w:rsidRPr="00E04165">
        <w:rPr>
          <w:sz w:val="20"/>
          <w:szCs w:val="20"/>
        </w:rPr>
        <w:t>eports required</w:t>
      </w:r>
      <w:r>
        <w:rPr>
          <w:sz w:val="20"/>
          <w:szCs w:val="20"/>
        </w:rPr>
        <w:t xml:space="preserve"> </w:t>
      </w:r>
      <w:r w:rsidRPr="00E04165">
        <w:rPr>
          <w:sz w:val="20"/>
          <w:szCs w:val="20"/>
        </w:rPr>
        <w:t>by County ordinances. The Board consist</w:t>
      </w:r>
      <w:r>
        <w:rPr>
          <w:sz w:val="20"/>
          <w:szCs w:val="20"/>
        </w:rPr>
        <w:t>ed</w:t>
      </w:r>
      <w:r w:rsidRPr="00E04165">
        <w:rPr>
          <w:sz w:val="20"/>
          <w:szCs w:val="20"/>
        </w:rPr>
        <w:t xml:space="preserve"> of five regular</w:t>
      </w:r>
      <w:r>
        <w:rPr>
          <w:sz w:val="20"/>
          <w:szCs w:val="20"/>
        </w:rPr>
        <w:t xml:space="preserve"> </w:t>
      </w:r>
      <w:r w:rsidRPr="00E04165">
        <w:rPr>
          <w:sz w:val="20"/>
          <w:szCs w:val="20"/>
        </w:rPr>
        <w:t>members, plus an ex-officio member. The regular members</w:t>
      </w:r>
      <w:r>
        <w:rPr>
          <w:sz w:val="20"/>
          <w:szCs w:val="20"/>
        </w:rPr>
        <w:t xml:space="preserve"> </w:t>
      </w:r>
      <w:r w:rsidRPr="00E04165">
        <w:rPr>
          <w:sz w:val="20"/>
          <w:szCs w:val="20"/>
        </w:rPr>
        <w:t>serve</w:t>
      </w:r>
      <w:r>
        <w:rPr>
          <w:sz w:val="20"/>
          <w:szCs w:val="20"/>
        </w:rPr>
        <w:t>d</w:t>
      </w:r>
      <w:r w:rsidRPr="00E04165">
        <w:rPr>
          <w:sz w:val="20"/>
          <w:szCs w:val="20"/>
        </w:rPr>
        <w:t xml:space="preserve"> without compensation and </w:t>
      </w:r>
      <w:r>
        <w:rPr>
          <w:sz w:val="20"/>
          <w:szCs w:val="20"/>
        </w:rPr>
        <w:t>were</w:t>
      </w:r>
      <w:r w:rsidRPr="00E04165">
        <w:rPr>
          <w:sz w:val="20"/>
          <w:szCs w:val="20"/>
        </w:rPr>
        <w:t xml:space="preserve"> frequently called</w:t>
      </w:r>
      <w:r>
        <w:rPr>
          <w:sz w:val="20"/>
          <w:szCs w:val="20"/>
        </w:rPr>
        <w:t xml:space="preserve"> </w:t>
      </w:r>
      <w:r w:rsidRPr="00E04165">
        <w:rPr>
          <w:sz w:val="20"/>
          <w:szCs w:val="20"/>
        </w:rPr>
        <w:t>upon to meet</w:t>
      </w:r>
      <w:r>
        <w:rPr>
          <w:sz w:val="20"/>
          <w:szCs w:val="20"/>
        </w:rPr>
        <w:t>,</w:t>
      </w:r>
      <w:r w:rsidRPr="00E04165">
        <w:rPr>
          <w:sz w:val="20"/>
          <w:szCs w:val="20"/>
        </w:rPr>
        <w:t xml:space="preserve"> more than once </w:t>
      </w:r>
      <w:r>
        <w:rPr>
          <w:sz w:val="20"/>
          <w:szCs w:val="20"/>
        </w:rPr>
        <w:t>per</w:t>
      </w:r>
      <w:r w:rsidRPr="00E04165">
        <w:rPr>
          <w:sz w:val="20"/>
          <w:szCs w:val="20"/>
        </w:rPr>
        <w:t xml:space="preserve"> month</w:t>
      </w:r>
      <w:r>
        <w:rPr>
          <w:sz w:val="20"/>
          <w:szCs w:val="20"/>
        </w:rPr>
        <w:t xml:space="preserve"> during the early 1960s, when qualifications were being examined at a rapid rate</w:t>
      </w:r>
      <w:r w:rsidRPr="00E04165">
        <w:rPr>
          <w:sz w:val="20"/>
          <w:szCs w:val="20"/>
        </w:rPr>
        <w:t xml:space="preserve">. </w:t>
      </w:r>
      <w:r w:rsidR="008008D3">
        <w:rPr>
          <w:sz w:val="20"/>
          <w:szCs w:val="20"/>
        </w:rPr>
        <w:t xml:space="preserve">The original members of this board were: </w:t>
      </w:r>
      <w:r w:rsidR="008008D3" w:rsidRPr="008008D3">
        <w:rPr>
          <w:sz w:val="20"/>
          <w:szCs w:val="20"/>
        </w:rPr>
        <w:t xml:space="preserve">County Geologist </w:t>
      </w:r>
      <w:r w:rsidR="008008D3" w:rsidRPr="008008D3">
        <w:rPr>
          <w:b/>
          <w:sz w:val="20"/>
          <w:szCs w:val="20"/>
        </w:rPr>
        <w:t>Dennis Evans</w:t>
      </w:r>
      <w:r w:rsidR="008008D3" w:rsidRPr="008008D3">
        <w:rPr>
          <w:sz w:val="20"/>
          <w:szCs w:val="20"/>
        </w:rPr>
        <w:t xml:space="preserve">, </w:t>
      </w:r>
      <w:r w:rsidR="008008D3" w:rsidRPr="008008D3">
        <w:rPr>
          <w:b/>
          <w:sz w:val="20"/>
          <w:szCs w:val="20"/>
        </w:rPr>
        <w:t>Paul Merifield</w:t>
      </w:r>
      <w:r w:rsidR="008008D3" w:rsidRPr="008008D3">
        <w:rPr>
          <w:sz w:val="20"/>
          <w:szCs w:val="20"/>
        </w:rPr>
        <w:t xml:space="preserve">, </w:t>
      </w:r>
      <w:r w:rsidR="008008D3" w:rsidRPr="008008D3">
        <w:rPr>
          <w:b/>
          <w:sz w:val="20"/>
          <w:szCs w:val="20"/>
        </w:rPr>
        <w:t>Perry Ehlig</w:t>
      </w:r>
      <w:r w:rsidR="008008D3" w:rsidRPr="008008D3">
        <w:rPr>
          <w:sz w:val="20"/>
          <w:szCs w:val="20"/>
        </w:rPr>
        <w:t xml:space="preserve">, and </w:t>
      </w:r>
      <w:r w:rsidR="008008D3" w:rsidRPr="008008D3">
        <w:rPr>
          <w:b/>
          <w:sz w:val="20"/>
          <w:szCs w:val="20"/>
        </w:rPr>
        <w:t>Richard J. Proctor</w:t>
      </w:r>
      <w:r w:rsidR="008008D3" w:rsidRPr="008008D3">
        <w:rPr>
          <w:sz w:val="20"/>
          <w:szCs w:val="20"/>
        </w:rPr>
        <w:t>.</w:t>
      </w:r>
      <w:r w:rsidR="008008D3">
        <w:rPr>
          <w:sz w:val="20"/>
          <w:szCs w:val="20"/>
        </w:rPr>
        <w:t xml:space="preserve"> </w:t>
      </w:r>
      <w:r w:rsidRPr="00E04165">
        <w:rPr>
          <w:sz w:val="20"/>
          <w:szCs w:val="20"/>
        </w:rPr>
        <w:t>This Board</w:t>
      </w:r>
      <w:r>
        <w:rPr>
          <w:sz w:val="20"/>
          <w:szCs w:val="20"/>
        </w:rPr>
        <w:t xml:space="preserve"> was </w:t>
      </w:r>
      <w:r w:rsidRPr="00E04165">
        <w:rPr>
          <w:sz w:val="20"/>
          <w:szCs w:val="20"/>
        </w:rPr>
        <w:t>instrumental in the upgrading of the standards of engineering</w:t>
      </w:r>
      <w:r>
        <w:rPr>
          <w:sz w:val="20"/>
          <w:szCs w:val="20"/>
        </w:rPr>
        <w:t xml:space="preserve"> </w:t>
      </w:r>
      <w:r w:rsidRPr="00E04165">
        <w:rPr>
          <w:sz w:val="20"/>
          <w:szCs w:val="20"/>
        </w:rPr>
        <w:t>geologic reports</w:t>
      </w:r>
      <w:r>
        <w:rPr>
          <w:sz w:val="20"/>
          <w:szCs w:val="20"/>
        </w:rPr>
        <w:t xml:space="preserve"> in southern California</w:t>
      </w:r>
      <w:r w:rsidRPr="00E04165">
        <w:rPr>
          <w:sz w:val="20"/>
          <w:szCs w:val="20"/>
        </w:rPr>
        <w:t>.</w:t>
      </w:r>
    </w:p>
    <w:p w14:paraId="6CAE049A" w14:textId="77777777" w:rsidR="0018380D" w:rsidRDefault="0018380D" w:rsidP="002D71D3">
      <w:pPr>
        <w:rPr>
          <w:b/>
          <w:sz w:val="22"/>
          <w:szCs w:val="22"/>
        </w:rPr>
      </w:pPr>
    </w:p>
    <w:p w14:paraId="6AF38752" w14:textId="77777777" w:rsidR="002D71D3" w:rsidRDefault="002D71D3" w:rsidP="002D71D3">
      <w:pPr>
        <w:rPr>
          <w:b/>
          <w:sz w:val="22"/>
          <w:szCs w:val="22"/>
        </w:rPr>
      </w:pPr>
      <w:r>
        <w:rPr>
          <w:b/>
          <w:sz w:val="22"/>
          <w:szCs w:val="22"/>
        </w:rPr>
        <w:t>Los Angeles Grading Advisory Board (1960 onward)</w:t>
      </w:r>
    </w:p>
    <w:p w14:paraId="1B9B4CE7" w14:textId="77777777" w:rsidR="002D71D3" w:rsidRDefault="002D71D3" w:rsidP="002D71D3">
      <w:pPr>
        <w:jc w:val="both"/>
        <w:rPr>
          <w:sz w:val="20"/>
          <w:szCs w:val="20"/>
        </w:rPr>
      </w:pPr>
      <w:r>
        <w:rPr>
          <w:sz w:val="20"/>
          <w:szCs w:val="20"/>
        </w:rPr>
        <w:t xml:space="preserve"> </w:t>
      </w:r>
      <w:r>
        <w:rPr>
          <w:sz w:val="20"/>
          <w:szCs w:val="20"/>
        </w:rPr>
        <w:tab/>
        <w:t xml:space="preserve">A Grading Advisory Board for LA Dept of Building &amp; Safety was established around ~1960.  Its members included soils engineers </w:t>
      </w:r>
      <w:r>
        <w:rPr>
          <w:b/>
          <w:sz w:val="20"/>
          <w:szCs w:val="20"/>
        </w:rPr>
        <w:t>Leroy Crandall, Fred Converse</w:t>
      </w:r>
      <w:r>
        <w:rPr>
          <w:sz w:val="20"/>
          <w:szCs w:val="20"/>
        </w:rPr>
        <w:t xml:space="preserve">, and </w:t>
      </w:r>
      <w:r>
        <w:rPr>
          <w:b/>
          <w:sz w:val="20"/>
          <w:szCs w:val="20"/>
        </w:rPr>
        <w:t>L.T. Evans</w:t>
      </w:r>
      <w:r>
        <w:rPr>
          <w:sz w:val="20"/>
          <w:szCs w:val="20"/>
        </w:rPr>
        <w:t xml:space="preserve">, </w:t>
      </w:r>
      <w:r w:rsidR="005D4FF5">
        <w:rPr>
          <w:sz w:val="20"/>
          <w:szCs w:val="20"/>
        </w:rPr>
        <w:t>USC G</w:t>
      </w:r>
      <w:r>
        <w:rPr>
          <w:sz w:val="20"/>
          <w:szCs w:val="20"/>
        </w:rPr>
        <w:t>eolog</w:t>
      </w:r>
      <w:r w:rsidR="00065AA8">
        <w:rPr>
          <w:sz w:val="20"/>
          <w:szCs w:val="20"/>
        </w:rPr>
        <w:t xml:space="preserve">y </w:t>
      </w:r>
      <w:r w:rsidR="005D4FF5">
        <w:rPr>
          <w:sz w:val="20"/>
          <w:szCs w:val="20"/>
        </w:rPr>
        <w:t>P</w:t>
      </w:r>
      <w:r w:rsidR="00065AA8">
        <w:rPr>
          <w:sz w:val="20"/>
          <w:szCs w:val="20"/>
        </w:rPr>
        <w:t>rofessor</w:t>
      </w:r>
      <w:r>
        <w:rPr>
          <w:sz w:val="20"/>
          <w:szCs w:val="20"/>
        </w:rPr>
        <w:t xml:space="preserve"> </w:t>
      </w:r>
      <w:r>
        <w:rPr>
          <w:b/>
          <w:sz w:val="20"/>
          <w:szCs w:val="20"/>
        </w:rPr>
        <w:t xml:space="preserve">Tom Clements </w:t>
      </w:r>
      <w:r w:rsidRPr="00065AA8">
        <w:rPr>
          <w:sz w:val="20"/>
          <w:szCs w:val="20"/>
        </w:rPr>
        <w:t>and</w:t>
      </w:r>
      <w:r w:rsidR="005D4FF5">
        <w:rPr>
          <w:sz w:val="20"/>
          <w:szCs w:val="20"/>
        </w:rPr>
        <w:t xml:space="preserve"> Caltech Geology Professor </w:t>
      </w:r>
      <w:r>
        <w:rPr>
          <w:b/>
          <w:sz w:val="20"/>
          <w:szCs w:val="20"/>
        </w:rPr>
        <w:t>Dick Jahns</w:t>
      </w:r>
      <w:r w:rsidRPr="00065AA8">
        <w:rPr>
          <w:sz w:val="20"/>
          <w:szCs w:val="20"/>
        </w:rPr>
        <w:t>.</w:t>
      </w:r>
      <w:r>
        <w:rPr>
          <w:sz w:val="20"/>
          <w:szCs w:val="20"/>
        </w:rPr>
        <w:t xml:space="preserve"> </w:t>
      </w:r>
      <w:r>
        <w:rPr>
          <w:b/>
          <w:sz w:val="20"/>
          <w:szCs w:val="20"/>
        </w:rPr>
        <w:t>Jim Slosson</w:t>
      </w:r>
      <w:r>
        <w:rPr>
          <w:sz w:val="20"/>
          <w:szCs w:val="20"/>
        </w:rPr>
        <w:t xml:space="preserve"> succeeded Prof. Jahns when he moved to Penn State in the summer of 1960.   </w:t>
      </w:r>
    </w:p>
    <w:p w14:paraId="2FE1F3FD" w14:textId="77777777" w:rsidR="00170986" w:rsidRDefault="00170986" w:rsidP="0030532E">
      <w:pPr>
        <w:jc w:val="both"/>
        <w:rPr>
          <w:b/>
          <w:sz w:val="22"/>
          <w:szCs w:val="22"/>
        </w:rPr>
      </w:pPr>
    </w:p>
    <w:p w14:paraId="0A5A01FC" w14:textId="77777777" w:rsidR="00665A1F" w:rsidRDefault="00665A1F" w:rsidP="0030532E">
      <w:pPr>
        <w:jc w:val="both"/>
        <w:rPr>
          <w:b/>
          <w:sz w:val="22"/>
          <w:szCs w:val="22"/>
        </w:rPr>
      </w:pPr>
    </w:p>
    <w:p w14:paraId="3A0AE88E" w14:textId="77777777" w:rsidR="0030532E" w:rsidRPr="007649E9" w:rsidRDefault="0030532E" w:rsidP="0030532E">
      <w:pPr>
        <w:jc w:val="both"/>
        <w:rPr>
          <w:sz w:val="20"/>
          <w:szCs w:val="20"/>
        </w:rPr>
      </w:pPr>
      <w:r w:rsidRPr="00A71D92">
        <w:rPr>
          <w:b/>
          <w:sz w:val="22"/>
          <w:szCs w:val="22"/>
        </w:rPr>
        <w:t>Orange County</w:t>
      </w:r>
      <w:r>
        <w:rPr>
          <w:sz w:val="20"/>
          <w:szCs w:val="20"/>
        </w:rPr>
        <w:t xml:space="preserve"> </w:t>
      </w:r>
      <w:r>
        <w:rPr>
          <w:b/>
          <w:sz w:val="22"/>
          <w:szCs w:val="22"/>
        </w:rPr>
        <w:t xml:space="preserve">Engineering </w:t>
      </w:r>
      <w:r w:rsidRPr="00E04165">
        <w:rPr>
          <w:b/>
          <w:sz w:val="22"/>
          <w:szCs w:val="22"/>
        </w:rPr>
        <w:t>Geologist Qualifications</w:t>
      </w:r>
      <w:r>
        <w:rPr>
          <w:b/>
          <w:sz w:val="22"/>
          <w:szCs w:val="22"/>
        </w:rPr>
        <w:t xml:space="preserve"> </w:t>
      </w:r>
      <w:r w:rsidRPr="00E04165">
        <w:rPr>
          <w:b/>
          <w:sz w:val="22"/>
          <w:szCs w:val="22"/>
        </w:rPr>
        <w:t>Board (19</w:t>
      </w:r>
      <w:r>
        <w:rPr>
          <w:b/>
          <w:sz w:val="22"/>
          <w:szCs w:val="22"/>
        </w:rPr>
        <w:t>62</w:t>
      </w:r>
      <w:r w:rsidRPr="00E04165">
        <w:rPr>
          <w:b/>
          <w:sz w:val="22"/>
          <w:szCs w:val="22"/>
        </w:rPr>
        <w:t>)</w:t>
      </w:r>
    </w:p>
    <w:p w14:paraId="4F88586A" w14:textId="77777777" w:rsidR="0030532E" w:rsidRDefault="0030532E" w:rsidP="0030532E">
      <w:pPr>
        <w:jc w:val="both"/>
        <w:rPr>
          <w:sz w:val="20"/>
          <w:szCs w:val="20"/>
        </w:rPr>
      </w:pPr>
      <w:r>
        <w:rPr>
          <w:sz w:val="20"/>
          <w:szCs w:val="20"/>
        </w:rPr>
        <w:tab/>
        <w:t xml:space="preserve">The three geologists originally appointed to the Orange County Engineering Geologists Qualifications Board in 1962 were </w:t>
      </w:r>
      <w:r w:rsidRPr="003C135F">
        <w:rPr>
          <w:sz w:val="20"/>
          <w:szCs w:val="20"/>
        </w:rPr>
        <w:t>Drs.</w:t>
      </w:r>
      <w:r w:rsidRPr="00141208">
        <w:rPr>
          <w:b/>
          <w:sz w:val="20"/>
          <w:szCs w:val="20"/>
        </w:rPr>
        <w:t xml:space="preserve"> Robert Stone, John </w:t>
      </w:r>
      <w:r>
        <w:rPr>
          <w:b/>
          <w:sz w:val="20"/>
          <w:szCs w:val="20"/>
        </w:rPr>
        <w:t xml:space="preserve">F. </w:t>
      </w:r>
      <w:r w:rsidRPr="00141208">
        <w:rPr>
          <w:b/>
          <w:sz w:val="20"/>
          <w:szCs w:val="20"/>
        </w:rPr>
        <w:t xml:space="preserve">Mann, </w:t>
      </w:r>
      <w:r w:rsidRPr="00141208">
        <w:rPr>
          <w:sz w:val="20"/>
          <w:szCs w:val="20"/>
        </w:rPr>
        <w:t xml:space="preserve">and </w:t>
      </w:r>
      <w:r w:rsidRPr="00141208">
        <w:rPr>
          <w:b/>
          <w:sz w:val="20"/>
          <w:szCs w:val="20"/>
        </w:rPr>
        <w:t>F. Beach Leighton</w:t>
      </w:r>
      <w:r>
        <w:rPr>
          <w:sz w:val="20"/>
          <w:szCs w:val="20"/>
        </w:rPr>
        <w:t xml:space="preserve">. </w:t>
      </w:r>
    </w:p>
    <w:p w14:paraId="3CB4C9A1" w14:textId="77777777" w:rsidR="004558D4" w:rsidRDefault="004558D4" w:rsidP="001F16E2">
      <w:pPr>
        <w:jc w:val="both"/>
        <w:rPr>
          <w:b/>
          <w:sz w:val="22"/>
          <w:szCs w:val="22"/>
        </w:rPr>
      </w:pPr>
    </w:p>
    <w:p w14:paraId="7EA7E746" w14:textId="77777777" w:rsidR="00B0499A" w:rsidRDefault="00B0499A" w:rsidP="00B0499A">
      <w:pPr>
        <w:jc w:val="both"/>
        <w:rPr>
          <w:b/>
          <w:sz w:val="22"/>
          <w:szCs w:val="22"/>
        </w:rPr>
      </w:pPr>
      <w:r>
        <w:rPr>
          <w:b/>
          <w:sz w:val="22"/>
          <w:szCs w:val="22"/>
        </w:rPr>
        <w:t xml:space="preserve">Orange County Grading Board of Appeals (adopted </w:t>
      </w:r>
      <w:r w:rsidR="0065116B">
        <w:rPr>
          <w:b/>
          <w:sz w:val="22"/>
          <w:szCs w:val="22"/>
        </w:rPr>
        <w:t xml:space="preserve">in </w:t>
      </w:r>
      <w:r>
        <w:rPr>
          <w:b/>
          <w:sz w:val="22"/>
          <w:szCs w:val="22"/>
        </w:rPr>
        <w:t xml:space="preserve">1962; </w:t>
      </w:r>
      <w:r w:rsidR="0065116B">
        <w:rPr>
          <w:b/>
          <w:sz w:val="22"/>
          <w:szCs w:val="22"/>
        </w:rPr>
        <w:t xml:space="preserve">and </w:t>
      </w:r>
      <w:r>
        <w:rPr>
          <w:b/>
          <w:sz w:val="22"/>
          <w:szCs w:val="22"/>
        </w:rPr>
        <w:t xml:space="preserve">amended </w:t>
      </w:r>
      <w:r w:rsidR="0065116B">
        <w:rPr>
          <w:b/>
          <w:sz w:val="22"/>
          <w:szCs w:val="22"/>
        </w:rPr>
        <w:t xml:space="preserve">in </w:t>
      </w:r>
      <w:r>
        <w:rPr>
          <w:b/>
          <w:sz w:val="22"/>
          <w:szCs w:val="22"/>
        </w:rPr>
        <w:t>1981)</w:t>
      </w:r>
    </w:p>
    <w:p w14:paraId="0A6054B4" w14:textId="77777777" w:rsidR="00B0499A" w:rsidRDefault="00B0499A" w:rsidP="00B0499A">
      <w:pPr>
        <w:jc w:val="both"/>
        <w:rPr>
          <w:sz w:val="20"/>
          <w:szCs w:val="20"/>
        </w:rPr>
      </w:pPr>
      <w:r>
        <w:rPr>
          <w:sz w:val="20"/>
          <w:szCs w:val="20"/>
        </w:rPr>
        <w:tab/>
        <w:t xml:space="preserve">An Orange County Grading Board of Appeals was created in </w:t>
      </w:r>
      <w:r w:rsidR="0065116B">
        <w:rPr>
          <w:sz w:val="20"/>
          <w:szCs w:val="20"/>
        </w:rPr>
        <w:t xml:space="preserve">August </w:t>
      </w:r>
      <w:r>
        <w:rPr>
          <w:sz w:val="20"/>
          <w:szCs w:val="20"/>
        </w:rPr>
        <w:t xml:space="preserve">1962 by Board of Supervisors Ordinance No. 3279, Grading and Excavation Code, and later defined in the </w:t>
      </w:r>
      <w:r w:rsidRPr="00B0499A">
        <w:rPr>
          <w:b/>
          <w:i/>
          <w:sz w:val="20"/>
          <w:szCs w:val="20"/>
        </w:rPr>
        <w:t>Orange County Grading Manual</w:t>
      </w:r>
      <w:r>
        <w:rPr>
          <w:sz w:val="20"/>
          <w:szCs w:val="20"/>
        </w:rPr>
        <w:t xml:space="preserve"> adopted by the Board of Supervisors in 1981 (Resolution No. 81-1358).  The purpose of the board was to hear and act upon appeals by property owners, </w:t>
      </w:r>
      <w:r w:rsidR="00630599">
        <w:rPr>
          <w:sz w:val="20"/>
          <w:szCs w:val="20"/>
        </w:rPr>
        <w:t>their</w:t>
      </w:r>
      <w:r>
        <w:rPr>
          <w:sz w:val="20"/>
          <w:szCs w:val="20"/>
        </w:rPr>
        <w:t xml:space="preserve"> agents in control, or permittees holding grading permits to reverse or modify, or otherwise alter determinations and orders of the County’s building officials made pursuant to the </w:t>
      </w:r>
      <w:r w:rsidR="00630599">
        <w:rPr>
          <w:sz w:val="20"/>
          <w:szCs w:val="20"/>
        </w:rPr>
        <w:t>procedures</w:t>
      </w:r>
      <w:r>
        <w:rPr>
          <w:sz w:val="20"/>
          <w:szCs w:val="20"/>
        </w:rPr>
        <w:t xml:space="preserve"> authorized in Section 7-1-812, Hazardous Conditions, of the Orange County Grading and Excavation Code adopted in 1962. </w:t>
      </w:r>
    </w:p>
    <w:p w14:paraId="2C9E4300" w14:textId="77777777" w:rsidR="00665A1F" w:rsidRDefault="00B0499A" w:rsidP="00665A1F">
      <w:pPr>
        <w:ind w:firstLine="720"/>
        <w:jc w:val="both"/>
        <w:rPr>
          <w:sz w:val="20"/>
          <w:szCs w:val="20"/>
        </w:rPr>
      </w:pPr>
      <w:r>
        <w:rPr>
          <w:sz w:val="20"/>
          <w:szCs w:val="20"/>
        </w:rPr>
        <w:t>The members were required to include a civil engineer, soils engineer, engineering geologist, a contractor, and a layman. Nominees and one alternate for each slot were a</w:t>
      </w:r>
      <w:r w:rsidR="00630599">
        <w:rPr>
          <w:sz w:val="20"/>
          <w:szCs w:val="20"/>
        </w:rPr>
        <w:t>pproved</w:t>
      </w:r>
      <w:r>
        <w:rPr>
          <w:sz w:val="20"/>
          <w:szCs w:val="20"/>
        </w:rPr>
        <w:t xml:space="preserve"> by the County Board of Supervisors for three year terms.  In April 1986 the Grading Appeals Board was comprised of the following individuals, with their designated alternates: </w:t>
      </w:r>
      <w:r w:rsidR="00065AA8">
        <w:rPr>
          <w:sz w:val="20"/>
          <w:szCs w:val="20"/>
        </w:rPr>
        <w:t>c</w:t>
      </w:r>
      <w:r>
        <w:rPr>
          <w:sz w:val="20"/>
          <w:szCs w:val="20"/>
        </w:rPr>
        <w:t xml:space="preserve">ivil </w:t>
      </w:r>
      <w:r w:rsidR="00065AA8">
        <w:rPr>
          <w:sz w:val="20"/>
          <w:szCs w:val="20"/>
        </w:rPr>
        <w:t>e</w:t>
      </w:r>
      <w:r>
        <w:rPr>
          <w:sz w:val="20"/>
          <w:szCs w:val="20"/>
        </w:rPr>
        <w:t xml:space="preserve">ngineers </w:t>
      </w:r>
      <w:r w:rsidRPr="00695CA7">
        <w:rPr>
          <w:b/>
          <w:sz w:val="20"/>
          <w:szCs w:val="20"/>
        </w:rPr>
        <w:t>William Church</w:t>
      </w:r>
      <w:r>
        <w:rPr>
          <w:sz w:val="20"/>
          <w:szCs w:val="20"/>
        </w:rPr>
        <w:t xml:space="preserve"> and alternate </w:t>
      </w:r>
      <w:r w:rsidRPr="00695CA7">
        <w:rPr>
          <w:b/>
          <w:sz w:val="20"/>
          <w:szCs w:val="20"/>
        </w:rPr>
        <w:t>Richard Hunsaker</w:t>
      </w:r>
      <w:r>
        <w:rPr>
          <w:sz w:val="20"/>
          <w:szCs w:val="20"/>
        </w:rPr>
        <w:t xml:space="preserve">; Soils Engineers </w:t>
      </w:r>
      <w:r w:rsidRPr="00B17A66">
        <w:rPr>
          <w:sz w:val="20"/>
          <w:szCs w:val="20"/>
        </w:rPr>
        <w:t>Dr.</w:t>
      </w:r>
      <w:r w:rsidRPr="00695CA7">
        <w:rPr>
          <w:b/>
          <w:sz w:val="20"/>
          <w:szCs w:val="20"/>
        </w:rPr>
        <w:t xml:space="preserve"> Bing C. Yen</w:t>
      </w:r>
      <w:r>
        <w:rPr>
          <w:sz w:val="20"/>
          <w:szCs w:val="20"/>
        </w:rPr>
        <w:t xml:space="preserve"> and alternate </w:t>
      </w:r>
      <w:r w:rsidRPr="00B17A66">
        <w:rPr>
          <w:sz w:val="20"/>
          <w:szCs w:val="20"/>
        </w:rPr>
        <w:t>Dr.</w:t>
      </w:r>
      <w:r w:rsidRPr="00695CA7">
        <w:rPr>
          <w:b/>
          <w:sz w:val="20"/>
          <w:szCs w:val="20"/>
        </w:rPr>
        <w:t xml:space="preserve"> John T. Gaffey II</w:t>
      </w:r>
      <w:r>
        <w:rPr>
          <w:sz w:val="20"/>
          <w:szCs w:val="20"/>
        </w:rPr>
        <w:t xml:space="preserve">; </w:t>
      </w:r>
      <w:r w:rsidR="00065AA8">
        <w:rPr>
          <w:sz w:val="20"/>
          <w:szCs w:val="20"/>
        </w:rPr>
        <w:t>e</w:t>
      </w:r>
      <w:r>
        <w:rPr>
          <w:sz w:val="20"/>
          <w:szCs w:val="20"/>
        </w:rPr>
        <w:t xml:space="preserve">ngineering </w:t>
      </w:r>
      <w:r w:rsidR="00065AA8">
        <w:rPr>
          <w:sz w:val="20"/>
          <w:szCs w:val="20"/>
        </w:rPr>
        <w:t>g</w:t>
      </w:r>
      <w:r>
        <w:rPr>
          <w:sz w:val="20"/>
          <w:szCs w:val="20"/>
        </w:rPr>
        <w:t xml:space="preserve">eologists </w:t>
      </w:r>
      <w:r w:rsidRPr="00695CA7">
        <w:rPr>
          <w:b/>
          <w:sz w:val="20"/>
          <w:szCs w:val="20"/>
        </w:rPr>
        <w:t>Richard Lung</w:t>
      </w:r>
      <w:r>
        <w:rPr>
          <w:sz w:val="20"/>
          <w:szCs w:val="20"/>
        </w:rPr>
        <w:t xml:space="preserve"> and </w:t>
      </w:r>
      <w:r w:rsidRPr="00695CA7">
        <w:rPr>
          <w:b/>
          <w:sz w:val="20"/>
          <w:szCs w:val="20"/>
        </w:rPr>
        <w:t>C. Michael Scullin</w:t>
      </w:r>
      <w:r>
        <w:rPr>
          <w:sz w:val="20"/>
          <w:szCs w:val="20"/>
        </w:rPr>
        <w:t xml:space="preserve">; </w:t>
      </w:r>
      <w:r w:rsidR="007E7B34">
        <w:rPr>
          <w:sz w:val="20"/>
          <w:szCs w:val="20"/>
        </w:rPr>
        <w:t xml:space="preserve">General </w:t>
      </w:r>
      <w:r>
        <w:rPr>
          <w:sz w:val="20"/>
          <w:szCs w:val="20"/>
        </w:rPr>
        <w:t xml:space="preserve">Engineering Contractors </w:t>
      </w:r>
      <w:r w:rsidRPr="00695CA7">
        <w:rPr>
          <w:b/>
          <w:sz w:val="20"/>
          <w:szCs w:val="20"/>
        </w:rPr>
        <w:t>Charles W. Poss</w:t>
      </w:r>
      <w:r>
        <w:rPr>
          <w:sz w:val="20"/>
          <w:szCs w:val="20"/>
        </w:rPr>
        <w:t xml:space="preserve"> and </w:t>
      </w:r>
      <w:r w:rsidRPr="00695CA7">
        <w:rPr>
          <w:b/>
          <w:sz w:val="20"/>
          <w:szCs w:val="20"/>
        </w:rPr>
        <w:t>Donald Gladden</w:t>
      </w:r>
      <w:r>
        <w:rPr>
          <w:sz w:val="20"/>
          <w:szCs w:val="20"/>
        </w:rPr>
        <w:t xml:space="preserve">; and Laymen </w:t>
      </w:r>
      <w:r w:rsidRPr="00695CA7">
        <w:rPr>
          <w:b/>
          <w:sz w:val="20"/>
          <w:szCs w:val="20"/>
        </w:rPr>
        <w:t>William Willis</w:t>
      </w:r>
      <w:r>
        <w:rPr>
          <w:sz w:val="20"/>
          <w:szCs w:val="20"/>
        </w:rPr>
        <w:t xml:space="preserve"> and </w:t>
      </w:r>
      <w:r w:rsidRPr="00695CA7">
        <w:rPr>
          <w:b/>
          <w:sz w:val="20"/>
          <w:szCs w:val="20"/>
        </w:rPr>
        <w:t>Fred Sawyer</w:t>
      </w:r>
      <w:r>
        <w:rPr>
          <w:sz w:val="20"/>
          <w:szCs w:val="20"/>
        </w:rPr>
        <w:t xml:space="preserve">. </w:t>
      </w:r>
    </w:p>
    <w:p w14:paraId="4E7D2706" w14:textId="77777777" w:rsidR="00B0499A" w:rsidRPr="00853550" w:rsidRDefault="00665A1F" w:rsidP="00665A1F">
      <w:pPr>
        <w:ind w:firstLine="720"/>
        <w:jc w:val="both"/>
        <w:rPr>
          <w:sz w:val="20"/>
          <w:szCs w:val="20"/>
        </w:rPr>
      </w:pPr>
      <w:r w:rsidRPr="00853550">
        <w:rPr>
          <w:spacing w:val="2"/>
          <w:sz w:val="20"/>
          <w:szCs w:val="20"/>
          <w:shd w:val="clear" w:color="auto" w:fill="FFFFFF"/>
        </w:rPr>
        <w:t xml:space="preserve">Ord. No. 15-003, §§ 8, 9 </w:t>
      </w:r>
      <w:r w:rsidR="00853550">
        <w:rPr>
          <w:spacing w:val="2"/>
          <w:sz w:val="20"/>
          <w:szCs w:val="20"/>
          <w:shd w:val="clear" w:color="auto" w:fill="FFFFFF"/>
        </w:rPr>
        <w:t xml:space="preserve">were </w:t>
      </w:r>
      <w:r w:rsidRPr="00853550">
        <w:rPr>
          <w:spacing w:val="2"/>
          <w:sz w:val="20"/>
          <w:szCs w:val="20"/>
          <w:shd w:val="clear" w:color="auto" w:fill="FFFFFF"/>
        </w:rPr>
        <w:t>adopted Feb 10, 2015, repealed §§ 7-1-813, 7-1-814, which pertained to grading appeals and the grading board of appeals and technical advisory board respectively, and derived from Ord. No. 3279, § 2, adopted Sept 10, 1981; and Ord. No. 08-010, § 2, adopted Apr 22, 2008.</w:t>
      </w:r>
    </w:p>
    <w:p w14:paraId="324EEAB8" w14:textId="77777777" w:rsidR="00B0499A" w:rsidRDefault="00B0499A" w:rsidP="001F16E2">
      <w:pPr>
        <w:jc w:val="both"/>
        <w:rPr>
          <w:b/>
          <w:sz w:val="22"/>
          <w:szCs w:val="22"/>
        </w:rPr>
      </w:pPr>
    </w:p>
    <w:p w14:paraId="188F7102" w14:textId="77777777" w:rsidR="00693579" w:rsidRPr="00D728BC" w:rsidRDefault="00693579" w:rsidP="001F16E2">
      <w:pPr>
        <w:jc w:val="both"/>
        <w:rPr>
          <w:b/>
          <w:sz w:val="22"/>
          <w:szCs w:val="22"/>
        </w:rPr>
      </w:pPr>
      <w:r w:rsidRPr="00D728BC">
        <w:rPr>
          <w:b/>
          <w:sz w:val="22"/>
          <w:szCs w:val="22"/>
        </w:rPr>
        <w:t xml:space="preserve">California State Water Project – Earthquake Analysis </w:t>
      </w:r>
      <w:r w:rsidR="001F16E2" w:rsidRPr="00D728BC">
        <w:rPr>
          <w:b/>
          <w:sz w:val="22"/>
          <w:szCs w:val="22"/>
        </w:rPr>
        <w:t xml:space="preserve">Board </w:t>
      </w:r>
      <w:r w:rsidRPr="00D728BC">
        <w:rPr>
          <w:b/>
          <w:sz w:val="22"/>
          <w:szCs w:val="22"/>
        </w:rPr>
        <w:t>(196</w:t>
      </w:r>
      <w:r w:rsidR="00514D3C" w:rsidRPr="00D728BC">
        <w:rPr>
          <w:b/>
          <w:sz w:val="22"/>
          <w:szCs w:val="22"/>
        </w:rPr>
        <w:t>2</w:t>
      </w:r>
      <w:r w:rsidRPr="00D728BC">
        <w:rPr>
          <w:b/>
          <w:sz w:val="22"/>
          <w:szCs w:val="22"/>
        </w:rPr>
        <w:t>-</w:t>
      </w:r>
      <w:r w:rsidR="00514D3C" w:rsidRPr="00D728BC">
        <w:rPr>
          <w:b/>
          <w:sz w:val="22"/>
          <w:szCs w:val="22"/>
        </w:rPr>
        <w:t>7</w:t>
      </w:r>
      <w:r w:rsidR="001F16E2" w:rsidRPr="00D728BC">
        <w:rPr>
          <w:b/>
          <w:sz w:val="22"/>
          <w:szCs w:val="22"/>
        </w:rPr>
        <w:t>4</w:t>
      </w:r>
      <w:r w:rsidRPr="00D728BC">
        <w:rPr>
          <w:b/>
          <w:sz w:val="22"/>
          <w:szCs w:val="22"/>
        </w:rPr>
        <w:t>)</w:t>
      </w:r>
    </w:p>
    <w:p w14:paraId="51EF1D3C" w14:textId="77777777" w:rsidR="00693579" w:rsidRDefault="00693579" w:rsidP="000159AE">
      <w:pPr>
        <w:ind w:firstLine="720"/>
        <w:jc w:val="both"/>
        <w:rPr>
          <w:sz w:val="20"/>
          <w:szCs w:val="20"/>
        </w:rPr>
      </w:pPr>
      <w:r w:rsidRPr="00B17A66">
        <w:rPr>
          <w:sz w:val="20"/>
          <w:szCs w:val="20"/>
        </w:rPr>
        <w:t>Dr.</w:t>
      </w:r>
      <w:r w:rsidRPr="001F16E2">
        <w:rPr>
          <w:b/>
          <w:sz w:val="20"/>
          <w:szCs w:val="20"/>
        </w:rPr>
        <w:t xml:space="preserve"> Hugo Benioff</w:t>
      </w:r>
      <w:r>
        <w:rPr>
          <w:sz w:val="20"/>
          <w:szCs w:val="20"/>
        </w:rPr>
        <w:t xml:space="preserve">, Caltech seismologist (Chair), </w:t>
      </w:r>
      <w:r w:rsidRPr="00B17A66">
        <w:rPr>
          <w:sz w:val="20"/>
          <w:szCs w:val="20"/>
        </w:rPr>
        <w:t>Dr.</w:t>
      </w:r>
      <w:r w:rsidRPr="001F16E2">
        <w:rPr>
          <w:b/>
          <w:sz w:val="20"/>
          <w:szCs w:val="20"/>
        </w:rPr>
        <w:t xml:space="preserve"> George Housner</w:t>
      </w:r>
      <w:r>
        <w:rPr>
          <w:sz w:val="20"/>
          <w:szCs w:val="20"/>
        </w:rPr>
        <w:t xml:space="preserve"> (</w:t>
      </w:r>
      <w:r w:rsidR="00654CBC">
        <w:rPr>
          <w:sz w:val="20"/>
          <w:szCs w:val="20"/>
        </w:rPr>
        <w:t>MSCE ’34; Ph.D. ’41 Caltech; Prof of</w:t>
      </w:r>
      <w:r>
        <w:rPr>
          <w:sz w:val="20"/>
          <w:szCs w:val="20"/>
        </w:rPr>
        <w:t xml:space="preserve"> structural engineer</w:t>
      </w:r>
      <w:r w:rsidR="00654CBC">
        <w:rPr>
          <w:sz w:val="20"/>
          <w:szCs w:val="20"/>
        </w:rPr>
        <w:t>ing at Caltech</w:t>
      </w:r>
      <w:r>
        <w:rPr>
          <w:sz w:val="20"/>
          <w:szCs w:val="20"/>
        </w:rPr>
        <w:t xml:space="preserve">), </w:t>
      </w:r>
      <w:r w:rsidRPr="00B17A66">
        <w:rPr>
          <w:sz w:val="20"/>
          <w:szCs w:val="20"/>
        </w:rPr>
        <w:t>Dr.</w:t>
      </w:r>
      <w:r w:rsidRPr="001F16E2">
        <w:rPr>
          <w:b/>
          <w:sz w:val="20"/>
          <w:szCs w:val="20"/>
        </w:rPr>
        <w:t xml:space="preserve"> Clarence R. Allen</w:t>
      </w:r>
      <w:r>
        <w:rPr>
          <w:sz w:val="20"/>
          <w:szCs w:val="20"/>
        </w:rPr>
        <w:t xml:space="preserve"> (Caltech seismologist), </w:t>
      </w:r>
      <w:r w:rsidRPr="00B17A66">
        <w:rPr>
          <w:sz w:val="20"/>
          <w:szCs w:val="20"/>
        </w:rPr>
        <w:t>Dr.</w:t>
      </w:r>
      <w:r w:rsidRPr="001F16E2">
        <w:rPr>
          <w:b/>
          <w:sz w:val="20"/>
          <w:szCs w:val="20"/>
        </w:rPr>
        <w:t xml:space="preserve"> H. Bolton Seed</w:t>
      </w:r>
      <w:r>
        <w:rPr>
          <w:sz w:val="20"/>
          <w:szCs w:val="20"/>
        </w:rPr>
        <w:t xml:space="preserve"> (Berkeley</w:t>
      </w:r>
      <w:r w:rsidR="00D728BC">
        <w:rPr>
          <w:sz w:val="20"/>
          <w:szCs w:val="20"/>
        </w:rPr>
        <w:t xml:space="preserve"> </w:t>
      </w:r>
      <w:r>
        <w:rPr>
          <w:sz w:val="20"/>
          <w:szCs w:val="20"/>
        </w:rPr>
        <w:t xml:space="preserve">geotechnical engineer), </w:t>
      </w:r>
      <w:r w:rsidRPr="00B17A66">
        <w:rPr>
          <w:sz w:val="20"/>
          <w:szCs w:val="20"/>
        </w:rPr>
        <w:t>D</w:t>
      </w:r>
      <w:r w:rsidR="001F16E2" w:rsidRPr="00B17A66">
        <w:rPr>
          <w:sz w:val="20"/>
          <w:szCs w:val="20"/>
        </w:rPr>
        <w:t>r</w:t>
      </w:r>
      <w:r w:rsidRPr="00B17A66">
        <w:rPr>
          <w:sz w:val="20"/>
          <w:szCs w:val="20"/>
        </w:rPr>
        <w:t>.</w:t>
      </w:r>
      <w:r w:rsidRPr="001F16E2">
        <w:rPr>
          <w:b/>
          <w:sz w:val="20"/>
          <w:szCs w:val="20"/>
        </w:rPr>
        <w:t xml:space="preserve"> James L. Sherard</w:t>
      </w:r>
      <w:r>
        <w:rPr>
          <w:sz w:val="20"/>
          <w:szCs w:val="20"/>
        </w:rPr>
        <w:t xml:space="preserve"> (Woodward-Clyde-Sherard</w:t>
      </w:r>
      <w:r w:rsidR="00D728BC">
        <w:rPr>
          <w:sz w:val="20"/>
          <w:szCs w:val="20"/>
        </w:rPr>
        <w:t xml:space="preserve"> </w:t>
      </w:r>
      <w:r>
        <w:rPr>
          <w:sz w:val="20"/>
          <w:szCs w:val="20"/>
        </w:rPr>
        <w:t>geotechnical engineer),</w:t>
      </w:r>
      <w:r w:rsidR="001F16E2">
        <w:rPr>
          <w:sz w:val="20"/>
          <w:szCs w:val="20"/>
        </w:rPr>
        <w:t xml:space="preserve"> </w:t>
      </w:r>
      <w:r>
        <w:rPr>
          <w:sz w:val="20"/>
          <w:szCs w:val="20"/>
        </w:rPr>
        <w:t xml:space="preserve">and </w:t>
      </w:r>
      <w:r w:rsidRPr="001F16E2">
        <w:rPr>
          <w:b/>
          <w:sz w:val="20"/>
          <w:szCs w:val="20"/>
        </w:rPr>
        <w:t>N</w:t>
      </w:r>
      <w:r w:rsidR="001F16E2" w:rsidRPr="001F16E2">
        <w:rPr>
          <w:b/>
          <w:sz w:val="20"/>
          <w:szCs w:val="20"/>
        </w:rPr>
        <w:t>athan</w:t>
      </w:r>
      <w:r w:rsidRPr="001F16E2">
        <w:rPr>
          <w:b/>
          <w:sz w:val="20"/>
          <w:szCs w:val="20"/>
        </w:rPr>
        <w:t xml:space="preserve"> D. Whitman, Jr</w:t>
      </w:r>
      <w:r>
        <w:rPr>
          <w:sz w:val="20"/>
          <w:szCs w:val="20"/>
        </w:rPr>
        <w:t>.</w:t>
      </w:r>
      <w:r w:rsidR="00514D3C">
        <w:rPr>
          <w:sz w:val="20"/>
          <w:szCs w:val="20"/>
        </w:rPr>
        <w:t xml:space="preserve"> </w:t>
      </w:r>
      <w:r w:rsidR="00D728BC">
        <w:rPr>
          <w:sz w:val="20"/>
          <w:szCs w:val="20"/>
        </w:rPr>
        <w:t xml:space="preserve">(Whitman, Atkinson &amp; Assoc., structural engineers). </w:t>
      </w:r>
      <w:r w:rsidR="00C8306D">
        <w:rPr>
          <w:sz w:val="20"/>
          <w:szCs w:val="20"/>
        </w:rPr>
        <w:t xml:space="preserve">Ex-officio </w:t>
      </w:r>
      <w:r w:rsidR="00514D3C">
        <w:rPr>
          <w:sz w:val="20"/>
          <w:szCs w:val="20"/>
        </w:rPr>
        <w:t>State representative</w:t>
      </w:r>
      <w:r w:rsidR="00C8306D">
        <w:rPr>
          <w:sz w:val="20"/>
          <w:szCs w:val="20"/>
        </w:rPr>
        <w:t>s</w:t>
      </w:r>
      <w:r w:rsidR="00514D3C">
        <w:rPr>
          <w:sz w:val="20"/>
          <w:szCs w:val="20"/>
        </w:rPr>
        <w:t xml:space="preserve"> </w:t>
      </w:r>
      <w:r w:rsidR="00514D3C" w:rsidRPr="001F16E2">
        <w:rPr>
          <w:b/>
          <w:sz w:val="20"/>
          <w:szCs w:val="20"/>
        </w:rPr>
        <w:t>Alfred R. Golze</w:t>
      </w:r>
      <w:r w:rsidR="00514D3C">
        <w:rPr>
          <w:sz w:val="20"/>
          <w:szCs w:val="20"/>
        </w:rPr>
        <w:t xml:space="preserve"> </w:t>
      </w:r>
      <w:r w:rsidR="00C8306D">
        <w:rPr>
          <w:sz w:val="20"/>
          <w:szCs w:val="20"/>
        </w:rPr>
        <w:t>(</w:t>
      </w:r>
      <w:r w:rsidR="00514D3C">
        <w:rPr>
          <w:sz w:val="20"/>
          <w:szCs w:val="20"/>
        </w:rPr>
        <w:t>DWR Chief Engineer</w:t>
      </w:r>
      <w:r w:rsidR="00C8306D">
        <w:rPr>
          <w:sz w:val="20"/>
          <w:szCs w:val="20"/>
        </w:rPr>
        <w:t xml:space="preserve">), </w:t>
      </w:r>
      <w:r w:rsidR="00C8306D" w:rsidRPr="00C8306D">
        <w:rPr>
          <w:b/>
          <w:sz w:val="20"/>
          <w:szCs w:val="20"/>
        </w:rPr>
        <w:t>Laurence B. James</w:t>
      </w:r>
      <w:r w:rsidR="003322BA">
        <w:rPr>
          <w:sz w:val="20"/>
          <w:szCs w:val="20"/>
        </w:rPr>
        <w:t xml:space="preserve"> (</w:t>
      </w:r>
      <w:r w:rsidR="00C8306D">
        <w:rPr>
          <w:sz w:val="20"/>
          <w:szCs w:val="20"/>
        </w:rPr>
        <w:t>DWR Chief Geologist</w:t>
      </w:r>
      <w:r w:rsidR="003322BA">
        <w:rPr>
          <w:sz w:val="20"/>
          <w:szCs w:val="20"/>
        </w:rPr>
        <w:t>)</w:t>
      </w:r>
      <w:r w:rsidR="00C8306D">
        <w:rPr>
          <w:sz w:val="20"/>
          <w:szCs w:val="20"/>
        </w:rPr>
        <w:t xml:space="preserve">, and </w:t>
      </w:r>
      <w:r w:rsidR="00C8306D" w:rsidRPr="00C8306D">
        <w:rPr>
          <w:b/>
          <w:sz w:val="20"/>
          <w:szCs w:val="20"/>
        </w:rPr>
        <w:t>Arthur B. Arnold</w:t>
      </w:r>
      <w:r w:rsidR="00C8306D">
        <w:rPr>
          <w:sz w:val="20"/>
          <w:szCs w:val="20"/>
        </w:rPr>
        <w:t xml:space="preserve"> (DWR Chief, Project Geology, Southern District)</w:t>
      </w:r>
      <w:r w:rsidR="00514D3C">
        <w:rPr>
          <w:sz w:val="20"/>
          <w:szCs w:val="20"/>
        </w:rPr>
        <w:t>.</w:t>
      </w:r>
    </w:p>
    <w:p w14:paraId="5D4179E3" w14:textId="77777777" w:rsidR="00DE2149" w:rsidRDefault="00DE2149" w:rsidP="001F16E2">
      <w:pPr>
        <w:pStyle w:val="HTMLPreformatted"/>
        <w:shd w:val="clear" w:color="auto" w:fill="FFFFFF"/>
        <w:jc w:val="both"/>
        <w:rPr>
          <w:rFonts w:ascii="Times New Roman" w:hAnsi="Times New Roman" w:cs="Times New Roman"/>
          <w:b/>
          <w:color w:val="000000"/>
          <w:sz w:val="22"/>
          <w:szCs w:val="22"/>
        </w:rPr>
      </w:pPr>
    </w:p>
    <w:p w14:paraId="33EDD34E" w14:textId="77777777" w:rsidR="001F16E2" w:rsidRPr="00D728BC" w:rsidRDefault="001F16E2" w:rsidP="001F16E2">
      <w:pPr>
        <w:pStyle w:val="HTMLPreformatted"/>
        <w:shd w:val="clear" w:color="auto" w:fill="FFFFFF"/>
        <w:jc w:val="both"/>
        <w:rPr>
          <w:rFonts w:ascii="Times New Roman" w:hAnsi="Times New Roman" w:cs="Times New Roman"/>
          <w:b/>
          <w:color w:val="000000"/>
          <w:sz w:val="22"/>
          <w:szCs w:val="22"/>
        </w:rPr>
      </w:pPr>
      <w:r w:rsidRPr="00D728BC">
        <w:rPr>
          <w:rFonts w:ascii="Times New Roman" w:hAnsi="Times New Roman" w:cs="Times New Roman"/>
          <w:b/>
          <w:color w:val="000000"/>
          <w:sz w:val="22"/>
          <w:szCs w:val="22"/>
        </w:rPr>
        <w:t>California State Water Project - Earth Dams Consulting Board (1962-74)</w:t>
      </w:r>
    </w:p>
    <w:p w14:paraId="45D02902" w14:textId="77777777" w:rsidR="001F16E2" w:rsidRDefault="000159AE" w:rsidP="001F16E2">
      <w:pPr>
        <w:pStyle w:val="HTMLPreformatted"/>
        <w:shd w:val="clear" w:color="auto" w:fill="FFFFFF"/>
        <w:jc w:val="both"/>
        <w:rPr>
          <w:rFonts w:ascii="Times New Roman" w:hAnsi="Times New Roman" w:cs="Times New Roman"/>
          <w:color w:val="000000"/>
        </w:rPr>
      </w:pPr>
      <w:r>
        <w:rPr>
          <w:rFonts w:ascii="Times New Roman" w:hAnsi="Times New Roman" w:cs="Times New Roman"/>
          <w:b/>
          <w:color w:val="000000"/>
        </w:rPr>
        <w:tab/>
      </w:r>
      <w:r w:rsidR="001F16E2" w:rsidRPr="001F16E2">
        <w:rPr>
          <w:rFonts w:ascii="Times New Roman" w:hAnsi="Times New Roman" w:cs="Times New Roman"/>
          <w:b/>
          <w:color w:val="000000"/>
        </w:rPr>
        <w:t>Wallace L. Chadwick</w:t>
      </w:r>
      <w:r w:rsidR="00BE2CEA">
        <w:rPr>
          <w:rFonts w:ascii="Times New Roman" w:hAnsi="Times New Roman" w:cs="Times New Roman"/>
          <w:b/>
          <w:color w:val="000000"/>
        </w:rPr>
        <w:t xml:space="preserve"> </w:t>
      </w:r>
      <w:r w:rsidR="00BE2CEA">
        <w:rPr>
          <w:rFonts w:ascii="Times New Roman" w:hAnsi="Times New Roman" w:cs="Times New Roman"/>
          <w:color w:val="000000"/>
        </w:rPr>
        <w:t>(fmr Chief Engineer of SCE)</w:t>
      </w:r>
      <w:r w:rsidR="001F16E2" w:rsidRPr="001F16E2">
        <w:rPr>
          <w:rFonts w:ascii="Times New Roman" w:hAnsi="Times New Roman" w:cs="Times New Roman"/>
          <w:b/>
          <w:color w:val="000000"/>
        </w:rPr>
        <w:t>, Julian Hinds</w:t>
      </w:r>
      <w:r w:rsidR="00BE2CEA">
        <w:rPr>
          <w:rFonts w:ascii="Times New Roman" w:hAnsi="Times New Roman" w:cs="Times New Roman"/>
          <w:b/>
          <w:color w:val="000000"/>
        </w:rPr>
        <w:t xml:space="preserve"> </w:t>
      </w:r>
      <w:r w:rsidR="00BE2CEA">
        <w:rPr>
          <w:rFonts w:ascii="Times New Roman" w:hAnsi="Times New Roman" w:cs="Times New Roman"/>
          <w:color w:val="000000"/>
        </w:rPr>
        <w:t xml:space="preserve">(fmr Chief Engineer &amp; </w:t>
      </w:r>
      <w:r w:rsidR="005D4FF5">
        <w:rPr>
          <w:rFonts w:ascii="Times New Roman" w:hAnsi="Times New Roman" w:cs="Times New Roman"/>
          <w:color w:val="000000"/>
        </w:rPr>
        <w:t>G</w:t>
      </w:r>
      <w:r w:rsidR="00BE2CEA">
        <w:rPr>
          <w:rFonts w:ascii="Times New Roman" w:hAnsi="Times New Roman" w:cs="Times New Roman"/>
          <w:color w:val="000000"/>
        </w:rPr>
        <w:t xml:space="preserve">eneral </w:t>
      </w:r>
      <w:r w:rsidR="005D4FF5">
        <w:rPr>
          <w:rFonts w:ascii="Times New Roman" w:hAnsi="Times New Roman" w:cs="Times New Roman"/>
          <w:color w:val="000000"/>
        </w:rPr>
        <w:t>M</w:t>
      </w:r>
      <w:r w:rsidR="00BE2CEA">
        <w:rPr>
          <w:rFonts w:ascii="Times New Roman" w:hAnsi="Times New Roman" w:cs="Times New Roman"/>
          <w:color w:val="000000"/>
        </w:rPr>
        <w:t>anager of MWD)</w:t>
      </w:r>
      <w:r w:rsidR="001F16E2" w:rsidRPr="001F16E2">
        <w:rPr>
          <w:rFonts w:ascii="Times New Roman" w:hAnsi="Times New Roman" w:cs="Times New Roman"/>
          <w:b/>
          <w:color w:val="000000"/>
        </w:rPr>
        <w:t>, Roger Rhoades</w:t>
      </w:r>
      <w:r w:rsidR="00BE2CEA">
        <w:rPr>
          <w:rFonts w:ascii="Times New Roman" w:hAnsi="Times New Roman" w:cs="Times New Roman"/>
          <w:b/>
          <w:color w:val="000000"/>
        </w:rPr>
        <w:t xml:space="preserve"> </w:t>
      </w:r>
      <w:r w:rsidR="00BE2CEA">
        <w:rPr>
          <w:rFonts w:ascii="Times New Roman" w:hAnsi="Times New Roman" w:cs="Times New Roman"/>
          <w:color w:val="000000"/>
        </w:rPr>
        <w:t>(fmr Chief Eng’g Geologist, Corps of Engineers and Bureau of Reclamation</w:t>
      </w:r>
      <w:r w:rsidR="00BE2CEA" w:rsidRPr="003C135F">
        <w:rPr>
          <w:rFonts w:ascii="Times New Roman" w:hAnsi="Times New Roman" w:cs="Times New Roman"/>
          <w:color w:val="000000"/>
        </w:rPr>
        <w:t>)</w:t>
      </w:r>
      <w:r w:rsidR="006A139B" w:rsidRPr="003C135F">
        <w:rPr>
          <w:rFonts w:ascii="Times New Roman" w:hAnsi="Times New Roman" w:cs="Times New Roman"/>
          <w:color w:val="000000"/>
        </w:rPr>
        <w:t>, Dr.</w:t>
      </w:r>
      <w:r w:rsidR="006A139B">
        <w:rPr>
          <w:rFonts w:ascii="Times New Roman" w:hAnsi="Times New Roman" w:cs="Times New Roman"/>
          <w:b/>
          <w:color w:val="000000"/>
        </w:rPr>
        <w:t xml:space="preserve"> Phillip C. Rutledge</w:t>
      </w:r>
      <w:r w:rsidR="00BE2CEA">
        <w:rPr>
          <w:rFonts w:ascii="Times New Roman" w:hAnsi="Times New Roman" w:cs="Times New Roman"/>
          <w:b/>
          <w:color w:val="000000"/>
        </w:rPr>
        <w:t xml:space="preserve"> </w:t>
      </w:r>
      <w:r w:rsidR="006A139B" w:rsidRPr="006A139B">
        <w:rPr>
          <w:rFonts w:ascii="Times New Roman" w:hAnsi="Times New Roman" w:cs="Times New Roman"/>
          <w:color w:val="000000"/>
        </w:rPr>
        <w:t>(partner Moran, Proctor, Mu</w:t>
      </w:r>
      <w:r w:rsidR="006A139B">
        <w:rPr>
          <w:rFonts w:ascii="Times New Roman" w:hAnsi="Times New Roman" w:cs="Times New Roman"/>
          <w:color w:val="000000"/>
        </w:rPr>
        <w:t>e</w:t>
      </w:r>
      <w:r w:rsidR="006A139B" w:rsidRPr="006A139B">
        <w:rPr>
          <w:rFonts w:ascii="Times New Roman" w:hAnsi="Times New Roman" w:cs="Times New Roman"/>
          <w:color w:val="000000"/>
        </w:rPr>
        <w:t>ser &amp; Rutledge in New York)</w:t>
      </w:r>
      <w:r w:rsidR="006A139B">
        <w:rPr>
          <w:rFonts w:ascii="Times New Roman" w:hAnsi="Times New Roman" w:cs="Times New Roman"/>
          <w:color w:val="000000"/>
        </w:rPr>
        <w:t>,</w:t>
      </w:r>
      <w:r w:rsidR="001F16E2" w:rsidRPr="001F16E2">
        <w:rPr>
          <w:rFonts w:ascii="Times New Roman" w:hAnsi="Times New Roman" w:cs="Times New Roman"/>
          <w:b/>
          <w:color w:val="000000"/>
        </w:rPr>
        <w:t xml:space="preserve"> </w:t>
      </w:r>
      <w:r w:rsidR="001F16E2" w:rsidRPr="007E2B92">
        <w:rPr>
          <w:rFonts w:ascii="Times New Roman" w:hAnsi="Times New Roman" w:cs="Times New Roman"/>
          <w:color w:val="000000"/>
        </w:rPr>
        <w:t>and</w:t>
      </w:r>
      <w:r w:rsidR="001F16E2" w:rsidRPr="001F16E2">
        <w:rPr>
          <w:rFonts w:ascii="Times New Roman" w:hAnsi="Times New Roman" w:cs="Times New Roman"/>
          <w:b/>
          <w:color w:val="000000"/>
        </w:rPr>
        <w:t xml:space="preserve"> B. E. Terpen</w:t>
      </w:r>
      <w:r w:rsidR="006A139B">
        <w:rPr>
          <w:rFonts w:ascii="Times New Roman" w:hAnsi="Times New Roman" w:cs="Times New Roman"/>
          <w:b/>
          <w:color w:val="000000"/>
        </w:rPr>
        <w:t xml:space="preserve"> </w:t>
      </w:r>
      <w:r w:rsidR="006A139B">
        <w:rPr>
          <w:rFonts w:ascii="Times New Roman" w:hAnsi="Times New Roman" w:cs="Times New Roman"/>
          <w:color w:val="000000"/>
        </w:rPr>
        <w:t>(1930-92).</w:t>
      </w:r>
    </w:p>
    <w:p w14:paraId="5DC20B1D" w14:textId="77777777" w:rsidR="00D8624D" w:rsidRDefault="00D8624D" w:rsidP="001F16E2">
      <w:pPr>
        <w:pStyle w:val="HTMLPreformatted"/>
        <w:shd w:val="clear" w:color="auto" w:fill="FFFFFF"/>
        <w:jc w:val="both"/>
        <w:rPr>
          <w:rFonts w:ascii="Times New Roman" w:hAnsi="Times New Roman" w:cs="Times New Roman"/>
          <w:color w:val="000000"/>
        </w:rPr>
      </w:pPr>
    </w:p>
    <w:p w14:paraId="78314C1F" w14:textId="77777777" w:rsidR="00D8624D" w:rsidRPr="00D728BC" w:rsidRDefault="00D8624D" w:rsidP="00D8624D">
      <w:pPr>
        <w:pStyle w:val="HTMLPreformatted"/>
        <w:shd w:val="clear" w:color="auto" w:fill="FFFFFF"/>
        <w:jc w:val="both"/>
        <w:rPr>
          <w:rFonts w:ascii="Times New Roman" w:hAnsi="Times New Roman" w:cs="Times New Roman"/>
          <w:b/>
          <w:color w:val="000000"/>
          <w:sz w:val="22"/>
          <w:szCs w:val="22"/>
        </w:rPr>
      </w:pPr>
      <w:r w:rsidRPr="00D728BC">
        <w:rPr>
          <w:rFonts w:ascii="Times New Roman" w:hAnsi="Times New Roman" w:cs="Times New Roman"/>
          <w:b/>
          <w:color w:val="000000"/>
          <w:sz w:val="22"/>
          <w:szCs w:val="22"/>
        </w:rPr>
        <w:t xml:space="preserve">California State Water Project - </w:t>
      </w:r>
      <w:r w:rsidRPr="00D8624D">
        <w:rPr>
          <w:rFonts w:ascii="Times New Roman" w:hAnsi="Times New Roman" w:cs="Times New Roman"/>
          <w:b/>
          <w:sz w:val="22"/>
          <w:szCs w:val="22"/>
        </w:rPr>
        <w:t xml:space="preserve">Earthquake Analysis Board </w:t>
      </w:r>
      <w:r w:rsidRPr="00D728BC">
        <w:rPr>
          <w:rFonts w:ascii="Times New Roman" w:hAnsi="Times New Roman" w:cs="Times New Roman"/>
          <w:b/>
          <w:color w:val="000000"/>
          <w:sz w:val="22"/>
          <w:szCs w:val="22"/>
        </w:rPr>
        <w:t>(1962-7</w:t>
      </w:r>
      <w:r>
        <w:rPr>
          <w:rFonts w:ascii="Times New Roman" w:hAnsi="Times New Roman" w:cs="Times New Roman"/>
          <w:b/>
          <w:color w:val="000000"/>
          <w:sz w:val="22"/>
          <w:szCs w:val="22"/>
        </w:rPr>
        <w:t>7</w:t>
      </w:r>
      <w:r w:rsidRPr="00D728BC">
        <w:rPr>
          <w:rFonts w:ascii="Times New Roman" w:hAnsi="Times New Roman" w:cs="Times New Roman"/>
          <w:b/>
          <w:color w:val="000000"/>
          <w:sz w:val="22"/>
          <w:szCs w:val="22"/>
        </w:rPr>
        <w:t>)</w:t>
      </w:r>
    </w:p>
    <w:p w14:paraId="16423361" w14:textId="77777777" w:rsidR="00D8624D" w:rsidRPr="00D8624D" w:rsidRDefault="00D8624D" w:rsidP="00D8624D">
      <w:pPr>
        <w:pStyle w:val="HTMLPreformatted"/>
        <w:jc w:val="both"/>
        <w:rPr>
          <w:rFonts w:ascii="Times New Roman" w:hAnsi="Times New Roman" w:cs="Times New Roman"/>
        </w:rPr>
      </w:pPr>
      <w:r>
        <w:rPr>
          <w:rFonts w:ascii="Times New Roman" w:hAnsi="Times New Roman" w:cs="Times New Roman"/>
        </w:rPr>
        <w:tab/>
      </w:r>
      <w:r w:rsidRPr="00B17A66">
        <w:rPr>
          <w:rFonts w:ascii="Times New Roman" w:hAnsi="Times New Roman" w:cs="Times New Roman"/>
        </w:rPr>
        <w:t>Dr.</w:t>
      </w:r>
      <w:r w:rsidRPr="00D8624D">
        <w:rPr>
          <w:rFonts w:ascii="Times New Roman" w:hAnsi="Times New Roman" w:cs="Times New Roman"/>
          <w:b/>
        </w:rPr>
        <w:t xml:space="preserve"> Clarence </w:t>
      </w:r>
      <w:r w:rsidR="009D6150">
        <w:rPr>
          <w:rFonts w:ascii="Times New Roman" w:hAnsi="Times New Roman" w:cs="Times New Roman"/>
          <w:b/>
        </w:rPr>
        <w:t xml:space="preserve">R. </w:t>
      </w:r>
      <w:r w:rsidRPr="00D8624D">
        <w:rPr>
          <w:rFonts w:ascii="Times New Roman" w:hAnsi="Times New Roman" w:cs="Times New Roman"/>
          <w:b/>
        </w:rPr>
        <w:t>Allen</w:t>
      </w:r>
      <w:r>
        <w:rPr>
          <w:rFonts w:ascii="Times New Roman" w:hAnsi="Times New Roman" w:cs="Times New Roman"/>
        </w:rPr>
        <w:t xml:space="preserve"> (Caltech seismologist), </w:t>
      </w:r>
      <w:r w:rsidRPr="00B17A66">
        <w:rPr>
          <w:rFonts w:ascii="Times New Roman" w:hAnsi="Times New Roman" w:cs="Times New Roman"/>
        </w:rPr>
        <w:t>Dr.</w:t>
      </w:r>
      <w:r w:rsidRPr="00D8624D">
        <w:rPr>
          <w:rFonts w:ascii="Times New Roman" w:hAnsi="Times New Roman" w:cs="Times New Roman"/>
          <w:b/>
        </w:rPr>
        <w:t xml:space="preserve"> Hugo Benioff</w:t>
      </w:r>
      <w:r>
        <w:rPr>
          <w:rFonts w:ascii="Times New Roman" w:hAnsi="Times New Roman" w:cs="Times New Roman"/>
        </w:rPr>
        <w:t xml:space="preserve"> (Caltech seismologist), </w:t>
      </w:r>
      <w:r w:rsidRPr="00B17A66">
        <w:rPr>
          <w:rFonts w:ascii="Times New Roman" w:hAnsi="Times New Roman" w:cs="Times New Roman"/>
        </w:rPr>
        <w:t>Dr.</w:t>
      </w:r>
      <w:r w:rsidRPr="00D8624D">
        <w:rPr>
          <w:rFonts w:ascii="Times New Roman" w:hAnsi="Times New Roman" w:cs="Times New Roman"/>
          <w:b/>
        </w:rPr>
        <w:t xml:space="preserve"> John </w:t>
      </w:r>
      <w:r w:rsidR="004C64D7">
        <w:rPr>
          <w:rFonts w:ascii="Times New Roman" w:hAnsi="Times New Roman" w:cs="Times New Roman"/>
          <w:b/>
        </w:rPr>
        <w:t xml:space="preserve">A. </w:t>
      </w:r>
      <w:r w:rsidRPr="00D8624D">
        <w:rPr>
          <w:rFonts w:ascii="Times New Roman" w:hAnsi="Times New Roman" w:cs="Times New Roman"/>
          <w:b/>
        </w:rPr>
        <w:t>Blume</w:t>
      </w:r>
      <w:r>
        <w:rPr>
          <w:rFonts w:ascii="Times New Roman" w:hAnsi="Times New Roman" w:cs="Times New Roman"/>
        </w:rPr>
        <w:t xml:space="preserve"> (structural engineer, owner J.A. Blume &amp; Assoc), </w:t>
      </w:r>
      <w:r w:rsidRPr="00B17A66">
        <w:rPr>
          <w:rFonts w:ascii="Times New Roman" w:hAnsi="Times New Roman" w:cs="Times New Roman"/>
        </w:rPr>
        <w:t>Dr.</w:t>
      </w:r>
      <w:r w:rsidRPr="00D8624D">
        <w:rPr>
          <w:rFonts w:ascii="Times New Roman" w:hAnsi="Times New Roman" w:cs="Times New Roman"/>
          <w:b/>
        </w:rPr>
        <w:t xml:space="preserve"> Bruce </w:t>
      </w:r>
      <w:r w:rsidR="001A2901">
        <w:rPr>
          <w:rFonts w:ascii="Times New Roman" w:hAnsi="Times New Roman" w:cs="Times New Roman"/>
          <w:b/>
        </w:rPr>
        <w:t xml:space="preserve">A. </w:t>
      </w:r>
      <w:r w:rsidRPr="00D8624D">
        <w:rPr>
          <w:rFonts w:ascii="Times New Roman" w:hAnsi="Times New Roman" w:cs="Times New Roman"/>
          <w:b/>
        </w:rPr>
        <w:t>Bolt</w:t>
      </w:r>
      <w:r>
        <w:rPr>
          <w:rFonts w:ascii="Times New Roman" w:hAnsi="Times New Roman" w:cs="Times New Roman"/>
        </w:rPr>
        <w:t xml:space="preserve"> (Berkeley seismologist), </w:t>
      </w:r>
      <w:r w:rsidRPr="00B17A66">
        <w:rPr>
          <w:rFonts w:ascii="Times New Roman" w:hAnsi="Times New Roman" w:cs="Times New Roman"/>
        </w:rPr>
        <w:t xml:space="preserve">Dr. </w:t>
      </w:r>
      <w:r w:rsidRPr="00D8624D">
        <w:rPr>
          <w:rFonts w:ascii="Times New Roman" w:hAnsi="Times New Roman" w:cs="Times New Roman"/>
          <w:b/>
        </w:rPr>
        <w:t>George Housner</w:t>
      </w:r>
      <w:r>
        <w:rPr>
          <w:rFonts w:ascii="Times New Roman" w:hAnsi="Times New Roman" w:cs="Times New Roman"/>
        </w:rPr>
        <w:t xml:space="preserve"> (Caltech structural engineer), </w:t>
      </w:r>
      <w:r w:rsidRPr="00B17A66">
        <w:rPr>
          <w:rFonts w:ascii="Times New Roman" w:hAnsi="Times New Roman" w:cs="Times New Roman"/>
        </w:rPr>
        <w:t>Dr.</w:t>
      </w:r>
      <w:r w:rsidRPr="00D8624D">
        <w:rPr>
          <w:rFonts w:ascii="Times New Roman" w:hAnsi="Times New Roman" w:cs="Times New Roman"/>
          <w:b/>
        </w:rPr>
        <w:t xml:space="preserve"> H. Bolton Seed</w:t>
      </w:r>
      <w:r>
        <w:rPr>
          <w:rFonts w:ascii="Times New Roman" w:hAnsi="Times New Roman" w:cs="Times New Roman"/>
        </w:rPr>
        <w:t xml:space="preserve"> (Berkeley geotechnical engineer), </w:t>
      </w:r>
      <w:r w:rsidRPr="00B17A66">
        <w:rPr>
          <w:rFonts w:ascii="Times New Roman" w:hAnsi="Times New Roman" w:cs="Times New Roman"/>
        </w:rPr>
        <w:t>Dr.</w:t>
      </w:r>
      <w:r w:rsidRPr="00D8624D">
        <w:rPr>
          <w:rFonts w:ascii="Times New Roman" w:hAnsi="Times New Roman" w:cs="Times New Roman"/>
          <w:b/>
        </w:rPr>
        <w:t xml:space="preserve"> James. L. Sherard</w:t>
      </w:r>
      <w:r>
        <w:rPr>
          <w:rFonts w:ascii="Times New Roman" w:hAnsi="Times New Roman" w:cs="Times New Roman"/>
        </w:rPr>
        <w:t xml:space="preserve"> (geotechnical engineer, partner Wood-Clyde-Sherard), and </w:t>
      </w:r>
      <w:r w:rsidRPr="00D8624D">
        <w:rPr>
          <w:rFonts w:ascii="Times New Roman" w:hAnsi="Times New Roman" w:cs="Times New Roman"/>
        </w:rPr>
        <w:t xml:space="preserve">Mr. </w:t>
      </w:r>
      <w:r w:rsidRPr="00D8624D">
        <w:rPr>
          <w:rFonts w:ascii="Times New Roman" w:hAnsi="Times New Roman" w:cs="Times New Roman"/>
          <w:b/>
        </w:rPr>
        <w:t>Nathan D. Whitman</w:t>
      </w:r>
      <w:r>
        <w:rPr>
          <w:rFonts w:ascii="Times New Roman" w:hAnsi="Times New Roman" w:cs="Times New Roman"/>
        </w:rPr>
        <w:t xml:space="preserve">. </w:t>
      </w:r>
      <w:r w:rsidRPr="00D8624D">
        <w:rPr>
          <w:rFonts w:ascii="Times New Roman" w:hAnsi="Times New Roman" w:cs="Times New Roman"/>
        </w:rPr>
        <w:t xml:space="preserve"> </w:t>
      </w:r>
    </w:p>
    <w:p w14:paraId="04B9DC4B" w14:textId="77777777" w:rsidR="0072313E" w:rsidRDefault="00DE28BA" w:rsidP="00067187">
      <w:pPr>
        <w:jc w:val="both"/>
        <w:rPr>
          <w:b/>
          <w:sz w:val="22"/>
          <w:szCs w:val="22"/>
        </w:rPr>
      </w:pPr>
      <w:r>
        <w:rPr>
          <w:b/>
          <w:sz w:val="22"/>
          <w:szCs w:val="22"/>
        </w:rPr>
        <w:t xml:space="preserve"> </w:t>
      </w:r>
    </w:p>
    <w:p w14:paraId="6944EABB" w14:textId="77777777" w:rsidR="00067187" w:rsidRPr="00D728BC" w:rsidRDefault="00067187" w:rsidP="00067187">
      <w:pPr>
        <w:jc w:val="both"/>
        <w:rPr>
          <w:b/>
          <w:sz w:val="22"/>
          <w:szCs w:val="22"/>
        </w:rPr>
      </w:pPr>
      <w:r w:rsidRPr="00D728BC">
        <w:rPr>
          <w:b/>
          <w:sz w:val="22"/>
          <w:szCs w:val="22"/>
        </w:rPr>
        <w:t>California State Water Project – Tehachapi Crossing Board (1963-69)</w:t>
      </w:r>
    </w:p>
    <w:p w14:paraId="13EDFEB3" w14:textId="77777777" w:rsidR="00067187" w:rsidRDefault="00067187" w:rsidP="00067187">
      <w:pPr>
        <w:ind w:firstLine="720"/>
        <w:jc w:val="both"/>
        <w:rPr>
          <w:sz w:val="20"/>
          <w:szCs w:val="20"/>
        </w:rPr>
      </w:pPr>
      <w:r>
        <w:rPr>
          <w:sz w:val="20"/>
          <w:szCs w:val="20"/>
        </w:rPr>
        <w:t xml:space="preserve">Major General </w:t>
      </w:r>
      <w:r w:rsidRPr="001F16E2">
        <w:rPr>
          <w:b/>
          <w:sz w:val="20"/>
          <w:szCs w:val="20"/>
        </w:rPr>
        <w:t>John R. Hardin</w:t>
      </w:r>
      <w:r>
        <w:rPr>
          <w:sz w:val="20"/>
          <w:szCs w:val="20"/>
        </w:rPr>
        <w:t>, US</w:t>
      </w:r>
      <w:r w:rsidR="00065AA8">
        <w:rPr>
          <w:sz w:val="20"/>
          <w:szCs w:val="20"/>
        </w:rPr>
        <w:t>A</w:t>
      </w:r>
      <w:r>
        <w:rPr>
          <w:sz w:val="20"/>
          <w:szCs w:val="20"/>
        </w:rPr>
        <w:t xml:space="preserve">CE-Ret (Chair), </w:t>
      </w:r>
      <w:r w:rsidRPr="001F16E2">
        <w:rPr>
          <w:b/>
          <w:sz w:val="20"/>
          <w:szCs w:val="20"/>
        </w:rPr>
        <w:t>Russell G. Hornberger</w:t>
      </w:r>
      <w:r>
        <w:rPr>
          <w:sz w:val="20"/>
          <w:szCs w:val="20"/>
        </w:rPr>
        <w:t xml:space="preserve"> (electrical engineer), </w:t>
      </w:r>
      <w:r w:rsidRPr="001F16E2">
        <w:rPr>
          <w:b/>
          <w:sz w:val="20"/>
          <w:szCs w:val="20"/>
        </w:rPr>
        <w:t>Thomas M. Leps</w:t>
      </w:r>
      <w:r>
        <w:rPr>
          <w:sz w:val="20"/>
          <w:szCs w:val="20"/>
        </w:rPr>
        <w:t xml:space="preserve"> (</w:t>
      </w:r>
      <w:r w:rsidR="00AD516A">
        <w:rPr>
          <w:sz w:val="20"/>
          <w:szCs w:val="20"/>
        </w:rPr>
        <w:t xml:space="preserve">BSCE ’36 Stanford; MIT ’39; </w:t>
      </w:r>
      <w:r w:rsidR="00A67E09">
        <w:rPr>
          <w:sz w:val="20"/>
          <w:szCs w:val="20"/>
        </w:rPr>
        <w:t>former Chief Engineer of SCE</w:t>
      </w:r>
      <w:r>
        <w:rPr>
          <w:sz w:val="20"/>
          <w:szCs w:val="20"/>
        </w:rPr>
        <w:t xml:space="preserve">), </w:t>
      </w:r>
      <w:r w:rsidRPr="001F16E2">
        <w:rPr>
          <w:b/>
          <w:sz w:val="20"/>
          <w:szCs w:val="20"/>
        </w:rPr>
        <w:t xml:space="preserve">Dr. </w:t>
      </w:r>
      <w:r w:rsidRPr="001F16E2">
        <w:rPr>
          <w:b/>
          <w:color w:val="000000"/>
          <w:sz w:val="20"/>
          <w:szCs w:val="20"/>
        </w:rPr>
        <w:t>Frank A. Nickell</w:t>
      </w:r>
      <w:r>
        <w:rPr>
          <w:color w:val="000000"/>
          <w:sz w:val="20"/>
          <w:szCs w:val="20"/>
        </w:rPr>
        <w:t xml:space="preserve"> (engineering geologist, after 1966), </w:t>
      </w:r>
      <w:r w:rsidRPr="001F16E2">
        <w:rPr>
          <w:b/>
          <w:sz w:val="20"/>
          <w:szCs w:val="20"/>
        </w:rPr>
        <w:t>Elmer C. Marliave</w:t>
      </w:r>
      <w:r>
        <w:rPr>
          <w:sz w:val="20"/>
          <w:szCs w:val="20"/>
        </w:rPr>
        <w:t xml:space="preserve"> (engineering geologist, died in 1967), </w:t>
      </w:r>
      <w:r w:rsidRPr="001F16E2">
        <w:rPr>
          <w:b/>
          <w:sz w:val="20"/>
          <w:szCs w:val="20"/>
        </w:rPr>
        <w:t>John Parmakian</w:t>
      </w:r>
      <w:r>
        <w:rPr>
          <w:sz w:val="20"/>
          <w:szCs w:val="20"/>
        </w:rPr>
        <w:t xml:space="preserve"> (former Asst Chief Designing Engineer for the Bureau of Reclamation), </w:t>
      </w:r>
      <w:r w:rsidRPr="001F16E2">
        <w:rPr>
          <w:b/>
          <w:sz w:val="20"/>
          <w:szCs w:val="20"/>
        </w:rPr>
        <w:t>Louis G. Puls</w:t>
      </w:r>
      <w:r>
        <w:rPr>
          <w:sz w:val="20"/>
          <w:szCs w:val="20"/>
        </w:rPr>
        <w:t xml:space="preserve"> (former Chief Designing Engineer for </w:t>
      </w:r>
      <w:r w:rsidR="00065AA8">
        <w:rPr>
          <w:sz w:val="20"/>
          <w:szCs w:val="20"/>
        </w:rPr>
        <w:t xml:space="preserve">the </w:t>
      </w:r>
      <w:r>
        <w:rPr>
          <w:sz w:val="20"/>
          <w:szCs w:val="20"/>
        </w:rPr>
        <w:t xml:space="preserve">Corps of Engineers), and </w:t>
      </w:r>
      <w:r w:rsidRPr="001F16E2">
        <w:rPr>
          <w:b/>
          <w:sz w:val="20"/>
          <w:szCs w:val="20"/>
        </w:rPr>
        <w:t>Robert Sailer</w:t>
      </w:r>
      <w:r>
        <w:rPr>
          <w:sz w:val="20"/>
          <w:szCs w:val="20"/>
        </w:rPr>
        <w:t xml:space="preserve"> (former Bureau of Reclamation design engineer).   </w:t>
      </w:r>
    </w:p>
    <w:p w14:paraId="2C50C8AF" w14:textId="77777777" w:rsidR="00461642" w:rsidRDefault="00461642" w:rsidP="00067187">
      <w:pPr>
        <w:ind w:firstLine="720"/>
        <w:jc w:val="both"/>
        <w:rPr>
          <w:sz w:val="20"/>
          <w:szCs w:val="20"/>
        </w:rPr>
      </w:pPr>
    </w:p>
    <w:p w14:paraId="322FA922" w14:textId="77777777" w:rsidR="00067187" w:rsidRPr="00D728BC" w:rsidRDefault="00067187" w:rsidP="00067187">
      <w:pPr>
        <w:pStyle w:val="HTMLPreformatted"/>
        <w:shd w:val="clear" w:color="auto" w:fill="FFFFFF"/>
        <w:jc w:val="both"/>
        <w:rPr>
          <w:rFonts w:ascii="Times New Roman" w:hAnsi="Times New Roman" w:cs="Times New Roman"/>
          <w:b/>
          <w:color w:val="000000"/>
          <w:sz w:val="22"/>
          <w:szCs w:val="22"/>
        </w:rPr>
      </w:pPr>
      <w:r w:rsidRPr="00D728BC">
        <w:rPr>
          <w:rFonts w:ascii="Times New Roman" w:hAnsi="Times New Roman" w:cs="Times New Roman"/>
          <w:b/>
          <w:color w:val="000000"/>
          <w:sz w:val="22"/>
          <w:szCs w:val="22"/>
        </w:rPr>
        <w:lastRenderedPageBreak/>
        <w:t xml:space="preserve">California State Water Project - Board of Consultants on Alternative Aqueduct Routes to Southern California (1963-74) </w:t>
      </w:r>
    </w:p>
    <w:p w14:paraId="697842BC" w14:textId="77777777" w:rsidR="00067187" w:rsidRDefault="00067187" w:rsidP="00067187">
      <w:pPr>
        <w:pStyle w:val="HTMLPreformatted"/>
        <w:jc w:val="both"/>
        <w:rPr>
          <w:rFonts w:ascii="Times New Roman" w:hAnsi="Times New Roman" w:cs="Times New Roman"/>
          <w:color w:val="000000"/>
        </w:rPr>
      </w:pPr>
      <w:r>
        <w:rPr>
          <w:rFonts w:ascii="Times New Roman" w:hAnsi="Times New Roman" w:cs="Times New Roman"/>
          <w:b/>
          <w:color w:val="000000"/>
        </w:rPr>
        <w:tab/>
      </w:r>
      <w:r w:rsidRPr="001F16E2">
        <w:rPr>
          <w:rFonts w:ascii="Times New Roman" w:hAnsi="Times New Roman" w:cs="Times New Roman"/>
          <w:b/>
          <w:color w:val="000000"/>
        </w:rPr>
        <w:t>Ralph A. Tudor</w:t>
      </w:r>
      <w:r w:rsidRPr="00431E01">
        <w:rPr>
          <w:rFonts w:ascii="Times New Roman" w:hAnsi="Times New Roman" w:cs="Times New Roman"/>
          <w:color w:val="000000"/>
        </w:rPr>
        <w:t>, Chairman</w:t>
      </w:r>
      <w:r>
        <w:rPr>
          <w:rFonts w:ascii="Times New Roman" w:hAnsi="Times New Roman" w:cs="Times New Roman"/>
          <w:b/>
          <w:color w:val="000000"/>
        </w:rPr>
        <w:t xml:space="preserve"> </w:t>
      </w:r>
      <w:r>
        <w:rPr>
          <w:rFonts w:ascii="Times New Roman" w:hAnsi="Times New Roman" w:cs="Times New Roman"/>
          <w:color w:val="000000"/>
        </w:rPr>
        <w:t xml:space="preserve">(Owner of Tudor Engineering in SFO), </w:t>
      </w:r>
      <w:r w:rsidRPr="001F16E2">
        <w:rPr>
          <w:rFonts w:ascii="Times New Roman" w:hAnsi="Times New Roman" w:cs="Times New Roman"/>
          <w:b/>
          <w:color w:val="000000"/>
        </w:rPr>
        <w:t xml:space="preserve">Adolph </w:t>
      </w:r>
      <w:r>
        <w:rPr>
          <w:rFonts w:ascii="Times New Roman" w:hAnsi="Times New Roman" w:cs="Times New Roman"/>
          <w:b/>
          <w:color w:val="000000"/>
        </w:rPr>
        <w:t xml:space="preserve">J. </w:t>
      </w:r>
      <w:r w:rsidRPr="001F16E2">
        <w:rPr>
          <w:rFonts w:ascii="Times New Roman" w:hAnsi="Times New Roman" w:cs="Times New Roman"/>
          <w:b/>
          <w:color w:val="000000"/>
        </w:rPr>
        <w:t>Ackerman</w:t>
      </w:r>
      <w:r>
        <w:rPr>
          <w:rFonts w:ascii="Times New Roman" w:hAnsi="Times New Roman" w:cs="Times New Roman"/>
          <w:b/>
          <w:color w:val="000000"/>
        </w:rPr>
        <w:t xml:space="preserve"> </w:t>
      </w:r>
      <w:r w:rsidRPr="00E94DF7">
        <w:rPr>
          <w:rFonts w:ascii="Times New Roman" w:hAnsi="Times New Roman" w:cs="Times New Roman"/>
          <w:color w:val="000000"/>
        </w:rPr>
        <w:t>(f</w:t>
      </w:r>
      <w:r w:rsidR="00946A8E">
        <w:rPr>
          <w:rFonts w:ascii="Times New Roman" w:hAnsi="Times New Roman" w:cs="Times New Roman"/>
          <w:color w:val="000000"/>
        </w:rPr>
        <w:t>or</w:t>
      </w:r>
      <w:r w:rsidRPr="00E94DF7">
        <w:rPr>
          <w:rFonts w:ascii="Times New Roman" w:hAnsi="Times New Roman" w:cs="Times New Roman"/>
          <w:color w:val="000000"/>
        </w:rPr>
        <w:t>m</w:t>
      </w:r>
      <w:r w:rsidR="00946A8E">
        <w:rPr>
          <w:rFonts w:ascii="Times New Roman" w:hAnsi="Times New Roman" w:cs="Times New Roman"/>
          <w:color w:val="000000"/>
        </w:rPr>
        <w:t>e</w:t>
      </w:r>
      <w:r w:rsidRPr="00E94DF7">
        <w:rPr>
          <w:rFonts w:ascii="Times New Roman" w:hAnsi="Times New Roman" w:cs="Times New Roman"/>
          <w:color w:val="000000"/>
        </w:rPr>
        <w:t>r Chief Engineer of Dravo Corp)</w:t>
      </w:r>
      <w:r>
        <w:rPr>
          <w:rFonts w:ascii="Times New Roman" w:hAnsi="Times New Roman" w:cs="Times New Roman"/>
          <w:color w:val="000000"/>
        </w:rPr>
        <w:t>,</w:t>
      </w:r>
      <w:r w:rsidRPr="001F16E2">
        <w:rPr>
          <w:rFonts w:ascii="Times New Roman" w:hAnsi="Times New Roman" w:cs="Times New Roman"/>
          <w:b/>
          <w:color w:val="000000"/>
        </w:rPr>
        <w:t xml:space="preserve"> A. H. Ayers</w:t>
      </w:r>
      <w:r>
        <w:rPr>
          <w:rFonts w:ascii="Times New Roman" w:hAnsi="Times New Roman" w:cs="Times New Roman"/>
          <w:b/>
          <w:color w:val="000000"/>
        </w:rPr>
        <w:t xml:space="preserve"> </w:t>
      </w:r>
      <w:r>
        <w:rPr>
          <w:rFonts w:ascii="Times New Roman" w:hAnsi="Times New Roman" w:cs="Times New Roman"/>
          <w:color w:val="000000"/>
        </w:rPr>
        <w:t>(Consulting Civil Engineer, San Francisco),</w:t>
      </w:r>
      <w:r w:rsidRPr="001F16E2">
        <w:rPr>
          <w:rFonts w:ascii="Times New Roman" w:hAnsi="Times New Roman" w:cs="Times New Roman"/>
          <w:b/>
          <w:color w:val="000000"/>
        </w:rPr>
        <w:t xml:space="preserve"> John S. Longwell</w:t>
      </w:r>
      <w:r>
        <w:rPr>
          <w:rFonts w:ascii="Times New Roman" w:hAnsi="Times New Roman" w:cs="Times New Roman"/>
          <w:b/>
          <w:color w:val="000000"/>
        </w:rPr>
        <w:t xml:space="preserve"> </w:t>
      </w:r>
      <w:r>
        <w:rPr>
          <w:rFonts w:ascii="Times New Roman" w:hAnsi="Times New Roman" w:cs="Times New Roman"/>
          <w:color w:val="000000"/>
        </w:rPr>
        <w:t>(f</w:t>
      </w:r>
      <w:r w:rsidR="00946A8E">
        <w:rPr>
          <w:rFonts w:ascii="Times New Roman" w:hAnsi="Times New Roman" w:cs="Times New Roman"/>
          <w:color w:val="000000"/>
        </w:rPr>
        <w:t>or</w:t>
      </w:r>
      <w:r>
        <w:rPr>
          <w:rFonts w:ascii="Times New Roman" w:hAnsi="Times New Roman" w:cs="Times New Roman"/>
          <w:color w:val="000000"/>
        </w:rPr>
        <w:t>m</w:t>
      </w:r>
      <w:r w:rsidR="00946A8E">
        <w:rPr>
          <w:rFonts w:ascii="Times New Roman" w:hAnsi="Times New Roman" w:cs="Times New Roman"/>
          <w:color w:val="000000"/>
        </w:rPr>
        <w:t>e</w:t>
      </w:r>
      <w:r>
        <w:rPr>
          <w:rFonts w:ascii="Times New Roman" w:hAnsi="Times New Roman" w:cs="Times New Roman"/>
          <w:color w:val="000000"/>
        </w:rPr>
        <w:t>r GM &amp; Chief Engineer of EBMUD),</w:t>
      </w:r>
      <w:r w:rsidRPr="001F16E2">
        <w:rPr>
          <w:rFonts w:ascii="Times New Roman" w:hAnsi="Times New Roman" w:cs="Times New Roman"/>
          <w:b/>
          <w:color w:val="000000"/>
        </w:rPr>
        <w:t xml:space="preserve"> Carl </w:t>
      </w:r>
      <w:r>
        <w:rPr>
          <w:rFonts w:ascii="Times New Roman" w:hAnsi="Times New Roman" w:cs="Times New Roman"/>
          <w:b/>
          <w:color w:val="000000"/>
        </w:rPr>
        <w:t xml:space="preserve">R. </w:t>
      </w:r>
      <w:r w:rsidRPr="001F16E2">
        <w:rPr>
          <w:rFonts w:ascii="Times New Roman" w:hAnsi="Times New Roman" w:cs="Times New Roman"/>
          <w:b/>
          <w:color w:val="000000"/>
        </w:rPr>
        <w:t>Rankin</w:t>
      </w:r>
      <w:r>
        <w:rPr>
          <w:rFonts w:ascii="Times New Roman" w:hAnsi="Times New Roman" w:cs="Times New Roman"/>
          <w:b/>
          <w:color w:val="000000"/>
        </w:rPr>
        <w:t xml:space="preserve"> </w:t>
      </w:r>
      <w:r>
        <w:rPr>
          <w:rFonts w:ascii="Times New Roman" w:hAnsi="Times New Roman" w:cs="Times New Roman"/>
          <w:color w:val="000000"/>
        </w:rPr>
        <w:t>(f</w:t>
      </w:r>
      <w:r w:rsidR="00946A8E">
        <w:rPr>
          <w:rFonts w:ascii="Times New Roman" w:hAnsi="Times New Roman" w:cs="Times New Roman"/>
          <w:color w:val="000000"/>
        </w:rPr>
        <w:t>or</w:t>
      </w:r>
      <w:r>
        <w:rPr>
          <w:rFonts w:ascii="Times New Roman" w:hAnsi="Times New Roman" w:cs="Times New Roman"/>
          <w:color w:val="000000"/>
        </w:rPr>
        <w:t>m</w:t>
      </w:r>
      <w:r w:rsidR="00946A8E">
        <w:rPr>
          <w:rFonts w:ascii="Times New Roman" w:hAnsi="Times New Roman" w:cs="Times New Roman"/>
          <w:color w:val="000000"/>
        </w:rPr>
        <w:t>e</w:t>
      </w:r>
      <w:r>
        <w:rPr>
          <w:rFonts w:ascii="Times New Roman" w:hAnsi="Times New Roman" w:cs="Times New Roman"/>
          <w:color w:val="000000"/>
        </w:rPr>
        <w:t xml:space="preserve">r Chief </w:t>
      </w:r>
      <w:r w:rsidR="003B48D7">
        <w:rPr>
          <w:rFonts w:ascii="Times New Roman" w:hAnsi="Times New Roman" w:cs="Times New Roman"/>
          <w:color w:val="000000"/>
        </w:rPr>
        <w:t xml:space="preserve">of Construction for the </w:t>
      </w:r>
      <w:r>
        <w:rPr>
          <w:rFonts w:ascii="Times New Roman" w:hAnsi="Times New Roman" w:cs="Times New Roman"/>
          <w:color w:val="000000"/>
        </w:rPr>
        <w:t xml:space="preserve">Hetch Hetchy and </w:t>
      </w:r>
      <w:r w:rsidR="003B48D7">
        <w:rPr>
          <w:rFonts w:ascii="Times New Roman" w:hAnsi="Times New Roman" w:cs="Times New Roman"/>
          <w:color w:val="000000"/>
        </w:rPr>
        <w:t xml:space="preserve">Colorado River Aqueduct </w:t>
      </w:r>
      <w:r>
        <w:rPr>
          <w:rFonts w:ascii="Times New Roman" w:hAnsi="Times New Roman" w:cs="Times New Roman"/>
          <w:color w:val="000000"/>
        </w:rPr>
        <w:t>tunnels),</w:t>
      </w:r>
      <w:r w:rsidRPr="001F16E2">
        <w:rPr>
          <w:rFonts w:ascii="Times New Roman" w:hAnsi="Times New Roman" w:cs="Times New Roman"/>
          <w:b/>
          <w:color w:val="000000"/>
        </w:rPr>
        <w:t xml:space="preserve"> Roger Rhoades</w:t>
      </w:r>
      <w:r>
        <w:rPr>
          <w:rFonts w:ascii="Times New Roman" w:hAnsi="Times New Roman" w:cs="Times New Roman"/>
          <w:b/>
          <w:color w:val="000000"/>
        </w:rPr>
        <w:t xml:space="preserve"> </w:t>
      </w:r>
      <w:r>
        <w:rPr>
          <w:rFonts w:ascii="Times New Roman" w:hAnsi="Times New Roman" w:cs="Times New Roman"/>
          <w:color w:val="000000"/>
        </w:rPr>
        <w:t>(former Chief Geologist of the TVA and USBR)</w:t>
      </w:r>
      <w:r w:rsidRPr="001F16E2">
        <w:rPr>
          <w:rFonts w:ascii="Times New Roman" w:hAnsi="Times New Roman" w:cs="Times New Roman"/>
          <w:b/>
          <w:color w:val="000000"/>
        </w:rPr>
        <w:t xml:space="preserve">, </w:t>
      </w:r>
      <w:r w:rsidRPr="007E2B92">
        <w:rPr>
          <w:rFonts w:ascii="Times New Roman" w:hAnsi="Times New Roman" w:cs="Times New Roman"/>
          <w:color w:val="000000"/>
        </w:rPr>
        <w:t>and</w:t>
      </w:r>
      <w:r w:rsidRPr="001F16E2">
        <w:rPr>
          <w:rFonts w:ascii="Times New Roman" w:hAnsi="Times New Roman" w:cs="Times New Roman"/>
          <w:b/>
          <w:color w:val="000000"/>
        </w:rPr>
        <w:t xml:space="preserve"> David Weeks</w:t>
      </w:r>
      <w:r>
        <w:rPr>
          <w:rFonts w:ascii="Times New Roman" w:hAnsi="Times New Roman" w:cs="Times New Roman"/>
          <w:b/>
          <w:color w:val="000000"/>
        </w:rPr>
        <w:t xml:space="preserve"> </w:t>
      </w:r>
      <w:r>
        <w:rPr>
          <w:rFonts w:ascii="Times New Roman" w:hAnsi="Times New Roman" w:cs="Times New Roman"/>
          <w:color w:val="000000"/>
        </w:rPr>
        <w:t>(Professor of Agricultural Economics at Berkeley).</w:t>
      </w:r>
      <w:r w:rsidRPr="001F16E2">
        <w:rPr>
          <w:rFonts w:ascii="Times New Roman" w:hAnsi="Times New Roman" w:cs="Times New Roman"/>
          <w:color w:val="000000"/>
        </w:rPr>
        <w:t xml:space="preserve"> </w:t>
      </w:r>
      <w:r>
        <w:rPr>
          <w:rFonts w:ascii="Times New Roman" w:hAnsi="Times New Roman" w:cs="Times New Roman"/>
          <w:color w:val="000000"/>
        </w:rPr>
        <w:t xml:space="preserve">Ackermann became the most vociferous critic of the California Water Project in the late 1960-early 1970s, because he believed the cost-justification models were flawed. </w:t>
      </w:r>
    </w:p>
    <w:p w14:paraId="45A507C7" w14:textId="77777777" w:rsidR="001C19D5" w:rsidRDefault="001C19D5">
      <w:pPr>
        <w:rPr>
          <w:b/>
          <w:sz w:val="22"/>
          <w:szCs w:val="22"/>
        </w:rPr>
      </w:pPr>
    </w:p>
    <w:p w14:paraId="67284332" w14:textId="77777777" w:rsidR="007F5643" w:rsidRDefault="007F5643">
      <w:pPr>
        <w:rPr>
          <w:b/>
          <w:sz w:val="22"/>
          <w:szCs w:val="22"/>
        </w:rPr>
      </w:pPr>
      <w:r>
        <w:rPr>
          <w:b/>
          <w:sz w:val="22"/>
          <w:szCs w:val="22"/>
        </w:rPr>
        <w:t>Metropolitan Water District-California Aqueduct and Foothill Feeder Project (1963-80)</w:t>
      </w:r>
    </w:p>
    <w:p w14:paraId="0EA6B035" w14:textId="77777777" w:rsidR="004F33CF" w:rsidRPr="00C42CDD" w:rsidRDefault="000159AE" w:rsidP="004F33CF">
      <w:pPr>
        <w:jc w:val="both"/>
        <w:rPr>
          <w:b/>
        </w:rPr>
      </w:pPr>
      <w:r>
        <w:rPr>
          <w:sz w:val="20"/>
          <w:szCs w:val="20"/>
        </w:rPr>
        <w:t xml:space="preserve"> </w:t>
      </w:r>
      <w:r>
        <w:rPr>
          <w:sz w:val="20"/>
          <w:szCs w:val="20"/>
        </w:rPr>
        <w:tab/>
      </w:r>
      <w:r w:rsidR="000F6FE2">
        <w:rPr>
          <w:sz w:val="20"/>
          <w:szCs w:val="20"/>
        </w:rPr>
        <w:t xml:space="preserve">In 1963 MWD began work on designing a delivery and </w:t>
      </w:r>
      <w:r w:rsidR="004F33CF">
        <w:rPr>
          <w:sz w:val="20"/>
          <w:szCs w:val="20"/>
        </w:rPr>
        <w:t>d</w:t>
      </w:r>
      <w:r w:rsidR="000F6FE2">
        <w:rPr>
          <w:sz w:val="20"/>
          <w:szCs w:val="20"/>
        </w:rPr>
        <w:t xml:space="preserve">istribution system for their allotment from the State Water Project.  This included </w:t>
      </w:r>
      <w:r w:rsidR="007F5643">
        <w:rPr>
          <w:sz w:val="20"/>
          <w:szCs w:val="20"/>
        </w:rPr>
        <w:t xml:space="preserve">26 miles of tunnels and </w:t>
      </w:r>
      <w:r w:rsidR="000F6FE2">
        <w:rPr>
          <w:sz w:val="20"/>
          <w:szCs w:val="20"/>
        </w:rPr>
        <w:t>three new</w:t>
      </w:r>
      <w:r w:rsidR="007F5643">
        <w:rPr>
          <w:sz w:val="20"/>
          <w:szCs w:val="20"/>
        </w:rPr>
        <w:t xml:space="preserve"> dams</w:t>
      </w:r>
      <w:r w:rsidR="004F33CF">
        <w:rPr>
          <w:sz w:val="20"/>
          <w:szCs w:val="20"/>
        </w:rPr>
        <w:t xml:space="preserve"> to </w:t>
      </w:r>
      <w:r w:rsidR="004F33CF" w:rsidRPr="00C42CDD">
        <w:rPr>
          <w:sz w:val="20"/>
          <w:szCs w:val="20"/>
        </w:rPr>
        <w:t>convey water from the north side of the San Gabriel and San Bernardino Mountains</w:t>
      </w:r>
      <w:r w:rsidR="004F33CF">
        <w:rPr>
          <w:sz w:val="20"/>
          <w:szCs w:val="20"/>
        </w:rPr>
        <w:t xml:space="preserve"> to MWD’s service area. Richard Proctor convinced MWD to appoint a board of consultants to peer review the geologic investigations, report preparation, and construction records, which continued through 1980. This board included: </w:t>
      </w:r>
      <w:r w:rsidR="004F33CF" w:rsidRPr="001F16E2">
        <w:rPr>
          <w:b/>
          <w:sz w:val="20"/>
          <w:szCs w:val="20"/>
        </w:rPr>
        <w:t>Richard Jahns</w:t>
      </w:r>
      <w:r w:rsidR="004F33CF" w:rsidRPr="00B67F2D">
        <w:rPr>
          <w:sz w:val="20"/>
          <w:szCs w:val="20"/>
        </w:rPr>
        <w:t>, (</w:t>
      </w:r>
      <w:r w:rsidR="004F33CF">
        <w:rPr>
          <w:sz w:val="20"/>
          <w:szCs w:val="20"/>
        </w:rPr>
        <w:t xml:space="preserve">Dean of Earth Sciences at </w:t>
      </w:r>
      <w:r w:rsidR="004F33CF" w:rsidRPr="00B67F2D">
        <w:rPr>
          <w:sz w:val="20"/>
          <w:szCs w:val="20"/>
        </w:rPr>
        <w:t>Penn State and Stanford)</w:t>
      </w:r>
      <w:r w:rsidR="004F33CF">
        <w:rPr>
          <w:sz w:val="20"/>
          <w:szCs w:val="20"/>
        </w:rPr>
        <w:t>,</w:t>
      </w:r>
      <w:r w:rsidR="004F33CF" w:rsidRPr="001F16E2">
        <w:rPr>
          <w:b/>
          <w:sz w:val="20"/>
          <w:szCs w:val="20"/>
        </w:rPr>
        <w:t xml:space="preserve"> Vladimir Pentegoff</w:t>
      </w:r>
      <w:r w:rsidR="004F33CF">
        <w:rPr>
          <w:b/>
          <w:sz w:val="20"/>
          <w:szCs w:val="20"/>
        </w:rPr>
        <w:t xml:space="preserve"> </w:t>
      </w:r>
      <w:r w:rsidR="004F33CF" w:rsidRPr="003B3AA4">
        <w:rPr>
          <w:sz w:val="20"/>
          <w:szCs w:val="20"/>
        </w:rPr>
        <w:t>(f</w:t>
      </w:r>
      <w:r w:rsidR="004F33CF">
        <w:rPr>
          <w:sz w:val="20"/>
          <w:szCs w:val="20"/>
        </w:rPr>
        <w:t>mr</w:t>
      </w:r>
      <w:r w:rsidR="004F33CF" w:rsidRPr="003B3AA4">
        <w:rPr>
          <w:sz w:val="20"/>
          <w:szCs w:val="20"/>
        </w:rPr>
        <w:t xml:space="preserve"> </w:t>
      </w:r>
      <w:r w:rsidR="004F33CF">
        <w:rPr>
          <w:sz w:val="20"/>
          <w:szCs w:val="20"/>
        </w:rPr>
        <w:t xml:space="preserve">Branch </w:t>
      </w:r>
      <w:r w:rsidR="004F33CF" w:rsidRPr="003B3AA4">
        <w:rPr>
          <w:sz w:val="20"/>
          <w:szCs w:val="20"/>
        </w:rPr>
        <w:t>Chief</w:t>
      </w:r>
      <w:r w:rsidR="004F33CF">
        <w:rPr>
          <w:sz w:val="20"/>
          <w:szCs w:val="20"/>
        </w:rPr>
        <w:t xml:space="preserve"> of</w:t>
      </w:r>
      <w:r w:rsidR="004F33CF" w:rsidRPr="003B3AA4">
        <w:rPr>
          <w:sz w:val="20"/>
          <w:szCs w:val="20"/>
        </w:rPr>
        <w:t xml:space="preserve"> </w:t>
      </w:r>
      <w:r w:rsidR="004F33CF">
        <w:rPr>
          <w:sz w:val="20"/>
          <w:szCs w:val="20"/>
        </w:rPr>
        <w:t xml:space="preserve">Foundations Group, </w:t>
      </w:r>
      <w:r w:rsidR="004F33CF" w:rsidRPr="003B3AA4">
        <w:rPr>
          <w:sz w:val="20"/>
          <w:szCs w:val="20"/>
        </w:rPr>
        <w:t>LA District</w:t>
      </w:r>
      <w:r w:rsidR="00D824A0">
        <w:rPr>
          <w:sz w:val="20"/>
          <w:szCs w:val="20"/>
        </w:rPr>
        <w:t>-</w:t>
      </w:r>
      <w:r w:rsidR="004F33CF">
        <w:rPr>
          <w:sz w:val="20"/>
          <w:szCs w:val="20"/>
        </w:rPr>
        <w:t>USACE</w:t>
      </w:r>
      <w:r w:rsidR="004F33CF" w:rsidRPr="003B3AA4">
        <w:rPr>
          <w:sz w:val="20"/>
          <w:szCs w:val="20"/>
        </w:rPr>
        <w:t>),</w:t>
      </w:r>
      <w:r w:rsidR="004F33CF" w:rsidRPr="00B67F2D">
        <w:rPr>
          <w:b/>
          <w:sz w:val="20"/>
          <w:szCs w:val="20"/>
        </w:rPr>
        <w:t xml:space="preserve"> </w:t>
      </w:r>
      <w:r w:rsidR="004F33CF" w:rsidRPr="001F16E2">
        <w:rPr>
          <w:b/>
          <w:sz w:val="20"/>
          <w:szCs w:val="20"/>
        </w:rPr>
        <w:t>Tommy Thompson</w:t>
      </w:r>
      <w:r w:rsidR="004F33CF">
        <w:rPr>
          <w:b/>
          <w:sz w:val="20"/>
          <w:szCs w:val="20"/>
        </w:rPr>
        <w:t xml:space="preserve"> </w:t>
      </w:r>
      <w:r w:rsidR="004F33CF" w:rsidRPr="00B67F2D">
        <w:rPr>
          <w:sz w:val="20"/>
          <w:szCs w:val="20"/>
        </w:rPr>
        <w:t>(</w:t>
      </w:r>
      <w:r w:rsidR="00D824A0">
        <w:rPr>
          <w:sz w:val="20"/>
          <w:szCs w:val="20"/>
        </w:rPr>
        <w:t>retired</w:t>
      </w:r>
      <w:r w:rsidR="004F33CF" w:rsidRPr="00B67F2D">
        <w:rPr>
          <w:sz w:val="20"/>
          <w:szCs w:val="20"/>
        </w:rPr>
        <w:t xml:space="preserve"> </w:t>
      </w:r>
      <w:r w:rsidR="004F33CF">
        <w:rPr>
          <w:sz w:val="20"/>
          <w:szCs w:val="20"/>
        </w:rPr>
        <w:t>USACE</w:t>
      </w:r>
      <w:r w:rsidR="004F33CF" w:rsidRPr="00B67F2D">
        <w:rPr>
          <w:sz w:val="20"/>
          <w:szCs w:val="20"/>
        </w:rPr>
        <w:t xml:space="preserve"> geologist</w:t>
      </w:r>
      <w:r w:rsidR="004F33CF" w:rsidRPr="00AD5DAC">
        <w:rPr>
          <w:sz w:val="20"/>
          <w:szCs w:val="20"/>
        </w:rPr>
        <w:t xml:space="preserve">), </w:t>
      </w:r>
      <w:r w:rsidR="004F33CF" w:rsidRPr="001F16E2">
        <w:rPr>
          <w:b/>
          <w:sz w:val="20"/>
          <w:szCs w:val="20"/>
        </w:rPr>
        <w:t>Mason Hill</w:t>
      </w:r>
      <w:r w:rsidR="004F33CF">
        <w:rPr>
          <w:b/>
          <w:sz w:val="20"/>
          <w:szCs w:val="20"/>
        </w:rPr>
        <w:t xml:space="preserve"> </w:t>
      </w:r>
      <w:r w:rsidR="004F33CF">
        <w:rPr>
          <w:sz w:val="20"/>
          <w:szCs w:val="20"/>
        </w:rPr>
        <w:t>(Chief Geologist of ARCO in LA),</w:t>
      </w:r>
      <w:r w:rsidR="004F33CF" w:rsidRPr="007E2B92">
        <w:rPr>
          <w:sz w:val="20"/>
          <w:szCs w:val="20"/>
        </w:rPr>
        <w:t xml:space="preserve"> and</w:t>
      </w:r>
      <w:r w:rsidR="004F33CF" w:rsidRPr="001F16E2">
        <w:rPr>
          <w:b/>
          <w:sz w:val="20"/>
          <w:szCs w:val="20"/>
        </w:rPr>
        <w:t xml:space="preserve"> </w:t>
      </w:r>
      <w:r w:rsidR="004F33CF">
        <w:rPr>
          <w:b/>
          <w:sz w:val="20"/>
          <w:szCs w:val="20"/>
        </w:rPr>
        <w:t xml:space="preserve">Carl R. Rankin </w:t>
      </w:r>
      <w:r w:rsidR="004F33CF" w:rsidRPr="00431E01">
        <w:rPr>
          <w:color w:val="000000"/>
          <w:sz w:val="20"/>
          <w:szCs w:val="20"/>
        </w:rPr>
        <w:t xml:space="preserve">(fmr Chief </w:t>
      </w:r>
      <w:r w:rsidR="006308CE">
        <w:rPr>
          <w:color w:val="000000"/>
          <w:sz w:val="20"/>
          <w:szCs w:val="20"/>
        </w:rPr>
        <w:t xml:space="preserve">of Construction for San Francisco’s </w:t>
      </w:r>
      <w:r w:rsidR="004F33CF" w:rsidRPr="00431E01">
        <w:rPr>
          <w:color w:val="000000"/>
          <w:sz w:val="20"/>
          <w:szCs w:val="20"/>
        </w:rPr>
        <w:t xml:space="preserve">Hetch Hetchy </w:t>
      </w:r>
      <w:r w:rsidR="006308CE">
        <w:rPr>
          <w:color w:val="000000"/>
          <w:sz w:val="20"/>
          <w:szCs w:val="20"/>
        </w:rPr>
        <w:t xml:space="preserve">Aqueduct and the MWD Coilorado River Aqueduct </w:t>
      </w:r>
      <w:r w:rsidR="004F33CF" w:rsidRPr="00431E01">
        <w:rPr>
          <w:color w:val="000000"/>
          <w:sz w:val="20"/>
          <w:szCs w:val="20"/>
        </w:rPr>
        <w:t>tunnels)</w:t>
      </w:r>
      <w:r w:rsidR="004F33CF">
        <w:rPr>
          <w:color w:val="000000"/>
          <w:sz w:val="20"/>
          <w:szCs w:val="20"/>
        </w:rPr>
        <w:t xml:space="preserve">. </w:t>
      </w:r>
      <w:r w:rsidR="004F33CF" w:rsidRPr="00C42CDD">
        <w:rPr>
          <w:sz w:val="20"/>
          <w:szCs w:val="20"/>
        </w:rPr>
        <w:t xml:space="preserve"> </w:t>
      </w:r>
      <w:r w:rsidR="004F33CF">
        <w:rPr>
          <w:sz w:val="20"/>
          <w:szCs w:val="20"/>
        </w:rPr>
        <w:t xml:space="preserve">The </w:t>
      </w:r>
      <w:r w:rsidR="004F33CF" w:rsidRPr="004F33CF">
        <w:rPr>
          <w:sz w:val="20"/>
          <w:szCs w:val="20"/>
        </w:rPr>
        <w:t>a</w:t>
      </w:r>
      <w:r w:rsidR="004F33CF" w:rsidRPr="00C42CDD">
        <w:rPr>
          <w:rStyle w:val="Strong"/>
          <w:b w:val="0"/>
          <w:sz w:val="20"/>
          <w:szCs w:val="20"/>
        </w:rPr>
        <w:t xml:space="preserve">ctual construction was </w:t>
      </w:r>
      <w:r w:rsidR="004F33CF">
        <w:rPr>
          <w:rStyle w:val="Strong"/>
          <w:b w:val="0"/>
          <w:sz w:val="20"/>
          <w:szCs w:val="20"/>
        </w:rPr>
        <w:t xml:space="preserve">carried out between </w:t>
      </w:r>
      <w:r w:rsidR="004F33CF" w:rsidRPr="00C42CDD">
        <w:rPr>
          <w:rStyle w:val="Strong"/>
          <w:b w:val="0"/>
          <w:sz w:val="20"/>
          <w:szCs w:val="20"/>
        </w:rPr>
        <w:t>1964-1974, but the consult</w:t>
      </w:r>
      <w:r w:rsidR="0052283F">
        <w:rPr>
          <w:rStyle w:val="Strong"/>
          <w:b w:val="0"/>
          <w:sz w:val="20"/>
          <w:szCs w:val="20"/>
        </w:rPr>
        <w:t>a</w:t>
      </w:r>
      <w:r w:rsidR="004F33CF" w:rsidRPr="00C42CDD">
        <w:rPr>
          <w:rStyle w:val="Strong"/>
          <w:b w:val="0"/>
          <w:sz w:val="20"/>
          <w:szCs w:val="20"/>
        </w:rPr>
        <w:t>nts were retained because of the 1971 San Fernando Tunnel explosion and litigation that followed.</w:t>
      </w:r>
    </w:p>
    <w:p w14:paraId="2BC288F8" w14:textId="77777777" w:rsidR="004F33CF" w:rsidRDefault="004F33CF" w:rsidP="00A84FAC">
      <w:pPr>
        <w:jc w:val="both"/>
        <w:rPr>
          <w:sz w:val="20"/>
          <w:szCs w:val="20"/>
        </w:rPr>
      </w:pPr>
    </w:p>
    <w:p w14:paraId="610D4FE8" w14:textId="77777777" w:rsidR="00841524" w:rsidRDefault="00841524" w:rsidP="00841524">
      <w:pPr>
        <w:autoSpaceDE w:val="0"/>
        <w:autoSpaceDN w:val="0"/>
        <w:adjustRightInd w:val="0"/>
        <w:jc w:val="both"/>
        <w:rPr>
          <w:sz w:val="20"/>
          <w:szCs w:val="20"/>
        </w:rPr>
      </w:pPr>
      <w:r>
        <w:rPr>
          <w:b/>
          <w:sz w:val="22"/>
          <w:szCs w:val="22"/>
        </w:rPr>
        <w:t>Mayor of Los Angeles Board of Inquiry</w:t>
      </w:r>
      <w:r w:rsidR="00387C5B">
        <w:rPr>
          <w:b/>
          <w:sz w:val="22"/>
          <w:szCs w:val="22"/>
        </w:rPr>
        <w:t>-</w:t>
      </w:r>
      <w:r>
        <w:rPr>
          <w:b/>
          <w:sz w:val="22"/>
          <w:szCs w:val="22"/>
        </w:rPr>
        <w:t>Failure of the Baldwin Hills Reservoir (1963-64)</w:t>
      </w:r>
    </w:p>
    <w:p w14:paraId="56BF71DD" w14:textId="77777777" w:rsidR="00841524" w:rsidRDefault="00841524" w:rsidP="00841524">
      <w:pPr>
        <w:autoSpaceDE w:val="0"/>
        <w:autoSpaceDN w:val="0"/>
        <w:adjustRightInd w:val="0"/>
        <w:jc w:val="both"/>
        <w:rPr>
          <w:sz w:val="20"/>
          <w:szCs w:val="20"/>
        </w:rPr>
      </w:pPr>
      <w:r>
        <w:rPr>
          <w:sz w:val="20"/>
          <w:szCs w:val="20"/>
        </w:rPr>
        <w:tab/>
        <w:t xml:space="preserve">The Baldwin Hills Reservoir failed on </w:t>
      </w:r>
      <w:r w:rsidR="003C0B81">
        <w:rPr>
          <w:sz w:val="20"/>
          <w:szCs w:val="20"/>
        </w:rPr>
        <w:t xml:space="preserve">Saturday </w:t>
      </w:r>
      <w:r>
        <w:rPr>
          <w:sz w:val="20"/>
          <w:szCs w:val="20"/>
        </w:rPr>
        <w:t xml:space="preserve">December 14, 1963, unleashing up to 4,300 cfs </w:t>
      </w:r>
      <w:r w:rsidRPr="00701663">
        <w:rPr>
          <w:bCs/>
          <w:sz w:val="20"/>
          <w:szCs w:val="20"/>
        </w:rPr>
        <w:t xml:space="preserve">down a steep ravine </w:t>
      </w:r>
      <w:r>
        <w:rPr>
          <w:bCs/>
          <w:sz w:val="20"/>
          <w:szCs w:val="20"/>
        </w:rPr>
        <w:t>more or less centered along</w:t>
      </w:r>
      <w:r w:rsidRPr="00701663">
        <w:rPr>
          <w:bCs/>
          <w:sz w:val="20"/>
          <w:szCs w:val="20"/>
        </w:rPr>
        <w:t xml:space="preserve"> Cloverdale Ave.</w:t>
      </w:r>
      <w:r>
        <w:rPr>
          <w:bCs/>
          <w:sz w:val="20"/>
          <w:szCs w:val="20"/>
        </w:rPr>
        <w:t xml:space="preserve"> in west central Los Angeles</w:t>
      </w:r>
      <w:r w:rsidRPr="00701663">
        <w:rPr>
          <w:bCs/>
          <w:sz w:val="20"/>
          <w:szCs w:val="20"/>
        </w:rPr>
        <w:t xml:space="preserve">, </w:t>
      </w:r>
      <w:r>
        <w:rPr>
          <w:bCs/>
          <w:sz w:val="20"/>
          <w:szCs w:val="20"/>
        </w:rPr>
        <w:t xml:space="preserve">eventually draining into Ballona Creek. The flood waters </w:t>
      </w:r>
      <w:r w:rsidRPr="00701663">
        <w:rPr>
          <w:bCs/>
          <w:sz w:val="20"/>
          <w:szCs w:val="20"/>
        </w:rPr>
        <w:t>destroy</w:t>
      </w:r>
      <w:r>
        <w:rPr>
          <w:bCs/>
          <w:sz w:val="20"/>
          <w:szCs w:val="20"/>
        </w:rPr>
        <w:t>ed</w:t>
      </w:r>
      <w:r w:rsidRPr="00701663">
        <w:rPr>
          <w:bCs/>
          <w:sz w:val="20"/>
          <w:szCs w:val="20"/>
        </w:rPr>
        <w:t xml:space="preserve"> 41 </w:t>
      </w:r>
      <w:r>
        <w:rPr>
          <w:bCs/>
          <w:sz w:val="20"/>
          <w:szCs w:val="20"/>
        </w:rPr>
        <w:t xml:space="preserve">homes </w:t>
      </w:r>
      <w:r w:rsidRPr="00701663">
        <w:rPr>
          <w:bCs/>
          <w:sz w:val="20"/>
          <w:szCs w:val="20"/>
        </w:rPr>
        <w:t>and damag</w:t>
      </w:r>
      <w:r>
        <w:rPr>
          <w:bCs/>
          <w:sz w:val="20"/>
          <w:szCs w:val="20"/>
        </w:rPr>
        <w:t>ed</w:t>
      </w:r>
      <w:r w:rsidRPr="00701663">
        <w:rPr>
          <w:bCs/>
          <w:sz w:val="20"/>
          <w:szCs w:val="20"/>
        </w:rPr>
        <w:t xml:space="preserve"> 986 </w:t>
      </w:r>
      <w:r>
        <w:rPr>
          <w:bCs/>
          <w:sz w:val="20"/>
          <w:szCs w:val="20"/>
        </w:rPr>
        <w:t>more</w:t>
      </w:r>
      <w:r w:rsidRPr="00701663">
        <w:rPr>
          <w:bCs/>
          <w:sz w:val="20"/>
          <w:szCs w:val="20"/>
        </w:rPr>
        <w:t>, and kill</w:t>
      </w:r>
      <w:r>
        <w:rPr>
          <w:bCs/>
          <w:sz w:val="20"/>
          <w:szCs w:val="20"/>
        </w:rPr>
        <w:t>ed</w:t>
      </w:r>
      <w:r w:rsidRPr="00701663">
        <w:rPr>
          <w:bCs/>
          <w:sz w:val="20"/>
          <w:szCs w:val="20"/>
        </w:rPr>
        <w:t xml:space="preserve"> 6</w:t>
      </w:r>
      <w:r>
        <w:rPr>
          <w:bCs/>
          <w:sz w:val="20"/>
          <w:szCs w:val="20"/>
        </w:rPr>
        <w:t xml:space="preserve"> people.  The off stream reservoir had been constructed by the Los Angeles Department of Water &amp; Power in 1947-51</w:t>
      </w:r>
      <w:r w:rsidR="003C0B81">
        <w:rPr>
          <w:bCs/>
          <w:sz w:val="20"/>
          <w:szCs w:val="20"/>
        </w:rPr>
        <w:t xml:space="preserve">, as an ringed earthen embankment of 855,000 cubic yards with a maximum fill height of 155 feet.  Its design storage capacity was </w:t>
      </w:r>
      <w:r w:rsidR="00CD4FF0">
        <w:rPr>
          <w:bCs/>
          <w:sz w:val="20"/>
          <w:szCs w:val="20"/>
        </w:rPr>
        <w:t xml:space="preserve">897 acre-feet, and it was storing </w:t>
      </w:r>
      <w:r>
        <w:rPr>
          <w:sz w:val="20"/>
          <w:szCs w:val="20"/>
        </w:rPr>
        <w:t xml:space="preserve">738 acre-feet of water at the time of the failure.  </w:t>
      </w:r>
    </w:p>
    <w:p w14:paraId="09800B6C" w14:textId="77777777" w:rsidR="00841524" w:rsidRDefault="00841524" w:rsidP="00841524">
      <w:pPr>
        <w:autoSpaceDE w:val="0"/>
        <w:autoSpaceDN w:val="0"/>
        <w:adjustRightInd w:val="0"/>
        <w:ind w:firstLine="720"/>
        <w:jc w:val="both"/>
        <w:rPr>
          <w:sz w:val="20"/>
          <w:szCs w:val="20"/>
        </w:rPr>
      </w:pPr>
      <w:r>
        <w:rPr>
          <w:sz w:val="20"/>
          <w:szCs w:val="20"/>
        </w:rPr>
        <w:t>Shortly after the failure</w:t>
      </w:r>
      <w:r w:rsidR="00D523E0">
        <w:rPr>
          <w:sz w:val="20"/>
          <w:szCs w:val="20"/>
        </w:rPr>
        <w:t>,</w:t>
      </w:r>
      <w:r>
        <w:rPr>
          <w:sz w:val="20"/>
          <w:szCs w:val="20"/>
        </w:rPr>
        <w:t xml:space="preserve"> Los Angeles Mayor Samuel W. Yorty asked the presidents of the California Institute of Technology and the University of Southern California, and the chancellor of the University of California, Los Angeles to nominate suitably qualified individuals to comprise an impartial board of inquiry to make a scientific investigation of the significant factors contributing to the reservoir’s failure.</w:t>
      </w:r>
    </w:p>
    <w:p w14:paraId="1042E370" w14:textId="77777777" w:rsidR="00841524" w:rsidRDefault="00841524" w:rsidP="00841524">
      <w:pPr>
        <w:autoSpaceDE w:val="0"/>
        <w:autoSpaceDN w:val="0"/>
        <w:adjustRightInd w:val="0"/>
        <w:jc w:val="both"/>
        <w:rPr>
          <w:sz w:val="20"/>
          <w:szCs w:val="20"/>
        </w:rPr>
      </w:pPr>
      <w:r>
        <w:rPr>
          <w:sz w:val="20"/>
          <w:szCs w:val="20"/>
        </w:rPr>
        <w:tab/>
        <w:t xml:space="preserve">This panel was comprised of the following individuals: </w:t>
      </w:r>
      <w:r w:rsidRPr="0027677F">
        <w:rPr>
          <w:b/>
          <w:sz w:val="20"/>
          <w:szCs w:val="20"/>
        </w:rPr>
        <w:t>Alfred E. Paonessa</w:t>
      </w:r>
      <w:r>
        <w:rPr>
          <w:sz w:val="20"/>
          <w:szCs w:val="20"/>
        </w:rPr>
        <w:t xml:space="preserve">, retired superior court judge (Chairman); </w:t>
      </w:r>
      <w:r w:rsidRPr="0027677F">
        <w:rPr>
          <w:b/>
          <w:sz w:val="20"/>
          <w:szCs w:val="20"/>
        </w:rPr>
        <w:t>Francis Wilcox</w:t>
      </w:r>
      <w:r>
        <w:rPr>
          <w:sz w:val="20"/>
          <w:szCs w:val="20"/>
        </w:rPr>
        <w:t xml:space="preserve">, President of the Los Angeles Chamber of Commerce (Vice Chairman); </w:t>
      </w:r>
      <w:r w:rsidRPr="0027677F">
        <w:rPr>
          <w:b/>
          <w:sz w:val="20"/>
          <w:szCs w:val="20"/>
        </w:rPr>
        <w:t>Thomas Clement</w:t>
      </w:r>
      <w:r>
        <w:rPr>
          <w:b/>
          <w:sz w:val="20"/>
          <w:szCs w:val="20"/>
        </w:rPr>
        <w:t>s</w:t>
      </w:r>
      <w:r>
        <w:rPr>
          <w:sz w:val="20"/>
          <w:szCs w:val="20"/>
        </w:rPr>
        <w:t xml:space="preserve">, recently retired Professor </w:t>
      </w:r>
      <w:r w:rsidR="008158E4">
        <w:rPr>
          <w:sz w:val="20"/>
          <w:szCs w:val="20"/>
        </w:rPr>
        <w:t xml:space="preserve">and Chair of the </w:t>
      </w:r>
      <w:r>
        <w:rPr>
          <w:sz w:val="20"/>
          <w:szCs w:val="20"/>
        </w:rPr>
        <w:t>Geology</w:t>
      </w:r>
      <w:r w:rsidR="008158E4">
        <w:rPr>
          <w:sz w:val="20"/>
          <w:szCs w:val="20"/>
        </w:rPr>
        <w:t>, Geography and Petroleum Engineering Department at USC</w:t>
      </w:r>
      <w:r>
        <w:rPr>
          <w:sz w:val="20"/>
          <w:szCs w:val="20"/>
        </w:rPr>
        <w:t xml:space="preserve">; </w:t>
      </w:r>
      <w:r w:rsidRPr="0027677F">
        <w:rPr>
          <w:b/>
          <w:sz w:val="20"/>
          <w:szCs w:val="20"/>
        </w:rPr>
        <w:t>Donald Hudson</w:t>
      </w:r>
      <w:r>
        <w:rPr>
          <w:sz w:val="20"/>
          <w:szCs w:val="20"/>
        </w:rPr>
        <w:t xml:space="preserve">, Professor of </w:t>
      </w:r>
      <w:r w:rsidR="00F257E0">
        <w:rPr>
          <w:sz w:val="20"/>
          <w:szCs w:val="20"/>
        </w:rPr>
        <w:t xml:space="preserve">Mechanical Engineering and Applied Mechanics </w:t>
      </w:r>
      <w:r>
        <w:rPr>
          <w:sz w:val="20"/>
          <w:szCs w:val="20"/>
        </w:rPr>
        <w:t>at Caltech</w:t>
      </w:r>
      <w:r w:rsidR="00F257E0">
        <w:rPr>
          <w:sz w:val="20"/>
          <w:szCs w:val="20"/>
        </w:rPr>
        <w:t xml:space="preserve"> (earthquake engineering expert)</w:t>
      </w:r>
      <w:r>
        <w:rPr>
          <w:sz w:val="20"/>
          <w:szCs w:val="20"/>
        </w:rPr>
        <w:t xml:space="preserve">; </w:t>
      </w:r>
      <w:r w:rsidRPr="0027677F">
        <w:rPr>
          <w:b/>
          <w:sz w:val="20"/>
          <w:szCs w:val="20"/>
        </w:rPr>
        <w:t>Ronald F. Scott</w:t>
      </w:r>
      <w:r>
        <w:rPr>
          <w:sz w:val="20"/>
          <w:szCs w:val="20"/>
        </w:rPr>
        <w:t xml:space="preserve">, Professor of Geotechnical Engineering at Caltech; </w:t>
      </w:r>
      <w:r w:rsidRPr="0027677F">
        <w:rPr>
          <w:b/>
          <w:sz w:val="20"/>
          <w:szCs w:val="20"/>
        </w:rPr>
        <w:t>Paul Baumann</w:t>
      </w:r>
      <w:r>
        <w:rPr>
          <w:sz w:val="20"/>
          <w:szCs w:val="20"/>
        </w:rPr>
        <w:t>, retired Assistant Chief Engineer of the LA Co Flood Control District</w:t>
      </w:r>
      <w:r w:rsidR="008158E4">
        <w:rPr>
          <w:sz w:val="20"/>
          <w:szCs w:val="20"/>
        </w:rPr>
        <w:t xml:space="preserve"> (who had designed dozens of earth and concrete dams)</w:t>
      </w:r>
      <w:r>
        <w:rPr>
          <w:sz w:val="20"/>
          <w:szCs w:val="20"/>
        </w:rPr>
        <w:t xml:space="preserve">; and </w:t>
      </w:r>
      <w:r w:rsidRPr="0027677F">
        <w:rPr>
          <w:b/>
          <w:sz w:val="20"/>
          <w:szCs w:val="20"/>
        </w:rPr>
        <w:t>Car</w:t>
      </w:r>
      <w:r>
        <w:rPr>
          <w:b/>
          <w:sz w:val="20"/>
          <w:szCs w:val="20"/>
        </w:rPr>
        <w:t>r</w:t>
      </w:r>
      <w:r w:rsidRPr="0027677F">
        <w:rPr>
          <w:b/>
          <w:sz w:val="20"/>
          <w:szCs w:val="20"/>
        </w:rPr>
        <w:t>ol</w:t>
      </w:r>
      <w:r w:rsidR="00630599">
        <w:rPr>
          <w:b/>
          <w:sz w:val="20"/>
          <w:szCs w:val="20"/>
        </w:rPr>
        <w:t>l</w:t>
      </w:r>
      <w:r w:rsidRPr="0027677F">
        <w:rPr>
          <w:b/>
          <w:sz w:val="20"/>
          <w:szCs w:val="20"/>
        </w:rPr>
        <w:t xml:space="preserve"> M. Beeson</w:t>
      </w:r>
      <w:r>
        <w:rPr>
          <w:sz w:val="20"/>
          <w:szCs w:val="20"/>
        </w:rPr>
        <w:t>, Professor of Petroleum Engineering at USC.</w:t>
      </w:r>
    </w:p>
    <w:p w14:paraId="711BF1D0" w14:textId="77777777" w:rsidR="00841524" w:rsidRPr="00441641" w:rsidRDefault="00841524" w:rsidP="00841524">
      <w:pPr>
        <w:autoSpaceDE w:val="0"/>
        <w:autoSpaceDN w:val="0"/>
        <w:adjustRightInd w:val="0"/>
        <w:jc w:val="both"/>
        <w:rPr>
          <w:b/>
          <w:sz w:val="22"/>
          <w:szCs w:val="22"/>
        </w:rPr>
      </w:pPr>
      <w:r>
        <w:rPr>
          <w:sz w:val="20"/>
          <w:szCs w:val="20"/>
        </w:rPr>
        <w:tab/>
        <w:t>This Board of Inquiry prepared a report titled “</w:t>
      </w:r>
      <w:r w:rsidRPr="0027677F">
        <w:rPr>
          <w:b/>
          <w:i/>
          <w:sz w:val="20"/>
          <w:szCs w:val="20"/>
        </w:rPr>
        <w:t>Report to the Honorable Samuel W. Yorty, Mayor of Los Angeles, by the Board of Inquiry on the Failure of the Baldwin Hills Reservoir</w:t>
      </w:r>
      <w:r>
        <w:rPr>
          <w:sz w:val="20"/>
          <w:szCs w:val="20"/>
        </w:rPr>
        <w:t xml:space="preserve">,” dated February 14, 1964. </w:t>
      </w:r>
      <w:r w:rsidR="003F6ED5">
        <w:rPr>
          <w:sz w:val="20"/>
          <w:szCs w:val="20"/>
        </w:rPr>
        <w:t>Caltech Professors Hudson and Scott subsequently published an article about the fault offset titled “</w:t>
      </w:r>
      <w:r w:rsidR="003F6ED5" w:rsidRPr="003F6ED5">
        <w:rPr>
          <w:b/>
          <w:i/>
          <w:sz w:val="20"/>
          <w:szCs w:val="20"/>
        </w:rPr>
        <w:t>Fault Motions at the Baldwin Hills Reservoir Site</w:t>
      </w:r>
      <w:r w:rsidR="003F6ED5">
        <w:rPr>
          <w:sz w:val="20"/>
          <w:szCs w:val="20"/>
        </w:rPr>
        <w:t xml:space="preserve">,” which appeared in the Bulletin of the Seismological Society of America in February 1965.  </w:t>
      </w:r>
      <w:r>
        <w:rPr>
          <w:sz w:val="20"/>
          <w:szCs w:val="20"/>
        </w:rPr>
        <w:t xml:space="preserve">          </w:t>
      </w:r>
      <w:r>
        <w:rPr>
          <w:b/>
          <w:sz w:val="22"/>
          <w:szCs w:val="22"/>
        </w:rPr>
        <w:t xml:space="preserve">  </w:t>
      </w:r>
    </w:p>
    <w:p w14:paraId="5818A642" w14:textId="77777777" w:rsidR="0072313E" w:rsidRDefault="0072313E" w:rsidP="00A84FAC">
      <w:pPr>
        <w:jc w:val="both"/>
        <w:rPr>
          <w:b/>
          <w:sz w:val="22"/>
          <w:szCs w:val="22"/>
        </w:rPr>
      </w:pPr>
    </w:p>
    <w:p w14:paraId="44AF08D2" w14:textId="77777777" w:rsidR="00485ABA" w:rsidRDefault="00067187" w:rsidP="00A84FAC">
      <w:pPr>
        <w:jc w:val="both"/>
        <w:rPr>
          <w:b/>
          <w:sz w:val="22"/>
          <w:szCs w:val="22"/>
        </w:rPr>
      </w:pPr>
      <w:r>
        <w:rPr>
          <w:b/>
          <w:sz w:val="22"/>
          <w:szCs w:val="22"/>
        </w:rPr>
        <w:t xml:space="preserve">State </w:t>
      </w:r>
      <w:r w:rsidR="0029542E">
        <w:rPr>
          <w:b/>
          <w:sz w:val="22"/>
          <w:szCs w:val="22"/>
        </w:rPr>
        <w:t xml:space="preserve">Engineering Board of </w:t>
      </w:r>
      <w:r>
        <w:rPr>
          <w:b/>
          <w:sz w:val="22"/>
          <w:szCs w:val="22"/>
        </w:rPr>
        <w:t>Inquiry</w:t>
      </w:r>
      <w:r w:rsidR="00ED3197">
        <w:rPr>
          <w:b/>
          <w:sz w:val="22"/>
          <w:szCs w:val="22"/>
        </w:rPr>
        <w:t xml:space="preserve"> &amp; Consulting Board </w:t>
      </w:r>
      <w:r w:rsidR="0029542E">
        <w:rPr>
          <w:b/>
          <w:sz w:val="22"/>
          <w:szCs w:val="22"/>
        </w:rPr>
        <w:t>-</w:t>
      </w:r>
      <w:r w:rsidR="00ED3197">
        <w:rPr>
          <w:b/>
          <w:sz w:val="22"/>
          <w:szCs w:val="22"/>
        </w:rPr>
        <w:t xml:space="preserve"> </w:t>
      </w:r>
      <w:r>
        <w:rPr>
          <w:b/>
          <w:sz w:val="22"/>
          <w:szCs w:val="22"/>
        </w:rPr>
        <w:t xml:space="preserve">Baldwin Hills Reservoir </w:t>
      </w:r>
      <w:r w:rsidR="00701663">
        <w:rPr>
          <w:b/>
          <w:sz w:val="22"/>
          <w:szCs w:val="22"/>
        </w:rPr>
        <w:t xml:space="preserve">Failure </w:t>
      </w:r>
      <w:r>
        <w:rPr>
          <w:b/>
          <w:sz w:val="22"/>
          <w:szCs w:val="22"/>
        </w:rPr>
        <w:t>(196</w:t>
      </w:r>
      <w:r w:rsidR="0029542E">
        <w:rPr>
          <w:b/>
          <w:sz w:val="22"/>
          <w:szCs w:val="22"/>
        </w:rPr>
        <w:t>3-6</w:t>
      </w:r>
      <w:r>
        <w:rPr>
          <w:b/>
          <w:sz w:val="22"/>
          <w:szCs w:val="22"/>
        </w:rPr>
        <w:t>4)</w:t>
      </w:r>
    </w:p>
    <w:p w14:paraId="09F227C6" w14:textId="77777777" w:rsidR="00ED3197" w:rsidRDefault="00BF021A" w:rsidP="00065BA4">
      <w:pPr>
        <w:autoSpaceDE w:val="0"/>
        <w:autoSpaceDN w:val="0"/>
        <w:adjustRightInd w:val="0"/>
        <w:jc w:val="both"/>
        <w:rPr>
          <w:sz w:val="20"/>
          <w:szCs w:val="20"/>
        </w:rPr>
      </w:pPr>
      <w:r>
        <w:rPr>
          <w:sz w:val="20"/>
          <w:szCs w:val="20"/>
        </w:rPr>
        <w:t xml:space="preserve"> </w:t>
      </w:r>
      <w:r>
        <w:rPr>
          <w:sz w:val="20"/>
          <w:szCs w:val="20"/>
        </w:rPr>
        <w:tab/>
      </w:r>
      <w:r w:rsidR="00485ABA">
        <w:rPr>
          <w:sz w:val="20"/>
          <w:szCs w:val="20"/>
        </w:rPr>
        <w:t xml:space="preserve"> </w:t>
      </w:r>
      <w:r w:rsidR="0029542E">
        <w:rPr>
          <w:sz w:val="20"/>
          <w:szCs w:val="20"/>
        </w:rPr>
        <w:t>The</w:t>
      </w:r>
      <w:r w:rsidR="00841524">
        <w:rPr>
          <w:sz w:val="20"/>
          <w:szCs w:val="20"/>
        </w:rPr>
        <w:t xml:space="preserve"> very day of the Baldwin Hills </w:t>
      </w:r>
      <w:r w:rsidR="00F257E0">
        <w:rPr>
          <w:sz w:val="20"/>
          <w:szCs w:val="20"/>
        </w:rPr>
        <w:t>R</w:t>
      </w:r>
      <w:r w:rsidR="00841524">
        <w:rPr>
          <w:sz w:val="20"/>
          <w:szCs w:val="20"/>
        </w:rPr>
        <w:t>eservoir failure, the</w:t>
      </w:r>
      <w:r w:rsidR="0029542E">
        <w:rPr>
          <w:sz w:val="20"/>
          <w:szCs w:val="20"/>
        </w:rPr>
        <w:t xml:space="preserve"> State Department of Water Resources appointed an Engineering Board of Inquiry</w:t>
      </w:r>
      <w:r w:rsidR="00841524">
        <w:rPr>
          <w:sz w:val="20"/>
          <w:szCs w:val="20"/>
        </w:rPr>
        <w:t xml:space="preserve"> to investigate the causes</w:t>
      </w:r>
      <w:r w:rsidR="0029542E">
        <w:rPr>
          <w:sz w:val="20"/>
          <w:szCs w:val="20"/>
        </w:rPr>
        <w:t>,</w:t>
      </w:r>
      <w:r w:rsidR="00841524">
        <w:rPr>
          <w:sz w:val="20"/>
          <w:szCs w:val="20"/>
        </w:rPr>
        <w:t xml:space="preserve"> despite the fact that it was an “off-stream storage facility,” and, thereby, exempted from jurisdiction of the Division of Safety of Dams within the DWR. This Board </w:t>
      </w:r>
      <w:r w:rsidR="00F85F9A">
        <w:rPr>
          <w:sz w:val="20"/>
          <w:szCs w:val="20"/>
        </w:rPr>
        <w:t xml:space="preserve">of Inquiry </w:t>
      </w:r>
      <w:r w:rsidR="00841524">
        <w:rPr>
          <w:sz w:val="20"/>
          <w:szCs w:val="20"/>
        </w:rPr>
        <w:t xml:space="preserve">was </w:t>
      </w:r>
      <w:r w:rsidR="0029542E">
        <w:rPr>
          <w:sz w:val="20"/>
          <w:szCs w:val="20"/>
        </w:rPr>
        <w:t xml:space="preserve">chaired by </w:t>
      </w:r>
      <w:r w:rsidR="00485ABA" w:rsidRPr="0029542E">
        <w:rPr>
          <w:b/>
          <w:sz w:val="20"/>
          <w:szCs w:val="20"/>
        </w:rPr>
        <w:t>Robert B. Jansen</w:t>
      </w:r>
      <w:r w:rsidR="00ED3197">
        <w:rPr>
          <w:sz w:val="20"/>
          <w:szCs w:val="20"/>
        </w:rPr>
        <w:t>,</w:t>
      </w:r>
      <w:r w:rsidR="001650CE">
        <w:rPr>
          <w:sz w:val="20"/>
          <w:szCs w:val="20"/>
        </w:rPr>
        <w:t xml:space="preserve"> PE (BSCE ’49 Univ Denver; MS ’55 </w:t>
      </w:r>
      <w:r w:rsidR="001650CE">
        <w:rPr>
          <w:sz w:val="20"/>
          <w:szCs w:val="20"/>
        </w:rPr>
        <w:lastRenderedPageBreak/>
        <w:t xml:space="preserve">USC, NAE ’86), </w:t>
      </w:r>
      <w:r w:rsidR="00ED3197">
        <w:rPr>
          <w:sz w:val="20"/>
          <w:szCs w:val="20"/>
        </w:rPr>
        <w:t>DWR Deputy Division Engineer for Design &amp; Construction</w:t>
      </w:r>
      <w:r w:rsidR="0029542E">
        <w:rPr>
          <w:sz w:val="20"/>
          <w:szCs w:val="20"/>
        </w:rPr>
        <w:t xml:space="preserve">. Other members </w:t>
      </w:r>
      <w:r w:rsidR="00ED3197">
        <w:rPr>
          <w:sz w:val="20"/>
          <w:szCs w:val="20"/>
        </w:rPr>
        <w:t xml:space="preserve">included: </w:t>
      </w:r>
      <w:r w:rsidR="00ED3197" w:rsidRPr="00ED3197">
        <w:rPr>
          <w:b/>
          <w:sz w:val="20"/>
          <w:szCs w:val="20"/>
        </w:rPr>
        <w:t>Gordon W. Dukleth</w:t>
      </w:r>
      <w:r w:rsidR="00ED3197">
        <w:rPr>
          <w:sz w:val="20"/>
          <w:szCs w:val="20"/>
        </w:rPr>
        <w:t xml:space="preserve">, SWP rep to the Federal-State San Luis Project, </w:t>
      </w:r>
      <w:r w:rsidR="00ED3197" w:rsidRPr="00ED3197">
        <w:rPr>
          <w:b/>
          <w:sz w:val="20"/>
          <w:szCs w:val="20"/>
        </w:rPr>
        <w:t>Bernard B. Gordon</w:t>
      </w:r>
      <w:r w:rsidR="00ED3197">
        <w:rPr>
          <w:sz w:val="20"/>
          <w:szCs w:val="20"/>
        </w:rPr>
        <w:t xml:space="preserve">, DWR </w:t>
      </w:r>
      <w:r w:rsidR="00D824A0">
        <w:rPr>
          <w:sz w:val="20"/>
          <w:szCs w:val="20"/>
        </w:rPr>
        <w:t xml:space="preserve">Chief </w:t>
      </w:r>
      <w:r w:rsidR="00ED3197">
        <w:rPr>
          <w:sz w:val="20"/>
          <w:szCs w:val="20"/>
        </w:rPr>
        <w:t xml:space="preserve">Soils Engineer, </w:t>
      </w:r>
      <w:r w:rsidR="00ED3197" w:rsidRPr="00ED3197">
        <w:rPr>
          <w:b/>
          <w:sz w:val="20"/>
          <w:szCs w:val="20"/>
        </w:rPr>
        <w:t>Laurence B. James</w:t>
      </w:r>
      <w:r w:rsidR="00ED3197">
        <w:rPr>
          <w:sz w:val="20"/>
          <w:szCs w:val="20"/>
        </w:rPr>
        <w:t xml:space="preserve">, DWR Chief Engineering Geologist, and </w:t>
      </w:r>
      <w:r w:rsidR="00ED3197" w:rsidRPr="00ED3197">
        <w:rPr>
          <w:b/>
          <w:sz w:val="20"/>
          <w:szCs w:val="20"/>
        </w:rPr>
        <w:t>Clyde E. Shields</w:t>
      </w:r>
      <w:r w:rsidR="00ED3197">
        <w:rPr>
          <w:sz w:val="20"/>
          <w:szCs w:val="20"/>
        </w:rPr>
        <w:t xml:space="preserve">, Construction Engineer, North San Joaquin Division, State Water Project.   </w:t>
      </w:r>
    </w:p>
    <w:p w14:paraId="29EC9559" w14:textId="77777777" w:rsidR="00ED3197" w:rsidRDefault="00ED3197" w:rsidP="00ED3197">
      <w:pPr>
        <w:autoSpaceDE w:val="0"/>
        <w:autoSpaceDN w:val="0"/>
        <w:adjustRightInd w:val="0"/>
        <w:ind w:firstLine="720"/>
        <w:jc w:val="both"/>
        <w:rPr>
          <w:sz w:val="20"/>
          <w:szCs w:val="20"/>
        </w:rPr>
      </w:pPr>
      <w:r>
        <w:rPr>
          <w:sz w:val="20"/>
          <w:szCs w:val="20"/>
        </w:rPr>
        <w:t xml:space="preserve">This DWR board was assisted by a Consulting Board appointed on the day of the failure, comprised of </w:t>
      </w:r>
      <w:r w:rsidRPr="00ED3197">
        <w:rPr>
          <w:sz w:val="20"/>
          <w:szCs w:val="20"/>
        </w:rPr>
        <w:t>c</w:t>
      </w:r>
      <w:r>
        <w:rPr>
          <w:sz w:val="20"/>
          <w:szCs w:val="20"/>
        </w:rPr>
        <w:t xml:space="preserve">onsulting engineers </w:t>
      </w:r>
      <w:r w:rsidRPr="0029542E">
        <w:rPr>
          <w:b/>
          <w:sz w:val="20"/>
          <w:szCs w:val="20"/>
        </w:rPr>
        <w:t>J. Barry Cooke</w:t>
      </w:r>
      <w:r>
        <w:rPr>
          <w:sz w:val="20"/>
          <w:szCs w:val="20"/>
        </w:rPr>
        <w:t xml:space="preserve"> (Chairman) and </w:t>
      </w:r>
      <w:r w:rsidRPr="0029542E">
        <w:rPr>
          <w:b/>
          <w:sz w:val="20"/>
          <w:szCs w:val="20"/>
        </w:rPr>
        <w:t>Thomas M. Leps</w:t>
      </w:r>
      <w:r w:rsidRPr="0029542E">
        <w:rPr>
          <w:sz w:val="20"/>
          <w:szCs w:val="20"/>
        </w:rPr>
        <w:t>, and</w:t>
      </w:r>
      <w:r>
        <w:rPr>
          <w:sz w:val="20"/>
          <w:szCs w:val="20"/>
        </w:rPr>
        <w:t xml:space="preserve"> engineering geologist </w:t>
      </w:r>
      <w:r w:rsidRPr="0029542E">
        <w:rPr>
          <w:b/>
          <w:sz w:val="20"/>
          <w:szCs w:val="20"/>
        </w:rPr>
        <w:t>Roger Rhoades</w:t>
      </w:r>
      <w:r>
        <w:rPr>
          <w:sz w:val="20"/>
          <w:szCs w:val="20"/>
        </w:rPr>
        <w:t xml:space="preserve">. They were assisted by consulting seismologist </w:t>
      </w:r>
      <w:r w:rsidRPr="00065AA8">
        <w:rPr>
          <w:b/>
          <w:sz w:val="20"/>
          <w:szCs w:val="20"/>
        </w:rPr>
        <w:t>Pierre St. Armand</w:t>
      </w:r>
      <w:r>
        <w:rPr>
          <w:sz w:val="20"/>
          <w:szCs w:val="20"/>
        </w:rPr>
        <w:t xml:space="preserve">. The Consulting Board was charged with </w:t>
      </w:r>
      <w:r w:rsidRPr="00ED3197">
        <w:rPr>
          <w:rFonts w:eastAsia="BookmanOldStyle"/>
          <w:sz w:val="20"/>
          <w:szCs w:val="20"/>
        </w:rPr>
        <w:t>assist</w:t>
      </w:r>
      <w:r>
        <w:rPr>
          <w:rFonts w:eastAsia="BookmanOldStyle"/>
          <w:sz w:val="20"/>
          <w:szCs w:val="20"/>
        </w:rPr>
        <w:t>ing</w:t>
      </w:r>
      <w:r w:rsidRPr="00ED3197">
        <w:rPr>
          <w:rFonts w:eastAsia="BookmanOldStyle"/>
          <w:sz w:val="20"/>
          <w:szCs w:val="20"/>
        </w:rPr>
        <w:t xml:space="preserve"> in </w:t>
      </w:r>
      <w:r w:rsidRPr="00ED3197">
        <w:rPr>
          <w:sz w:val="20"/>
          <w:szCs w:val="20"/>
        </w:rPr>
        <w:t>outlining field investigations that would</w:t>
      </w:r>
      <w:r>
        <w:rPr>
          <w:sz w:val="20"/>
          <w:szCs w:val="20"/>
        </w:rPr>
        <w:t xml:space="preserve"> </w:t>
      </w:r>
      <w:r w:rsidRPr="00ED3197">
        <w:rPr>
          <w:sz w:val="20"/>
          <w:szCs w:val="20"/>
        </w:rPr>
        <w:t>help determin</w:t>
      </w:r>
      <w:r>
        <w:rPr>
          <w:sz w:val="20"/>
          <w:szCs w:val="20"/>
        </w:rPr>
        <w:t>e</w:t>
      </w:r>
      <w:r w:rsidRPr="00ED3197">
        <w:rPr>
          <w:sz w:val="20"/>
          <w:szCs w:val="20"/>
        </w:rPr>
        <w:t xml:space="preserve"> the manner and causes of the failure. </w:t>
      </w:r>
      <w:r>
        <w:rPr>
          <w:sz w:val="20"/>
          <w:szCs w:val="20"/>
        </w:rPr>
        <w:t xml:space="preserve">They met with </w:t>
      </w:r>
      <w:r w:rsidRPr="00ED3197">
        <w:rPr>
          <w:sz w:val="20"/>
          <w:szCs w:val="20"/>
        </w:rPr>
        <w:t>the State Engineering Board of</w:t>
      </w:r>
      <w:r>
        <w:rPr>
          <w:sz w:val="20"/>
          <w:szCs w:val="20"/>
        </w:rPr>
        <w:t xml:space="preserve"> </w:t>
      </w:r>
      <w:r w:rsidRPr="00ED3197">
        <w:rPr>
          <w:sz w:val="20"/>
          <w:szCs w:val="20"/>
        </w:rPr>
        <w:t xml:space="preserve">Inquiry at </w:t>
      </w:r>
      <w:r w:rsidRPr="00ED3197">
        <w:rPr>
          <w:rFonts w:eastAsia="BookmanOldStyle"/>
          <w:sz w:val="20"/>
          <w:szCs w:val="20"/>
        </w:rPr>
        <w:t xml:space="preserve">site </w:t>
      </w:r>
      <w:r w:rsidRPr="00ED3197">
        <w:rPr>
          <w:sz w:val="20"/>
          <w:szCs w:val="20"/>
        </w:rPr>
        <w:t>inspections and at conferences directed toward furthering the</w:t>
      </w:r>
      <w:r>
        <w:rPr>
          <w:sz w:val="20"/>
          <w:szCs w:val="20"/>
        </w:rPr>
        <w:t xml:space="preserve"> </w:t>
      </w:r>
      <w:r w:rsidRPr="00ED3197">
        <w:rPr>
          <w:sz w:val="20"/>
          <w:szCs w:val="20"/>
        </w:rPr>
        <w:t>acquisition of data, analysis of data, and the writing of the report.</w:t>
      </w:r>
      <w:r w:rsidR="0029542E" w:rsidRPr="00ED3197">
        <w:rPr>
          <w:sz w:val="20"/>
          <w:szCs w:val="20"/>
        </w:rPr>
        <w:t xml:space="preserve"> </w:t>
      </w:r>
    </w:p>
    <w:p w14:paraId="742A3692" w14:textId="77777777" w:rsidR="00BC070E" w:rsidRDefault="0029542E" w:rsidP="00ED3197">
      <w:pPr>
        <w:autoSpaceDE w:val="0"/>
        <w:autoSpaceDN w:val="0"/>
        <w:adjustRightInd w:val="0"/>
        <w:ind w:firstLine="720"/>
        <w:jc w:val="both"/>
        <w:rPr>
          <w:b/>
          <w:bCs/>
          <w:sz w:val="20"/>
          <w:szCs w:val="20"/>
        </w:rPr>
      </w:pPr>
      <w:r>
        <w:rPr>
          <w:sz w:val="20"/>
          <w:szCs w:val="20"/>
        </w:rPr>
        <w:t>Th</w:t>
      </w:r>
      <w:r w:rsidR="00ED3197">
        <w:rPr>
          <w:sz w:val="20"/>
          <w:szCs w:val="20"/>
        </w:rPr>
        <w:t xml:space="preserve">e two boards jointly </w:t>
      </w:r>
      <w:r>
        <w:rPr>
          <w:sz w:val="20"/>
          <w:szCs w:val="20"/>
        </w:rPr>
        <w:t>p</w:t>
      </w:r>
      <w:r w:rsidRPr="0029542E">
        <w:rPr>
          <w:sz w:val="20"/>
          <w:szCs w:val="20"/>
        </w:rPr>
        <w:t xml:space="preserve">repared a report titled </w:t>
      </w:r>
      <w:r>
        <w:rPr>
          <w:sz w:val="20"/>
          <w:szCs w:val="20"/>
        </w:rPr>
        <w:t>“</w:t>
      </w:r>
      <w:r w:rsidRPr="0029542E">
        <w:rPr>
          <w:b/>
          <w:i/>
          <w:sz w:val="20"/>
          <w:szCs w:val="20"/>
        </w:rPr>
        <w:t>Investigation of Failure Baldwin Hills Reservoir</w:t>
      </w:r>
      <w:r>
        <w:rPr>
          <w:sz w:val="20"/>
          <w:szCs w:val="20"/>
        </w:rPr>
        <w:t>,</w:t>
      </w:r>
      <w:r w:rsidRPr="0029542E">
        <w:rPr>
          <w:bCs/>
          <w:sz w:val="20"/>
          <w:szCs w:val="20"/>
        </w:rPr>
        <w:t xml:space="preserve">” dated </w:t>
      </w:r>
      <w:r>
        <w:rPr>
          <w:bCs/>
          <w:sz w:val="20"/>
          <w:szCs w:val="20"/>
        </w:rPr>
        <w:t>April</w:t>
      </w:r>
      <w:r w:rsidRPr="0029542E">
        <w:rPr>
          <w:bCs/>
          <w:sz w:val="20"/>
          <w:szCs w:val="20"/>
        </w:rPr>
        <w:t xml:space="preserve"> 1964</w:t>
      </w:r>
      <w:r w:rsidR="00701663">
        <w:rPr>
          <w:bCs/>
          <w:sz w:val="20"/>
          <w:szCs w:val="20"/>
        </w:rPr>
        <w:t xml:space="preserve">, which concluded that seepage along an unnamed strand of the Newport-Inglewood fault had initiated hydraulic piping of the </w:t>
      </w:r>
      <w:r w:rsidR="00701663" w:rsidRPr="00701663">
        <w:rPr>
          <w:bCs/>
          <w:sz w:val="20"/>
          <w:szCs w:val="20"/>
        </w:rPr>
        <w:t xml:space="preserve">abutment rock, the Pico Formation, at an initial point located 400 feet downslope and about 82 feet beneath the crest of the reservoir, along said fault. The fault </w:t>
      </w:r>
      <w:r w:rsidR="00701663">
        <w:rPr>
          <w:bCs/>
          <w:sz w:val="20"/>
          <w:szCs w:val="20"/>
        </w:rPr>
        <w:t xml:space="preserve">strand </w:t>
      </w:r>
      <w:r w:rsidR="00701663" w:rsidRPr="00701663">
        <w:rPr>
          <w:bCs/>
          <w:sz w:val="20"/>
          <w:szCs w:val="20"/>
        </w:rPr>
        <w:t>had experienced 1</w:t>
      </w:r>
      <w:r w:rsidR="00701663">
        <w:rPr>
          <w:bCs/>
          <w:sz w:val="20"/>
          <w:szCs w:val="20"/>
        </w:rPr>
        <w:t>2</w:t>
      </w:r>
      <w:r w:rsidR="00701663" w:rsidRPr="00701663">
        <w:rPr>
          <w:bCs/>
          <w:sz w:val="20"/>
          <w:szCs w:val="20"/>
        </w:rPr>
        <w:t xml:space="preserve"> inches of right-lateral offset during the previous 9 years</w:t>
      </w:r>
      <w:r w:rsidR="008158E4">
        <w:rPr>
          <w:bCs/>
          <w:sz w:val="20"/>
          <w:szCs w:val="20"/>
        </w:rPr>
        <w:t xml:space="preserve">. </w:t>
      </w:r>
      <w:r w:rsidR="00CD4FF0">
        <w:rPr>
          <w:bCs/>
          <w:sz w:val="20"/>
          <w:szCs w:val="20"/>
        </w:rPr>
        <w:t xml:space="preserve">A benchmark located 2,500 feet west of the reservoir recorded 9 feet of subsidence between 1917 and 1962. </w:t>
      </w:r>
      <w:r w:rsidR="00BF021A">
        <w:rPr>
          <w:bCs/>
          <w:sz w:val="20"/>
          <w:szCs w:val="20"/>
        </w:rPr>
        <w:t xml:space="preserve">The board stopped short of blaming the alarming rate of fault offset (&gt; 1 inch/year) on </w:t>
      </w:r>
      <w:r w:rsidR="00701663" w:rsidRPr="00701663">
        <w:rPr>
          <w:bCs/>
          <w:sz w:val="20"/>
          <w:szCs w:val="20"/>
        </w:rPr>
        <w:t>petroleum withdrawal in the</w:t>
      </w:r>
      <w:r w:rsidR="00701663">
        <w:rPr>
          <w:bCs/>
          <w:sz w:val="20"/>
          <w:szCs w:val="20"/>
        </w:rPr>
        <w:t xml:space="preserve"> Inglewood Oil Field, </w:t>
      </w:r>
      <w:r w:rsidR="00CD4FF0">
        <w:rPr>
          <w:bCs/>
          <w:sz w:val="20"/>
          <w:szCs w:val="20"/>
        </w:rPr>
        <w:t xml:space="preserve">which included the entire area abutting the west </w:t>
      </w:r>
      <w:r w:rsidR="00701663">
        <w:rPr>
          <w:bCs/>
          <w:sz w:val="20"/>
          <w:szCs w:val="20"/>
        </w:rPr>
        <w:t>side of the reservoir</w:t>
      </w:r>
      <w:r w:rsidR="00701663" w:rsidRPr="00701663">
        <w:rPr>
          <w:bCs/>
          <w:sz w:val="20"/>
          <w:szCs w:val="20"/>
        </w:rPr>
        <w:t>.</w:t>
      </w:r>
      <w:r w:rsidR="00701663">
        <w:rPr>
          <w:b/>
          <w:bCs/>
          <w:sz w:val="20"/>
          <w:szCs w:val="20"/>
        </w:rPr>
        <w:t xml:space="preserve"> </w:t>
      </w:r>
    </w:p>
    <w:p w14:paraId="127C6492" w14:textId="77777777" w:rsidR="00EE1998" w:rsidRDefault="00CD4FF0" w:rsidP="00ED3197">
      <w:pPr>
        <w:autoSpaceDE w:val="0"/>
        <w:autoSpaceDN w:val="0"/>
        <w:adjustRightInd w:val="0"/>
        <w:ind w:firstLine="720"/>
        <w:jc w:val="both"/>
        <w:rPr>
          <w:bCs/>
          <w:sz w:val="20"/>
          <w:szCs w:val="20"/>
        </w:rPr>
      </w:pPr>
      <w:r w:rsidRPr="00CD4FF0">
        <w:rPr>
          <w:bCs/>
          <w:sz w:val="20"/>
          <w:szCs w:val="20"/>
        </w:rPr>
        <w:t>The Standard Oil Compa</w:t>
      </w:r>
      <w:r>
        <w:rPr>
          <w:bCs/>
          <w:sz w:val="20"/>
          <w:szCs w:val="20"/>
        </w:rPr>
        <w:t>n</w:t>
      </w:r>
      <w:r w:rsidRPr="00CD4FF0">
        <w:rPr>
          <w:bCs/>
          <w:sz w:val="20"/>
          <w:szCs w:val="20"/>
        </w:rPr>
        <w:t>y of California, which oversaw withdrawal op</w:t>
      </w:r>
      <w:r>
        <w:rPr>
          <w:bCs/>
          <w:sz w:val="20"/>
          <w:szCs w:val="20"/>
        </w:rPr>
        <w:t>e</w:t>
      </w:r>
      <w:r w:rsidRPr="00CD4FF0">
        <w:rPr>
          <w:bCs/>
          <w:sz w:val="20"/>
          <w:szCs w:val="20"/>
        </w:rPr>
        <w:t>r</w:t>
      </w:r>
      <w:r>
        <w:rPr>
          <w:bCs/>
          <w:sz w:val="20"/>
          <w:szCs w:val="20"/>
        </w:rPr>
        <w:t>a</w:t>
      </w:r>
      <w:r w:rsidRPr="00CD4FF0">
        <w:rPr>
          <w:bCs/>
          <w:sz w:val="20"/>
          <w:szCs w:val="20"/>
        </w:rPr>
        <w:t xml:space="preserve">tions in the Inglewood Oil Field </w:t>
      </w:r>
      <w:r>
        <w:rPr>
          <w:bCs/>
          <w:sz w:val="20"/>
          <w:szCs w:val="20"/>
        </w:rPr>
        <w:t>retained the services of Harvard University Professor Arthur Casagrande and Stanley Wilson of Shannon &amp; Wilson as their defense experts, to assuage that petroleum withdrawal had nothing to do with triggering the failure, that the problem lay with the Los Angeles DWP not providing a sufficiently robust design to withstand differential settlements along the various fault strands traversing the reservoir (see A. C</w:t>
      </w:r>
      <w:r w:rsidR="007845F9">
        <w:rPr>
          <w:bCs/>
          <w:sz w:val="20"/>
          <w:szCs w:val="20"/>
        </w:rPr>
        <w:t>a</w:t>
      </w:r>
      <w:r>
        <w:rPr>
          <w:bCs/>
          <w:sz w:val="20"/>
          <w:szCs w:val="20"/>
        </w:rPr>
        <w:t xml:space="preserve">sagrande, S.D. Wilson and E.D. Schwantes, </w:t>
      </w:r>
      <w:r w:rsidRPr="007845F9">
        <w:rPr>
          <w:b/>
          <w:bCs/>
          <w:i/>
          <w:sz w:val="20"/>
          <w:szCs w:val="20"/>
        </w:rPr>
        <w:t>The Baldwin Hills Reservoir Failure in Retrospective</w:t>
      </w:r>
      <w:r w:rsidR="00387C5B">
        <w:rPr>
          <w:bCs/>
          <w:sz w:val="20"/>
          <w:szCs w:val="20"/>
        </w:rPr>
        <w:t xml:space="preserve">; </w:t>
      </w:r>
      <w:r>
        <w:rPr>
          <w:bCs/>
          <w:sz w:val="20"/>
          <w:szCs w:val="20"/>
        </w:rPr>
        <w:t xml:space="preserve">ASCE </w:t>
      </w:r>
      <w:r w:rsidR="007845F9" w:rsidRPr="00EE1998">
        <w:rPr>
          <w:bCs/>
          <w:i/>
          <w:sz w:val="20"/>
          <w:szCs w:val="20"/>
        </w:rPr>
        <w:t>Conference</w:t>
      </w:r>
      <w:r w:rsidRPr="00EE1998">
        <w:rPr>
          <w:bCs/>
          <w:i/>
          <w:sz w:val="20"/>
          <w:szCs w:val="20"/>
        </w:rPr>
        <w:t xml:space="preserve"> Performance of Earth and </w:t>
      </w:r>
      <w:r w:rsidR="00387C5B" w:rsidRPr="00EE1998">
        <w:rPr>
          <w:bCs/>
          <w:i/>
          <w:sz w:val="20"/>
          <w:szCs w:val="20"/>
        </w:rPr>
        <w:t>E</w:t>
      </w:r>
      <w:r w:rsidRPr="00EE1998">
        <w:rPr>
          <w:bCs/>
          <w:i/>
          <w:sz w:val="20"/>
          <w:szCs w:val="20"/>
        </w:rPr>
        <w:t>arth-Supported Structures</w:t>
      </w:r>
      <w:r>
        <w:rPr>
          <w:bCs/>
          <w:sz w:val="20"/>
          <w:szCs w:val="20"/>
        </w:rPr>
        <w:t>, Purdue University, 1972).</w:t>
      </w:r>
    </w:p>
    <w:p w14:paraId="492AED4F" w14:textId="77777777" w:rsidR="004558D4" w:rsidRDefault="007845F9" w:rsidP="00ED3197">
      <w:pPr>
        <w:autoSpaceDE w:val="0"/>
        <w:autoSpaceDN w:val="0"/>
        <w:adjustRightInd w:val="0"/>
        <w:ind w:firstLine="720"/>
        <w:jc w:val="both"/>
        <w:rPr>
          <w:b/>
          <w:sz w:val="22"/>
          <w:szCs w:val="22"/>
        </w:rPr>
      </w:pPr>
      <w:r>
        <w:rPr>
          <w:bCs/>
          <w:sz w:val="20"/>
          <w:szCs w:val="20"/>
        </w:rPr>
        <w:t xml:space="preserve">Others </w:t>
      </w:r>
      <w:r w:rsidR="00CD4FF0">
        <w:rPr>
          <w:bCs/>
          <w:sz w:val="20"/>
          <w:szCs w:val="20"/>
        </w:rPr>
        <w:t xml:space="preserve">have disagreed with </w:t>
      </w:r>
      <w:r>
        <w:rPr>
          <w:bCs/>
          <w:sz w:val="20"/>
          <w:szCs w:val="20"/>
        </w:rPr>
        <w:t>Casagrande’s</w:t>
      </w:r>
      <w:r w:rsidR="00CD4FF0">
        <w:rPr>
          <w:bCs/>
          <w:sz w:val="20"/>
          <w:szCs w:val="20"/>
        </w:rPr>
        <w:t xml:space="preserve"> assessments</w:t>
      </w:r>
      <w:r>
        <w:rPr>
          <w:bCs/>
          <w:sz w:val="20"/>
          <w:szCs w:val="20"/>
        </w:rPr>
        <w:t>;</w:t>
      </w:r>
      <w:r w:rsidR="00CD4FF0">
        <w:rPr>
          <w:bCs/>
          <w:sz w:val="20"/>
          <w:szCs w:val="20"/>
        </w:rPr>
        <w:t xml:space="preserve"> see </w:t>
      </w:r>
      <w:r w:rsidR="00441641" w:rsidRPr="00441641">
        <w:rPr>
          <w:sz w:val="20"/>
          <w:szCs w:val="20"/>
        </w:rPr>
        <w:t>R.L.</w:t>
      </w:r>
      <w:r w:rsidR="00441641">
        <w:rPr>
          <w:b/>
          <w:sz w:val="22"/>
          <w:szCs w:val="22"/>
        </w:rPr>
        <w:t xml:space="preserve"> </w:t>
      </w:r>
      <w:r w:rsidR="00441641" w:rsidRPr="00441641">
        <w:rPr>
          <w:bCs/>
          <w:color w:val="000000"/>
          <w:sz w:val="20"/>
          <w:szCs w:val="20"/>
        </w:rPr>
        <w:t>Meehan</w:t>
      </w:r>
      <w:r w:rsidR="00441641">
        <w:rPr>
          <w:bCs/>
          <w:color w:val="000000"/>
          <w:sz w:val="20"/>
          <w:szCs w:val="20"/>
        </w:rPr>
        <w:t xml:space="preserve"> and D.H. </w:t>
      </w:r>
      <w:r w:rsidR="00441641" w:rsidRPr="00441641">
        <w:rPr>
          <w:bCs/>
          <w:color w:val="000000"/>
          <w:sz w:val="20"/>
          <w:szCs w:val="20"/>
        </w:rPr>
        <w:t xml:space="preserve">Hamilton: </w:t>
      </w:r>
      <w:hyperlink r:id="rId105" w:history="1">
        <w:r w:rsidR="00441641" w:rsidRPr="003F6ED5">
          <w:rPr>
            <w:rStyle w:val="Hyperlink"/>
            <w:b/>
            <w:bCs/>
            <w:i/>
            <w:color w:val="auto"/>
            <w:sz w:val="20"/>
            <w:szCs w:val="20"/>
            <w:u w:val="none"/>
          </w:rPr>
          <w:t>Ground Rupture in the Baldwin Hills</w:t>
        </w:r>
      </w:hyperlink>
      <w:r w:rsidR="00441641" w:rsidRPr="00441641">
        <w:rPr>
          <w:bCs/>
          <w:color w:val="000000"/>
          <w:sz w:val="20"/>
          <w:szCs w:val="20"/>
        </w:rPr>
        <w:t xml:space="preserve"> </w:t>
      </w:r>
      <w:r w:rsidR="00CD4FF0">
        <w:rPr>
          <w:bCs/>
          <w:color w:val="000000"/>
          <w:sz w:val="20"/>
          <w:szCs w:val="20"/>
        </w:rPr>
        <w:t>(</w:t>
      </w:r>
      <w:r w:rsidR="00441641" w:rsidRPr="00441641">
        <w:rPr>
          <w:bCs/>
          <w:i/>
          <w:color w:val="000000"/>
          <w:sz w:val="20"/>
          <w:szCs w:val="20"/>
        </w:rPr>
        <w:t>Science</w:t>
      </w:r>
      <w:r w:rsidR="00441641" w:rsidRPr="00441641">
        <w:rPr>
          <w:bCs/>
          <w:color w:val="000000"/>
          <w:sz w:val="20"/>
          <w:szCs w:val="20"/>
        </w:rPr>
        <w:t>. 172, no. 3981</w:t>
      </w:r>
      <w:r w:rsidR="00441641">
        <w:rPr>
          <w:bCs/>
          <w:color w:val="000000"/>
          <w:sz w:val="20"/>
          <w:szCs w:val="20"/>
        </w:rPr>
        <w:t xml:space="preserve">, </w:t>
      </w:r>
      <w:r w:rsidR="00441641" w:rsidRPr="00441641">
        <w:rPr>
          <w:bCs/>
          <w:color w:val="000000"/>
          <w:sz w:val="20"/>
          <w:szCs w:val="20"/>
        </w:rPr>
        <w:t>April 23, 1971, 333-344</w:t>
      </w:r>
      <w:r w:rsidR="00441641">
        <w:rPr>
          <w:bCs/>
          <w:color w:val="000000"/>
          <w:sz w:val="20"/>
          <w:szCs w:val="20"/>
        </w:rPr>
        <w:t>)</w:t>
      </w:r>
      <w:r w:rsidR="00BC070E">
        <w:rPr>
          <w:bCs/>
          <w:color w:val="000000"/>
          <w:sz w:val="20"/>
          <w:szCs w:val="20"/>
        </w:rPr>
        <w:t>;</w:t>
      </w:r>
      <w:r w:rsidR="00CD4FF0">
        <w:rPr>
          <w:bCs/>
          <w:color w:val="000000"/>
          <w:sz w:val="20"/>
          <w:szCs w:val="20"/>
        </w:rPr>
        <w:t xml:space="preserve"> and T.M. Leps, </w:t>
      </w:r>
      <w:r w:rsidR="00CD4FF0" w:rsidRPr="007845F9">
        <w:rPr>
          <w:b/>
          <w:bCs/>
          <w:i/>
          <w:color w:val="000000"/>
          <w:sz w:val="20"/>
          <w:szCs w:val="20"/>
        </w:rPr>
        <w:t xml:space="preserve">Analysis of </w:t>
      </w:r>
      <w:r w:rsidRPr="007845F9">
        <w:rPr>
          <w:b/>
          <w:bCs/>
          <w:i/>
          <w:color w:val="000000"/>
          <w:sz w:val="20"/>
          <w:szCs w:val="20"/>
        </w:rPr>
        <w:t>F</w:t>
      </w:r>
      <w:r w:rsidR="00CD4FF0" w:rsidRPr="007845F9">
        <w:rPr>
          <w:b/>
          <w:bCs/>
          <w:i/>
          <w:color w:val="000000"/>
          <w:sz w:val="20"/>
          <w:szCs w:val="20"/>
        </w:rPr>
        <w:t>ailure of Baldwin Hills Reservoir</w:t>
      </w:r>
      <w:r w:rsidR="00CD4FF0">
        <w:rPr>
          <w:bCs/>
          <w:color w:val="000000"/>
          <w:sz w:val="20"/>
          <w:szCs w:val="20"/>
        </w:rPr>
        <w:t xml:space="preserve"> (</w:t>
      </w:r>
      <w:r>
        <w:rPr>
          <w:bCs/>
          <w:color w:val="000000"/>
          <w:sz w:val="20"/>
          <w:szCs w:val="20"/>
        </w:rPr>
        <w:t xml:space="preserve">also in </w:t>
      </w:r>
      <w:r>
        <w:rPr>
          <w:bCs/>
          <w:sz w:val="20"/>
          <w:szCs w:val="20"/>
        </w:rPr>
        <w:t xml:space="preserve">ASCE Conference </w:t>
      </w:r>
      <w:r w:rsidR="00065AA8">
        <w:rPr>
          <w:bCs/>
          <w:sz w:val="20"/>
          <w:szCs w:val="20"/>
        </w:rPr>
        <w:t xml:space="preserve">on </w:t>
      </w:r>
      <w:r w:rsidRPr="00065AA8">
        <w:rPr>
          <w:bCs/>
          <w:i/>
          <w:sz w:val="20"/>
          <w:szCs w:val="20"/>
        </w:rPr>
        <w:t xml:space="preserve">Performance of Earth and </w:t>
      </w:r>
      <w:r w:rsidR="00387C5B" w:rsidRPr="00065AA8">
        <w:rPr>
          <w:bCs/>
          <w:i/>
          <w:sz w:val="20"/>
          <w:szCs w:val="20"/>
        </w:rPr>
        <w:t>E</w:t>
      </w:r>
      <w:r w:rsidRPr="00065AA8">
        <w:rPr>
          <w:bCs/>
          <w:i/>
          <w:sz w:val="20"/>
          <w:szCs w:val="20"/>
        </w:rPr>
        <w:t>arth-Supported Structures</w:t>
      </w:r>
      <w:r>
        <w:rPr>
          <w:bCs/>
          <w:sz w:val="20"/>
          <w:szCs w:val="20"/>
        </w:rPr>
        <w:t>, Purdue University, 1972)</w:t>
      </w:r>
      <w:r w:rsidR="00441641" w:rsidRPr="00441641">
        <w:rPr>
          <w:bCs/>
          <w:color w:val="000000"/>
          <w:sz w:val="20"/>
          <w:szCs w:val="20"/>
        </w:rPr>
        <w:t>.</w:t>
      </w:r>
      <w:r w:rsidR="00441641">
        <w:rPr>
          <w:rFonts w:ascii="Verdana" w:hAnsi="Verdana"/>
          <w:b/>
          <w:bCs/>
          <w:color w:val="000000"/>
          <w:sz w:val="20"/>
          <w:szCs w:val="20"/>
        </w:rPr>
        <w:t> </w:t>
      </w:r>
      <w:r w:rsidR="00186CD7" w:rsidRPr="00186CD7">
        <w:rPr>
          <w:bCs/>
          <w:color w:val="000000"/>
          <w:sz w:val="20"/>
          <w:szCs w:val="20"/>
        </w:rPr>
        <w:t>Casagrande</w:t>
      </w:r>
      <w:r w:rsidR="00186CD7">
        <w:rPr>
          <w:bCs/>
          <w:color w:val="000000"/>
          <w:sz w:val="20"/>
          <w:szCs w:val="20"/>
        </w:rPr>
        <w:t xml:space="preserve"> and Wilson</w:t>
      </w:r>
      <w:r w:rsidR="00186CD7" w:rsidRPr="00186CD7">
        <w:rPr>
          <w:bCs/>
          <w:color w:val="000000"/>
          <w:sz w:val="20"/>
          <w:szCs w:val="20"/>
        </w:rPr>
        <w:t>’s assessment w</w:t>
      </w:r>
      <w:r w:rsidR="00065AA8">
        <w:rPr>
          <w:bCs/>
          <w:color w:val="000000"/>
          <w:sz w:val="20"/>
          <w:szCs w:val="20"/>
        </w:rPr>
        <w:t>ere</w:t>
      </w:r>
      <w:r w:rsidR="00186CD7" w:rsidRPr="00186CD7">
        <w:rPr>
          <w:bCs/>
          <w:color w:val="000000"/>
          <w:sz w:val="20"/>
          <w:szCs w:val="20"/>
        </w:rPr>
        <w:t xml:space="preserve"> </w:t>
      </w:r>
      <w:r w:rsidR="00EE1998">
        <w:rPr>
          <w:bCs/>
          <w:color w:val="000000"/>
          <w:sz w:val="20"/>
          <w:szCs w:val="20"/>
        </w:rPr>
        <w:t>also</w:t>
      </w:r>
      <w:r w:rsidR="00BC070E">
        <w:rPr>
          <w:bCs/>
          <w:color w:val="000000"/>
          <w:sz w:val="20"/>
          <w:szCs w:val="20"/>
        </w:rPr>
        <w:t xml:space="preserve"> </w:t>
      </w:r>
      <w:r w:rsidR="00186CD7" w:rsidRPr="00186CD7">
        <w:rPr>
          <w:bCs/>
          <w:color w:val="000000"/>
          <w:sz w:val="20"/>
          <w:szCs w:val="20"/>
        </w:rPr>
        <w:t>discredited in</w:t>
      </w:r>
      <w:r w:rsidR="00186CD7">
        <w:rPr>
          <w:bCs/>
          <w:color w:val="000000"/>
          <w:sz w:val="20"/>
          <w:szCs w:val="20"/>
        </w:rPr>
        <w:t xml:space="preserve"> t</w:t>
      </w:r>
      <w:r w:rsidR="00BC070E">
        <w:rPr>
          <w:bCs/>
          <w:color w:val="000000"/>
          <w:sz w:val="20"/>
          <w:szCs w:val="20"/>
        </w:rPr>
        <w:t xml:space="preserve">wo </w:t>
      </w:r>
      <w:r w:rsidR="00186CD7">
        <w:rPr>
          <w:bCs/>
          <w:color w:val="000000"/>
          <w:sz w:val="20"/>
          <w:szCs w:val="20"/>
        </w:rPr>
        <w:t>publication</w:t>
      </w:r>
      <w:r w:rsidR="00BC070E">
        <w:rPr>
          <w:bCs/>
          <w:color w:val="000000"/>
          <w:sz w:val="20"/>
          <w:szCs w:val="20"/>
        </w:rPr>
        <w:t xml:space="preserve">s that appeared in 1994: </w:t>
      </w:r>
      <w:r w:rsidR="00186CD7" w:rsidRPr="00186CD7">
        <w:rPr>
          <w:b/>
          <w:bCs/>
          <w:i/>
          <w:color w:val="000000"/>
          <w:sz w:val="20"/>
          <w:szCs w:val="20"/>
        </w:rPr>
        <w:t>Groundwater Hydraulics</w:t>
      </w:r>
      <w:r w:rsidR="00186CD7">
        <w:rPr>
          <w:bCs/>
          <w:color w:val="000000"/>
          <w:sz w:val="20"/>
          <w:szCs w:val="20"/>
        </w:rPr>
        <w:t xml:space="preserve"> (AGU </w:t>
      </w:r>
      <w:r w:rsidR="00BC070E" w:rsidRPr="00EE1998">
        <w:rPr>
          <w:bCs/>
          <w:i/>
          <w:color w:val="000000"/>
          <w:sz w:val="20"/>
          <w:szCs w:val="20"/>
        </w:rPr>
        <w:t xml:space="preserve">Water Resources </w:t>
      </w:r>
      <w:r w:rsidR="00186CD7" w:rsidRPr="00EE1998">
        <w:rPr>
          <w:bCs/>
          <w:i/>
          <w:color w:val="000000"/>
          <w:sz w:val="20"/>
          <w:szCs w:val="20"/>
        </w:rPr>
        <w:t>Monograph 9</w:t>
      </w:r>
      <w:r w:rsidR="00186CD7">
        <w:rPr>
          <w:bCs/>
          <w:color w:val="000000"/>
          <w:sz w:val="20"/>
          <w:szCs w:val="20"/>
        </w:rPr>
        <w:t xml:space="preserve">) included the groundwater equation that allows analysis of the deformation of the skeletal structure of soft sedimentary rocks, like those underlying the Baldwin Hills. </w:t>
      </w:r>
      <w:r w:rsidR="00065AA8">
        <w:rPr>
          <w:bCs/>
          <w:color w:val="000000"/>
          <w:sz w:val="20"/>
          <w:szCs w:val="20"/>
        </w:rPr>
        <w:t xml:space="preserve">The other </w:t>
      </w:r>
      <w:r w:rsidR="00BC070E">
        <w:rPr>
          <w:bCs/>
          <w:color w:val="000000"/>
          <w:sz w:val="20"/>
          <w:szCs w:val="20"/>
        </w:rPr>
        <w:t>article describing</w:t>
      </w:r>
      <w:r w:rsidR="00186CD7">
        <w:rPr>
          <w:bCs/>
          <w:color w:val="000000"/>
          <w:sz w:val="20"/>
          <w:szCs w:val="20"/>
        </w:rPr>
        <w:t xml:space="preserve"> this mechanism of “bedrock compaction” </w:t>
      </w:r>
      <w:r w:rsidR="00065AA8">
        <w:rPr>
          <w:bCs/>
          <w:color w:val="000000"/>
          <w:sz w:val="20"/>
          <w:szCs w:val="20"/>
        </w:rPr>
        <w:t xml:space="preserve">was </w:t>
      </w:r>
      <w:r w:rsidR="00BC070E">
        <w:rPr>
          <w:bCs/>
          <w:color w:val="000000"/>
          <w:sz w:val="20"/>
          <w:szCs w:val="20"/>
        </w:rPr>
        <w:t xml:space="preserve">in a </w:t>
      </w:r>
      <w:r w:rsidR="00186CD7">
        <w:rPr>
          <w:bCs/>
          <w:color w:val="000000"/>
          <w:sz w:val="20"/>
          <w:szCs w:val="20"/>
        </w:rPr>
        <w:t xml:space="preserve">paper by Don Helm of the </w:t>
      </w:r>
      <w:r w:rsidR="00DC1535">
        <w:rPr>
          <w:bCs/>
          <w:color w:val="000000"/>
          <w:sz w:val="20"/>
          <w:szCs w:val="20"/>
        </w:rPr>
        <w:t>USGS</w:t>
      </w:r>
      <w:r w:rsidR="00186CD7">
        <w:rPr>
          <w:bCs/>
          <w:color w:val="000000"/>
          <w:sz w:val="20"/>
          <w:szCs w:val="20"/>
        </w:rPr>
        <w:t xml:space="preserve"> </w:t>
      </w:r>
      <w:r w:rsidR="00DC1535">
        <w:rPr>
          <w:bCs/>
          <w:color w:val="000000"/>
          <w:sz w:val="20"/>
          <w:szCs w:val="20"/>
        </w:rPr>
        <w:t>titled “</w:t>
      </w:r>
      <w:r w:rsidR="00DC1535" w:rsidRPr="00DC1535">
        <w:rPr>
          <w:b/>
          <w:i/>
          <w:color w:val="000000"/>
          <w:sz w:val="20"/>
          <w:szCs w:val="20"/>
        </w:rPr>
        <w:t>Horizontal aquifer movement in a Theis-Thiem confined system”</w:t>
      </w:r>
      <w:r w:rsidR="00DC1535">
        <w:rPr>
          <w:bCs/>
          <w:color w:val="000000"/>
          <w:sz w:val="20"/>
          <w:szCs w:val="20"/>
        </w:rPr>
        <w:t xml:space="preserve"> </w:t>
      </w:r>
      <w:r w:rsidR="00186CD7">
        <w:rPr>
          <w:bCs/>
          <w:color w:val="000000"/>
          <w:sz w:val="20"/>
          <w:szCs w:val="20"/>
        </w:rPr>
        <w:t>(</w:t>
      </w:r>
      <w:r w:rsidR="00186CD7" w:rsidRPr="00065AA8">
        <w:rPr>
          <w:bCs/>
          <w:i/>
          <w:color w:val="000000"/>
          <w:sz w:val="20"/>
          <w:szCs w:val="20"/>
        </w:rPr>
        <w:t>Water Resources Research</w:t>
      </w:r>
      <w:r w:rsidR="00186CD7">
        <w:rPr>
          <w:bCs/>
          <w:color w:val="000000"/>
          <w:sz w:val="20"/>
          <w:szCs w:val="20"/>
        </w:rPr>
        <w:t xml:space="preserve"> v. 30:4</w:t>
      </w:r>
      <w:r w:rsidR="00065AA8">
        <w:rPr>
          <w:bCs/>
          <w:color w:val="000000"/>
          <w:sz w:val="20"/>
          <w:szCs w:val="20"/>
        </w:rPr>
        <w:t xml:space="preserve"> [</w:t>
      </w:r>
      <w:r w:rsidR="00BC070E">
        <w:rPr>
          <w:bCs/>
          <w:color w:val="000000"/>
          <w:sz w:val="20"/>
          <w:szCs w:val="20"/>
        </w:rPr>
        <w:t>April 1994</w:t>
      </w:r>
      <w:r w:rsidR="00065AA8">
        <w:rPr>
          <w:bCs/>
          <w:color w:val="000000"/>
          <w:sz w:val="20"/>
          <w:szCs w:val="20"/>
        </w:rPr>
        <w:t>]</w:t>
      </w:r>
      <w:r w:rsidR="00186CD7">
        <w:rPr>
          <w:bCs/>
          <w:color w:val="000000"/>
          <w:sz w:val="20"/>
          <w:szCs w:val="20"/>
        </w:rPr>
        <w:t>, pp 953-64)</w:t>
      </w:r>
      <w:r w:rsidR="00DC1535">
        <w:rPr>
          <w:bCs/>
          <w:color w:val="000000"/>
          <w:sz w:val="20"/>
          <w:szCs w:val="20"/>
        </w:rPr>
        <w:t xml:space="preserve">, which demonstrated how more than 13 feet of lateral movement in the Wilmington Oil Field could easily be ascribed to fluid withdrawal from the Pliocene age bedrock.  </w:t>
      </w:r>
      <w:r w:rsidR="00186CD7">
        <w:rPr>
          <w:bCs/>
          <w:color w:val="000000"/>
          <w:sz w:val="20"/>
          <w:szCs w:val="20"/>
        </w:rPr>
        <w:t xml:space="preserve">   </w:t>
      </w:r>
      <w:r w:rsidR="00186CD7">
        <w:rPr>
          <w:rFonts w:ascii="Verdana" w:hAnsi="Verdana"/>
          <w:b/>
          <w:bCs/>
          <w:color w:val="000000"/>
          <w:sz w:val="20"/>
          <w:szCs w:val="20"/>
        </w:rPr>
        <w:t xml:space="preserve"> </w:t>
      </w:r>
      <w:r w:rsidR="00441641" w:rsidRPr="00441641">
        <w:rPr>
          <w:b/>
          <w:sz w:val="22"/>
          <w:szCs w:val="22"/>
        </w:rPr>
        <w:t xml:space="preserve">  </w:t>
      </w:r>
      <w:r w:rsidR="00BF021A" w:rsidRPr="00441641">
        <w:rPr>
          <w:b/>
          <w:sz w:val="22"/>
          <w:szCs w:val="22"/>
        </w:rPr>
        <w:t xml:space="preserve"> </w:t>
      </w:r>
      <w:r w:rsidR="00701663" w:rsidRPr="00441641">
        <w:rPr>
          <w:b/>
          <w:sz w:val="22"/>
          <w:szCs w:val="22"/>
        </w:rPr>
        <w:t xml:space="preserve">   </w:t>
      </w:r>
      <w:r w:rsidR="0029542E" w:rsidRPr="00441641">
        <w:rPr>
          <w:b/>
          <w:sz w:val="22"/>
          <w:szCs w:val="22"/>
        </w:rPr>
        <w:t xml:space="preserve"> </w:t>
      </w:r>
    </w:p>
    <w:p w14:paraId="0EDED95A" w14:textId="77777777" w:rsidR="000E2A23" w:rsidRDefault="000E2A23" w:rsidP="00ED3197">
      <w:pPr>
        <w:autoSpaceDE w:val="0"/>
        <w:autoSpaceDN w:val="0"/>
        <w:adjustRightInd w:val="0"/>
        <w:ind w:firstLine="720"/>
        <w:jc w:val="both"/>
        <w:rPr>
          <w:b/>
          <w:sz w:val="22"/>
          <w:szCs w:val="22"/>
        </w:rPr>
      </w:pPr>
    </w:p>
    <w:p w14:paraId="16450985" w14:textId="77777777" w:rsidR="002D71D3" w:rsidRPr="005629A4" w:rsidRDefault="002D71D3" w:rsidP="002D71D3">
      <w:pPr>
        <w:jc w:val="both"/>
        <w:rPr>
          <w:b/>
          <w:color w:val="000000"/>
          <w:sz w:val="22"/>
          <w:szCs w:val="22"/>
        </w:rPr>
      </w:pPr>
      <w:r w:rsidRPr="005629A4">
        <w:rPr>
          <w:b/>
          <w:color w:val="000000"/>
          <w:sz w:val="22"/>
          <w:szCs w:val="22"/>
        </w:rPr>
        <w:t>Los Angeles Section AEG - Building Codes and Related Matters Committee (1964-65)</w:t>
      </w:r>
    </w:p>
    <w:p w14:paraId="718AF327" w14:textId="77777777" w:rsidR="002D71D3" w:rsidRDefault="002D71D3" w:rsidP="002D71D3">
      <w:pPr>
        <w:jc w:val="both"/>
        <w:rPr>
          <w:color w:val="000000"/>
          <w:sz w:val="20"/>
          <w:szCs w:val="20"/>
        </w:rPr>
      </w:pPr>
      <w:r>
        <w:rPr>
          <w:color w:val="000000"/>
          <w:sz w:val="20"/>
          <w:szCs w:val="20"/>
        </w:rPr>
        <w:tab/>
        <w:t xml:space="preserve">Chaired by </w:t>
      </w:r>
      <w:r>
        <w:rPr>
          <w:b/>
          <w:color w:val="000000"/>
          <w:sz w:val="20"/>
          <w:szCs w:val="20"/>
        </w:rPr>
        <w:t>Don</w:t>
      </w:r>
      <w:r w:rsidRPr="005629A4">
        <w:rPr>
          <w:b/>
          <w:color w:val="000000"/>
          <w:sz w:val="20"/>
          <w:szCs w:val="20"/>
        </w:rPr>
        <w:t xml:space="preserve"> Michael</w:t>
      </w:r>
      <w:r>
        <w:rPr>
          <w:color w:val="000000"/>
          <w:sz w:val="20"/>
          <w:szCs w:val="20"/>
        </w:rPr>
        <w:t xml:space="preserve">, this committee sought to update the 1962 publication on [Recommended Practices for] </w:t>
      </w:r>
      <w:r w:rsidRPr="00960270">
        <w:rPr>
          <w:b/>
          <w:color w:val="000000"/>
          <w:sz w:val="20"/>
          <w:szCs w:val="20"/>
        </w:rPr>
        <w:t>Hillside Grading and Development</w:t>
      </w:r>
      <w:r>
        <w:rPr>
          <w:color w:val="000000"/>
          <w:sz w:val="20"/>
          <w:szCs w:val="20"/>
        </w:rPr>
        <w:t>, producing a new report titled “</w:t>
      </w:r>
      <w:r w:rsidRPr="00960270">
        <w:rPr>
          <w:b/>
          <w:color w:val="000000"/>
          <w:sz w:val="20"/>
          <w:szCs w:val="20"/>
        </w:rPr>
        <w:t>Geology and Urban Development</w:t>
      </w:r>
      <w:r>
        <w:rPr>
          <w:color w:val="000000"/>
          <w:sz w:val="20"/>
          <w:szCs w:val="20"/>
        </w:rPr>
        <w:t xml:space="preserve">,” a more formal volume which was published by AEG and released in October 1965.  This publication included typical standards for hillside grading (Orange County’s 1965 standards), a reprint of Chapter 70 – Excavation and Grading of the 1964 Uniform Building Code and a chart that compared the various standards then being employed by public agencies in California, and the respective years of their adoption (up through 1965). The report also included recommended standards for engineering geologic maps prior to grading and the as-built maps that should be prepared during grading, when subsurface conditions are best exposed.            </w:t>
      </w:r>
    </w:p>
    <w:p w14:paraId="7A9F1613" w14:textId="77777777" w:rsidR="00B75420" w:rsidRDefault="00B75420" w:rsidP="002D71D3">
      <w:pPr>
        <w:jc w:val="both"/>
        <w:rPr>
          <w:b/>
          <w:color w:val="000000"/>
          <w:sz w:val="22"/>
          <w:szCs w:val="22"/>
        </w:rPr>
      </w:pPr>
    </w:p>
    <w:p w14:paraId="441EE14C" w14:textId="77777777" w:rsidR="002D71D3" w:rsidRPr="00A531C7" w:rsidRDefault="002D71D3" w:rsidP="002D71D3">
      <w:pPr>
        <w:jc w:val="both"/>
        <w:rPr>
          <w:b/>
          <w:color w:val="000000"/>
          <w:sz w:val="22"/>
          <w:szCs w:val="22"/>
        </w:rPr>
      </w:pPr>
      <w:r>
        <w:rPr>
          <w:b/>
          <w:color w:val="000000"/>
          <w:sz w:val="22"/>
          <w:szCs w:val="22"/>
        </w:rPr>
        <w:t xml:space="preserve">Mayor </w:t>
      </w:r>
      <w:r w:rsidRPr="00A531C7">
        <w:rPr>
          <w:b/>
          <w:color w:val="000000"/>
          <w:sz w:val="22"/>
          <w:szCs w:val="22"/>
        </w:rPr>
        <w:t>of Los Angeles</w:t>
      </w:r>
      <w:r>
        <w:rPr>
          <w:b/>
          <w:color w:val="000000"/>
          <w:sz w:val="22"/>
          <w:szCs w:val="22"/>
        </w:rPr>
        <w:t xml:space="preserve"> </w:t>
      </w:r>
      <w:r w:rsidRPr="00A531C7">
        <w:rPr>
          <w:b/>
          <w:color w:val="000000"/>
          <w:sz w:val="22"/>
          <w:szCs w:val="22"/>
        </w:rPr>
        <w:t xml:space="preserve">- </w:t>
      </w:r>
      <w:r>
        <w:rPr>
          <w:b/>
          <w:color w:val="000000"/>
          <w:sz w:val="22"/>
          <w:szCs w:val="22"/>
        </w:rPr>
        <w:t xml:space="preserve">ad hoc </w:t>
      </w:r>
      <w:r w:rsidRPr="00A531C7">
        <w:rPr>
          <w:b/>
          <w:color w:val="000000"/>
          <w:sz w:val="22"/>
          <w:szCs w:val="22"/>
        </w:rPr>
        <w:t>Geologic Hazards Committee (1965</w:t>
      </w:r>
      <w:r>
        <w:rPr>
          <w:b/>
          <w:color w:val="000000"/>
          <w:sz w:val="22"/>
          <w:szCs w:val="22"/>
        </w:rPr>
        <w:t>-66</w:t>
      </w:r>
      <w:r w:rsidRPr="00A531C7">
        <w:rPr>
          <w:b/>
          <w:color w:val="000000"/>
          <w:sz w:val="22"/>
          <w:szCs w:val="22"/>
        </w:rPr>
        <w:t>)</w:t>
      </w:r>
    </w:p>
    <w:p w14:paraId="6FB5E6F7" w14:textId="77777777" w:rsidR="002D71D3" w:rsidRDefault="002D71D3" w:rsidP="002D71D3">
      <w:pPr>
        <w:jc w:val="both"/>
        <w:rPr>
          <w:color w:val="000000"/>
          <w:sz w:val="20"/>
          <w:szCs w:val="20"/>
        </w:rPr>
      </w:pPr>
      <w:r>
        <w:rPr>
          <w:color w:val="000000"/>
          <w:sz w:val="20"/>
          <w:szCs w:val="20"/>
        </w:rPr>
        <w:tab/>
        <w:t xml:space="preserve">In July 1965 Los Angeles Mayor Sam Yorty asked the American Institute of Professional Geologists (then based in Los Angeles) to appoint a special committee to evaluate how “the City of Los Angeles may with the best prospects of success protect its residents from risks </w:t>
      </w:r>
      <w:r w:rsidR="00630599">
        <w:rPr>
          <w:color w:val="000000"/>
          <w:sz w:val="20"/>
          <w:szCs w:val="20"/>
        </w:rPr>
        <w:t>caused</w:t>
      </w:r>
      <w:r>
        <w:rPr>
          <w:color w:val="000000"/>
          <w:sz w:val="20"/>
          <w:szCs w:val="20"/>
        </w:rPr>
        <w:t xml:space="preserve"> by geologic hazards.” Seven geologists were appointed to this committee, including </w:t>
      </w:r>
      <w:r w:rsidRPr="00A531C7">
        <w:rPr>
          <w:b/>
          <w:color w:val="000000"/>
          <w:sz w:val="20"/>
          <w:szCs w:val="20"/>
        </w:rPr>
        <w:t>Henry H. Neel</w:t>
      </w:r>
      <w:r>
        <w:rPr>
          <w:color w:val="000000"/>
          <w:sz w:val="20"/>
          <w:szCs w:val="20"/>
        </w:rPr>
        <w:t xml:space="preserve"> and </w:t>
      </w:r>
      <w:r w:rsidRPr="00A531C7">
        <w:rPr>
          <w:b/>
          <w:color w:val="000000"/>
          <w:sz w:val="20"/>
          <w:szCs w:val="20"/>
        </w:rPr>
        <w:t>James E. Slosson</w:t>
      </w:r>
      <w:r>
        <w:rPr>
          <w:color w:val="000000"/>
          <w:sz w:val="20"/>
          <w:szCs w:val="20"/>
        </w:rPr>
        <w:t xml:space="preserve">.  The committee’s findings were incorporated into new directives issued to the Departments of Public Works and Building &amp; Inspection so they would be encouraged to employ similar standards in all of their assessments </w:t>
      </w:r>
      <w:r>
        <w:rPr>
          <w:color w:val="000000"/>
          <w:sz w:val="20"/>
          <w:szCs w:val="20"/>
        </w:rPr>
        <w:lastRenderedPageBreak/>
        <w:t xml:space="preserve">of geohazards within the city limits, and to communicate more effectively with one another.  These changes were adopted by the City Council in March 1966.     </w:t>
      </w:r>
    </w:p>
    <w:p w14:paraId="306A8113" w14:textId="77777777" w:rsidR="0024728D" w:rsidRDefault="0024728D" w:rsidP="002D71D3">
      <w:pPr>
        <w:jc w:val="both"/>
        <w:rPr>
          <w:b/>
          <w:color w:val="000000"/>
          <w:sz w:val="22"/>
          <w:szCs w:val="22"/>
        </w:rPr>
      </w:pPr>
    </w:p>
    <w:p w14:paraId="00E68CC0" w14:textId="77777777" w:rsidR="002D71D3" w:rsidRPr="00A531C7" w:rsidRDefault="002D71D3" w:rsidP="002D71D3">
      <w:pPr>
        <w:jc w:val="both"/>
        <w:rPr>
          <w:b/>
          <w:color w:val="000000"/>
          <w:sz w:val="22"/>
          <w:szCs w:val="22"/>
        </w:rPr>
      </w:pPr>
      <w:r>
        <w:rPr>
          <w:b/>
          <w:color w:val="000000"/>
          <w:sz w:val="22"/>
          <w:szCs w:val="22"/>
        </w:rPr>
        <w:t xml:space="preserve">Mayor </w:t>
      </w:r>
      <w:r w:rsidRPr="00A531C7">
        <w:rPr>
          <w:b/>
          <w:color w:val="000000"/>
          <w:sz w:val="22"/>
          <w:szCs w:val="22"/>
        </w:rPr>
        <w:t>of Los Angeles</w:t>
      </w:r>
      <w:r>
        <w:rPr>
          <w:b/>
          <w:color w:val="000000"/>
          <w:sz w:val="22"/>
          <w:szCs w:val="22"/>
        </w:rPr>
        <w:t xml:space="preserve"> </w:t>
      </w:r>
      <w:r w:rsidRPr="00A531C7">
        <w:rPr>
          <w:b/>
          <w:color w:val="000000"/>
          <w:sz w:val="22"/>
          <w:szCs w:val="22"/>
        </w:rPr>
        <w:t xml:space="preserve">- </w:t>
      </w:r>
      <w:r>
        <w:rPr>
          <w:b/>
          <w:color w:val="000000"/>
          <w:sz w:val="22"/>
          <w:szCs w:val="22"/>
        </w:rPr>
        <w:t>ad hoc Landslide</w:t>
      </w:r>
      <w:r w:rsidRPr="00A531C7">
        <w:rPr>
          <w:b/>
          <w:color w:val="000000"/>
          <w:sz w:val="22"/>
          <w:szCs w:val="22"/>
        </w:rPr>
        <w:t xml:space="preserve"> Committee (1965</w:t>
      </w:r>
      <w:r>
        <w:rPr>
          <w:b/>
          <w:color w:val="000000"/>
          <w:sz w:val="22"/>
          <w:szCs w:val="22"/>
        </w:rPr>
        <w:t>-67</w:t>
      </w:r>
      <w:r w:rsidRPr="00A531C7">
        <w:rPr>
          <w:b/>
          <w:color w:val="000000"/>
          <w:sz w:val="22"/>
          <w:szCs w:val="22"/>
        </w:rPr>
        <w:t>)</w:t>
      </w:r>
    </w:p>
    <w:p w14:paraId="27B242DF" w14:textId="77777777" w:rsidR="002D71D3" w:rsidRDefault="002D71D3" w:rsidP="002D71D3">
      <w:pPr>
        <w:jc w:val="both"/>
        <w:rPr>
          <w:sz w:val="20"/>
          <w:szCs w:val="20"/>
        </w:rPr>
      </w:pPr>
      <w:r>
        <w:rPr>
          <w:sz w:val="20"/>
          <w:szCs w:val="20"/>
        </w:rPr>
        <w:tab/>
        <w:t xml:space="preserve">In July 1965 Los Angeles Mayor Sam Yorty requested formation of an ad hoc committee on landslides to study the financial, technical, and legislative aspects of landslides, with particular reference to those that could impact the City of Los Angeles.  This decision came about as a result of the Revello Drive Landslide on June 5, 1965, which frustrated everyone because the City was unable to predict, restrict, or effectively mitigate this slide, which continued to enlarge itself and sever public utilities and access for months thereafter, at great cost to the citizens. Unlike other committees cited above, this group was comprised of representatives from a broad array of agencies and technical backgrounds, including homeowner associations, the Departments of Building &amp; Safety, City Planning, Public Works, AEG, ASCE, and the Engineering and Grading Contractors Association.  The technical subcommittee consisted of </w:t>
      </w:r>
      <w:r w:rsidRPr="00A92BAB">
        <w:rPr>
          <w:b/>
          <w:sz w:val="20"/>
          <w:szCs w:val="20"/>
        </w:rPr>
        <w:t xml:space="preserve">Jay M. Shields </w:t>
      </w:r>
      <w:r>
        <w:rPr>
          <w:sz w:val="20"/>
          <w:szCs w:val="20"/>
        </w:rPr>
        <w:t>(chair), former LA Co</w:t>
      </w:r>
      <w:r w:rsidR="003C135F">
        <w:rPr>
          <w:sz w:val="20"/>
          <w:szCs w:val="20"/>
        </w:rPr>
        <w:t>unty</w:t>
      </w:r>
      <w:r>
        <w:rPr>
          <w:sz w:val="20"/>
          <w:szCs w:val="20"/>
        </w:rPr>
        <w:t xml:space="preserve"> Geologist </w:t>
      </w:r>
      <w:r w:rsidRPr="00A92BAB">
        <w:rPr>
          <w:b/>
          <w:sz w:val="20"/>
          <w:szCs w:val="20"/>
        </w:rPr>
        <w:t>Douglas R.  Brown</w:t>
      </w:r>
      <w:r>
        <w:rPr>
          <w:sz w:val="20"/>
          <w:szCs w:val="20"/>
        </w:rPr>
        <w:t xml:space="preserve">, geotechnical engineer </w:t>
      </w:r>
      <w:r w:rsidRPr="00A92BAB">
        <w:rPr>
          <w:b/>
          <w:sz w:val="20"/>
          <w:szCs w:val="20"/>
        </w:rPr>
        <w:t>LeRoy Crandall</w:t>
      </w:r>
      <w:r w:rsidRPr="00B53F65">
        <w:rPr>
          <w:sz w:val="20"/>
          <w:szCs w:val="20"/>
        </w:rPr>
        <w:t>,</w:t>
      </w:r>
      <w:r w:rsidRPr="00A92BAB">
        <w:rPr>
          <w:b/>
          <w:sz w:val="20"/>
          <w:szCs w:val="20"/>
        </w:rPr>
        <w:t xml:space="preserve"> Tom Clarke</w:t>
      </w:r>
      <w:r w:rsidRPr="00B53F65">
        <w:rPr>
          <w:sz w:val="20"/>
          <w:szCs w:val="20"/>
        </w:rPr>
        <w:t>,</w:t>
      </w:r>
      <w:r>
        <w:rPr>
          <w:b/>
          <w:sz w:val="20"/>
          <w:szCs w:val="20"/>
        </w:rPr>
        <w:t xml:space="preserve"> </w:t>
      </w:r>
      <w:r w:rsidR="00B53F65" w:rsidRPr="00B53F65">
        <w:rPr>
          <w:sz w:val="20"/>
          <w:szCs w:val="20"/>
        </w:rPr>
        <w:t xml:space="preserve">petroleum </w:t>
      </w:r>
      <w:r w:rsidRPr="00666EA7">
        <w:rPr>
          <w:sz w:val="20"/>
          <w:szCs w:val="20"/>
        </w:rPr>
        <w:t>geologist</w:t>
      </w:r>
      <w:r w:rsidRPr="00A92BAB">
        <w:rPr>
          <w:b/>
          <w:sz w:val="20"/>
          <w:szCs w:val="20"/>
        </w:rPr>
        <w:t xml:space="preserve"> Martin Van Couvering</w:t>
      </w:r>
      <w:r w:rsidRPr="00B53F65">
        <w:rPr>
          <w:sz w:val="20"/>
          <w:szCs w:val="20"/>
        </w:rPr>
        <w:t>,</w:t>
      </w:r>
      <w:r w:rsidRPr="00A92BAB">
        <w:rPr>
          <w:b/>
          <w:sz w:val="20"/>
          <w:szCs w:val="20"/>
        </w:rPr>
        <w:t xml:space="preserve"> Sheldon Stark</w:t>
      </w:r>
      <w:r>
        <w:rPr>
          <w:sz w:val="20"/>
          <w:szCs w:val="20"/>
        </w:rPr>
        <w:t xml:space="preserve">, and </w:t>
      </w:r>
      <w:r w:rsidR="00B53F65">
        <w:rPr>
          <w:sz w:val="20"/>
          <w:szCs w:val="20"/>
        </w:rPr>
        <w:t xml:space="preserve">the Supervising Engineer of the </w:t>
      </w:r>
      <w:r>
        <w:rPr>
          <w:sz w:val="20"/>
          <w:szCs w:val="20"/>
        </w:rPr>
        <w:t>City</w:t>
      </w:r>
      <w:r w:rsidR="00B53F65">
        <w:rPr>
          <w:sz w:val="20"/>
          <w:szCs w:val="20"/>
        </w:rPr>
        <w:t>’s Grading and Excavation Division</w:t>
      </w:r>
      <w:r w:rsidR="00A85CB8">
        <w:rPr>
          <w:sz w:val="20"/>
          <w:szCs w:val="20"/>
        </w:rPr>
        <w:t>,</w:t>
      </w:r>
      <w:r w:rsidR="00B53F65">
        <w:rPr>
          <w:sz w:val="20"/>
          <w:szCs w:val="20"/>
        </w:rPr>
        <w:t xml:space="preserve"> </w:t>
      </w:r>
      <w:r w:rsidRPr="00A92BAB">
        <w:rPr>
          <w:b/>
          <w:sz w:val="20"/>
          <w:szCs w:val="20"/>
        </w:rPr>
        <w:t>W.</w:t>
      </w:r>
      <w:r>
        <w:rPr>
          <w:b/>
          <w:sz w:val="20"/>
          <w:szCs w:val="20"/>
        </w:rPr>
        <w:t xml:space="preserve"> </w:t>
      </w:r>
      <w:r w:rsidRPr="00A92BAB">
        <w:rPr>
          <w:b/>
          <w:sz w:val="20"/>
          <w:szCs w:val="20"/>
        </w:rPr>
        <w:t>E.</w:t>
      </w:r>
      <w:r w:rsidR="00630599">
        <w:rPr>
          <w:b/>
          <w:sz w:val="20"/>
          <w:szCs w:val="20"/>
        </w:rPr>
        <w:t xml:space="preserve"> </w:t>
      </w:r>
      <w:r>
        <w:rPr>
          <w:b/>
          <w:sz w:val="20"/>
          <w:szCs w:val="20"/>
        </w:rPr>
        <w:t>”Bill”</w:t>
      </w:r>
      <w:r w:rsidRPr="00A92BAB">
        <w:rPr>
          <w:b/>
          <w:sz w:val="20"/>
          <w:szCs w:val="20"/>
        </w:rPr>
        <w:t xml:space="preserve"> Milburn</w:t>
      </w:r>
      <w:r>
        <w:rPr>
          <w:sz w:val="20"/>
          <w:szCs w:val="20"/>
        </w:rPr>
        <w:t xml:space="preserve">.   </w:t>
      </w:r>
    </w:p>
    <w:p w14:paraId="7CBC236D" w14:textId="77777777" w:rsidR="002D71D3" w:rsidRDefault="002D71D3" w:rsidP="002D71D3">
      <w:pPr>
        <w:ind w:firstLine="720"/>
        <w:jc w:val="both"/>
        <w:rPr>
          <w:sz w:val="20"/>
          <w:szCs w:val="20"/>
        </w:rPr>
      </w:pPr>
      <w:r>
        <w:rPr>
          <w:sz w:val="20"/>
          <w:szCs w:val="20"/>
        </w:rPr>
        <w:t xml:space="preserve">The committee issued an interim report in February 1966 and their final report on March 28, 1967.  This report contains a great deal of information on the recommended practices for hillside grading and landslide stabilization and erosion control in the mid-1960s, including much statistical information on the grading that had occurred in the city following adoption of the city’s first grading ordinance in 1952 (for example, an average of 17 million cubic yards of earth was handled each year to develop building sites in the City of Los Angeles). The committee concluded that it was not economically feasible to repair all of the landslides, stating that of the 40 largest landsides that occurred between 1925-65, only five had been repaired.  They recommended that the largest pre-existing landslide complexes be identified and avoided, if at all possible.  The report’s appendices included a number of articles on hillside maintenance, sample legal agreements that the City could use when allowing development of landslide-prone lands, and proposed ordinance requiring geologic and engineering reports as part of a parcel map application for hillside properties, which was subsequently adopted by the City Council, later that year.          </w:t>
      </w:r>
    </w:p>
    <w:p w14:paraId="58A7FDB3" w14:textId="77777777" w:rsidR="002D71D3" w:rsidRDefault="002D71D3" w:rsidP="00ED3197">
      <w:pPr>
        <w:autoSpaceDE w:val="0"/>
        <w:autoSpaceDN w:val="0"/>
        <w:adjustRightInd w:val="0"/>
        <w:ind w:firstLine="720"/>
        <w:jc w:val="both"/>
        <w:rPr>
          <w:b/>
          <w:sz w:val="22"/>
          <w:szCs w:val="22"/>
        </w:rPr>
      </w:pPr>
    </w:p>
    <w:p w14:paraId="3FBCB03E" w14:textId="77777777" w:rsidR="002D71D3" w:rsidRPr="00960270" w:rsidRDefault="002D71D3" w:rsidP="002D71D3">
      <w:pPr>
        <w:rPr>
          <w:b/>
          <w:sz w:val="22"/>
          <w:szCs w:val="22"/>
        </w:rPr>
      </w:pPr>
      <w:r w:rsidRPr="00960270">
        <w:rPr>
          <w:b/>
          <w:sz w:val="22"/>
          <w:szCs w:val="22"/>
        </w:rPr>
        <w:t xml:space="preserve">Orange County Advisory Committee on Slope Stability (1965-69) </w:t>
      </w:r>
    </w:p>
    <w:p w14:paraId="44C209CC" w14:textId="77777777" w:rsidR="00817D98" w:rsidRPr="004558D4" w:rsidRDefault="002D71D3" w:rsidP="004558D4">
      <w:pPr>
        <w:jc w:val="both"/>
        <w:rPr>
          <w:sz w:val="20"/>
          <w:szCs w:val="20"/>
        </w:rPr>
      </w:pPr>
      <w:r>
        <w:rPr>
          <w:sz w:val="20"/>
          <w:szCs w:val="20"/>
        </w:rPr>
        <w:tab/>
        <w:t xml:space="preserve">This committee was established in 1965 and was comprised of various soils engineers then practicing in Orange County. This group was set up to examine the problems the County was experiencing with development of tracts on the upper Pliocene age Niguel and Capistrano Formations along the southeastern side of San Juan Creek in south Orange County, which was proving to be especially troubling. Large landslides had developed which did not appear to be influenced by bedding planes like similar scale slides in Los Angeles County.  This group included </w:t>
      </w:r>
      <w:r w:rsidRPr="00960270">
        <w:rPr>
          <w:b/>
          <w:sz w:val="20"/>
          <w:szCs w:val="20"/>
        </w:rPr>
        <w:t>Rhett Moore</w:t>
      </w:r>
      <w:r>
        <w:rPr>
          <w:sz w:val="20"/>
          <w:szCs w:val="20"/>
        </w:rPr>
        <w:t xml:space="preserve"> of Moore &amp; Taber, and representatives of the other </w:t>
      </w:r>
      <w:r w:rsidR="007E5619">
        <w:rPr>
          <w:sz w:val="20"/>
          <w:szCs w:val="20"/>
        </w:rPr>
        <w:t>established</w:t>
      </w:r>
      <w:r>
        <w:rPr>
          <w:sz w:val="20"/>
          <w:szCs w:val="20"/>
        </w:rPr>
        <w:t xml:space="preserve"> firms, including Woodward Clyde. They developed specialized recommendations for analyzing slope stability in the Niguel and Capistrano Formations, as well as for landscaping and landscape watering.  </w:t>
      </w:r>
    </w:p>
    <w:p w14:paraId="62FEB7B1" w14:textId="77777777" w:rsidR="00177595" w:rsidRDefault="00177595" w:rsidP="007157CF">
      <w:pPr>
        <w:autoSpaceDE w:val="0"/>
        <w:autoSpaceDN w:val="0"/>
        <w:adjustRightInd w:val="0"/>
        <w:jc w:val="both"/>
        <w:rPr>
          <w:b/>
          <w:sz w:val="22"/>
          <w:szCs w:val="22"/>
        </w:rPr>
      </w:pPr>
    </w:p>
    <w:p w14:paraId="60D9E04F" w14:textId="77777777" w:rsidR="007157CF" w:rsidRDefault="007157CF" w:rsidP="007157CF">
      <w:pPr>
        <w:autoSpaceDE w:val="0"/>
        <w:autoSpaceDN w:val="0"/>
        <w:adjustRightInd w:val="0"/>
        <w:jc w:val="both"/>
        <w:rPr>
          <w:b/>
          <w:sz w:val="22"/>
          <w:szCs w:val="22"/>
        </w:rPr>
      </w:pPr>
      <w:r>
        <w:rPr>
          <w:b/>
          <w:sz w:val="22"/>
          <w:szCs w:val="22"/>
        </w:rPr>
        <w:t>California Geologic Hazards Advisory Committee (1965-67)</w:t>
      </w:r>
    </w:p>
    <w:p w14:paraId="217F1CD4" w14:textId="77777777" w:rsidR="007157CF" w:rsidRDefault="007157CF" w:rsidP="007157CF">
      <w:pPr>
        <w:jc w:val="both"/>
        <w:rPr>
          <w:sz w:val="20"/>
          <w:szCs w:val="20"/>
        </w:rPr>
      </w:pPr>
      <w:r>
        <w:rPr>
          <w:b/>
          <w:sz w:val="22"/>
          <w:szCs w:val="22"/>
        </w:rPr>
        <w:tab/>
      </w:r>
      <w:r w:rsidRPr="005511BF">
        <w:rPr>
          <w:sz w:val="20"/>
          <w:szCs w:val="20"/>
        </w:rPr>
        <w:t xml:space="preserve">In December 1964 the Resources Agency of the State of California sponsored a two-day  </w:t>
      </w:r>
      <w:r w:rsidRPr="005511BF">
        <w:rPr>
          <w:b/>
          <w:i/>
          <w:sz w:val="20"/>
          <w:szCs w:val="20"/>
        </w:rPr>
        <w:t>Earthquake and Geologic Hazards Conference</w:t>
      </w:r>
      <w:r w:rsidRPr="005511BF">
        <w:rPr>
          <w:sz w:val="20"/>
          <w:szCs w:val="20"/>
        </w:rPr>
        <w:t xml:space="preserve">  in San Francisco, which brought a wide array of experts from across the state to discuss what California’s </w:t>
      </w:r>
      <w:r w:rsidR="005511BF" w:rsidRPr="005511BF">
        <w:rPr>
          <w:sz w:val="20"/>
          <w:szCs w:val="20"/>
        </w:rPr>
        <w:t xml:space="preserve">vulnerability to </w:t>
      </w:r>
      <w:r w:rsidRPr="005511BF">
        <w:rPr>
          <w:sz w:val="20"/>
          <w:szCs w:val="20"/>
        </w:rPr>
        <w:t>seismic hazard</w:t>
      </w:r>
      <w:r w:rsidR="005511BF" w:rsidRPr="005511BF">
        <w:rPr>
          <w:sz w:val="20"/>
          <w:szCs w:val="20"/>
        </w:rPr>
        <w:t>s</w:t>
      </w:r>
      <w:r w:rsidRPr="005511BF">
        <w:rPr>
          <w:sz w:val="20"/>
          <w:szCs w:val="20"/>
        </w:rPr>
        <w:t xml:space="preserve">, in light of the Great Alaska Earthquake of March 1964.  In early 1965 the Resources Agency Chief </w:t>
      </w:r>
      <w:r w:rsidRPr="005511BF">
        <w:rPr>
          <w:b/>
          <w:sz w:val="20"/>
          <w:szCs w:val="20"/>
        </w:rPr>
        <w:t xml:space="preserve">Hugo Fisher </w:t>
      </w:r>
      <w:r w:rsidRPr="005511BF">
        <w:rPr>
          <w:sz w:val="20"/>
          <w:szCs w:val="20"/>
        </w:rPr>
        <w:t xml:space="preserve">organized </w:t>
      </w:r>
      <w:r w:rsidR="00D838F0" w:rsidRPr="005511BF">
        <w:rPr>
          <w:sz w:val="20"/>
          <w:szCs w:val="20"/>
        </w:rPr>
        <w:t xml:space="preserve">the Califiornia </w:t>
      </w:r>
      <w:r w:rsidR="005820AA">
        <w:rPr>
          <w:sz w:val="20"/>
          <w:szCs w:val="20"/>
        </w:rPr>
        <w:t>Geologic Hazar</w:t>
      </w:r>
      <w:r w:rsidRPr="005511BF">
        <w:rPr>
          <w:sz w:val="20"/>
          <w:szCs w:val="20"/>
        </w:rPr>
        <w:t>ds Advisory Committee</w:t>
      </w:r>
      <w:r w:rsidR="005511BF" w:rsidRPr="005511BF">
        <w:rPr>
          <w:sz w:val="20"/>
          <w:szCs w:val="20"/>
        </w:rPr>
        <w:t>,</w:t>
      </w:r>
      <w:r w:rsidRPr="005511BF">
        <w:rPr>
          <w:sz w:val="20"/>
          <w:szCs w:val="20"/>
        </w:rPr>
        <w:t xml:space="preserve"> to convene an</w:t>
      </w:r>
      <w:r w:rsidR="005511BF" w:rsidRPr="005511BF">
        <w:rPr>
          <w:sz w:val="20"/>
          <w:szCs w:val="20"/>
        </w:rPr>
        <w:t>d</w:t>
      </w:r>
      <w:r w:rsidRPr="005511BF">
        <w:rPr>
          <w:sz w:val="20"/>
          <w:szCs w:val="20"/>
        </w:rPr>
        <w:t xml:space="preserve"> prepare a formal report summarizing what California has accomplished to date, and what </w:t>
      </w:r>
      <w:r w:rsidR="005511BF" w:rsidRPr="005511BF">
        <w:rPr>
          <w:sz w:val="20"/>
          <w:szCs w:val="20"/>
        </w:rPr>
        <w:t>recommendations they would have for the State of California</w:t>
      </w:r>
      <w:r w:rsidRPr="005511BF">
        <w:rPr>
          <w:sz w:val="20"/>
          <w:szCs w:val="20"/>
        </w:rPr>
        <w:t xml:space="preserve"> to accomplish in the foreseeable future</w:t>
      </w:r>
      <w:r w:rsidR="005511BF" w:rsidRPr="005511BF">
        <w:rPr>
          <w:sz w:val="20"/>
          <w:szCs w:val="20"/>
        </w:rPr>
        <w:t>,</w:t>
      </w:r>
      <w:r w:rsidRPr="005511BF">
        <w:rPr>
          <w:sz w:val="20"/>
          <w:szCs w:val="20"/>
        </w:rPr>
        <w:t xml:space="preserve"> in regards to mitigating seismic risk. </w:t>
      </w:r>
    </w:p>
    <w:p w14:paraId="2481BA99" w14:textId="77777777" w:rsidR="007E5619" w:rsidRPr="005511BF" w:rsidRDefault="007E5619" w:rsidP="007E5619">
      <w:pPr>
        <w:jc w:val="both"/>
        <w:rPr>
          <w:sz w:val="20"/>
          <w:szCs w:val="20"/>
        </w:rPr>
      </w:pPr>
      <w:r>
        <w:rPr>
          <w:sz w:val="20"/>
          <w:szCs w:val="20"/>
        </w:rPr>
        <w:tab/>
      </w:r>
      <w:r w:rsidRPr="005511BF">
        <w:rPr>
          <w:sz w:val="20"/>
          <w:szCs w:val="20"/>
        </w:rPr>
        <w:t xml:space="preserve">The committee was comprised of Caltech Professors </w:t>
      </w:r>
      <w:r w:rsidRPr="005511BF">
        <w:rPr>
          <w:b/>
          <w:sz w:val="20"/>
          <w:szCs w:val="20"/>
        </w:rPr>
        <w:t>George W. Housner</w:t>
      </w:r>
      <w:r w:rsidRPr="005511BF">
        <w:rPr>
          <w:sz w:val="20"/>
          <w:szCs w:val="20"/>
        </w:rPr>
        <w:t xml:space="preserve"> (structural engineer) and </w:t>
      </w:r>
      <w:r w:rsidRPr="005511BF">
        <w:rPr>
          <w:b/>
          <w:sz w:val="20"/>
          <w:szCs w:val="20"/>
        </w:rPr>
        <w:t>Clarence Allen</w:t>
      </w:r>
      <w:r w:rsidRPr="005511BF">
        <w:rPr>
          <w:sz w:val="20"/>
          <w:szCs w:val="20"/>
        </w:rPr>
        <w:t xml:space="preserve"> (seismologist), Cal Berkeley Professors </w:t>
      </w:r>
      <w:r w:rsidRPr="005511BF">
        <w:rPr>
          <w:b/>
          <w:sz w:val="20"/>
          <w:szCs w:val="20"/>
        </w:rPr>
        <w:t>Bruce A. Bolt</w:t>
      </w:r>
      <w:r w:rsidRPr="005511BF">
        <w:rPr>
          <w:sz w:val="20"/>
          <w:szCs w:val="20"/>
        </w:rPr>
        <w:t xml:space="preserve"> (seismology) and </w:t>
      </w:r>
      <w:r w:rsidRPr="005511BF">
        <w:rPr>
          <w:b/>
          <w:sz w:val="20"/>
          <w:szCs w:val="20"/>
        </w:rPr>
        <w:t>Richard E. Goodman</w:t>
      </w:r>
      <w:r w:rsidRPr="005511BF">
        <w:rPr>
          <w:sz w:val="20"/>
          <w:szCs w:val="20"/>
        </w:rPr>
        <w:t xml:space="preserve"> (geological engineer), </w:t>
      </w:r>
      <w:r w:rsidRPr="005511BF">
        <w:rPr>
          <w:b/>
          <w:sz w:val="20"/>
          <w:szCs w:val="20"/>
        </w:rPr>
        <w:t>Richard H. Jahns</w:t>
      </w:r>
      <w:r w:rsidRPr="005511BF">
        <w:rPr>
          <w:sz w:val="20"/>
          <w:szCs w:val="20"/>
        </w:rPr>
        <w:t xml:space="preserve">, Dean of the School of Earth Sciences at Stanford University; </w:t>
      </w:r>
      <w:r w:rsidRPr="005511BF">
        <w:rPr>
          <w:b/>
          <w:sz w:val="20"/>
          <w:szCs w:val="20"/>
        </w:rPr>
        <w:t>Dennis A. Evans</w:t>
      </w:r>
      <w:r w:rsidRPr="005511BF">
        <w:rPr>
          <w:sz w:val="20"/>
          <w:szCs w:val="20"/>
        </w:rPr>
        <w:t>, Los Angeles consulting geolog</w:t>
      </w:r>
      <w:r>
        <w:rPr>
          <w:sz w:val="20"/>
          <w:szCs w:val="20"/>
        </w:rPr>
        <w:t>ical engineer</w:t>
      </w:r>
      <w:r w:rsidRPr="005511BF">
        <w:rPr>
          <w:sz w:val="20"/>
          <w:szCs w:val="20"/>
        </w:rPr>
        <w:t xml:space="preserve">, </w:t>
      </w:r>
      <w:r w:rsidRPr="005511BF">
        <w:rPr>
          <w:b/>
          <w:sz w:val="20"/>
          <w:szCs w:val="20"/>
        </w:rPr>
        <w:t>George O. Gates</w:t>
      </w:r>
      <w:r w:rsidRPr="005511BF">
        <w:rPr>
          <w:sz w:val="20"/>
          <w:szCs w:val="20"/>
        </w:rPr>
        <w:t xml:space="preserve"> of the U.S. Geological Survey; </w:t>
      </w:r>
      <w:r w:rsidRPr="005511BF">
        <w:rPr>
          <w:b/>
          <w:sz w:val="20"/>
          <w:szCs w:val="20"/>
        </w:rPr>
        <w:t>Walter Hahn Jr</w:t>
      </w:r>
      <w:r w:rsidRPr="005511BF">
        <w:rPr>
          <w:sz w:val="20"/>
          <w:szCs w:val="20"/>
        </w:rPr>
        <w:t xml:space="preserve">., assistant city manager of San Diego;  </w:t>
      </w:r>
      <w:r w:rsidRPr="005511BF">
        <w:rPr>
          <w:b/>
          <w:sz w:val="20"/>
          <w:szCs w:val="20"/>
        </w:rPr>
        <w:t>Mason L. Hill</w:t>
      </w:r>
      <w:r w:rsidRPr="005511BF">
        <w:rPr>
          <w:sz w:val="20"/>
          <w:szCs w:val="20"/>
        </w:rPr>
        <w:t xml:space="preserve">, exploration manager of Atlantic-Richfield Corp., </w:t>
      </w:r>
      <w:r w:rsidRPr="005511BF">
        <w:rPr>
          <w:b/>
          <w:sz w:val="20"/>
          <w:szCs w:val="20"/>
        </w:rPr>
        <w:t>Elmer C. Marliave</w:t>
      </w:r>
      <w:r w:rsidR="007C6AF8">
        <w:rPr>
          <w:sz w:val="20"/>
          <w:szCs w:val="20"/>
        </w:rPr>
        <w:t>, Sacramento consul</w:t>
      </w:r>
      <w:r w:rsidRPr="005511BF">
        <w:rPr>
          <w:sz w:val="20"/>
          <w:szCs w:val="20"/>
        </w:rPr>
        <w:t xml:space="preserve">ting geologist; </w:t>
      </w:r>
      <w:r w:rsidRPr="005511BF">
        <w:rPr>
          <w:b/>
          <w:sz w:val="20"/>
          <w:szCs w:val="20"/>
        </w:rPr>
        <w:t>Jack F. Meelan</w:t>
      </w:r>
      <w:r w:rsidRPr="005511BF">
        <w:rPr>
          <w:sz w:val="20"/>
          <w:szCs w:val="20"/>
        </w:rPr>
        <w:t xml:space="preserve">, Director of Earthquake Research for the State Division of Architecture and Construction; </w:t>
      </w:r>
      <w:r w:rsidRPr="005511BF">
        <w:rPr>
          <w:b/>
          <w:sz w:val="20"/>
          <w:szCs w:val="20"/>
        </w:rPr>
        <w:t xml:space="preserve">Frank E. </w:t>
      </w:r>
      <w:r w:rsidRPr="005511BF">
        <w:rPr>
          <w:b/>
          <w:sz w:val="20"/>
          <w:szCs w:val="20"/>
        </w:rPr>
        <w:lastRenderedPageBreak/>
        <w:t>McClure</w:t>
      </w:r>
      <w:r w:rsidRPr="005511BF">
        <w:rPr>
          <w:sz w:val="20"/>
          <w:szCs w:val="20"/>
        </w:rPr>
        <w:t xml:space="preserve">, Oakland consulting structural engineer; and </w:t>
      </w:r>
      <w:r w:rsidRPr="005511BF">
        <w:rPr>
          <w:b/>
          <w:sz w:val="20"/>
          <w:szCs w:val="20"/>
        </w:rPr>
        <w:t>Karl V. Steinbrugge</w:t>
      </w:r>
      <w:r w:rsidRPr="005511BF">
        <w:rPr>
          <w:sz w:val="20"/>
          <w:szCs w:val="20"/>
        </w:rPr>
        <w:t>, earthquake engineer of the Pacific Fire Rating Bureau.</w:t>
      </w:r>
    </w:p>
    <w:p w14:paraId="1FE0414C" w14:textId="77777777" w:rsidR="007157CF" w:rsidRPr="005511BF" w:rsidRDefault="007157CF" w:rsidP="005511BF">
      <w:pPr>
        <w:ind w:firstLine="720"/>
        <w:jc w:val="both"/>
        <w:rPr>
          <w:b/>
          <w:sz w:val="20"/>
          <w:szCs w:val="20"/>
        </w:rPr>
      </w:pPr>
      <w:r w:rsidRPr="005511BF">
        <w:rPr>
          <w:sz w:val="20"/>
          <w:szCs w:val="20"/>
        </w:rPr>
        <w:t xml:space="preserve">The </w:t>
      </w:r>
      <w:r w:rsidR="00D838F0" w:rsidRPr="005511BF">
        <w:rPr>
          <w:sz w:val="20"/>
          <w:szCs w:val="20"/>
        </w:rPr>
        <w:t xml:space="preserve">committee issued their report in June 1967, recommending that the state’s </w:t>
      </w:r>
      <w:r w:rsidRPr="005511BF">
        <w:rPr>
          <w:sz w:val="20"/>
          <w:szCs w:val="20"/>
        </w:rPr>
        <w:t>program of urban geological mapping be expanded an</w:t>
      </w:r>
      <w:r w:rsidR="00D838F0" w:rsidRPr="005511BF">
        <w:rPr>
          <w:sz w:val="20"/>
          <w:szCs w:val="20"/>
        </w:rPr>
        <w:t>d</w:t>
      </w:r>
      <w:r w:rsidRPr="005511BF">
        <w:rPr>
          <w:sz w:val="20"/>
          <w:szCs w:val="20"/>
        </w:rPr>
        <w:t xml:space="preserve"> accelerated</w:t>
      </w:r>
      <w:r w:rsidR="00D838F0" w:rsidRPr="005511BF">
        <w:rPr>
          <w:sz w:val="20"/>
          <w:szCs w:val="20"/>
        </w:rPr>
        <w:t>,</w:t>
      </w:r>
      <w:r w:rsidRPr="005511BF">
        <w:rPr>
          <w:sz w:val="20"/>
          <w:szCs w:val="20"/>
        </w:rPr>
        <w:t xml:space="preserve"> so that </w:t>
      </w:r>
      <w:r w:rsidR="00D838F0" w:rsidRPr="005511BF">
        <w:rPr>
          <w:sz w:val="20"/>
          <w:szCs w:val="20"/>
        </w:rPr>
        <w:t xml:space="preserve">the accumulated information </w:t>
      </w:r>
      <w:r w:rsidRPr="005511BF">
        <w:rPr>
          <w:sz w:val="20"/>
          <w:szCs w:val="20"/>
        </w:rPr>
        <w:t>on landslides, soft soil subsidence, and other potential geologic hazards</w:t>
      </w:r>
      <w:r w:rsidR="00D838F0" w:rsidRPr="005511BF">
        <w:rPr>
          <w:sz w:val="20"/>
          <w:szCs w:val="20"/>
        </w:rPr>
        <w:t xml:space="preserve"> should be made available to the public</w:t>
      </w:r>
      <w:r w:rsidRPr="005511BF">
        <w:rPr>
          <w:sz w:val="20"/>
          <w:szCs w:val="20"/>
        </w:rPr>
        <w:t>. The</w:t>
      </w:r>
      <w:r w:rsidR="00D838F0" w:rsidRPr="005511BF">
        <w:rPr>
          <w:sz w:val="20"/>
          <w:szCs w:val="20"/>
        </w:rPr>
        <w:t xml:space="preserve">y also recommended that the state </w:t>
      </w:r>
      <w:r w:rsidRPr="005511BF">
        <w:rPr>
          <w:sz w:val="20"/>
          <w:szCs w:val="20"/>
        </w:rPr>
        <w:t xml:space="preserve">developing a clearing house for information pertinent to earthquake and geologic hazards. </w:t>
      </w:r>
      <w:r w:rsidR="00D838F0" w:rsidRPr="005511BF">
        <w:rPr>
          <w:sz w:val="20"/>
          <w:szCs w:val="20"/>
        </w:rPr>
        <w:t xml:space="preserve">Recommendations were also made to develop a program of </w:t>
      </w:r>
      <w:r w:rsidRPr="005511BF">
        <w:rPr>
          <w:sz w:val="20"/>
          <w:szCs w:val="20"/>
        </w:rPr>
        <w:t>research to study the physical behavior of potentially hazardous soils</w:t>
      </w:r>
      <w:r w:rsidR="00D838F0" w:rsidRPr="005511BF">
        <w:rPr>
          <w:sz w:val="20"/>
          <w:szCs w:val="20"/>
        </w:rPr>
        <w:t xml:space="preserve"> (Goodman had just published an article in the GSA Bulletin about the magnification of seismic energy in relatively young depositional basins, like Los Angeles)</w:t>
      </w:r>
      <w:r w:rsidRPr="005511BF">
        <w:rPr>
          <w:sz w:val="20"/>
          <w:szCs w:val="20"/>
        </w:rPr>
        <w:t xml:space="preserve">. The existing seismographic networks </w:t>
      </w:r>
      <w:r w:rsidR="00D838F0" w:rsidRPr="005511BF">
        <w:rPr>
          <w:sz w:val="20"/>
          <w:szCs w:val="20"/>
        </w:rPr>
        <w:t xml:space="preserve">then </w:t>
      </w:r>
      <w:r w:rsidRPr="005511BF">
        <w:rPr>
          <w:sz w:val="20"/>
          <w:szCs w:val="20"/>
        </w:rPr>
        <w:t xml:space="preserve">operated by </w:t>
      </w:r>
      <w:r w:rsidR="00D838F0" w:rsidRPr="005511BF">
        <w:rPr>
          <w:sz w:val="20"/>
          <w:szCs w:val="20"/>
        </w:rPr>
        <w:t>Berkeley and</w:t>
      </w:r>
      <w:r w:rsidRPr="005511BF">
        <w:rPr>
          <w:sz w:val="20"/>
          <w:szCs w:val="20"/>
        </w:rPr>
        <w:t xml:space="preserve"> Caltech </w:t>
      </w:r>
      <w:r w:rsidR="00D838F0" w:rsidRPr="005511BF">
        <w:rPr>
          <w:sz w:val="20"/>
          <w:szCs w:val="20"/>
        </w:rPr>
        <w:t>should be</w:t>
      </w:r>
      <w:r w:rsidRPr="005511BF">
        <w:rPr>
          <w:sz w:val="20"/>
          <w:szCs w:val="20"/>
        </w:rPr>
        <w:t xml:space="preserve"> expanded and adapted to telemetering of earthquake motions to a central point of </w:t>
      </w:r>
      <w:r w:rsidR="00D838F0" w:rsidRPr="005511BF">
        <w:rPr>
          <w:sz w:val="20"/>
          <w:szCs w:val="20"/>
        </w:rPr>
        <w:t>dissemination</w:t>
      </w:r>
      <w:r w:rsidRPr="005511BF">
        <w:rPr>
          <w:sz w:val="20"/>
          <w:szCs w:val="20"/>
        </w:rPr>
        <w:t xml:space="preserve">, which will immediately inform interested state agencies. </w:t>
      </w:r>
      <w:r w:rsidR="005511BF" w:rsidRPr="005511BF">
        <w:rPr>
          <w:sz w:val="20"/>
          <w:szCs w:val="20"/>
        </w:rPr>
        <w:t>The report encoura</w:t>
      </w:r>
      <w:r w:rsidR="005511BF">
        <w:rPr>
          <w:sz w:val="20"/>
          <w:szCs w:val="20"/>
        </w:rPr>
        <w:t>g</w:t>
      </w:r>
      <w:r w:rsidR="005511BF" w:rsidRPr="005511BF">
        <w:rPr>
          <w:sz w:val="20"/>
          <w:szCs w:val="20"/>
        </w:rPr>
        <w:t xml:space="preserve">ed </w:t>
      </w:r>
      <w:r w:rsidR="005511BF">
        <w:rPr>
          <w:sz w:val="20"/>
          <w:szCs w:val="20"/>
        </w:rPr>
        <w:t>a</w:t>
      </w:r>
      <w:r w:rsidR="005511BF" w:rsidRPr="005511BF">
        <w:rPr>
          <w:sz w:val="20"/>
          <w:szCs w:val="20"/>
        </w:rPr>
        <w:t xml:space="preserve"> wide disseminagtion of seismic instruments </w:t>
      </w:r>
      <w:r w:rsidRPr="005511BF">
        <w:rPr>
          <w:sz w:val="20"/>
          <w:szCs w:val="20"/>
        </w:rPr>
        <w:t>throughout the state</w:t>
      </w:r>
      <w:r w:rsidR="005511BF" w:rsidRPr="005511BF">
        <w:rPr>
          <w:sz w:val="20"/>
          <w:szCs w:val="20"/>
        </w:rPr>
        <w:t>,</w:t>
      </w:r>
      <w:r w:rsidRPr="005511BF">
        <w:rPr>
          <w:sz w:val="20"/>
          <w:szCs w:val="20"/>
        </w:rPr>
        <w:t xml:space="preserve"> to record ground and building motions during earthquakes. </w:t>
      </w:r>
      <w:r w:rsidR="005511BF" w:rsidRPr="005511BF">
        <w:rPr>
          <w:sz w:val="20"/>
          <w:szCs w:val="20"/>
        </w:rPr>
        <w:t xml:space="preserve"> </w:t>
      </w:r>
      <w:r w:rsidR="005511BF">
        <w:rPr>
          <w:sz w:val="20"/>
          <w:szCs w:val="20"/>
        </w:rPr>
        <w:t>It</w:t>
      </w:r>
      <w:r w:rsidR="005511BF" w:rsidRPr="005511BF">
        <w:rPr>
          <w:sz w:val="20"/>
          <w:szCs w:val="20"/>
        </w:rPr>
        <w:t xml:space="preserve"> also recommended that the State </w:t>
      </w:r>
      <w:r w:rsidR="005511BF">
        <w:rPr>
          <w:sz w:val="20"/>
          <w:szCs w:val="20"/>
        </w:rPr>
        <w:t>s</w:t>
      </w:r>
      <w:r w:rsidR="005511BF" w:rsidRPr="005511BF">
        <w:rPr>
          <w:sz w:val="20"/>
          <w:szCs w:val="20"/>
        </w:rPr>
        <w:t xml:space="preserve">hould </w:t>
      </w:r>
      <w:r w:rsidRPr="005511BF">
        <w:rPr>
          <w:sz w:val="20"/>
          <w:szCs w:val="20"/>
        </w:rPr>
        <w:t>launch a program of earthquake education directed toward geologists, engineers, architects, building officials, contractors</w:t>
      </w:r>
      <w:r w:rsidR="005511BF" w:rsidRPr="005511BF">
        <w:rPr>
          <w:sz w:val="20"/>
          <w:szCs w:val="20"/>
        </w:rPr>
        <w:t>,</w:t>
      </w:r>
      <w:r w:rsidRPr="005511BF">
        <w:rPr>
          <w:sz w:val="20"/>
          <w:szCs w:val="20"/>
        </w:rPr>
        <w:t xml:space="preserve"> and the 'informed public. </w:t>
      </w:r>
    </w:p>
    <w:p w14:paraId="7935BF8C" w14:textId="77777777" w:rsidR="007157CF" w:rsidRPr="005511BF" w:rsidRDefault="007157CF" w:rsidP="007157CF">
      <w:pPr>
        <w:autoSpaceDE w:val="0"/>
        <w:autoSpaceDN w:val="0"/>
        <w:adjustRightInd w:val="0"/>
        <w:jc w:val="both"/>
        <w:rPr>
          <w:b/>
          <w:sz w:val="20"/>
          <w:szCs w:val="20"/>
        </w:rPr>
      </w:pPr>
    </w:p>
    <w:p w14:paraId="1E024DE1" w14:textId="77777777" w:rsidR="000159AE" w:rsidRPr="000159AE" w:rsidRDefault="000159AE" w:rsidP="00A84FAC">
      <w:pPr>
        <w:jc w:val="both"/>
        <w:rPr>
          <w:b/>
          <w:sz w:val="22"/>
          <w:szCs w:val="22"/>
        </w:rPr>
      </w:pPr>
      <w:r w:rsidRPr="000159AE">
        <w:rPr>
          <w:b/>
          <w:sz w:val="22"/>
          <w:szCs w:val="22"/>
        </w:rPr>
        <w:t>Atomic Energy Commission Blue Ribbon Panel to review MWD Bolsa Island Desalination Plant (1966-67)</w:t>
      </w:r>
    </w:p>
    <w:p w14:paraId="5972797E" w14:textId="77777777" w:rsidR="000159AE" w:rsidRDefault="000159AE" w:rsidP="00A84FAC">
      <w:pPr>
        <w:jc w:val="both"/>
        <w:rPr>
          <w:sz w:val="20"/>
          <w:szCs w:val="20"/>
        </w:rPr>
      </w:pPr>
      <w:r>
        <w:rPr>
          <w:sz w:val="20"/>
          <w:szCs w:val="20"/>
        </w:rPr>
        <w:tab/>
      </w:r>
      <w:r w:rsidR="005E4E7D" w:rsidRPr="005E4E7D">
        <w:rPr>
          <w:b/>
          <w:sz w:val="20"/>
          <w:szCs w:val="20"/>
        </w:rPr>
        <w:t>Mihran</w:t>
      </w:r>
      <w:r w:rsidR="005E4E7D">
        <w:rPr>
          <w:sz w:val="20"/>
          <w:szCs w:val="20"/>
        </w:rPr>
        <w:t xml:space="preserve"> “</w:t>
      </w:r>
      <w:r w:rsidRPr="002C30FF">
        <w:rPr>
          <w:b/>
          <w:sz w:val="20"/>
          <w:szCs w:val="20"/>
        </w:rPr>
        <w:t>Micha</w:t>
      </w:r>
      <w:r w:rsidR="002C30FF" w:rsidRPr="002C30FF">
        <w:rPr>
          <w:b/>
          <w:sz w:val="20"/>
          <w:szCs w:val="20"/>
        </w:rPr>
        <w:t>e</w:t>
      </w:r>
      <w:r w:rsidRPr="002C30FF">
        <w:rPr>
          <w:b/>
          <w:sz w:val="20"/>
          <w:szCs w:val="20"/>
        </w:rPr>
        <w:t>l</w:t>
      </w:r>
      <w:r w:rsidR="005E4E7D">
        <w:rPr>
          <w:b/>
          <w:sz w:val="20"/>
          <w:szCs w:val="20"/>
        </w:rPr>
        <w:t>”</w:t>
      </w:r>
      <w:r w:rsidRPr="002C30FF">
        <w:rPr>
          <w:b/>
          <w:sz w:val="20"/>
          <w:szCs w:val="20"/>
        </w:rPr>
        <w:t xml:space="preserve"> Agbabian</w:t>
      </w:r>
      <w:r w:rsidR="008C6556">
        <w:rPr>
          <w:sz w:val="20"/>
          <w:szCs w:val="20"/>
        </w:rPr>
        <w:t xml:space="preserve"> (MSCE ’48 Caltech; </w:t>
      </w:r>
      <w:r w:rsidR="00F10450">
        <w:rPr>
          <w:sz w:val="20"/>
          <w:szCs w:val="20"/>
        </w:rPr>
        <w:t>PhD</w:t>
      </w:r>
      <w:r w:rsidR="00714E63">
        <w:rPr>
          <w:sz w:val="20"/>
          <w:szCs w:val="20"/>
        </w:rPr>
        <w:t xml:space="preserve"> ’51 Berkeley)</w:t>
      </w:r>
      <w:r w:rsidR="00F10450">
        <w:rPr>
          <w:sz w:val="20"/>
          <w:szCs w:val="20"/>
        </w:rPr>
        <w:t xml:space="preserve">, </w:t>
      </w:r>
      <w:r w:rsidR="00714E63">
        <w:rPr>
          <w:sz w:val="20"/>
          <w:szCs w:val="20"/>
        </w:rPr>
        <w:t>S</w:t>
      </w:r>
      <w:r w:rsidR="00F10450">
        <w:rPr>
          <w:sz w:val="20"/>
          <w:szCs w:val="20"/>
        </w:rPr>
        <w:t xml:space="preserve">E, NAE </w:t>
      </w:r>
      <w:r>
        <w:rPr>
          <w:sz w:val="20"/>
          <w:szCs w:val="20"/>
        </w:rPr>
        <w:t>(</w:t>
      </w:r>
      <w:r w:rsidR="00714E63">
        <w:rPr>
          <w:sz w:val="20"/>
          <w:szCs w:val="20"/>
        </w:rPr>
        <w:t xml:space="preserve">1923-2019) was a </w:t>
      </w:r>
      <w:r w:rsidR="009730A8">
        <w:rPr>
          <w:sz w:val="20"/>
          <w:szCs w:val="20"/>
        </w:rPr>
        <w:t xml:space="preserve">structural engineer </w:t>
      </w:r>
      <w:r w:rsidR="008C6556">
        <w:rPr>
          <w:sz w:val="20"/>
          <w:szCs w:val="20"/>
        </w:rPr>
        <w:t xml:space="preserve">with the Ralph M. Parsons Co. (later founded </w:t>
      </w:r>
      <w:r>
        <w:rPr>
          <w:sz w:val="20"/>
          <w:szCs w:val="20"/>
        </w:rPr>
        <w:t>Agbabian &amp; Assoc</w:t>
      </w:r>
      <w:r w:rsidR="009730A8">
        <w:rPr>
          <w:sz w:val="20"/>
          <w:szCs w:val="20"/>
        </w:rPr>
        <w:t>iates</w:t>
      </w:r>
      <w:r w:rsidR="008C6556">
        <w:rPr>
          <w:sz w:val="20"/>
          <w:szCs w:val="20"/>
        </w:rPr>
        <w:t>)</w:t>
      </w:r>
      <w:r w:rsidR="00714E63">
        <w:rPr>
          <w:sz w:val="20"/>
          <w:szCs w:val="20"/>
        </w:rPr>
        <w:t>;</w:t>
      </w:r>
      <w:r>
        <w:rPr>
          <w:sz w:val="20"/>
          <w:szCs w:val="20"/>
        </w:rPr>
        <w:t xml:space="preserve"> </w:t>
      </w:r>
      <w:r w:rsidRPr="002C30FF">
        <w:rPr>
          <w:b/>
          <w:sz w:val="20"/>
          <w:szCs w:val="20"/>
        </w:rPr>
        <w:t>William Diment</w:t>
      </w:r>
      <w:r>
        <w:rPr>
          <w:sz w:val="20"/>
          <w:szCs w:val="20"/>
        </w:rPr>
        <w:t xml:space="preserve"> (USGS geophysicist), </w:t>
      </w:r>
      <w:r w:rsidRPr="002C30FF">
        <w:rPr>
          <w:b/>
          <w:sz w:val="20"/>
          <w:szCs w:val="20"/>
        </w:rPr>
        <w:t xml:space="preserve">William </w:t>
      </w:r>
      <w:r w:rsidR="002B7474">
        <w:rPr>
          <w:b/>
          <w:sz w:val="20"/>
          <w:szCs w:val="20"/>
        </w:rPr>
        <w:t xml:space="preserve">I. </w:t>
      </w:r>
      <w:r w:rsidRPr="002C30FF">
        <w:rPr>
          <w:b/>
          <w:sz w:val="20"/>
          <w:szCs w:val="20"/>
        </w:rPr>
        <w:t>Gardner</w:t>
      </w:r>
      <w:r w:rsidR="00F10450">
        <w:rPr>
          <w:sz w:val="20"/>
          <w:szCs w:val="20"/>
        </w:rPr>
        <w:t xml:space="preserve">, PhD, CEG </w:t>
      </w:r>
      <w:r w:rsidR="009730A8">
        <w:rPr>
          <w:sz w:val="20"/>
          <w:szCs w:val="20"/>
        </w:rPr>
        <w:t xml:space="preserve">(1903-91) </w:t>
      </w:r>
      <w:r>
        <w:rPr>
          <w:sz w:val="20"/>
          <w:szCs w:val="20"/>
        </w:rPr>
        <w:t>(Chief Geologist</w:t>
      </w:r>
      <w:r w:rsidR="000D3579">
        <w:rPr>
          <w:sz w:val="20"/>
          <w:szCs w:val="20"/>
        </w:rPr>
        <w:t xml:space="preserve"> U.S. </w:t>
      </w:r>
      <w:r>
        <w:rPr>
          <w:sz w:val="20"/>
          <w:szCs w:val="20"/>
        </w:rPr>
        <w:t>Bur</w:t>
      </w:r>
      <w:r w:rsidR="00681B2C">
        <w:rPr>
          <w:sz w:val="20"/>
          <w:szCs w:val="20"/>
        </w:rPr>
        <w:t xml:space="preserve">eau of </w:t>
      </w:r>
      <w:r>
        <w:rPr>
          <w:sz w:val="20"/>
          <w:szCs w:val="20"/>
        </w:rPr>
        <w:t>Rec</w:t>
      </w:r>
      <w:r w:rsidR="00681B2C">
        <w:rPr>
          <w:sz w:val="20"/>
          <w:szCs w:val="20"/>
        </w:rPr>
        <w:t>lamation</w:t>
      </w:r>
      <w:r>
        <w:rPr>
          <w:sz w:val="20"/>
          <w:szCs w:val="20"/>
        </w:rPr>
        <w:t xml:space="preserve">), </w:t>
      </w:r>
      <w:r w:rsidRPr="002C30FF">
        <w:rPr>
          <w:b/>
          <w:sz w:val="20"/>
          <w:szCs w:val="20"/>
        </w:rPr>
        <w:t>Clarence Allen</w:t>
      </w:r>
      <w:r w:rsidR="00F10450">
        <w:rPr>
          <w:sz w:val="20"/>
          <w:szCs w:val="20"/>
        </w:rPr>
        <w:t xml:space="preserve">, PhD, CEG, </w:t>
      </w:r>
      <w:r w:rsidR="006167E8">
        <w:rPr>
          <w:sz w:val="20"/>
          <w:szCs w:val="20"/>
        </w:rPr>
        <w:t>RGP</w:t>
      </w:r>
      <w:r w:rsidR="00F10450">
        <w:rPr>
          <w:sz w:val="20"/>
          <w:szCs w:val="20"/>
        </w:rPr>
        <w:t xml:space="preserve">, NAE </w:t>
      </w:r>
      <w:r>
        <w:rPr>
          <w:sz w:val="20"/>
          <w:szCs w:val="20"/>
        </w:rPr>
        <w:t xml:space="preserve">(Caltech seismologist), </w:t>
      </w:r>
      <w:r w:rsidRPr="002C30FF">
        <w:rPr>
          <w:b/>
          <w:sz w:val="20"/>
          <w:szCs w:val="20"/>
        </w:rPr>
        <w:t>R. McFerren</w:t>
      </w:r>
      <w:r w:rsidR="0028216B">
        <w:rPr>
          <w:b/>
          <w:sz w:val="20"/>
          <w:szCs w:val="20"/>
        </w:rPr>
        <w:t xml:space="preserve"> </w:t>
      </w:r>
      <w:r w:rsidR="0028216B" w:rsidRPr="0052283F">
        <w:rPr>
          <w:sz w:val="20"/>
          <w:szCs w:val="20"/>
        </w:rPr>
        <w:t>(</w:t>
      </w:r>
      <w:r w:rsidR="0028216B" w:rsidRPr="0028216B">
        <w:rPr>
          <w:sz w:val="20"/>
          <w:szCs w:val="20"/>
        </w:rPr>
        <w:t>electrical engineer</w:t>
      </w:r>
      <w:r w:rsidR="0028216B">
        <w:rPr>
          <w:b/>
          <w:sz w:val="20"/>
          <w:szCs w:val="20"/>
        </w:rPr>
        <w:t>)</w:t>
      </w:r>
      <w:r>
        <w:rPr>
          <w:sz w:val="20"/>
          <w:szCs w:val="20"/>
        </w:rPr>
        <w:t xml:space="preserve">, </w:t>
      </w:r>
      <w:r w:rsidRPr="002C30FF">
        <w:rPr>
          <w:b/>
          <w:sz w:val="20"/>
          <w:szCs w:val="20"/>
        </w:rPr>
        <w:t>Edwin B. Eckel</w:t>
      </w:r>
      <w:r>
        <w:rPr>
          <w:sz w:val="20"/>
          <w:szCs w:val="20"/>
        </w:rPr>
        <w:t xml:space="preserve"> </w:t>
      </w:r>
      <w:r w:rsidR="0049467E">
        <w:rPr>
          <w:sz w:val="20"/>
          <w:szCs w:val="20"/>
        </w:rPr>
        <w:t xml:space="preserve">(1906-89) </w:t>
      </w:r>
      <w:r>
        <w:rPr>
          <w:sz w:val="20"/>
          <w:szCs w:val="20"/>
        </w:rPr>
        <w:t>(</w:t>
      </w:r>
      <w:r w:rsidR="009730A8">
        <w:rPr>
          <w:sz w:val="20"/>
          <w:szCs w:val="20"/>
        </w:rPr>
        <w:t xml:space="preserve">chief </w:t>
      </w:r>
      <w:r>
        <w:rPr>
          <w:sz w:val="20"/>
          <w:szCs w:val="20"/>
        </w:rPr>
        <w:t xml:space="preserve">USGS </w:t>
      </w:r>
      <w:r w:rsidR="003C0B1A">
        <w:rPr>
          <w:sz w:val="20"/>
          <w:szCs w:val="20"/>
        </w:rPr>
        <w:t>Eng’g Geology Branch</w:t>
      </w:r>
      <w:r>
        <w:rPr>
          <w:sz w:val="20"/>
          <w:szCs w:val="20"/>
        </w:rPr>
        <w:t xml:space="preserve">), </w:t>
      </w:r>
      <w:r w:rsidRPr="002C30FF">
        <w:rPr>
          <w:b/>
          <w:sz w:val="20"/>
          <w:szCs w:val="20"/>
        </w:rPr>
        <w:t>H. Bolton Seed</w:t>
      </w:r>
      <w:r w:rsidR="00F10450" w:rsidRPr="00F10450">
        <w:rPr>
          <w:sz w:val="20"/>
          <w:szCs w:val="20"/>
        </w:rPr>
        <w:t>,</w:t>
      </w:r>
      <w:r w:rsidR="00F10450">
        <w:rPr>
          <w:b/>
          <w:sz w:val="20"/>
          <w:szCs w:val="20"/>
        </w:rPr>
        <w:t xml:space="preserve"> </w:t>
      </w:r>
      <w:r w:rsidR="00F10450" w:rsidRPr="00F10450">
        <w:rPr>
          <w:sz w:val="20"/>
          <w:szCs w:val="20"/>
        </w:rPr>
        <w:t>PhD, NAE</w:t>
      </w:r>
      <w:r>
        <w:rPr>
          <w:sz w:val="20"/>
          <w:szCs w:val="20"/>
        </w:rPr>
        <w:t xml:space="preserve"> (</w:t>
      </w:r>
      <w:r w:rsidR="0049467E">
        <w:rPr>
          <w:sz w:val="20"/>
          <w:szCs w:val="20"/>
        </w:rPr>
        <w:t>1922-89) (</w:t>
      </w:r>
      <w:r>
        <w:rPr>
          <w:sz w:val="20"/>
          <w:szCs w:val="20"/>
        </w:rPr>
        <w:t>Berkeley geotechnical engineer)</w:t>
      </w:r>
      <w:r w:rsidR="00681B2C">
        <w:rPr>
          <w:sz w:val="20"/>
          <w:szCs w:val="20"/>
        </w:rPr>
        <w:t>,</w:t>
      </w:r>
      <w:r>
        <w:rPr>
          <w:sz w:val="20"/>
          <w:szCs w:val="20"/>
        </w:rPr>
        <w:t xml:space="preserve"> and </w:t>
      </w:r>
      <w:r w:rsidRPr="002C30FF">
        <w:rPr>
          <w:b/>
          <w:sz w:val="20"/>
          <w:szCs w:val="20"/>
        </w:rPr>
        <w:t>Stanley Wilson</w:t>
      </w:r>
      <w:r w:rsidR="00F10450">
        <w:rPr>
          <w:sz w:val="20"/>
          <w:szCs w:val="20"/>
        </w:rPr>
        <w:t>, PE</w:t>
      </w:r>
      <w:r w:rsidR="003C0B1A">
        <w:rPr>
          <w:sz w:val="20"/>
          <w:szCs w:val="20"/>
        </w:rPr>
        <w:t>, NAE</w:t>
      </w:r>
      <w:r w:rsidR="00F10450">
        <w:rPr>
          <w:sz w:val="20"/>
          <w:szCs w:val="20"/>
        </w:rPr>
        <w:t xml:space="preserve"> </w:t>
      </w:r>
      <w:r w:rsidR="009730A8">
        <w:rPr>
          <w:sz w:val="20"/>
          <w:szCs w:val="20"/>
        </w:rPr>
        <w:t xml:space="preserve">(1912-85) </w:t>
      </w:r>
      <w:r>
        <w:rPr>
          <w:sz w:val="20"/>
          <w:szCs w:val="20"/>
        </w:rPr>
        <w:t>(geotechnical engineer</w:t>
      </w:r>
      <w:r w:rsidR="0028216B">
        <w:rPr>
          <w:sz w:val="20"/>
          <w:szCs w:val="20"/>
        </w:rPr>
        <w:t xml:space="preserve"> </w:t>
      </w:r>
      <w:r w:rsidR="009730A8">
        <w:rPr>
          <w:sz w:val="20"/>
          <w:szCs w:val="20"/>
        </w:rPr>
        <w:t>&amp; CEO of</w:t>
      </w:r>
      <w:r w:rsidR="0028216B">
        <w:rPr>
          <w:sz w:val="20"/>
          <w:szCs w:val="20"/>
        </w:rPr>
        <w:t xml:space="preserve"> Shannon &amp; Wilson</w:t>
      </w:r>
      <w:r>
        <w:rPr>
          <w:sz w:val="20"/>
          <w:szCs w:val="20"/>
        </w:rPr>
        <w:t xml:space="preserve">). </w:t>
      </w:r>
    </w:p>
    <w:p w14:paraId="17ABBEED" w14:textId="77777777" w:rsidR="009D6150" w:rsidRDefault="009D6150" w:rsidP="002D71D3">
      <w:pPr>
        <w:jc w:val="both"/>
        <w:rPr>
          <w:b/>
          <w:sz w:val="22"/>
          <w:szCs w:val="22"/>
        </w:rPr>
      </w:pPr>
    </w:p>
    <w:p w14:paraId="32C85002" w14:textId="77777777" w:rsidR="002D71D3" w:rsidRPr="00313298" w:rsidRDefault="002D71D3" w:rsidP="002D71D3">
      <w:pPr>
        <w:jc w:val="both"/>
        <w:rPr>
          <w:b/>
          <w:sz w:val="22"/>
          <w:szCs w:val="22"/>
        </w:rPr>
      </w:pPr>
      <w:r w:rsidRPr="00313298">
        <w:rPr>
          <w:b/>
          <w:sz w:val="22"/>
          <w:szCs w:val="22"/>
        </w:rPr>
        <w:t xml:space="preserve">AEG Building Codes Committee </w:t>
      </w:r>
      <w:r w:rsidR="007C6AF8">
        <w:rPr>
          <w:b/>
          <w:sz w:val="22"/>
          <w:szCs w:val="22"/>
        </w:rPr>
        <w:t xml:space="preserve">goes national in </w:t>
      </w:r>
      <w:r w:rsidRPr="00313298">
        <w:rPr>
          <w:b/>
          <w:sz w:val="22"/>
          <w:szCs w:val="22"/>
        </w:rPr>
        <w:t>1968</w:t>
      </w:r>
    </w:p>
    <w:p w14:paraId="49B22242" w14:textId="77777777" w:rsidR="002D71D3" w:rsidRDefault="002D71D3" w:rsidP="002D71D3">
      <w:pPr>
        <w:jc w:val="both"/>
        <w:rPr>
          <w:sz w:val="20"/>
          <w:szCs w:val="20"/>
        </w:rPr>
      </w:pPr>
      <w:r>
        <w:rPr>
          <w:sz w:val="20"/>
          <w:szCs w:val="20"/>
        </w:rPr>
        <w:tab/>
      </w:r>
      <w:r w:rsidR="00CF6B46">
        <w:rPr>
          <w:sz w:val="20"/>
          <w:szCs w:val="20"/>
        </w:rPr>
        <w:t>The AEG Building Codes Committee was established in 196</w:t>
      </w:r>
      <w:r w:rsidR="007C6AF8">
        <w:rPr>
          <w:sz w:val="20"/>
          <w:szCs w:val="20"/>
        </w:rPr>
        <w:t xml:space="preserve">2.  By 1968 </w:t>
      </w:r>
      <w:r w:rsidRPr="00313298">
        <w:rPr>
          <w:b/>
          <w:sz w:val="20"/>
          <w:szCs w:val="20"/>
        </w:rPr>
        <w:t>C. Michael Scullin</w:t>
      </w:r>
      <w:r w:rsidR="00CF6B46">
        <w:rPr>
          <w:b/>
          <w:sz w:val="20"/>
          <w:szCs w:val="20"/>
        </w:rPr>
        <w:t xml:space="preserve"> </w:t>
      </w:r>
      <w:r w:rsidR="007C6AF8">
        <w:rPr>
          <w:b/>
          <w:sz w:val="20"/>
          <w:szCs w:val="20"/>
        </w:rPr>
        <w:t>w</w:t>
      </w:r>
      <w:r w:rsidR="00CF6B46">
        <w:rPr>
          <w:sz w:val="20"/>
          <w:szCs w:val="20"/>
        </w:rPr>
        <w:t xml:space="preserve">as the national chairman. </w:t>
      </w:r>
      <w:r>
        <w:rPr>
          <w:sz w:val="20"/>
          <w:szCs w:val="20"/>
        </w:rPr>
        <w:t xml:space="preserve">Regional representatives were </w:t>
      </w:r>
      <w:r w:rsidRPr="003876C3">
        <w:rPr>
          <w:b/>
          <w:sz w:val="20"/>
          <w:szCs w:val="20"/>
        </w:rPr>
        <w:t>Chuck Yelverton</w:t>
      </w:r>
      <w:r>
        <w:rPr>
          <w:sz w:val="20"/>
          <w:szCs w:val="20"/>
        </w:rPr>
        <w:t xml:space="preserve"> (Los Angeles Section), </w:t>
      </w:r>
      <w:r w:rsidRPr="003876C3">
        <w:rPr>
          <w:b/>
          <w:sz w:val="20"/>
          <w:szCs w:val="20"/>
        </w:rPr>
        <w:t>Chuck Taylor</w:t>
      </w:r>
      <w:r>
        <w:rPr>
          <w:sz w:val="20"/>
          <w:szCs w:val="20"/>
        </w:rPr>
        <w:t xml:space="preserve"> (San Francisco Section), </w:t>
      </w:r>
      <w:r w:rsidRPr="003876C3">
        <w:rPr>
          <w:b/>
          <w:sz w:val="20"/>
          <w:szCs w:val="20"/>
        </w:rPr>
        <w:t>Chuck Van Alstine</w:t>
      </w:r>
      <w:r>
        <w:rPr>
          <w:sz w:val="20"/>
          <w:szCs w:val="20"/>
        </w:rPr>
        <w:t xml:space="preserve"> (Sacramento Section), </w:t>
      </w:r>
      <w:r w:rsidRPr="003876C3">
        <w:rPr>
          <w:b/>
          <w:sz w:val="20"/>
          <w:szCs w:val="20"/>
        </w:rPr>
        <w:t>Nelson B. Higgs</w:t>
      </w:r>
      <w:r>
        <w:rPr>
          <w:sz w:val="20"/>
          <w:szCs w:val="20"/>
        </w:rPr>
        <w:t xml:space="preserve"> (Portland Section), </w:t>
      </w:r>
      <w:r w:rsidRPr="003876C3">
        <w:rPr>
          <w:b/>
          <w:sz w:val="20"/>
          <w:szCs w:val="20"/>
        </w:rPr>
        <w:t>John W. Kolowski</w:t>
      </w:r>
      <w:r>
        <w:rPr>
          <w:sz w:val="20"/>
          <w:szCs w:val="20"/>
        </w:rPr>
        <w:t xml:space="preserve"> (Washington state Section), </w:t>
      </w:r>
      <w:r w:rsidRPr="003876C3">
        <w:rPr>
          <w:b/>
          <w:sz w:val="20"/>
          <w:szCs w:val="20"/>
        </w:rPr>
        <w:t>C. F. Withington</w:t>
      </w:r>
      <w:r>
        <w:rPr>
          <w:sz w:val="20"/>
          <w:szCs w:val="20"/>
        </w:rPr>
        <w:t xml:space="preserve"> (Baltimore-Wash DC Section), </w:t>
      </w:r>
      <w:r w:rsidRPr="003876C3">
        <w:rPr>
          <w:b/>
          <w:sz w:val="20"/>
          <w:szCs w:val="20"/>
        </w:rPr>
        <w:t>Willard G. Owens</w:t>
      </w:r>
      <w:r>
        <w:rPr>
          <w:sz w:val="20"/>
          <w:szCs w:val="20"/>
        </w:rPr>
        <w:t xml:space="preserve"> (Denver Section), </w:t>
      </w:r>
      <w:r w:rsidRPr="003876C3">
        <w:rPr>
          <w:b/>
          <w:sz w:val="20"/>
          <w:szCs w:val="20"/>
        </w:rPr>
        <w:t>John W. Murchison</w:t>
      </w:r>
      <w:r>
        <w:rPr>
          <w:sz w:val="20"/>
          <w:szCs w:val="20"/>
        </w:rPr>
        <w:t xml:space="preserve"> (Ft Worth-Dallas Section),</w:t>
      </w:r>
      <w:r w:rsidR="007C6AF8">
        <w:rPr>
          <w:sz w:val="20"/>
          <w:szCs w:val="20"/>
        </w:rPr>
        <w:t xml:space="preserve"> </w:t>
      </w:r>
      <w:r>
        <w:rPr>
          <w:sz w:val="20"/>
          <w:szCs w:val="20"/>
        </w:rPr>
        <w:t xml:space="preserve">and </w:t>
      </w:r>
      <w:r w:rsidRPr="003876C3">
        <w:rPr>
          <w:b/>
          <w:sz w:val="20"/>
          <w:szCs w:val="20"/>
        </w:rPr>
        <w:t>Ed E. Lutzen</w:t>
      </w:r>
      <w:r>
        <w:rPr>
          <w:sz w:val="20"/>
          <w:szCs w:val="20"/>
        </w:rPr>
        <w:t xml:space="preserve"> (Kansas City Section). This group was the one that influenced the changes in Appendix Chapter 70 (Grading &amp; Excavation) of the 1970 Uniform Building Code, which included the introduction of 2:1 cut and fill slope inclinations.</w:t>
      </w:r>
    </w:p>
    <w:p w14:paraId="51D92D65" w14:textId="77777777" w:rsidR="002D71D3" w:rsidRDefault="002D71D3" w:rsidP="00A84FAC">
      <w:pPr>
        <w:jc w:val="both"/>
        <w:rPr>
          <w:sz w:val="20"/>
          <w:szCs w:val="20"/>
        </w:rPr>
      </w:pPr>
    </w:p>
    <w:p w14:paraId="13AF595B" w14:textId="77777777" w:rsidR="002D71D3" w:rsidRPr="00E973FF" w:rsidRDefault="002D71D3" w:rsidP="002D71D3">
      <w:pPr>
        <w:jc w:val="both"/>
        <w:rPr>
          <w:b/>
          <w:sz w:val="22"/>
          <w:szCs w:val="22"/>
        </w:rPr>
      </w:pPr>
      <w:r w:rsidRPr="00E973FF">
        <w:rPr>
          <w:b/>
          <w:sz w:val="22"/>
          <w:szCs w:val="22"/>
        </w:rPr>
        <w:t>State Board of Registration for Geologists</w:t>
      </w:r>
      <w:r w:rsidR="00A17B3F">
        <w:rPr>
          <w:b/>
          <w:sz w:val="22"/>
          <w:szCs w:val="22"/>
        </w:rPr>
        <w:t xml:space="preserve"> and </w:t>
      </w:r>
      <w:r w:rsidR="00630599">
        <w:rPr>
          <w:b/>
          <w:sz w:val="22"/>
          <w:szCs w:val="22"/>
        </w:rPr>
        <w:t>Geophysicists</w:t>
      </w:r>
      <w:r w:rsidRPr="00E973FF">
        <w:rPr>
          <w:b/>
          <w:sz w:val="22"/>
          <w:szCs w:val="22"/>
        </w:rPr>
        <w:t xml:space="preserve"> (1969</w:t>
      </w:r>
      <w:r w:rsidR="0024728D">
        <w:rPr>
          <w:b/>
          <w:sz w:val="22"/>
          <w:szCs w:val="22"/>
        </w:rPr>
        <w:t>-2009</w:t>
      </w:r>
      <w:r w:rsidRPr="00E973FF">
        <w:rPr>
          <w:b/>
          <w:sz w:val="22"/>
          <w:szCs w:val="22"/>
        </w:rPr>
        <w:t>)</w:t>
      </w:r>
    </w:p>
    <w:p w14:paraId="4903AD7B" w14:textId="77777777" w:rsidR="002D71D3" w:rsidRPr="007649E9" w:rsidRDefault="002D71D3" w:rsidP="002D71D3">
      <w:pPr>
        <w:jc w:val="both"/>
        <w:rPr>
          <w:sz w:val="20"/>
          <w:szCs w:val="20"/>
        </w:rPr>
      </w:pPr>
      <w:r>
        <w:rPr>
          <w:sz w:val="20"/>
          <w:szCs w:val="20"/>
        </w:rPr>
        <w:t xml:space="preserve"> </w:t>
      </w:r>
      <w:r>
        <w:rPr>
          <w:sz w:val="20"/>
          <w:szCs w:val="20"/>
        </w:rPr>
        <w:tab/>
        <w:t xml:space="preserve">The first </w:t>
      </w:r>
      <w:r w:rsidR="00CF6B46">
        <w:rPr>
          <w:sz w:val="20"/>
          <w:szCs w:val="20"/>
        </w:rPr>
        <w:t>B</w:t>
      </w:r>
      <w:r>
        <w:rPr>
          <w:sz w:val="20"/>
          <w:szCs w:val="20"/>
        </w:rPr>
        <w:t xml:space="preserve">oard </w:t>
      </w:r>
      <w:r w:rsidR="00CF6B46">
        <w:rPr>
          <w:sz w:val="20"/>
          <w:szCs w:val="20"/>
        </w:rPr>
        <w:t xml:space="preserve">of Registration for Geologists and Geophysicists (BRGG) </w:t>
      </w:r>
      <w:r>
        <w:rPr>
          <w:sz w:val="20"/>
          <w:szCs w:val="20"/>
        </w:rPr>
        <w:t xml:space="preserve">was comprised of: </w:t>
      </w:r>
      <w:r w:rsidRPr="00E973FF">
        <w:rPr>
          <w:b/>
          <w:sz w:val="20"/>
          <w:szCs w:val="20"/>
        </w:rPr>
        <w:t>Wilfred W. Peak</w:t>
      </w:r>
      <w:r>
        <w:rPr>
          <w:sz w:val="20"/>
          <w:szCs w:val="20"/>
        </w:rPr>
        <w:t xml:space="preserve"> (Chairman), </w:t>
      </w:r>
      <w:r w:rsidRPr="00E973FF">
        <w:rPr>
          <w:b/>
          <w:sz w:val="20"/>
          <w:szCs w:val="20"/>
        </w:rPr>
        <w:t>Ted L. Bear</w:t>
      </w:r>
      <w:r>
        <w:rPr>
          <w:sz w:val="20"/>
          <w:szCs w:val="20"/>
        </w:rPr>
        <w:t xml:space="preserve"> (Vice Chair), </w:t>
      </w:r>
      <w:r w:rsidRPr="00E973FF">
        <w:rPr>
          <w:b/>
          <w:sz w:val="20"/>
          <w:szCs w:val="20"/>
        </w:rPr>
        <w:t>Glenn A Brown, Prof. Ian Campbell, Joseph M. Crosby</w:t>
      </w:r>
      <w:r>
        <w:rPr>
          <w:sz w:val="20"/>
          <w:szCs w:val="20"/>
        </w:rPr>
        <w:t xml:space="preserve"> (public member), </w:t>
      </w:r>
      <w:r w:rsidRPr="00E973FF">
        <w:rPr>
          <w:b/>
          <w:sz w:val="20"/>
          <w:szCs w:val="20"/>
        </w:rPr>
        <w:t>John F. Curran</w:t>
      </w:r>
      <w:r>
        <w:rPr>
          <w:sz w:val="20"/>
          <w:szCs w:val="20"/>
        </w:rPr>
        <w:t xml:space="preserve">, and </w:t>
      </w:r>
      <w:r w:rsidRPr="00E973FF">
        <w:rPr>
          <w:b/>
          <w:sz w:val="20"/>
          <w:szCs w:val="20"/>
        </w:rPr>
        <w:t>Gardner M. Pittman</w:t>
      </w:r>
      <w:r>
        <w:rPr>
          <w:sz w:val="20"/>
          <w:szCs w:val="20"/>
        </w:rPr>
        <w:t xml:space="preserve">. The first executive officer was </w:t>
      </w:r>
      <w:r w:rsidRPr="00E973FF">
        <w:rPr>
          <w:b/>
          <w:sz w:val="20"/>
          <w:szCs w:val="20"/>
        </w:rPr>
        <w:t>John E. Wolfe</w:t>
      </w:r>
      <w:r>
        <w:rPr>
          <w:sz w:val="20"/>
          <w:szCs w:val="20"/>
        </w:rPr>
        <w:t xml:space="preserve">, </w:t>
      </w:r>
      <w:r w:rsidR="006275DD">
        <w:rPr>
          <w:sz w:val="20"/>
          <w:szCs w:val="20"/>
        </w:rPr>
        <w:t xml:space="preserve">RG </w:t>
      </w:r>
      <w:r>
        <w:rPr>
          <w:sz w:val="20"/>
          <w:szCs w:val="20"/>
        </w:rPr>
        <w:t>who served for over 20 years.  Peak worked for the Department of Water Resources</w:t>
      </w:r>
      <w:r w:rsidR="006275DD">
        <w:rPr>
          <w:sz w:val="20"/>
          <w:szCs w:val="20"/>
        </w:rPr>
        <w:t>’</w:t>
      </w:r>
      <w:r>
        <w:rPr>
          <w:sz w:val="20"/>
          <w:szCs w:val="20"/>
        </w:rPr>
        <w:t xml:space="preserve"> Division of </w:t>
      </w:r>
      <w:r w:rsidR="006275DD">
        <w:rPr>
          <w:sz w:val="20"/>
          <w:szCs w:val="20"/>
        </w:rPr>
        <w:t xml:space="preserve">Safety of </w:t>
      </w:r>
      <w:r>
        <w:rPr>
          <w:sz w:val="20"/>
          <w:szCs w:val="20"/>
        </w:rPr>
        <w:t>Dam</w:t>
      </w:r>
      <w:r w:rsidR="006275DD">
        <w:rPr>
          <w:sz w:val="20"/>
          <w:szCs w:val="20"/>
        </w:rPr>
        <w:t>s</w:t>
      </w:r>
      <w:r>
        <w:rPr>
          <w:sz w:val="20"/>
          <w:szCs w:val="20"/>
        </w:rPr>
        <w:t xml:space="preserve">. Peak was succeeded by </w:t>
      </w:r>
      <w:r w:rsidR="00CF6B46">
        <w:rPr>
          <w:sz w:val="20"/>
          <w:szCs w:val="20"/>
        </w:rPr>
        <w:t>former State Geologist Dr.</w:t>
      </w:r>
      <w:r>
        <w:rPr>
          <w:sz w:val="20"/>
          <w:szCs w:val="20"/>
        </w:rPr>
        <w:t xml:space="preserve"> </w:t>
      </w:r>
      <w:r w:rsidRPr="00A256FC">
        <w:rPr>
          <w:b/>
          <w:sz w:val="20"/>
          <w:szCs w:val="20"/>
        </w:rPr>
        <w:t>Ian Campbell</w:t>
      </w:r>
      <w:r>
        <w:rPr>
          <w:sz w:val="20"/>
          <w:szCs w:val="20"/>
        </w:rPr>
        <w:t xml:space="preserve"> in July 1972</w:t>
      </w:r>
      <w:r w:rsidR="006275DD">
        <w:rPr>
          <w:sz w:val="20"/>
          <w:szCs w:val="20"/>
        </w:rPr>
        <w:t>.</w:t>
      </w:r>
      <w:r>
        <w:rPr>
          <w:sz w:val="20"/>
          <w:szCs w:val="20"/>
        </w:rPr>
        <w:t xml:space="preserve"> </w:t>
      </w:r>
      <w:r w:rsidR="00A17B3F">
        <w:rPr>
          <w:sz w:val="20"/>
          <w:szCs w:val="20"/>
        </w:rPr>
        <w:t xml:space="preserve"> In 2009 the </w:t>
      </w:r>
      <w:r w:rsidR="00CF6B46">
        <w:rPr>
          <w:sz w:val="20"/>
          <w:szCs w:val="20"/>
        </w:rPr>
        <w:t>BRGG</w:t>
      </w:r>
      <w:r w:rsidR="006275DD">
        <w:rPr>
          <w:sz w:val="20"/>
          <w:szCs w:val="20"/>
        </w:rPr>
        <w:t xml:space="preserve"> was absorbed into the Board for Registration for Professional Engineers and Land Surveyors (BO</w:t>
      </w:r>
      <w:r w:rsidR="00CF6B46">
        <w:rPr>
          <w:sz w:val="20"/>
          <w:szCs w:val="20"/>
        </w:rPr>
        <w:t>R</w:t>
      </w:r>
      <w:r w:rsidR="006275DD">
        <w:rPr>
          <w:sz w:val="20"/>
          <w:szCs w:val="20"/>
        </w:rPr>
        <w:t>PELS)</w:t>
      </w:r>
      <w:r w:rsidR="00CF6B46">
        <w:rPr>
          <w:sz w:val="20"/>
          <w:szCs w:val="20"/>
        </w:rPr>
        <w:t>,</w:t>
      </w:r>
      <w:r w:rsidR="006275DD">
        <w:rPr>
          <w:sz w:val="20"/>
          <w:szCs w:val="20"/>
        </w:rPr>
        <w:t xml:space="preserve"> as a cost-saving measure. On January 1, 2011 th</w:t>
      </w:r>
      <w:r w:rsidR="00F47DDE">
        <w:rPr>
          <w:sz w:val="20"/>
          <w:szCs w:val="20"/>
        </w:rPr>
        <w:t>e name was changed to</w:t>
      </w:r>
      <w:r w:rsidR="006275DD">
        <w:rPr>
          <w:sz w:val="20"/>
          <w:szCs w:val="20"/>
        </w:rPr>
        <w:t xml:space="preserve"> the Board for </w:t>
      </w:r>
      <w:r w:rsidR="00630599">
        <w:rPr>
          <w:sz w:val="20"/>
          <w:szCs w:val="20"/>
        </w:rPr>
        <w:t>Professional</w:t>
      </w:r>
      <w:r w:rsidR="006275DD">
        <w:rPr>
          <w:sz w:val="20"/>
          <w:szCs w:val="20"/>
        </w:rPr>
        <w:t xml:space="preserve"> Engineers, Land Surveyors and Geologists. </w:t>
      </w:r>
    </w:p>
    <w:p w14:paraId="2D233515" w14:textId="77777777" w:rsidR="00695CA7" w:rsidRDefault="00695CA7" w:rsidP="00A84FAC">
      <w:pPr>
        <w:jc w:val="both"/>
        <w:rPr>
          <w:sz w:val="20"/>
          <w:szCs w:val="20"/>
        </w:rPr>
      </w:pPr>
    </w:p>
    <w:p w14:paraId="3AB82199" w14:textId="77777777" w:rsidR="00D80B1E" w:rsidRPr="00D80B1E" w:rsidRDefault="00D80B1E" w:rsidP="00A84FAC">
      <w:pPr>
        <w:jc w:val="both"/>
        <w:rPr>
          <w:b/>
          <w:sz w:val="22"/>
          <w:szCs w:val="22"/>
        </w:rPr>
      </w:pPr>
      <w:r w:rsidRPr="00D80B1E">
        <w:rPr>
          <w:b/>
          <w:sz w:val="22"/>
          <w:szCs w:val="22"/>
        </w:rPr>
        <w:t xml:space="preserve">Los Angeles Dam and Reservoir </w:t>
      </w:r>
      <w:r>
        <w:rPr>
          <w:b/>
          <w:sz w:val="22"/>
          <w:szCs w:val="22"/>
        </w:rPr>
        <w:t>External Review Board (1971-73)</w:t>
      </w:r>
    </w:p>
    <w:p w14:paraId="44EDC28C" w14:textId="77777777" w:rsidR="00C85C39" w:rsidRDefault="00D80B1E" w:rsidP="00A84FAC">
      <w:pPr>
        <w:jc w:val="both"/>
        <w:rPr>
          <w:sz w:val="20"/>
          <w:szCs w:val="20"/>
        </w:rPr>
      </w:pPr>
      <w:r>
        <w:rPr>
          <w:sz w:val="20"/>
          <w:szCs w:val="20"/>
        </w:rPr>
        <w:tab/>
        <w:t xml:space="preserve">In the wake of the failures of the Upper and Lower </w:t>
      </w:r>
      <w:r w:rsidR="00C85C39">
        <w:rPr>
          <w:sz w:val="20"/>
          <w:szCs w:val="20"/>
        </w:rPr>
        <w:t xml:space="preserve">San Fernando Dams (Van Norman </w:t>
      </w:r>
      <w:r>
        <w:rPr>
          <w:sz w:val="20"/>
          <w:szCs w:val="20"/>
        </w:rPr>
        <w:t xml:space="preserve"> Reservoirs</w:t>
      </w:r>
      <w:r w:rsidR="00C85C39">
        <w:rPr>
          <w:sz w:val="20"/>
          <w:szCs w:val="20"/>
        </w:rPr>
        <w:t>)</w:t>
      </w:r>
      <w:r>
        <w:rPr>
          <w:sz w:val="20"/>
          <w:szCs w:val="20"/>
        </w:rPr>
        <w:t xml:space="preserve"> in the February 9, 1971 San Fernando Earthquake, the Los Angeles Department of Water &amp; Power </w:t>
      </w:r>
      <w:r w:rsidR="00C85C39">
        <w:rPr>
          <w:sz w:val="20"/>
          <w:szCs w:val="20"/>
        </w:rPr>
        <w:t xml:space="preserve">(LADWP) </w:t>
      </w:r>
      <w:r>
        <w:rPr>
          <w:sz w:val="20"/>
          <w:szCs w:val="20"/>
        </w:rPr>
        <w:t xml:space="preserve">moved quickly to replace these critical elements of their water supply system. </w:t>
      </w:r>
      <w:r w:rsidR="00C85C39">
        <w:rPr>
          <w:sz w:val="20"/>
          <w:szCs w:val="20"/>
        </w:rPr>
        <w:t xml:space="preserve">LADWP, the State Department of Water Resources, and the National Science Foundation cooperatively sponsored a forensic assessment of the slope failures of the two dams by Professors </w:t>
      </w:r>
      <w:r w:rsidR="00C85C39" w:rsidRPr="00C85C39">
        <w:rPr>
          <w:b/>
          <w:sz w:val="20"/>
          <w:szCs w:val="20"/>
        </w:rPr>
        <w:t>H. Bolton Seed</w:t>
      </w:r>
      <w:r w:rsidR="00C85C39">
        <w:rPr>
          <w:sz w:val="20"/>
          <w:szCs w:val="20"/>
        </w:rPr>
        <w:t xml:space="preserve"> at U.C. Berkeley and </w:t>
      </w:r>
      <w:r w:rsidR="00C85C39" w:rsidRPr="00C85C39">
        <w:rPr>
          <w:b/>
          <w:sz w:val="20"/>
          <w:szCs w:val="20"/>
        </w:rPr>
        <w:t>Kenneth L. Lee</w:t>
      </w:r>
      <w:r w:rsidR="00C85C39">
        <w:rPr>
          <w:sz w:val="20"/>
          <w:szCs w:val="20"/>
        </w:rPr>
        <w:t xml:space="preserve"> at UCLA, using state-of-the-art techniques.  The other key individuals involved with this initial assessment were </w:t>
      </w:r>
      <w:r w:rsidR="00C85C39" w:rsidRPr="00C85C39">
        <w:rPr>
          <w:b/>
          <w:sz w:val="20"/>
          <w:szCs w:val="20"/>
        </w:rPr>
        <w:t>I.M. Idriss</w:t>
      </w:r>
      <w:r w:rsidR="00C85C39">
        <w:rPr>
          <w:sz w:val="20"/>
          <w:szCs w:val="20"/>
        </w:rPr>
        <w:t xml:space="preserve"> and </w:t>
      </w:r>
      <w:r w:rsidR="00C85C39" w:rsidRPr="00C85C39">
        <w:rPr>
          <w:b/>
          <w:sz w:val="20"/>
          <w:szCs w:val="20"/>
        </w:rPr>
        <w:t>Faiz I. Makdisi</w:t>
      </w:r>
      <w:r w:rsidR="00C85C39">
        <w:rPr>
          <w:sz w:val="20"/>
          <w:szCs w:val="20"/>
        </w:rPr>
        <w:t>. Lee, Idriss</w:t>
      </w:r>
      <w:r w:rsidR="009E1DAD">
        <w:rPr>
          <w:sz w:val="20"/>
          <w:szCs w:val="20"/>
        </w:rPr>
        <w:t>,</w:t>
      </w:r>
      <w:r w:rsidR="00C85C39">
        <w:rPr>
          <w:sz w:val="20"/>
          <w:szCs w:val="20"/>
        </w:rPr>
        <w:t xml:space="preserve"> and </w:t>
      </w:r>
      <w:r w:rsidR="009E1DAD">
        <w:rPr>
          <w:sz w:val="20"/>
          <w:szCs w:val="20"/>
        </w:rPr>
        <w:t>M</w:t>
      </w:r>
      <w:r w:rsidR="00C85C39">
        <w:rPr>
          <w:sz w:val="20"/>
          <w:szCs w:val="20"/>
        </w:rPr>
        <w:t>akdisi were all PhD students of Professor Seed. This work was summarized in “</w:t>
      </w:r>
      <w:r w:rsidR="009E1DAD" w:rsidRPr="009E1DAD">
        <w:rPr>
          <w:b/>
          <w:i/>
          <w:sz w:val="20"/>
          <w:szCs w:val="20"/>
        </w:rPr>
        <w:t>T</w:t>
      </w:r>
      <w:r w:rsidR="00C85C39" w:rsidRPr="009E1DAD">
        <w:rPr>
          <w:b/>
          <w:i/>
          <w:sz w:val="20"/>
          <w:szCs w:val="20"/>
        </w:rPr>
        <w:t xml:space="preserve">he Slides in the San Fernando Dams during the Earthquake of February </w:t>
      </w:r>
      <w:r w:rsidR="00C85C39" w:rsidRPr="009E1DAD">
        <w:rPr>
          <w:b/>
          <w:i/>
          <w:sz w:val="20"/>
          <w:szCs w:val="20"/>
        </w:rPr>
        <w:lastRenderedPageBreak/>
        <w:t>9, 1971</w:t>
      </w:r>
      <w:r w:rsidR="009E1DAD">
        <w:rPr>
          <w:sz w:val="20"/>
          <w:szCs w:val="20"/>
        </w:rPr>
        <w:t>“</w:t>
      </w:r>
      <w:r w:rsidR="00C85C39">
        <w:rPr>
          <w:sz w:val="20"/>
          <w:szCs w:val="20"/>
        </w:rPr>
        <w:t>(ASCE Journal of the Geotechnical Eng</w:t>
      </w:r>
      <w:r w:rsidR="00A85CB8">
        <w:rPr>
          <w:sz w:val="20"/>
          <w:szCs w:val="20"/>
        </w:rPr>
        <w:t>ineering</w:t>
      </w:r>
      <w:r w:rsidR="00C85C39">
        <w:rPr>
          <w:sz w:val="20"/>
          <w:szCs w:val="20"/>
        </w:rPr>
        <w:t xml:space="preserve"> Division in July 1975), which was recognized by the society’s most prestigious award, the Norman Medal.   </w:t>
      </w:r>
    </w:p>
    <w:p w14:paraId="704D5823" w14:textId="77777777" w:rsidR="00A9773A" w:rsidRDefault="00C85C39" w:rsidP="00A84FAC">
      <w:pPr>
        <w:jc w:val="both"/>
        <w:rPr>
          <w:sz w:val="20"/>
          <w:szCs w:val="20"/>
        </w:rPr>
      </w:pPr>
      <w:r>
        <w:rPr>
          <w:sz w:val="20"/>
          <w:szCs w:val="20"/>
        </w:rPr>
        <w:tab/>
        <w:t>The LA department of Water &amp; Power also funded studies for a replacement structure, o</w:t>
      </w:r>
      <w:r w:rsidR="00D80B1E">
        <w:rPr>
          <w:sz w:val="20"/>
          <w:szCs w:val="20"/>
        </w:rPr>
        <w:t>riginally named the “Mission Hills Dam</w:t>
      </w:r>
      <w:r>
        <w:rPr>
          <w:sz w:val="20"/>
          <w:szCs w:val="20"/>
        </w:rPr>
        <w:t>.</w:t>
      </w:r>
      <w:r w:rsidR="00D80B1E">
        <w:rPr>
          <w:sz w:val="20"/>
          <w:szCs w:val="20"/>
        </w:rPr>
        <w:t xml:space="preserve">” </w:t>
      </w:r>
      <w:r>
        <w:rPr>
          <w:sz w:val="20"/>
          <w:szCs w:val="20"/>
        </w:rPr>
        <w:t>The</w:t>
      </w:r>
      <w:r w:rsidR="00D80B1E">
        <w:rPr>
          <w:sz w:val="20"/>
          <w:szCs w:val="20"/>
        </w:rPr>
        <w:t xml:space="preserve"> name was changed to the </w:t>
      </w:r>
      <w:r w:rsidR="00B71EEE">
        <w:rPr>
          <w:sz w:val="20"/>
          <w:szCs w:val="20"/>
        </w:rPr>
        <w:t>“</w:t>
      </w:r>
      <w:r w:rsidR="00D80B1E">
        <w:rPr>
          <w:sz w:val="20"/>
          <w:szCs w:val="20"/>
        </w:rPr>
        <w:t>Los Angeles Reservoir</w:t>
      </w:r>
      <w:r w:rsidR="00B71EEE">
        <w:rPr>
          <w:sz w:val="20"/>
          <w:szCs w:val="20"/>
        </w:rPr>
        <w:t>” in December 1971</w:t>
      </w:r>
      <w:r w:rsidR="00D80B1E">
        <w:rPr>
          <w:sz w:val="20"/>
          <w:szCs w:val="20"/>
        </w:rPr>
        <w:t xml:space="preserve">. </w:t>
      </w:r>
      <w:r w:rsidR="00B71EEE">
        <w:rPr>
          <w:sz w:val="20"/>
          <w:szCs w:val="20"/>
        </w:rPr>
        <w:t xml:space="preserve">Its </w:t>
      </w:r>
      <w:r w:rsidR="00A9773A">
        <w:rPr>
          <w:sz w:val="20"/>
          <w:szCs w:val="20"/>
        </w:rPr>
        <w:t xml:space="preserve">reservoir </w:t>
      </w:r>
      <w:r w:rsidR="00B71EEE">
        <w:rPr>
          <w:sz w:val="20"/>
          <w:szCs w:val="20"/>
        </w:rPr>
        <w:t xml:space="preserve">capacity of 10,000 ac-ft was considerably less than the </w:t>
      </w:r>
      <w:r w:rsidR="00A9773A">
        <w:rPr>
          <w:sz w:val="20"/>
          <w:szCs w:val="20"/>
        </w:rPr>
        <w:t xml:space="preserve">aggregate total of the old </w:t>
      </w:r>
      <w:r w:rsidR="00B71EEE">
        <w:rPr>
          <w:sz w:val="20"/>
          <w:szCs w:val="20"/>
        </w:rPr>
        <w:t>Van Norman Reservoirs</w:t>
      </w:r>
      <w:r w:rsidR="00A9773A">
        <w:rPr>
          <w:sz w:val="20"/>
          <w:szCs w:val="20"/>
        </w:rPr>
        <w:t xml:space="preserve"> (16,520 ac-ft), completed between 19</w:t>
      </w:r>
      <w:r>
        <w:rPr>
          <w:sz w:val="20"/>
          <w:szCs w:val="20"/>
        </w:rPr>
        <w:t>13</w:t>
      </w:r>
      <w:r w:rsidR="00A9773A">
        <w:rPr>
          <w:sz w:val="20"/>
          <w:szCs w:val="20"/>
        </w:rPr>
        <w:t>-25.</w:t>
      </w:r>
      <w:r w:rsidR="00D80B1E">
        <w:rPr>
          <w:sz w:val="20"/>
          <w:szCs w:val="20"/>
        </w:rPr>
        <w:t xml:space="preserve"> </w:t>
      </w:r>
    </w:p>
    <w:p w14:paraId="623B2A67" w14:textId="77777777" w:rsidR="00D80B1E" w:rsidRDefault="00B71EEE" w:rsidP="00A9773A">
      <w:pPr>
        <w:ind w:firstLine="720"/>
        <w:jc w:val="both"/>
        <w:rPr>
          <w:sz w:val="20"/>
          <w:szCs w:val="20"/>
        </w:rPr>
      </w:pPr>
      <w:r>
        <w:rPr>
          <w:sz w:val="20"/>
          <w:szCs w:val="20"/>
        </w:rPr>
        <w:t xml:space="preserve">In October 1971 </w:t>
      </w:r>
      <w:r w:rsidR="00D80B1E">
        <w:rPr>
          <w:sz w:val="20"/>
          <w:szCs w:val="20"/>
        </w:rPr>
        <w:t>DWP retained the LA office of Dames &amp; Moore to design the replacement structure, so that state-of-the-art earthquake loads</w:t>
      </w:r>
      <w:r>
        <w:rPr>
          <w:sz w:val="20"/>
          <w:szCs w:val="20"/>
        </w:rPr>
        <w:t xml:space="preserve">, dynamic triaxial testing, </w:t>
      </w:r>
      <w:r w:rsidR="00D80B1E">
        <w:rPr>
          <w:sz w:val="20"/>
          <w:szCs w:val="20"/>
        </w:rPr>
        <w:t xml:space="preserve">and </w:t>
      </w:r>
      <w:r>
        <w:rPr>
          <w:sz w:val="20"/>
          <w:szCs w:val="20"/>
        </w:rPr>
        <w:t xml:space="preserve">dynamic finite element </w:t>
      </w:r>
      <w:r w:rsidR="00D80B1E">
        <w:rPr>
          <w:sz w:val="20"/>
          <w:szCs w:val="20"/>
        </w:rPr>
        <w:t xml:space="preserve">analytical techniques would be incorporated into the new design.  The project lead for D&amp;M was </w:t>
      </w:r>
      <w:r w:rsidR="00D80B1E" w:rsidRPr="00D80B1E">
        <w:rPr>
          <w:b/>
          <w:sz w:val="20"/>
          <w:szCs w:val="20"/>
        </w:rPr>
        <w:t>Vernon A. “Al” Smoots</w:t>
      </w:r>
      <w:r w:rsidR="00D80B1E">
        <w:rPr>
          <w:sz w:val="20"/>
          <w:szCs w:val="20"/>
        </w:rPr>
        <w:t xml:space="preserve">, assisted by </w:t>
      </w:r>
      <w:r w:rsidR="00D80B1E" w:rsidRPr="00D80B1E">
        <w:rPr>
          <w:b/>
          <w:sz w:val="20"/>
          <w:szCs w:val="20"/>
        </w:rPr>
        <w:t>Bob Moline</w:t>
      </w:r>
      <w:r w:rsidR="00D80B1E">
        <w:rPr>
          <w:sz w:val="20"/>
          <w:szCs w:val="20"/>
        </w:rPr>
        <w:t xml:space="preserve">, seismologist </w:t>
      </w:r>
      <w:r w:rsidR="00D80B1E" w:rsidRPr="00D80B1E">
        <w:rPr>
          <w:b/>
          <w:sz w:val="20"/>
          <w:szCs w:val="20"/>
        </w:rPr>
        <w:t>David J. Leeds</w:t>
      </w:r>
      <w:r w:rsidR="00D80B1E">
        <w:rPr>
          <w:sz w:val="20"/>
          <w:szCs w:val="20"/>
        </w:rPr>
        <w:t xml:space="preserve">, and geotechnical earthquake engineer </w:t>
      </w:r>
      <w:r w:rsidR="00D80B1E" w:rsidRPr="00D80B1E">
        <w:rPr>
          <w:b/>
          <w:sz w:val="20"/>
          <w:szCs w:val="20"/>
        </w:rPr>
        <w:t>Julio E. Valera</w:t>
      </w:r>
      <w:r w:rsidR="009E1DAD">
        <w:rPr>
          <w:sz w:val="20"/>
          <w:szCs w:val="20"/>
        </w:rPr>
        <w:t xml:space="preserve"> (</w:t>
      </w:r>
      <w:r w:rsidR="00D80B1E">
        <w:rPr>
          <w:sz w:val="20"/>
          <w:szCs w:val="20"/>
        </w:rPr>
        <w:t>in D&amp;M’s San Francisco office</w:t>
      </w:r>
      <w:r w:rsidR="009E1DAD">
        <w:rPr>
          <w:sz w:val="20"/>
          <w:szCs w:val="20"/>
        </w:rPr>
        <w:t>)</w:t>
      </w:r>
      <w:r w:rsidR="00D80B1E">
        <w:rPr>
          <w:sz w:val="20"/>
          <w:szCs w:val="20"/>
        </w:rPr>
        <w:t xml:space="preserve">. Professors </w:t>
      </w:r>
      <w:r w:rsidR="00D80B1E" w:rsidRPr="00B71EEE">
        <w:rPr>
          <w:b/>
          <w:sz w:val="20"/>
          <w:szCs w:val="20"/>
        </w:rPr>
        <w:t>H. Bolton Seed</w:t>
      </w:r>
      <w:r w:rsidR="00D80B1E">
        <w:rPr>
          <w:sz w:val="20"/>
          <w:szCs w:val="20"/>
        </w:rPr>
        <w:t xml:space="preserve"> of U.C. Berkeley and </w:t>
      </w:r>
      <w:r w:rsidRPr="00B71EEE">
        <w:rPr>
          <w:b/>
          <w:sz w:val="20"/>
          <w:szCs w:val="20"/>
        </w:rPr>
        <w:t>Charles F. Richter</w:t>
      </w:r>
      <w:r w:rsidR="009E1DAD">
        <w:rPr>
          <w:sz w:val="20"/>
          <w:szCs w:val="20"/>
        </w:rPr>
        <w:t xml:space="preserve">, </w:t>
      </w:r>
      <w:r>
        <w:rPr>
          <w:sz w:val="20"/>
          <w:szCs w:val="20"/>
        </w:rPr>
        <w:t xml:space="preserve">and </w:t>
      </w:r>
      <w:r w:rsidR="00D80B1E" w:rsidRPr="00B71EEE">
        <w:rPr>
          <w:b/>
          <w:sz w:val="20"/>
          <w:szCs w:val="20"/>
        </w:rPr>
        <w:t xml:space="preserve">Paul </w:t>
      </w:r>
      <w:r w:rsidRPr="00B71EEE">
        <w:rPr>
          <w:b/>
          <w:sz w:val="20"/>
          <w:szCs w:val="20"/>
        </w:rPr>
        <w:t xml:space="preserve">C. </w:t>
      </w:r>
      <w:r w:rsidR="00D80B1E" w:rsidRPr="00B71EEE">
        <w:rPr>
          <w:b/>
          <w:sz w:val="20"/>
          <w:szCs w:val="20"/>
        </w:rPr>
        <w:t>Jennings</w:t>
      </w:r>
      <w:r w:rsidR="00D80B1E">
        <w:rPr>
          <w:sz w:val="20"/>
          <w:szCs w:val="20"/>
        </w:rPr>
        <w:t xml:space="preserve"> at Caltech were retained to provide </w:t>
      </w:r>
      <w:r>
        <w:rPr>
          <w:sz w:val="20"/>
          <w:szCs w:val="20"/>
        </w:rPr>
        <w:t xml:space="preserve">appropriate earthquake loads </w:t>
      </w:r>
      <w:r w:rsidR="00D80B1E">
        <w:rPr>
          <w:sz w:val="20"/>
          <w:szCs w:val="20"/>
        </w:rPr>
        <w:t xml:space="preserve">external </w:t>
      </w:r>
      <w:r>
        <w:rPr>
          <w:sz w:val="20"/>
          <w:szCs w:val="20"/>
        </w:rPr>
        <w:t xml:space="preserve">peer </w:t>
      </w:r>
      <w:r w:rsidR="00D80B1E">
        <w:rPr>
          <w:sz w:val="20"/>
          <w:szCs w:val="20"/>
        </w:rPr>
        <w:t>review</w:t>
      </w:r>
      <w:r>
        <w:rPr>
          <w:sz w:val="20"/>
          <w:szCs w:val="20"/>
        </w:rPr>
        <w:t xml:space="preserve"> of D&amp;M’s work</w:t>
      </w:r>
      <w:r w:rsidR="00D80B1E">
        <w:rPr>
          <w:sz w:val="20"/>
          <w:szCs w:val="20"/>
        </w:rPr>
        <w:t xml:space="preserve">.      </w:t>
      </w:r>
    </w:p>
    <w:p w14:paraId="12D69CA5" w14:textId="77777777" w:rsidR="003B5D54" w:rsidRDefault="003B5D54" w:rsidP="00A84FAC">
      <w:pPr>
        <w:jc w:val="both"/>
        <w:rPr>
          <w:b/>
          <w:sz w:val="22"/>
          <w:szCs w:val="22"/>
        </w:rPr>
      </w:pPr>
    </w:p>
    <w:p w14:paraId="4E4416A5" w14:textId="77777777" w:rsidR="008A7D6F" w:rsidRPr="00605DCC" w:rsidRDefault="008A7D6F" w:rsidP="00A84FAC">
      <w:pPr>
        <w:jc w:val="both"/>
        <w:rPr>
          <w:b/>
          <w:sz w:val="22"/>
          <w:szCs w:val="22"/>
        </w:rPr>
      </w:pPr>
      <w:r w:rsidRPr="00605DCC">
        <w:rPr>
          <w:b/>
          <w:sz w:val="22"/>
          <w:szCs w:val="22"/>
        </w:rPr>
        <w:t>California Seismic Safety Commission (1975 onward)</w:t>
      </w:r>
    </w:p>
    <w:p w14:paraId="25259454" w14:textId="77777777" w:rsidR="008A7D6F" w:rsidRDefault="00A02034" w:rsidP="00A02034">
      <w:pPr>
        <w:pStyle w:val="Default"/>
        <w:ind w:firstLine="720"/>
        <w:jc w:val="both"/>
        <w:rPr>
          <w:rFonts w:ascii="Times New Roman" w:hAnsi="Times New Roman" w:cs="Times New Roman"/>
          <w:sz w:val="20"/>
          <w:szCs w:val="20"/>
        </w:rPr>
      </w:pPr>
      <w:r>
        <w:rPr>
          <w:rFonts w:ascii="Times New Roman" w:hAnsi="Times New Roman" w:cs="Times New Roman"/>
          <w:sz w:val="20"/>
          <w:szCs w:val="20"/>
        </w:rPr>
        <w:t xml:space="preserve">The </w:t>
      </w:r>
      <w:r w:rsidRPr="00A02034">
        <w:rPr>
          <w:rFonts w:ascii="Times New Roman" w:hAnsi="Times New Roman" w:cs="Times New Roman"/>
          <w:b/>
          <w:sz w:val="20"/>
          <w:szCs w:val="20"/>
        </w:rPr>
        <w:t>Governor’s Earthquake Council</w:t>
      </w:r>
      <w:r>
        <w:rPr>
          <w:rFonts w:ascii="Times New Roman" w:hAnsi="Times New Roman" w:cs="Times New Roman"/>
          <w:sz w:val="20"/>
          <w:szCs w:val="20"/>
        </w:rPr>
        <w:t xml:space="preserve"> was set up as part of the Seismic Safety Act of 1971, following the San Fernando earthquake. At the bequest of State Geologist Jim Slosson and others, Governor Edmund G. </w:t>
      </w:r>
      <w:r w:rsidR="00590B4C">
        <w:rPr>
          <w:rFonts w:ascii="Times New Roman" w:hAnsi="Times New Roman" w:cs="Times New Roman"/>
          <w:sz w:val="20"/>
          <w:szCs w:val="20"/>
        </w:rPr>
        <w:t>B</w:t>
      </w:r>
      <w:r>
        <w:rPr>
          <w:rFonts w:ascii="Times New Roman" w:hAnsi="Times New Roman" w:cs="Times New Roman"/>
          <w:sz w:val="20"/>
          <w:szCs w:val="20"/>
        </w:rPr>
        <w:t xml:space="preserve">rown, Jr. signed legislation </w:t>
      </w:r>
      <w:r w:rsidR="00915036" w:rsidRPr="00A02034">
        <w:rPr>
          <w:rFonts w:ascii="Times New Roman" w:hAnsi="Times New Roman" w:cs="Times New Roman"/>
          <w:bCs/>
          <w:sz w:val="20"/>
          <w:szCs w:val="20"/>
        </w:rPr>
        <w:t>establish</w:t>
      </w:r>
      <w:r>
        <w:rPr>
          <w:rFonts w:ascii="Times New Roman" w:hAnsi="Times New Roman" w:cs="Times New Roman"/>
          <w:bCs/>
          <w:sz w:val="20"/>
          <w:szCs w:val="20"/>
        </w:rPr>
        <w:t xml:space="preserve">ing </w:t>
      </w:r>
      <w:r w:rsidR="00915036" w:rsidRPr="00A02034">
        <w:rPr>
          <w:rFonts w:ascii="Times New Roman" w:hAnsi="Times New Roman" w:cs="Times New Roman"/>
          <w:bCs/>
          <w:sz w:val="20"/>
          <w:szCs w:val="20"/>
        </w:rPr>
        <w:t xml:space="preserve">the </w:t>
      </w:r>
      <w:r w:rsidR="00915036" w:rsidRPr="00A02034">
        <w:rPr>
          <w:rFonts w:ascii="Times New Roman" w:hAnsi="Times New Roman" w:cs="Times New Roman"/>
          <w:b/>
          <w:bCs/>
          <w:sz w:val="20"/>
          <w:szCs w:val="20"/>
        </w:rPr>
        <w:t>California Seismic Safety Commission</w:t>
      </w:r>
      <w:r w:rsidR="00915036" w:rsidRPr="00A02034">
        <w:rPr>
          <w:rFonts w:ascii="Times New Roman" w:hAnsi="Times New Roman" w:cs="Times New Roman"/>
          <w:bCs/>
          <w:sz w:val="20"/>
          <w:szCs w:val="20"/>
        </w:rPr>
        <w:t xml:space="preserve"> in </w:t>
      </w:r>
      <w:r>
        <w:rPr>
          <w:rFonts w:ascii="Times New Roman" w:hAnsi="Times New Roman" w:cs="Times New Roman"/>
          <w:bCs/>
          <w:sz w:val="20"/>
          <w:szCs w:val="20"/>
        </w:rPr>
        <w:t>August</w:t>
      </w:r>
      <w:r w:rsidR="00915036" w:rsidRPr="00A02034">
        <w:rPr>
          <w:rFonts w:ascii="Times New Roman" w:hAnsi="Times New Roman" w:cs="Times New Roman"/>
          <w:bCs/>
          <w:sz w:val="20"/>
          <w:szCs w:val="20"/>
        </w:rPr>
        <w:t xml:space="preserve"> 1975. </w:t>
      </w:r>
      <w:r w:rsidR="008A7D6F">
        <w:rPr>
          <w:rFonts w:ascii="Times New Roman" w:hAnsi="Times New Roman" w:cs="Times New Roman"/>
          <w:bCs/>
          <w:color w:val="auto"/>
          <w:sz w:val="20"/>
          <w:szCs w:val="20"/>
        </w:rPr>
        <w:t xml:space="preserve">The first commission was </w:t>
      </w:r>
      <w:r w:rsidR="008A7D6F" w:rsidRPr="008A7D6F">
        <w:rPr>
          <w:rFonts w:ascii="Times New Roman" w:hAnsi="Times New Roman" w:cs="Times New Roman"/>
          <w:sz w:val="20"/>
          <w:szCs w:val="20"/>
        </w:rPr>
        <w:t xml:space="preserve">chaired by Berkeley Professor </w:t>
      </w:r>
      <w:r w:rsidR="008A7D6F" w:rsidRPr="00605DCC">
        <w:rPr>
          <w:rFonts w:ascii="Times New Roman" w:hAnsi="Times New Roman" w:cs="Times New Roman"/>
          <w:b/>
          <w:sz w:val="20"/>
          <w:szCs w:val="20"/>
        </w:rPr>
        <w:t>H. Bolton Seed</w:t>
      </w:r>
      <w:r w:rsidR="008A7D6F">
        <w:rPr>
          <w:rFonts w:ascii="Times New Roman" w:hAnsi="Times New Roman" w:cs="Times New Roman"/>
          <w:sz w:val="20"/>
          <w:szCs w:val="20"/>
        </w:rPr>
        <w:t xml:space="preserve"> and included former State Geologist </w:t>
      </w:r>
      <w:r w:rsidR="008A7D6F" w:rsidRPr="00605DCC">
        <w:rPr>
          <w:rFonts w:ascii="Times New Roman" w:hAnsi="Times New Roman" w:cs="Times New Roman"/>
          <w:b/>
          <w:sz w:val="20"/>
          <w:szCs w:val="20"/>
        </w:rPr>
        <w:t>James E. Slosson</w:t>
      </w:r>
      <w:r w:rsidR="008A7D6F">
        <w:rPr>
          <w:rFonts w:ascii="Times New Roman" w:hAnsi="Times New Roman" w:cs="Times New Roman"/>
          <w:sz w:val="20"/>
          <w:szCs w:val="20"/>
        </w:rPr>
        <w:t xml:space="preserve">, </w:t>
      </w:r>
      <w:r w:rsidR="005925F8">
        <w:rPr>
          <w:rFonts w:ascii="Times New Roman" w:hAnsi="Times New Roman" w:cs="Times New Roman"/>
          <w:sz w:val="20"/>
          <w:szCs w:val="20"/>
        </w:rPr>
        <w:t xml:space="preserve">Berkeley seismologist Professor </w:t>
      </w:r>
      <w:r w:rsidR="005925F8" w:rsidRPr="001A2901">
        <w:rPr>
          <w:rFonts w:ascii="Times New Roman" w:hAnsi="Times New Roman" w:cs="Times New Roman"/>
          <w:b/>
          <w:sz w:val="20"/>
          <w:szCs w:val="20"/>
        </w:rPr>
        <w:t>Bruce A. Bolt</w:t>
      </w:r>
      <w:r w:rsidR="005925F8">
        <w:rPr>
          <w:rFonts w:ascii="Times New Roman" w:hAnsi="Times New Roman" w:cs="Times New Roman"/>
          <w:sz w:val="20"/>
          <w:szCs w:val="20"/>
        </w:rPr>
        <w:t xml:space="preserve">, </w:t>
      </w:r>
      <w:r w:rsidR="00605DCC">
        <w:rPr>
          <w:rFonts w:ascii="Times New Roman" w:hAnsi="Times New Roman" w:cs="Times New Roman"/>
          <w:sz w:val="20"/>
          <w:szCs w:val="20"/>
        </w:rPr>
        <w:t xml:space="preserve">Stanford Earth Science Dean </w:t>
      </w:r>
      <w:r w:rsidR="008A7D6F" w:rsidRPr="00605DCC">
        <w:rPr>
          <w:rFonts w:ascii="Times New Roman" w:hAnsi="Times New Roman" w:cs="Times New Roman"/>
          <w:b/>
          <w:sz w:val="20"/>
          <w:szCs w:val="20"/>
        </w:rPr>
        <w:t>Richard H. Jahns</w:t>
      </w:r>
      <w:r w:rsidR="008A7D6F">
        <w:rPr>
          <w:rFonts w:ascii="Times New Roman" w:hAnsi="Times New Roman" w:cs="Times New Roman"/>
          <w:sz w:val="20"/>
          <w:szCs w:val="20"/>
        </w:rPr>
        <w:t xml:space="preserve">, and </w:t>
      </w:r>
      <w:r w:rsidR="00605DCC">
        <w:rPr>
          <w:rFonts w:ascii="Times New Roman" w:hAnsi="Times New Roman" w:cs="Times New Roman"/>
          <w:sz w:val="20"/>
          <w:szCs w:val="20"/>
        </w:rPr>
        <w:t xml:space="preserve">consulting </w:t>
      </w:r>
      <w:r w:rsidR="008A7D6F">
        <w:rPr>
          <w:rFonts w:ascii="Times New Roman" w:hAnsi="Times New Roman" w:cs="Times New Roman"/>
          <w:sz w:val="20"/>
          <w:szCs w:val="20"/>
        </w:rPr>
        <w:t xml:space="preserve">geotechnical engineer </w:t>
      </w:r>
      <w:r w:rsidR="008A7D6F" w:rsidRPr="00605DCC">
        <w:rPr>
          <w:rFonts w:ascii="Times New Roman" w:hAnsi="Times New Roman" w:cs="Times New Roman"/>
          <w:b/>
          <w:sz w:val="20"/>
          <w:szCs w:val="20"/>
        </w:rPr>
        <w:t>L. Leroy Crandall</w:t>
      </w:r>
      <w:r w:rsidR="008A7D6F">
        <w:rPr>
          <w:rFonts w:ascii="Times New Roman" w:hAnsi="Times New Roman" w:cs="Times New Roman"/>
          <w:sz w:val="20"/>
          <w:szCs w:val="20"/>
        </w:rPr>
        <w:t xml:space="preserve"> of Los Angeles</w:t>
      </w:r>
      <w:r w:rsidR="008A7D6F" w:rsidRPr="008A7D6F">
        <w:rPr>
          <w:rFonts w:ascii="Times New Roman" w:hAnsi="Times New Roman" w:cs="Times New Roman"/>
          <w:sz w:val="20"/>
          <w:szCs w:val="20"/>
        </w:rPr>
        <w:t>.</w:t>
      </w:r>
      <w:r w:rsidR="008A7D6F">
        <w:rPr>
          <w:rFonts w:ascii="Times New Roman" w:hAnsi="Times New Roman" w:cs="Times New Roman"/>
          <w:sz w:val="20"/>
          <w:szCs w:val="20"/>
        </w:rPr>
        <w:t xml:space="preserve"> </w:t>
      </w:r>
      <w:r w:rsidR="00605DCC">
        <w:rPr>
          <w:rFonts w:ascii="Times New Roman" w:hAnsi="Times New Roman" w:cs="Times New Roman"/>
          <w:sz w:val="20"/>
          <w:szCs w:val="20"/>
        </w:rPr>
        <w:t xml:space="preserve">From 1985-95 the board’s executive director was </w:t>
      </w:r>
      <w:r w:rsidR="00605DCC" w:rsidRPr="00605DCC">
        <w:rPr>
          <w:rFonts w:ascii="Times New Roman" w:hAnsi="Times New Roman" w:cs="Times New Roman"/>
          <w:b/>
          <w:sz w:val="20"/>
          <w:szCs w:val="20"/>
        </w:rPr>
        <w:t>L. Thomas Tobin</w:t>
      </w:r>
      <w:r w:rsidR="00605DCC">
        <w:rPr>
          <w:rFonts w:ascii="Times New Roman" w:hAnsi="Times New Roman" w:cs="Times New Roman"/>
          <w:sz w:val="20"/>
          <w:szCs w:val="20"/>
        </w:rPr>
        <w:t xml:space="preserve">, PE (BSCE ’64 Berkeley; MS </w:t>
      </w:r>
      <w:r w:rsidR="00163A92">
        <w:rPr>
          <w:rFonts w:ascii="Times New Roman" w:hAnsi="Times New Roman" w:cs="Times New Roman"/>
          <w:sz w:val="20"/>
          <w:szCs w:val="20"/>
        </w:rPr>
        <w:t>‘72</w:t>
      </w:r>
      <w:r w:rsidR="00605DCC">
        <w:rPr>
          <w:rFonts w:ascii="Times New Roman" w:hAnsi="Times New Roman" w:cs="Times New Roman"/>
          <w:sz w:val="20"/>
          <w:szCs w:val="20"/>
        </w:rPr>
        <w:t xml:space="preserve"> SJSU). </w:t>
      </w:r>
      <w:r w:rsidR="008A7D6F">
        <w:rPr>
          <w:rFonts w:ascii="Times New Roman" w:hAnsi="Times New Roman" w:cs="Times New Roman"/>
          <w:sz w:val="20"/>
          <w:szCs w:val="20"/>
        </w:rPr>
        <w:t xml:space="preserve"> </w:t>
      </w:r>
    </w:p>
    <w:p w14:paraId="2DB832EF" w14:textId="77777777" w:rsidR="0072313E" w:rsidRDefault="0072313E" w:rsidP="008A7D6F">
      <w:pPr>
        <w:pStyle w:val="Default"/>
        <w:rPr>
          <w:rFonts w:ascii="Times New Roman" w:hAnsi="Times New Roman" w:cs="Times New Roman"/>
          <w:sz w:val="20"/>
          <w:szCs w:val="20"/>
        </w:rPr>
      </w:pPr>
    </w:p>
    <w:p w14:paraId="0E86BB31" w14:textId="77777777" w:rsidR="00A27096" w:rsidRPr="00A27096" w:rsidRDefault="00A27096" w:rsidP="008A7D6F">
      <w:pPr>
        <w:pStyle w:val="Default"/>
        <w:rPr>
          <w:rFonts w:ascii="Times New Roman" w:hAnsi="Times New Roman" w:cs="Times New Roman"/>
          <w:b/>
          <w:sz w:val="22"/>
          <w:szCs w:val="22"/>
        </w:rPr>
      </w:pPr>
      <w:r w:rsidRPr="00A27096">
        <w:rPr>
          <w:rFonts w:ascii="Times New Roman" w:hAnsi="Times New Roman" w:cs="Times New Roman"/>
          <w:b/>
          <w:sz w:val="22"/>
          <w:szCs w:val="22"/>
        </w:rPr>
        <w:t xml:space="preserve">ASCE Building &amp; Safety </w:t>
      </w:r>
      <w:r w:rsidR="00811A6A">
        <w:rPr>
          <w:rFonts w:ascii="Times New Roman" w:hAnsi="Times New Roman" w:cs="Times New Roman"/>
          <w:b/>
          <w:sz w:val="22"/>
          <w:szCs w:val="22"/>
        </w:rPr>
        <w:t>[</w:t>
      </w:r>
      <w:r w:rsidRPr="00A27096">
        <w:rPr>
          <w:rFonts w:ascii="Times New Roman" w:hAnsi="Times New Roman" w:cs="Times New Roman"/>
          <w:b/>
          <w:sz w:val="22"/>
          <w:szCs w:val="22"/>
        </w:rPr>
        <w:t>Advisory</w:t>
      </w:r>
      <w:r w:rsidR="00811A6A">
        <w:rPr>
          <w:rFonts w:ascii="Times New Roman" w:hAnsi="Times New Roman" w:cs="Times New Roman"/>
          <w:b/>
          <w:sz w:val="22"/>
          <w:szCs w:val="22"/>
        </w:rPr>
        <w:t>]</w:t>
      </w:r>
      <w:r w:rsidRPr="00A27096">
        <w:rPr>
          <w:rFonts w:ascii="Times New Roman" w:hAnsi="Times New Roman" w:cs="Times New Roman"/>
          <w:b/>
          <w:sz w:val="22"/>
          <w:szCs w:val="22"/>
        </w:rPr>
        <w:t xml:space="preserve"> Task Committee (1978-</w:t>
      </w:r>
      <w:r w:rsidR="00811A6A">
        <w:rPr>
          <w:rFonts w:ascii="Times New Roman" w:hAnsi="Times New Roman" w:cs="Times New Roman"/>
          <w:b/>
          <w:sz w:val="22"/>
          <w:szCs w:val="22"/>
        </w:rPr>
        <w:t>86</w:t>
      </w:r>
      <w:r w:rsidRPr="00A27096">
        <w:rPr>
          <w:rFonts w:ascii="Times New Roman" w:hAnsi="Times New Roman" w:cs="Times New Roman"/>
          <w:b/>
          <w:sz w:val="22"/>
          <w:szCs w:val="22"/>
        </w:rPr>
        <w:t>)</w:t>
      </w:r>
    </w:p>
    <w:p w14:paraId="61C7FB66" w14:textId="77777777" w:rsidR="00EA2AA0" w:rsidRDefault="00A27096" w:rsidP="00EA2AA0">
      <w:pPr>
        <w:pStyle w:val="Default"/>
        <w:jc w:val="both"/>
        <w:rPr>
          <w:rFonts w:ascii="Times New Roman" w:hAnsi="Times New Roman" w:cs="Times New Roman"/>
          <w:sz w:val="20"/>
          <w:szCs w:val="20"/>
        </w:rPr>
      </w:pPr>
      <w:r>
        <w:rPr>
          <w:rFonts w:ascii="Times New Roman" w:hAnsi="Times New Roman" w:cs="Times New Roman"/>
          <w:sz w:val="20"/>
          <w:szCs w:val="20"/>
        </w:rPr>
        <w:tab/>
      </w:r>
      <w:r w:rsidR="003741F0">
        <w:rPr>
          <w:rFonts w:ascii="Times New Roman" w:hAnsi="Times New Roman" w:cs="Times New Roman"/>
          <w:sz w:val="20"/>
          <w:szCs w:val="20"/>
        </w:rPr>
        <w:t xml:space="preserve">In October </w:t>
      </w:r>
      <w:r>
        <w:rPr>
          <w:rFonts w:ascii="Times New Roman" w:hAnsi="Times New Roman" w:cs="Times New Roman"/>
          <w:sz w:val="20"/>
          <w:szCs w:val="20"/>
        </w:rPr>
        <w:t xml:space="preserve">1978 </w:t>
      </w:r>
      <w:r w:rsidR="006A5100">
        <w:rPr>
          <w:rFonts w:ascii="Times New Roman" w:hAnsi="Times New Roman" w:cs="Times New Roman"/>
          <w:sz w:val="20"/>
          <w:szCs w:val="20"/>
        </w:rPr>
        <w:t>a Task Committee was set up by</w:t>
      </w:r>
      <w:r w:rsidR="003741F0">
        <w:rPr>
          <w:rFonts w:ascii="Times New Roman" w:hAnsi="Times New Roman" w:cs="Times New Roman"/>
          <w:sz w:val="20"/>
          <w:szCs w:val="20"/>
        </w:rPr>
        <w:t xml:space="preserve"> consultant</w:t>
      </w:r>
      <w:r w:rsidR="006A5100">
        <w:rPr>
          <w:rFonts w:ascii="Times New Roman" w:hAnsi="Times New Roman" w:cs="Times New Roman"/>
          <w:sz w:val="20"/>
          <w:szCs w:val="20"/>
        </w:rPr>
        <w:t xml:space="preserve"> </w:t>
      </w:r>
      <w:r w:rsidR="006A5100" w:rsidRPr="00BC362D">
        <w:rPr>
          <w:rFonts w:ascii="Times New Roman" w:hAnsi="Times New Roman" w:cs="Times New Roman"/>
          <w:b/>
          <w:sz w:val="20"/>
          <w:szCs w:val="20"/>
        </w:rPr>
        <w:t>Dennis Evans</w:t>
      </w:r>
      <w:r w:rsidR="00E6480C">
        <w:rPr>
          <w:rFonts w:ascii="Times New Roman" w:hAnsi="Times New Roman" w:cs="Times New Roman"/>
          <w:sz w:val="20"/>
          <w:szCs w:val="20"/>
        </w:rPr>
        <w:t xml:space="preserve"> </w:t>
      </w:r>
      <w:r w:rsidR="006A5100">
        <w:rPr>
          <w:rFonts w:ascii="Times New Roman" w:hAnsi="Times New Roman" w:cs="Times New Roman"/>
          <w:sz w:val="20"/>
          <w:szCs w:val="20"/>
        </w:rPr>
        <w:t xml:space="preserve">to </w:t>
      </w:r>
      <w:r w:rsidR="003741F0">
        <w:rPr>
          <w:rFonts w:ascii="Times New Roman" w:hAnsi="Times New Roman" w:cs="Times New Roman"/>
          <w:sz w:val="20"/>
          <w:szCs w:val="20"/>
        </w:rPr>
        <w:t xml:space="preserve">establish a mechanism for technical interchange beween geotechnical consulatnts appointed by ASCE </w:t>
      </w:r>
      <w:r w:rsidR="006A5100">
        <w:rPr>
          <w:rFonts w:ascii="Times New Roman" w:hAnsi="Times New Roman" w:cs="Times New Roman"/>
          <w:sz w:val="20"/>
          <w:szCs w:val="20"/>
        </w:rPr>
        <w:t xml:space="preserve">with </w:t>
      </w:r>
      <w:r w:rsidR="003741F0">
        <w:rPr>
          <w:rFonts w:ascii="Times New Roman" w:hAnsi="Times New Roman" w:cs="Times New Roman"/>
          <w:sz w:val="20"/>
          <w:szCs w:val="20"/>
        </w:rPr>
        <w:t xml:space="preserve">representatives of </w:t>
      </w:r>
      <w:r w:rsidR="006A5100">
        <w:rPr>
          <w:rFonts w:ascii="Times New Roman" w:hAnsi="Times New Roman" w:cs="Times New Roman"/>
          <w:sz w:val="20"/>
          <w:szCs w:val="20"/>
        </w:rPr>
        <w:t>the</w:t>
      </w:r>
      <w:r>
        <w:rPr>
          <w:rFonts w:ascii="Times New Roman" w:hAnsi="Times New Roman" w:cs="Times New Roman"/>
          <w:sz w:val="20"/>
          <w:szCs w:val="20"/>
        </w:rPr>
        <w:t xml:space="preserve"> </w:t>
      </w:r>
      <w:r w:rsidR="003741F0">
        <w:rPr>
          <w:rFonts w:ascii="Times New Roman" w:hAnsi="Times New Roman" w:cs="Times New Roman"/>
          <w:sz w:val="20"/>
          <w:szCs w:val="20"/>
        </w:rPr>
        <w:t>b</w:t>
      </w:r>
      <w:r>
        <w:rPr>
          <w:rFonts w:ascii="Times New Roman" w:hAnsi="Times New Roman" w:cs="Times New Roman"/>
          <w:sz w:val="20"/>
          <w:szCs w:val="20"/>
        </w:rPr>
        <w:t xml:space="preserve">uilding </w:t>
      </w:r>
      <w:r w:rsidR="003741F0">
        <w:rPr>
          <w:rFonts w:ascii="Times New Roman" w:hAnsi="Times New Roman" w:cs="Times New Roman"/>
          <w:sz w:val="20"/>
          <w:szCs w:val="20"/>
        </w:rPr>
        <w:t>i</w:t>
      </w:r>
      <w:r>
        <w:rPr>
          <w:rFonts w:ascii="Times New Roman" w:hAnsi="Times New Roman" w:cs="Times New Roman"/>
          <w:sz w:val="20"/>
          <w:szCs w:val="20"/>
        </w:rPr>
        <w:t xml:space="preserve">nspection </w:t>
      </w:r>
      <w:r w:rsidR="00AB4DFA">
        <w:rPr>
          <w:rFonts w:ascii="Times New Roman" w:hAnsi="Times New Roman" w:cs="Times New Roman"/>
          <w:sz w:val="20"/>
          <w:szCs w:val="20"/>
        </w:rPr>
        <w:t>departmen</w:t>
      </w:r>
      <w:r w:rsidR="003741F0">
        <w:rPr>
          <w:rFonts w:ascii="Times New Roman" w:hAnsi="Times New Roman" w:cs="Times New Roman"/>
          <w:sz w:val="20"/>
          <w:szCs w:val="20"/>
        </w:rPr>
        <w:t>ts</w:t>
      </w:r>
      <w:r>
        <w:rPr>
          <w:rFonts w:ascii="Times New Roman" w:hAnsi="Times New Roman" w:cs="Times New Roman"/>
          <w:sz w:val="20"/>
          <w:szCs w:val="20"/>
        </w:rPr>
        <w:t xml:space="preserve"> of the City of Los Angeles </w:t>
      </w:r>
      <w:r w:rsidR="006A5100">
        <w:rPr>
          <w:rFonts w:ascii="Times New Roman" w:hAnsi="Times New Roman" w:cs="Times New Roman"/>
          <w:sz w:val="20"/>
          <w:szCs w:val="20"/>
        </w:rPr>
        <w:t>and Los Angeles County</w:t>
      </w:r>
      <w:r w:rsidR="003741F0">
        <w:rPr>
          <w:rFonts w:ascii="Times New Roman" w:hAnsi="Times New Roman" w:cs="Times New Roman"/>
          <w:sz w:val="20"/>
          <w:szCs w:val="20"/>
        </w:rPr>
        <w:t xml:space="preserve">.  This body sought </w:t>
      </w:r>
      <w:r>
        <w:rPr>
          <w:rFonts w:ascii="Times New Roman" w:hAnsi="Times New Roman" w:cs="Times New Roman"/>
          <w:sz w:val="20"/>
          <w:szCs w:val="20"/>
        </w:rPr>
        <w:t xml:space="preserve">to update and/or revise their </w:t>
      </w:r>
      <w:r w:rsidR="003741F0">
        <w:rPr>
          <w:rFonts w:ascii="Times New Roman" w:hAnsi="Times New Roman" w:cs="Times New Roman"/>
          <w:sz w:val="20"/>
          <w:szCs w:val="20"/>
        </w:rPr>
        <w:t>codes</w:t>
      </w:r>
      <w:r w:rsidR="006A5100">
        <w:rPr>
          <w:rFonts w:ascii="Times New Roman" w:hAnsi="Times New Roman" w:cs="Times New Roman"/>
          <w:sz w:val="20"/>
          <w:szCs w:val="20"/>
        </w:rPr>
        <w:t xml:space="preserve"> to accommodate </w:t>
      </w:r>
      <w:r w:rsidR="00EA2AA0">
        <w:rPr>
          <w:rFonts w:ascii="Times New Roman" w:hAnsi="Times New Roman" w:cs="Times New Roman"/>
          <w:sz w:val="20"/>
          <w:szCs w:val="20"/>
        </w:rPr>
        <w:t xml:space="preserve">geotechnical provisions for slope </w:t>
      </w:r>
      <w:r w:rsidR="00AB4DFA">
        <w:rPr>
          <w:rFonts w:ascii="Times New Roman" w:hAnsi="Times New Roman" w:cs="Times New Roman"/>
          <w:sz w:val="20"/>
          <w:szCs w:val="20"/>
        </w:rPr>
        <w:t xml:space="preserve">setbacks, soil classification, </w:t>
      </w:r>
      <w:r w:rsidR="00EA2AA0">
        <w:rPr>
          <w:rFonts w:ascii="Times New Roman" w:hAnsi="Times New Roman" w:cs="Times New Roman"/>
          <w:sz w:val="20"/>
          <w:szCs w:val="20"/>
        </w:rPr>
        <w:t>soil expansion tests, allowable design values for slope stability analyses, soil liquefaction, shear tests, rock mass characterization for stability analyses, and buttress fill requirements that would reflect the</w:t>
      </w:r>
      <w:r>
        <w:rPr>
          <w:rFonts w:ascii="Times New Roman" w:hAnsi="Times New Roman" w:cs="Times New Roman"/>
          <w:sz w:val="20"/>
          <w:szCs w:val="20"/>
        </w:rPr>
        <w:t xml:space="preserve"> best practices of the geotechnical professions</w:t>
      </w:r>
      <w:r w:rsidR="00811A6A">
        <w:rPr>
          <w:rFonts w:ascii="Times New Roman" w:hAnsi="Times New Roman" w:cs="Times New Roman"/>
          <w:sz w:val="20"/>
          <w:szCs w:val="20"/>
        </w:rPr>
        <w:t>, referred to as “</w:t>
      </w:r>
      <w:r w:rsidR="00811A6A" w:rsidRPr="00AB4DFA">
        <w:rPr>
          <w:rFonts w:ascii="Times New Roman" w:hAnsi="Times New Roman" w:cs="Times New Roman"/>
          <w:b/>
          <w:i/>
          <w:sz w:val="20"/>
          <w:szCs w:val="20"/>
        </w:rPr>
        <w:t>Rules of General Application</w:t>
      </w:r>
      <w:r w:rsidR="00811A6A">
        <w:rPr>
          <w:rFonts w:ascii="Times New Roman" w:hAnsi="Times New Roman" w:cs="Times New Roman"/>
          <w:sz w:val="20"/>
          <w:szCs w:val="20"/>
        </w:rPr>
        <w:t xml:space="preserve">,” or R.G.A.’s. </w:t>
      </w:r>
      <w:r>
        <w:rPr>
          <w:rFonts w:ascii="Times New Roman" w:hAnsi="Times New Roman" w:cs="Times New Roman"/>
          <w:sz w:val="20"/>
          <w:szCs w:val="20"/>
        </w:rPr>
        <w:t xml:space="preserve"> </w:t>
      </w:r>
    </w:p>
    <w:p w14:paraId="50046586" w14:textId="77777777" w:rsidR="00811A6A" w:rsidRDefault="00EA2AA0" w:rsidP="00EA2AA0">
      <w:pPr>
        <w:pStyle w:val="Default"/>
        <w:ind w:firstLine="720"/>
        <w:jc w:val="both"/>
        <w:rPr>
          <w:rFonts w:ascii="Times New Roman" w:hAnsi="Times New Roman" w:cs="Times New Roman"/>
          <w:sz w:val="20"/>
          <w:szCs w:val="20"/>
        </w:rPr>
      </w:pPr>
      <w:r>
        <w:rPr>
          <w:rFonts w:ascii="Times New Roman" w:hAnsi="Times New Roman" w:cs="Times New Roman"/>
          <w:sz w:val="20"/>
          <w:szCs w:val="20"/>
        </w:rPr>
        <w:t xml:space="preserve">The original committee members were: </w:t>
      </w:r>
      <w:r w:rsidRPr="00811A6A">
        <w:rPr>
          <w:rFonts w:ascii="Times New Roman" w:hAnsi="Times New Roman" w:cs="Times New Roman"/>
          <w:b/>
          <w:sz w:val="20"/>
          <w:szCs w:val="20"/>
        </w:rPr>
        <w:t xml:space="preserve">Jack </w:t>
      </w:r>
      <w:r w:rsidR="00AB2849">
        <w:rPr>
          <w:rFonts w:ascii="Times New Roman" w:hAnsi="Times New Roman" w:cs="Times New Roman"/>
          <w:b/>
          <w:sz w:val="20"/>
          <w:szCs w:val="20"/>
        </w:rPr>
        <w:t xml:space="preserve">W. </w:t>
      </w:r>
      <w:r w:rsidRPr="00811A6A">
        <w:rPr>
          <w:rFonts w:ascii="Times New Roman" w:hAnsi="Times New Roman" w:cs="Times New Roman"/>
          <w:b/>
          <w:sz w:val="20"/>
          <w:szCs w:val="20"/>
        </w:rPr>
        <w:t>Rolston</w:t>
      </w:r>
      <w:r>
        <w:rPr>
          <w:rFonts w:ascii="Times New Roman" w:hAnsi="Times New Roman" w:cs="Times New Roman"/>
          <w:sz w:val="20"/>
          <w:szCs w:val="20"/>
        </w:rPr>
        <w:t xml:space="preserve"> </w:t>
      </w:r>
      <w:r w:rsidR="00E6480C">
        <w:rPr>
          <w:rFonts w:ascii="Times New Roman" w:hAnsi="Times New Roman" w:cs="Times New Roman"/>
          <w:sz w:val="20"/>
          <w:szCs w:val="20"/>
        </w:rPr>
        <w:t>of Foundation Engineer</w:t>
      </w:r>
      <w:r w:rsidR="00AB2849">
        <w:rPr>
          <w:rFonts w:ascii="Times New Roman" w:hAnsi="Times New Roman" w:cs="Times New Roman"/>
          <w:sz w:val="20"/>
          <w:szCs w:val="20"/>
        </w:rPr>
        <w:t>ing Co.</w:t>
      </w:r>
      <w:r w:rsidR="00E6480C">
        <w:rPr>
          <w:rFonts w:ascii="Times New Roman" w:hAnsi="Times New Roman" w:cs="Times New Roman"/>
          <w:sz w:val="20"/>
          <w:szCs w:val="20"/>
        </w:rPr>
        <w:t xml:space="preserve"> (who succeeded Evans as </w:t>
      </w:r>
      <w:r>
        <w:rPr>
          <w:rFonts w:ascii="Times New Roman" w:hAnsi="Times New Roman" w:cs="Times New Roman"/>
          <w:sz w:val="20"/>
          <w:szCs w:val="20"/>
        </w:rPr>
        <w:t>Chairman</w:t>
      </w:r>
      <w:r w:rsidR="00E6480C">
        <w:rPr>
          <w:rFonts w:ascii="Times New Roman" w:hAnsi="Times New Roman" w:cs="Times New Roman"/>
          <w:sz w:val="20"/>
          <w:szCs w:val="20"/>
        </w:rPr>
        <w:t>)</w:t>
      </w:r>
      <w:r>
        <w:rPr>
          <w:rFonts w:ascii="Times New Roman" w:hAnsi="Times New Roman" w:cs="Times New Roman"/>
          <w:sz w:val="20"/>
          <w:szCs w:val="20"/>
        </w:rPr>
        <w:t xml:space="preserve">, </w:t>
      </w:r>
      <w:r w:rsidRPr="00811A6A">
        <w:rPr>
          <w:rFonts w:ascii="Times New Roman" w:hAnsi="Times New Roman" w:cs="Times New Roman"/>
          <w:b/>
          <w:sz w:val="20"/>
          <w:szCs w:val="20"/>
        </w:rPr>
        <w:t>Ullrich A. “Rick” Foth</w:t>
      </w:r>
      <w:r w:rsidR="00E93F21">
        <w:rPr>
          <w:rFonts w:ascii="Times New Roman" w:hAnsi="Times New Roman" w:cs="Times New Roman"/>
          <w:b/>
          <w:sz w:val="20"/>
          <w:szCs w:val="20"/>
        </w:rPr>
        <w:t xml:space="preserve"> </w:t>
      </w:r>
      <w:r w:rsidR="00E93F21">
        <w:rPr>
          <w:rFonts w:ascii="Times New Roman" w:hAnsi="Times New Roman" w:cs="Times New Roman"/>
          <w:sz w:val="20"/>
          <w:szCs w:val="20"/>
        </w:rPr>
        <w:t>(City of LA)</w:t>
      </w:r>
      <w:r>
        <w:rPr>
          <w:rFonts w:ascii="Times New Roman" w:hAnsi="Times New Roman" w:cs="Times New Roman"/>
          <w:sz w:val="20"/>
          <w:szCs w:val="20"/>
        </w:rPr>
        <w:t xml:space="preserve">, </w:t>
      </w:r>
      <w:r w:rsidRPr="00811A6A">
        <w:rPr>
          <w:rFonts w:ascii="Times New Roman" w:hAnsi="Times New Roman" w:cs="Times New Roman"/>
          <w:b/>
          <w:sz w:val="20"/>
          <w:szCs w:val="20"/>
        </w:rPr>
        <w:t xml:space="preserve">Bernard </w:t>
      </w:r>
      <w:r w:rsidR="00AB2849">
        <w:rPr>
          <w:rFonts w:ascii="Times New Roman" w:hAnsi="Times New Roman" w:cs="Times New Roman"/>
          <w:b/>
          <w:sz w:val="20"/>
          <w:szCs w:val="20"/>
        </w:rPr>
        <w:t xml:space="preserve">K. </w:t>
      </w:r>
      <w:r w:rsidRPr="00811A6A">
        <w:rPr>
          <w:rFonts w:ascii="Times New Roman" w:hAnsi="Times New Roman" w:cs="Times New Roman"/>
          <w:b/>
          <w:sz w:val="20"/>
          <w:szCs w:val="20"/>
        </w:rPr>
        <w:t>Kent</w:t>
      </w:r>
      <w:r w:rsidR="00E93F21">
        <w:rPr>
          <w:rFonts w:ascii="Times New Roman" w:hAnsi="Times New Roman" w:cs="Times New Roman"/>
          <w:b/>
          <w:sz w:val="20"/>
          <w:szCs w:val="20"/>
        </w:rPr>
        <w:t xml:space="preserve"> </w:t>
      </w:r>
      <w:r w:rsidR="00E93F21">
        <w:rPr>
          <w:rFonts w:ascii="Times New Roman" w:hAnsi="Times New Roman" w:cs="Times New Roman"/>
          <w:sz w:val="20"/>
          <w:szCs w:val="20"/>
        </w:rPr>
        <w:t>(LA Co</w:t>
      </w:r>
      <w:r w:rsidR="00AB2849">
        <w:rPr>
          <w:rFonts w:ascii="Times New Roman" w:hAnsi="Times New Roman" w:cs="Times New Roman"/>
          <w:sz w:val="20"/>
          <w:szCs w:val="20"/>
        </w:rPr>
        <w:t xml:space="preserve"> structural engineer</w:t>
      </w:r>
      <w:r w:rsidR="00E93F21">
        <w:rPr>
          <w:rFonts w:ascii="Times New Roman" w:hAnsi="Times New Roman" w:cs="Times New Roman"/>
          <w:sz w:val="20"/>
          <w:szCs w:val="20"/>
        </w:rPr>
        <w:t>),</w:t>
      </w:r>
      <w:r>
        <w:rPr>
          <w:rFonts w:ascii="Times New Roman" w:hAnsi="Times New Roman" w:cs="Times New Roman"/>
          <w:sz w:val="20"/>
          <w:szCs w:val="20"/>
        </w:rPr>
        <w:t xml:space="preserve"> UCLA Professor </w:t>
      </w:r>
      <w:r w:rsidRPr="00811A6A">
        <w:rPr>
          <w:rFonts w:ascii="Times New Roman" w:hAnsi="Times New Roman" w:cs="Times New Roman"/>
          <w:b/>
          <w:sz w:val="20"/>
          <w:szCs w:val="20"/>
        </w:rPr>
        <w:t>Paul Lade</w:t>
      </w:r>
      <w:r>
        <w:rPr>
          <w:rFonts w:ascii="Times New Roman" w:hAnsi="Times New Roman" w:cs="Times New Roman"/>
          <w:sz w:val="20"/>
          <w:szCs w:val="20"/>
        </w:rPr>
        <w:t xml:space="preserve">, and </w:t>
      </w:r>
      <w:r w:rsidRPr="00811A6A">
        <w:rPr>
          <w:rFonts w:ascii="Times New Roman" w:hAnsi="Times New Roman" w:cs="Times New Roman"/>
          <w:b/>
          <w:sz w:val="20"/>
          <w:szCs w:val="20"/>
        </w:rPr>
        <w:t xml:space="preserve">John </w:t>
      </w:r>
      <w:r w:rsidR="00A74BC4">
        <w:rPr>
          <w:rFonts w:ascii="Times New Roman" w:hAnsi="Times New Roman" w:cs="Times New Roman"/>
          <w:b/>
          <w:sz w:val="20"/>
          <w:szCs w:val="20"/>
        </w:rPr>
        <w:t xml:space="preserve">O. </w:t>
      </w:r>
      <w:r w:rsidRPr="00811A6A">
        <w:rPr>
          <w:rFonts w:ascii="Times New Roman" w:hAnsi="Times New Roman" w:cs="Times New Roman"/>
          <w:b/>
          <w:sz w:val="20"/>
          <w:szCs w:val="20"/>
        </w:rPr>
        <w:t>Robb</w:t>
      </w:r>
      <w:r w:rsidR="00E93F21">
        <w:rPr>
          <w:rFonts w:ascii="Times New Roman" w:hAnsi="Times New Roman" w:cs="Times New Roman"/>
          <w:b/>
          <w:sz w:val="20"/>
          <w:szCs w:val="20"/>
        </w:rPr>
        <w:t xml:space="preserve"> </w:t>
      </w:r>
      <w:r w:rsidR="00E93F21">
        <w:rPr>
          <w:rFonts w:ascii="Times New Roman" w:hAnsi="Times New Roman" w:cs="Times New Roman"/>
          <w:sz w:val="20"/>
          <w:szCs w:val="20"/>
        </w:rPr>
        <w:t>(City of LA).</w:t>
      </w:r>
      <w:r>
        <w:rPr>
          <w:rFonts w:ascii="Times New Roman" w:hAnsi="Times New Roman" w:cs="Times New Roman"/>
          <w:sz w:val="20"/>
          <w:szCs w:val="20"/>
        </w:rPr>
        <w:t xml:space="preserve"> During the first meeti</w:t>
      </w:r>
      <w:r w:rsidR="00AB4DFA">
        <w:rPr>
          <w:rFonts w:ascii="Times New Roman" w:hAnsi="Times New Roman" w:cs="Times New Roman"/>
          <w:sz w:val="20"/>
          <w:szCs w:val="20"/>
        </w:rPr>
        <w:t>ng it was decided to appoint two or</w:t>
      </w:r>
      <w:r>
        <w:rPr>
          <w:rFonts w:ascii="Times New Roman" w:hAnsi="Times New Roman" w:cs="Times New Roman"/>
          <w:sz w:val="20"/>
          <w:szCs w:val="20"/>
        </w:rPr>
        <w:t xml:space="preserve"> </w:t>
      </w:r>
      <w:r w:rsidR="00AB4DFA">
        <w:rPr>
          <w:rFonts w:ascii="Times New Roman" w:hAnsi="Times New Roman" w:cs="Times New Roman"/>
          <w:sz w:val="20"/>
          <w:szCs w:val="20"/>
        </w:rPr>
        <w:t xml:space="preserve">three </w:t>
      </w:r>
      <w:r>
        <w:rPr>
          <w:rFonts w:ascii="Times New Roman" w:hAnsi="Times New Roman" w:cs="Times New Roman"/>
          <w:sz w:val="20"/>
          <w:szCs w:val="20"/>
        </w:rPr>
        <w:t>representatives from the City of Los Ange</w:t>
      </w:r>
      <w:r w:rsidR="003741F0">
        <w:rPr>
          <w:rFonts w:ascii="Times New Roman" w:hAnsi="Times New Roman" w:cs="Times New Roman"/>
          <w:sz w:val="20"/>
          <w:szCs w:val="20"/>
        </w:rPr>
        <w:t>le</w:t>
      </w:r>
      <w:r>
        <w:rPr>
          <w:rFonts w:ascii="Times New Roman" w:hAnsi="Times New Roman" w:cs="Times New Roman"/>
          <w:sz w:val="20"/>
          <w:szCs w:val="20"/>
        </w:rPr>
        <w:t>s</w:t>
      </w:r>
      <w:r w:rsidR="00AB4DFA">
        <w:rPr>
          <w:rFonts w:ascii="Times New Roman" w:hAnsi="Times New Roman" w:cs="Times New Roman"/>
          <w:sz w:val="20"/>
          <w:szCs w:val="20"/>
        </w:rPr>
        <w:t>; two or three</w:t>
      </w:r>
      <w:r>
        <w:rPr>
          <w:rFonts w:ascii="Times New Roman" w:hAnsi="Times New Roman" w:cs="Times New Roman"/>
          <w:sz w:val="20"/>
          <w:szCs w:val="20"/>
        </w:rPr>
        <w:t xml:space="preserve"> from Los Angeles County, and four from geotechnical consulting firms, appointed by </w:t>
      </w:r>
      <w:r w:rsidR="006A5100">
        <w:rPr>
          <w:rFonts w:ascii="Times New Roman" w:hAnsi="Times New Roman" w:cs="Times New Roman"/>
          <w:sz w:val="20"/>
          <w:szCs w:val="20"/>
        </w:rPr>
        <w:t>the Los Angeles Section of the American Society of Civil Engineers</w:t>
      </w:r>
      <w:r w:rsidR="003741F0">
        <w:rPr>
          <w:rFonts w:ascii="Times New Roman" w:hAnsi="Times New Roman" w:cs="Times New Roman"/>
          <w:sz w:val="20"/>
          <w:szCs w:val="20"/>
        </w:rPr>
        <w:t>. The LA Section’s</w:t>
      </w:r>
      <w:r>
        <w:rPr>
          <w:rFonts w:ascii="Times New Roman" w:hAnsi="Times New Roman" w:cs="Times New Roman"/>
          <w:sz w:val="20"/>
          <w:szCs w:val="20"/>
        </w:rPr>
        <w:t xml:space="preserve"> Geotechnical Engineering Group</w:t>
      </w:r>
      <w:r w:rsidR="00E93F21">
        <w:rPr>
          <w:rFonts w:ascii="Times New Roman" w:hAnsi="Times New Roman" w:cs="Times New Roman"/>
          <w:sz w:val="20"/>
          <w:szCs w:val="20"/>
        </w:rPr>
        <w:t xml:space="preserve"> had been supplying these agencies with periodic “Building Code Commentaries,”</w:t>
      </w:r>
      <w:r w:rsidR="00AB4DFA">
        <w:rPr>
          <w:rFonts w:ascii="Times New Roman" w:hAnsi="Times New Roman" w:cs="Times New Roman"/>
          <w:sz w:val="20"/>
          <w:szCs w:val="20"/>
        </w:rPr>
        <w:t>sin</w:t>
      </w:r>
      <w:r w:rsidR="003741F0">
        <w:rPr>
          <w:rFonts w:ascii="Times New Roman" w:hAnsi="Times New Roman" w:cs="Times New Roman"/>
          <w:sz w:val="20"/>
          <w:szCs w:val="20"/>
        </w:rPr>
        <w:t>ce 1973</w:t>
      </w:r>
      <w:r w:rsidR="00E93F21">
        <w:rPr>
          <w:rFonts w:ascii="Times New Roman" w:hAnsi="Times New Roman" w:cs="Times New Roman"/>
          <w:sz w:val="20"/>
          <w:szCs w:val="20"/>
        </w:rPr>
        <w:t xml:space="preserve">. </w:t>
      </w:r>
      <w:r w:rsidR="003741F0">
        <w:rPr>
          <w:rFonts w:ascii="Times New Roman" w:hAnsi="Times New Roman" w:cs="Times New Roman"/>
          <w:sz w:val="20"/>
          <w:szCs w:val="20"/>
        </w:rPr>
        <w:t>In mid-November 1978</w:t>
      </w:r>
      <w:r>
        <w:rPr>
          <w:rFonts w:ascii="Times New Roman" w:hAnsi="Times New Roman" w:cs="Times New Roman"/>
          <w:sz w:val="20"/>
          <w:szCs w:val="20"/>
        </w:rPr>
        <w:t xml:space="preserve"> the</w:t>
      </w:r>
      <w:r w:rsidR="003741F0">
        <w:rPr>
          <w:rFonts w:ascii="Times New Roman" w:hAnsi="Times New Roman" w:cs="Times New Roman"/>
          <w:sz w:val="20"/>
          <w:szCs w:val="20"/>
        </w:rPr>
        <w:t xml:space="preserve"> committee was </w:t>
      </w:r>
      <w:r>
        <w:rPr>
          <w:rFonts w:ascii="Times New Roman" w:hAnsi="Times New Roman" w:cs="Times New Roman"/>
          <w:sz w:val="20"/>
          <w:szCs w:val="20"/>
        </w:rPr>
        <w:t xml:space="preserve">joined by </w:t>
      </w:r>
      <w:r w:rsidR="00811A6A" w:rsidRPr="00811A6A">
        <w:rPr>
          <w:rFonts w:ascii="Times New Roman" w:hAnsi="Times New Roman" w:cs="Times New Roman"/>
          <w:b/>
          <w:sz w:val="20"/>
          <w:szCs w:val="20"/>
        </w:rPr>
        <w:t>Brian Hooper</w:t>
      </w:r>
      <w:r w:rsidR="003741F0">
        <w:rPr>
          <w:rFonts w:ascii="Times New Roman" w:hAnsi="Times New Roman" w:cs="Times New Roman"/>
          <w:sz w:val="20"/>
          <w:szCs w:val="20"/>
        </w:rPr>
        <w:t xml:space="preserve"> (LA City)</w:t>
      </w:r>
      <w:r w:rsidR="00811A6A">
        <w:rPr>
          <w:rFonts w:ascii="Times New Roman" w:hAnsi="Times New Roman" w:cs="Times New Roman"/>
          <w:sz w:val="20"/>
          <w:szCs w:val="20"/>
        </w:rPr>
        <w:t xml:space="preserve">, </w:t>
      </w:r>
      <w:r w:rsidRPr="00811A6A">
        <w:rPr>
          <w:rFonts w:ascii="Times New Roman" w:hAnsi="Times New Roman" w:cs="Times New Roman"/>
          <w:b/>
          <w:sz w:val="20"/>
          <w:szCs w:val="20"/>
        </w:rPr>
        <w:t>Jim Bell</w:t>
      </w:r>
      <w:r w:rsidR="003741F0">
        <w:rPr>
          <w:rFonts w:ascii="Times New Roman" w:hAnsi="Times New Roman" w:cs="Times New Roman"/>
          <w:sz w:val="20"/>
          <w:szCs w:val="20"/>
        </w:rPr>
        <w:t xml:space="preserve"> (LA Co)</w:t>
      </w:r>
      <w:r w:rsidR="00811A6A">
        <w:rPr>
          <w:rFonts w:ascii="Times New Roman" w:hAnsi="Times New Roman" w:cs="Times New Roman"/>
          <w:sz w:val="20"/>
          <w:szCs w:val="20"/>
        </w:rPr>
        <w:t>,</w:t>
      </w:r>
      <w:r>
        <w:rPr>
          <w:rFonts w:ascii="Times New Roman" w:hAnsi="Times New Roman" w:cs="Times New Roman"/>
          <w:sz w:val="20"/>
          <w:szCs w:val="20"/>
        </w:rPr>
        <w:t xml:space="preserve"> </w:t>
      </w:r>
      <w:r w:rsidR="00AB2849">
        <w:rPr>
          <w:rFonts w:ascii="Times New Roman" w:hAnsi="Times New Roman" w:cs="Times New Roman"/>
          <w:sz w:val="20"/>
          <w:szCs w:val="20"/>
        </w:rPr>
        <w:t xml:space="preserve">and </w:t>
      </w:r>
      <w:r w:rsidRPr="00811A6A">
        <w:rPr>
          <w:rFonts w:ascii="Times New Roman" w:hAnsi="Times New Roman" w:cs="Times New Roman"/>
          <w:b/>
          <w:sz w:val="20"/>
          <w:szCs w:val="20"/>
        </w:rPr>
        <w:t>Al Richardson</w:t>
      </w:r>
      <w:r w:rsidR="00E6480C">
        <w:rPr>
          <w:rFonts w:ascii="Times New Roman" w:hAnsi="Times New Roman" w:cs="Times New Roman"/>
          <w:b/>
          <w:sz w:val="20"/>
          <w:szCs w:val="20"/>
        </w:rPr>
        <w:t xml:space="preserve"> </w:t>
      </w:r>
      <w:r w:rsidR="00E6480C">
        <w:rPr>
          <w:rFonts w:ascii="Times New Roman" w:hAnsi="Times New Roman" w:cs="Times New Roman"/>
          <w:sz w:val="20"/>
          <w:szCs w:val="20"/>
        </w:rPr>
        <w:t>(of Pacific Soils)</w:t>
      </w:r>
      <w:r w:rsidR="00811A6A" w:rsidRPr="00E6480C">
        <w:rPr>
          <w:rFonts w:ascii="Times New Roman" w:hAnsi="Times New Roman" w:cs="Times New Roman"/>
          <w:sz w:val="20"/>
          <w:szCs w:val="20"/>
        </w:rPr>
        <w:t>.</w:t>
      </w:r>
      <w:r w:rsidR="00811A6A">
        <w:rPr>
          <w:rFonts w:ascii="Times New Roman" w:hAnsi="Times New Roman" w:cs="Times New Roman"/>
          <w:sz w:val="20"/>
          <w:szCs w:val="20"/>
        </w:rPr>
        <w:t xml:space="preserve"> </w:t>
      </w:r>
    </w:p>
    <w:p w14:paraId="53B7ADFB" w14:textId="77777777" w:rsidR="00811A6A" w:rsidRDefault="00811A6A" w:rsidP="00EA2AA0">
      <w:pPr>
        <w:pStyle w:val="Default"/>
        <w:ind w:firstLine="720"/>
        <w:jc w:val="both"/>
        <w:rPr>
          <w:rFonts w:ascii="Times New Roman" w:hAnsi="Times New Roman" w:cs="Times New Roman"/>
          <w:sz w:val="20"/>
          <w:szCs w:val="20"/>
        </w:rPr>
      </w:pPr>
      <w:r>
        <w:rPr>
          <w:rFonts w:ascii="Times New Roman" w:hAnsi="Times New Roman" w:cs="Times New Roman"/>
          <w:sz w:val="20"/>
          <w:szCs w:val="20"/>
        </w:rPr>
        <w:t xml:space="preserve">In 1979 the committee was joined by consultants </w:t>
      </w:r>
      <w:r w:rsidRPr="00811A6A">
        <w:rPr>
          <w:rFonts w:ascii="Times New Roman" w:hAnsi="Times New Roman" w:cs="Times New Roman"/>
          <w:b/>
          <w:sz w:val="20"/>
          <w:szCs w:val="20"/>
        </w:rPr>
        <w:t>Gerry Kovacs</w:t>
      </w:r>
      <w:r>
        <w:rPr>
          <w:rFonts w:ascii="Times New Roman" w:hAnsi="Times New Roman" w:cs="Times New Roman"/>
          <w:sz w:val="20"/>
          <w:szCs w:val="20"/>
        </w:rPr>
        <w:t xml:space="preserve"> and </w:t>
      </w:r>
      <w:r w:rsidRPr="00811A6A">
        <w:rPr>
          <w:rFonts w:ascii="Times New Roman" w:hAnsi="Times New Roman" w:cs="Times New Roman"/>
          <w:b/>
          <w:sz w:val="20"/>
          <w:szCs w:val="20"/>
        </w:rPr>
        <w:t>Doug Moran</w:t>
      </w:r>
      <w:r>
        <w:rPr>
          <w:rFonts w:ascii="Times New Roman" w:hAnsi="Times New Roman" w:cs="Times New Roman"/>
          <w:sz w:val="20"/>
          <w:szCs w:val="20"/>
        </w:rPr>
        <w:t xml:space="preserve"> </w:t>
      </w:r>
      <w:r w:rsidR="003741F0">
        <w:rPr>
          <w:rFonts w:ascii="Times New Roman" w:hAnsi="Times New Roman" w:cs="Times New Roman"/>
          <w:sz w:val="20"/>
          <w:szCs w:val="20"/>
        </w:rPr>
        <w:t>(</w:t>
      </w:r>
      <w:r>
        <w:rPr>
          <w:rFonts w:ascii="Times New Roman" w:hAnsi="Times New Roman" w:cs="Times New Roman"/>
          <w:sz w:val="20"/>
          <w:szCs w:val="20"/>
        </w:rPr>
        <w:t>appointed by ASCE</w:t>
      </w:r>
      <w:r w:rsidR="003741F0">
        <w:rPr>
          <w:rFonts w:ascii="Times New Roman" w:hAnsi="Times New Roman" w:cs="Times New Roman"/>
          <w:sz w:val="20"/>
          <w:szCs w:val="20"/>
        </w:rPr>
        <w:t>), while</w:t>
      </w:r>
      <w:r>
        <w:rPr>
          <w:rFonts w:ascii="Times New Roman" w:hAnsi="Times New Roman" w:cs="Times New Roman"/>
          <w:sz w:val="20"/>
          <w:szCs w:val="20"/>
        </w:rPr>
        <w:t xml:space="preserve"> </w:t>
      </w:r>
      <w:r w:rsidRPr="00E93F21">
        <w:rPr>
          <w:rFonts w:ascii="Times New Roman" w:hAnsi="Times New Roman" w:cs="Times New Roman"/>
          <w:b/>
          <w:sz w:val="20"/>
          <w:szCs w:val="20"/>
        </w:rPr>
        <w:t>Gordon Marion</w:t>
      </w:r>
      <w:r>
        <w:rPr>
          <w:rFonts w:ascii="Times New Roman" w:hAnsi="Times New Roman" w:cs="Times New Roman"/>
          <w:sz w:val="20"/>
          <w:szCs w:val="20"/>
        </w:rPr>
        <w:t xml:space="preserve"> replaced </w:t>
      </w:r>
      <w:r w:rsidR="00E93F21" w:rsidRPr="00E93F21">
        <w:rPr>
          <w:rFonts w:ascii="Times New Roman" w:hAnsi="Times New Roman" w:cs="Times New Roman"/>
          <w:b/>
          <w:sz w:val="20"/>
          <w:szCs w:val="20"/>
        </w:rPr>
        <w:t xml:space="preserve">Bart </w:t>
      </w:r>
      <w:r w:rsidRPr="00E93F21">
        <w:rPr>
          <w:rFonts w:ascii="Times New Roman" w:hAnsi="Times New Roman" w:cs="Times New Roman"/>
          <w:b/>
          <w:sz w:val="20"/>
          <w:szCs w:val="20"/>
        </w:rPr>
        <w:t>Patton</w:t>
      </w:r>
      <w:r>
        <w:rPr>
          <w:rFonts w:ascii="Times New Roman" w:hAnsi="Times New Roman" w:cs="Times New Roman"/>
          <w:sz w:val="20"/>
          <w:szCs w:val="20"/>
        </w:rPr>
        <w:t>. In 1980 consultant</w:t>
      </w:r>
      <w:r w:rsidR="00364E19">
        <w:rPr>
          <w:rFonts w:ascii="Times New Roman" w:hAnsi="Times New Roman" w:cs="Times New Roman"/>
          <w:sz w:val="20"/>
          <w:szCs w:val="20"/>
        </w:rPr>
        <w:t>s</w:t>
      </w:r>
      <w:r w:rsidR="0043241D">
        <w:rPr>
          <w:rFonts w:ascii="Times New Roman" w:hAnsi="Times New Roman" w:cs="Times New Roman"/>
          <w:sz w:val="20"/>
          <w:szCs w:val="20"/>
        </w:rPr>
        <w:t xml:space="preserve"> </w:t>
      </w:r>
      <w:r w:rsidR="0043241D" w:rsidRPr="0043241D">
        <w:rPr>
          <w:rFonts w:ascii="Times New Roman" w:hAnsi="Times New Roman" w:cs="Times New Roman"/>
          <w:b/>
          <w:sz w:val="20"/>
          <w:szCs w:val="20"/>
        </w:rPr>
        <w:t>Robert D. “</w:t>
      </w:r>
      <w:r w:rsidRPr="00E93F21">
        <w:rPr>
          <w:rFonts w:ascii="Times New Roman" w:hAnsi="Times New Roman" w:cs="Times New Roman"/>
          <w:b/>
          <w:sz w:val="20"/>
          <w:szCs w:val="20"/>
        </w:rPr>
        <w:t>Bob</w:t>
      </w:r>
      <w:r w:rsidR="0043241D">
        <w:rPr>
          <w:rFonts w:ascii="Times New Roman" w:hAnsi="Times New Roman" w:cs="Times New Roman"/>
          <w:b/>
          <w:sz w:val="20"/>
          <w:szCs w:val="20"/>
        </w:rPr>
        <w:t>”</w:t>
      </w:r>
      <w:r w:rsidRPr="00E93F21">
        <w:rPr>
          <w:rFonts w:ascii="Times New Roman" w:hAnsi="Times New Roman" w:cs="Times New Roman"/>
          <w:b/>
          <w:sz w:val="20"/>
          <w:szCs w:val="20"/>
        </w:rPr>
        <w:t xml:space="preserve"> Cousineau</w:t>
      </w:r>
      <w:r>
        <w:rPr>
          <w:rFonts w:ascii="Times New Roman" w:hAnsi="Times New Roman" w:cs="Times New Roman"/>
          <w:sz w:val="20"/>
          <w:szCs w:val="20"/>
        </w:rPr>
        <w:t xml:space="preserve"> </w:t>
      </w:r>
      <w:r w:rsidR="00E93F21">
        <w:rPr>
          <w:rFonts w:ascii="Times New Roman" w:hAnsi="Times New Roman" w:cs="Times New Roman"/>
          <w:sz w:val="20"/>
          <w:szCs w:val="20"/>
        </w:rPr>
        <w:t xml:space="preserve">and </w:t>
      </w:r>
      <w:r w:rsidR="0043241D">
        <w:rPr>
          <w:rFonts w:ascii="Times New Roman" w:hAnsi="Times New Roman" w:cs="Times New Roman"/>
          <w:sz w:val="20"/>
          <w:szCs w:val="20"/>
        </w:rPr>
        <w:t xml:space="preserve">Dr. </w:t>
      </w:r>
      <w:r w:rsidR="00E93F21" w:rsidRPr="00E93F21">
        <w:rPr>
          <w:rFonts w:ascii="Times New Roman" w:hAnsi="Times New Roman" w:cs="Times New Roman"/>
          <w:b/>
          <w:sz w:val="20"/>
          <w:szCs w:val="20"/>
        </w:rPr>
        <w:t>Awtar Singh</w:t>
      </w:r>
      <w:r w:rsidR="00E93F21">
        <w:rPr>
          <w:rFonts w:ascii="Times New Roman" w:hAnsi="Times New Roman" w:cs="Times New Roman"/>
          <w:sz w:val="20"/>
          <w:szCs w:val="20"/>
        </w:rPr>
        <w:t xml:space="preserve"> </w:t>
      </w:r>
      <w:r w:rsidR="007E0380">
        <w:rPr>
          <w:rFonts w:ascii="Times New Roman" w:hAnsi="Times New Roman" w:cs="Times New Roman"/>
          <w:sz w:val="20"/>
          <w:szCs w:val="20"/>
        </w:rPr>
        <w:t xml:space="preserve">(of </w:t>
      </w:r>
      <w:r w:rsidR="007E0380" w:rsidRPr="007E0380">
        <w:rPr>
          <w:rFonts w:ascii="Times New Roman" w:hAnsi="Times New Roman" w:cs="Times New Roman"/>
          <w:sz w:val="20"/>
          <w:szCs w:val="20"/>
        </w:rPr>
        <w:t>Lockwood-Singh &amp; Assoc</w:t>
      </w:r>
      <w:r w:rsidR="007E0380">
        <w:rPr>
          <w:rFonts w:ascii="Times New Roman" w:hAnsi="Times New Roman" w:cs="Times New Roman"/>
          <w:sz w:val="20"/>
          <w:szCs w:val="20"/>
        </w:rPr>
        <w:t>)</w:t>
      </w:r>
      <w:r w:rsidR="007E0380" w:rsidRPr="007265A2">
        <w:rPr>
          <w:b/>
          <w:sz w:val="22"/>
          <w:szCs w:val="22"/>
        </w:rPr>
        <w:t xml:space="preserve"> </w:t>
      </w:r>
      <w:r w:rsidR="00E93F21">
        <w:rPr>
          <w:rFonts w:ascii="Times New Roman" w:hAnsi="Times New Roman" w:cs="Times New Roman"/>
          <w:sz w:val="20"/>
          <w:szCs w:val="20"/>
        </w:rPr>
        <w:t xml:space="preserve">were appointed by ASCE. </w:t>
      </w:r>
      <w:r w:rsidR="00A74BC4">
        <w:rPr>
          <w:rFonts w:ascii="Times New Roman" w:hAnsi="Times New Roman" w:cs="Times New Roman"/>
          <w:sz w:val="20"/>
          <w:szCs w:val="20"/>
        </w:rPr>
        <w:t xml:space="preserve">In January 1981 </w:t>
      </w:r>
      <w:r w:rsidR="00A74BC4" w:rsidRPr="00A74BC4">
        <w:rPr>
          <w:rFonts w:ascii="Times New Roman" w:hAnsi="Times New Roman" w:cs="Times New Roman"/>
          <w:b/>
          <w:sz w:val="20"/>
          <w:szCs w:val="20"/>
        </w:rPr>
        <w:t>Tom Lake</w:t>
      </w:r>
      <w:r w:rsidR="00A74BC4">
        <w:rPr>
          <w:rFonts w:ascii="Times New Roman" w:hAnsi="Times New Roman" w:cs="Times New Roman"/>
          <w:sz w:val="20"/>
          <w:szCs w:val="20"/>
        </w:rPr>
        <w:t xml:space="preserve"> replaced Jim Bell</w:t>
      </w:r>
      <w:r w:rsidR="003741F0">
        <w:rPr>
          <w:rFonts w:ascii="Times New Roman" w:hAnsi="Times New Roman" w:cs="Times New Roman"/>
          <w:sz w:val="20"/>
          <w:szCs w:val="20"/>
        </w:rPr>
        <w:t xml:space="preserve">, while </w:t>
      </w:r>
      <w:r w:rsidR="00A74BC4" w:rsidRPr="00A74BC4">
        <w:rPr>
          <w:rFonts w:ascii="Times New Roman" w:hAnsi="Times New Roman" w:cs="Times New Roman"/>
          <w:b/>
          <w:sz w:val="20"/>
          <w:szCs w:val="20"/>
        </w:rPr>
        <w:t>John Colvin</w:t>
      </w:r>
      <w:r w:rsidR="007E0380">
        <w:rPr>
          <w:rFonts w:ascii="Times New Roman" w:hAnsi="Times New Roman" w:cs="Times New Roman"/>
          <w:b/>
          <w:sz w:val="20"/>
          <w:szCs w:val="20"/>
        </w:rPr>
        <w:t xml:space="preserve"> </w:t>
      </w:r>
      <w:r w:rsidR="007E0380">
        <w:rPr>
          <w:rFonts w:ascii="Times New Roman" w:hAnsi="Times New Roman" w:cs="Times New Roman"/>
          <w:sz w:val="20"/>
          <w:szCs w:val="20"/>
        </w:rPr>
        <w:t>(City of LA)</w:t>
      </w:r>
      <w:r w:rsidR="00A74BC4">
        <w:rPr>
          <w:rFonts w:ascii="Times New Roman" w:hAnsi="Times New Roman" w:cs="Times New Roman"/>
          <w:sz w:val="20"/>
          <w:szCs w:val="20"/>
        </w:rPr>
        <w:t xml:space="preserve"> </w:t>
      </w:r>
      <w:r w:rsidR="007E0380">
        <w:rPr>
          <w:rFonts w:ascii="Times New Roman" w:hAnsi="Times New Roman" w:cs="Times New Roman"/>
          <w:sz w:val="20"/>
          <w:szCs w:val="20"/>
        </w:rPr>
        <w:t>replaced Jack Robb in March 1982</w:t>
      </w:r>
      <w:r w:rsidR="00AB2849">
        <w:rPr>
          <w:rFonts w:ascii="Times New Roman" w:hAnsi="Times New Roman" w:cs="Times New Roman"/>
          <w:sz w:val="20"/>
          <w:szCs w:val="20"/>
        </w:rPr>
        <w:t xml:space="preserve">. The Structural Engineeres Association of Southern California was aksed to comment on all proposed changes for retaining walls in April 1981. </w:t>
      </w:r>
      <w:r w:rsidR="007E0380" w:rsidRPr="007E0380">
        <w:rPr>
          <w:rFonts w:ascii="Times New Roman" w:hAnsi="Times New Roman" w:cs="Times New Roman"/>
          <w:b/>
          <w:sz w:val="20"/>
          <w:szCs w:val="20"/>
        </w:rPr>
        <w:t>George Brodt</w:t>
      </w:r>
      <w:r w:rsidR="007E0380">
        <w:rPr>
          <w:rFonts w:ascii="Times New Roman" w:hAnsi="Times New Roman" w:cs="Times New Roman"/>
          <w:sz w:val="20"/>
          <w:szCs w:val="20"/>
        </w:rPr>
        <w:t xml:space="preserve"> of LADWP joined the committee as </w:t>
      </w:r>
      <w:r w:rsidR="0046336D">
        <w:rPr>
          <w:rFonts w:ascii="Times New Roman" w:hAnsi="Times New Roman" w:cs="Times New Roman"/>
          <w:sz w:val="20"/>
          <w:szCs w:val="20"/>
        </w:rPr>
        <w:t>a representative of LA Section ASCE’s Land Development Committtee</w:t>
      </w:r>
      <w:r w:rsidR="007E0380">
        <w:rPr>
          <w:rFonts w:ascii="Times New Roman" w:hAnsi="Times New Roman" w:cs="Times New Roman"/>
          <w:sz w:val="20"/>
          <w:szCs w:val="20"/>
        </w:rPr>
        <w:t xml:space="preserve"> in Feb 1982</w:t>
      </w:r>
      <w:r w:rsidR="00F25A57">
        <w:rPr>
          <w:rFonts w:ascii="Times New Roman" w:hAnsi="Times New Roman" w:cs="Times New Roman"/>
          <w:sz w:val="20"/>
          <w:szCs w:val="20"/>
        </w:rPr>
        <w:t>, while</w:t>
      </w:r>
      <w:r w:rsidR="0043241D">
        <w:rPr>
          <w:rFonts w:ascii="Times New Roman" w:hAnsi="Times New Roman" w:cs="Times New Roman"/>
          <w:sz w:val="20"/>
          <w:szCs w:val="20"/>
        </w:rPr>
        <w:t xml:space="preserve"> </w:t>
      </w:r>
      <w:r w:rsidR="0043241D" w:rsidRPr="0043241D">
        <w:rPr>
          <w:rFonts w:ascii="Times New Roman" w:hAnsi="Times New Roman" w:cs="Times New Roman"/>
          <w:b/>
          <w:sz w:val="20"/>
          <w:szCs w:val="20"/>
        </w:rPr>
        <w:t>Steve Peckovitch</w:t>
      </w:r>
      <w:r w:rsidR="00F25A57">
        <w:rPr>
          <w:rFonts w:ascii="Times New Roman" w:hAnsi="Times New Roman" w:cs="Times New Roman"/>
          <w:sz w:val="20"/>
          <w:szCs w:val="20"/>
        </w:rPr>
        <w:t>,</w:t>
      </w:r>
      <w:r w:rsidR="0043241D">
        <w:rPr>
          <w:rFonts w:ascii="Times New Roman" w:hAnsi="Times New Roman" w:cs="Times New Roman"/>
          <w:sz w:val="20"/>
          <w:szCs w:val="20"/>
        </w:rPr>
        <w:t xml:space="preserve"> </w:t>
      </w:r>
      <w:r w:rsidR="0043241D" w:rsidRPr="0043241D">
        <w:rPr>
          <w:rFonts w:ascii="Times New Roman" w:hAnsi="Times New Roman" w:cs="Times New Roman"/>
          <w:b/>
          <w:sz w:val="20"/>
          <w:szCs w:val="20"/>
        </w:rPr>
        <w:t>Mort Lieberman</w:t>
      </w:r>
      <w:r w:rsidR="00F25A57">
        <w:rPr>
          <w:rFonts w:ascii="Times New Roman" w:hAnsi="Times New Roman" w:cs="Times New Roman"/>
          <w:sz w:val="20"/>
          <w:szCs w:val="20"/>
        </w:rPr>
        <w:t xml:space="preserve">, </w:t>
      </w:r>
      <w:r w:rsidR="00F25A57" w:rsidRPr="0046336D">
        <w:rPr>
          <w:rFonts w:ascii="Times New Roman" w:hAnsi="Times New Roman" w:cs="Times New Roman"/>
          <w:b/>
          <w:sz w:val="20"/>
          <w:szCs w:val="20"/>
        </w:rPr>
        <w:t>Jim Emerson</w:t>
      </w:r>
      <w:r w:rsidR="0046336D">
        <w:rPr>
          <w:rFonts w:ascii="Times New Roman" w:hAnsi="Times New Roman" w:cs="Times New Roman"/>
          <w:sz w:val="20"/>
          <w:szCs w:val="20"/>
        </w:rPr>
        <w:t xml:space="preserve">, and </w:t>
      </w:r>
      <w:r w:rsidR="0046336D" w:rsidRPr="0046336D">
        <w:rPr>
          <w:rFonts w:ascii="Times New Roman" w:hAnsi="Times New Roman" w:cs="Times New Roman"/>
          <w:b/>
          <w:sz w:val="20"/>
          <w:szCs w:val="20"/>
        </w:rPr>
        <w:t>Ti</w:t>
      </w:r>
      <w:r w:rsidR="00AB4DFA">
        <w:rPr>
          <w:rFonts w:ascii="Times New Roman" w:hAnsi="Times New Roman" w:cs="Times New Roman"/>
          <w:b/>
          <w:sz w:val="20"/>
          <w:szCs w:val="20"/>
        </w:rPr>
        <w:t>m</w:t>
      </w:r>
      <w:r w:rsidR="0046336D" w:rsidRPr="0046336D">
        <w:rPr>
          <w:rFonts w:ascii="Times New Roman" w:hAnsi="Times New Roman" w:cs="Times New Roman"/>
          <w:b/>
          <w:sz w:val="20"/>
          <w:szCs w:val="20"/>
        </w:rPr>
        <w:t xml:space="preserve"> H</w:t>
      </w:r>
      <w:r w:rsidR="00AB4DFA">
        <w:rPr>
          <w:rFonts w:ascii="Times New Roman" w:hAnsi="Times New Roman" w:cs="Times New Roman"/>
          <w:b/>
          <w:sz w:val="20"/>
          <w:szCs w:val="20"/>
        </w:rPr>
        <w:t>a</w:t>
      </w:r>
      <w:r w:rsidR="0046336D" w:rsidRPr="0046336D">
        <w:rPr>
          <w:rFonts w:ascii="Times New Roman" w:hAnsi="Times New Roman" w:cs="Times New Roman"/>
          <w:b/>
          <w:sz w:val="20"/>
          <w:szCs w:val="20"/>
        </w:rPr>
        <w:t>tway</w:t>
      </w:r>
      <w:r w:rsidR="0046336D">
        <w:rPr>
          <w:rFonts w:ascii="Times New Roman" w:hAnsi="Times New Roman" w:cs="Times New Roman"/>
          <w:b/>
          <w:sz w:val="20"/>
          <w:szCs w:val="20"/>
        </w:rPr>
        <w:t xml:space="preserve"> </w:t>
      </w:r>
      <w:r w:rsidR="00F25A57">
        <w:rPr>
          <w:rFonts w:ascii="Times New Roman" w:hAnsi="Times New Roman" w:cs="Times New Roman"/>
          <w:sz w:val="20"/>
          <w:szCs w:val="20"/>
        </w:rPr>
        <w:t xml:space="preserve">joined </w:t>
      </w:r>
      <w:r w:rsidR="0043241D">
        <w:rPr>
          <w:rFonts w:ascii="Times New Roman" w:hAnsi="Times New Roman" w:cs="Times New Roman"/>
          <w:sz w:val="20"/>
          <w:szCs w:val="20"/>
        </w:rPr>
        <w:t>in 1982</w:t>
      </w:r>
      <w:r w:rsidR="00F25A57">
        <w:rPr>
          <w:rFonts w:ascii="Times New Roman" w:hAnsi="Times New Roman" w:cs="Times New Roman"/>
          <w:sz w:val="20"/>
          <w:szCs w:val="20"/>
        </w:rPr>
        <w:t>-83</w:t>
      </w:r>
      <w:r w:rsidR="0043241D">
        <w:rPr>
          <w:rFonts w:ascii="Times New Roman" w:hAnsi="Times New Roman" w:cs="Times New Roman"/>
          <w:sz w:val="20"/>
          <w:szCs w:val="20"/>
        </w:rPr>
        <w:t xml:space="preserve">. </w:t>
      </w:r>
      <w:r w:rsidR="0046336D" w:rsidRPr="00DF41CF">
        <w:rPr>
          <w:rFonts w:ascii="Times New Roman" w:hAnsi="Times New Roman" w:cs="Times New Roman"/>
          <w:b/>
          <w:sz w:val="20"/>
          <w:szCs w:val="20"/>
        </w:rPr>
        <w:t>Larry Westphal</w:t>
      </w:r>
      <w:r w:rsidR="0046336D">
        <w:rPr>
          <w:rFonts w:ascii="Times New Roman" w:hAnsi="Times New Roman" w:cs="Times New Roman"/>
          <w:sz w:val="20"/>
          <w:szCs w:val="20"/>
        </w:rPr>
        <w:t xml:space="preserve"> and </w:t>
      </w:r>
      <w:r w:rsidR="0046336D" w:rsidRPr="00DF41CF">
        <w:rPr>
          <w:rFonts w:ascii="Times New Roman" w:hAnsi="Times New Roman" w:cs="Times New Roman"/>
          <w:b/>
          <w:sz w:val="20"/>
          <w:szCs w:val="20"/>
        </w:rPr>
        <w:t>Arnold Op</w:t>
      </w:r>
      <w:r w:rsidR="00AB4DFA" w:rsidRPr="00DF41CF">
        <w:rPr>
          <w:rFonts w:ascii="Times New Roman" w:hAnsi="Times New Roman" w:cs="Times New Roman"/>
          <w:b/>
          <w:sz w:val="20"/>
          <w:szCs w:val="20"/>
        </w:rPr>
        <w:t>p</w:t>
      </w:r>
      <w:r w:rsidR="0046336D" w:rsidRPr="00DF41CF">
        <w:rPr>
          <w:rFonts w:ascii="Times New Roman" w:hAnsi="Times New Roman" w:cs="Times New Roman"/>
          <w:b/>
          <w:sz w:val="20"/>
          <w:szCs w:val="20"/>
        </w:rPr>
        <w:t>e</w:t>
      </w:r>
      <w:r w:rsidR="00AB4DFA" w:rsidRPr="00DF41CF">
        <w:rPr>
          <w:rFonts w:ascii="Times New Roman" w:hAnsi="Times New Roman" w:cs="Times New Roman"/>
          <w:b/>
          <w:sz w:val="20"/>
          <w:szCs w:val="20"/>
        </w:rPr>
        <w:t>n</w:t>
      </w:r>
      <w:r w:rsidR="0046336D" w:rsidRPr="00DF41CF">
        <w:rPr>
          <w:rFonts w:ascii="Times New Roman" w:hAnsi="Times New Roman" w:cs="Times New Roman"/>
          <w:b/>
          <w:sz w:val="20"/>
          <w:szCs w:val="20"/>
        </w:rPr>
        <w:t>heim</w:t>
      </w:r>
      <w:r w:rsidR="0046336D">
        <w:rPr>
          <w:rFonts w:ascii="Times New Roman" w:hAnsi="Times New Roman" w:cs="Times New Roman"/>
          <w:sz w:val="20"/>
          <w:szCs w:val="20"/>
        </w:rPr>
        <w:t xml:space="preserve"> joined in 1984-85. The committee’s last meeting was convened in July 1986, with </w:t>
      </w:r>
      <w:r w:rsidR="0046336D" w:rsidRPr="00BC362D">
        <w:rPr>
          <w:rFonts w:ascii="Times New Roman" w:hAnsi="Times New Roman" w:cs="Times New Roman"/>
          <w:b/>
          <w:sz w:val="20"/>
          <w:szCs w:val="20"/>
        </w:rPr>
        <w:t>Jack Rolston</w:t>
      </w:r>
      <w:r w:rsidR="0046336D">
        <w:rPr>
          <w:rFonts w:ascii="Times New Roman" w:hAnsi="Times New Roman" w:cs="Times New Roman"/>
          <w:sz w:val="20"/>
          <w:szCs w:val="20"/>
        </w:rPr>
        <w:t xml:space="preserve"> the only member who served continuously for almost 8 years.  </w:t>
      </w:r>
      <w:r w:rsidR="007E0380">
        <w:rPr>
          <w:rFonts w:ascii="Times New Roman" w:hAnsi="Times New Roman" w:cs="Times New Roman"/>
          <w:sz w:val="20"/>
          <w:szCs w:val="20"/>
        </w:rPr>
        <w:t xml:space="preserve"> </w:t>
      </w:r>
      <w:r w:rsidR="00AB2849">
        <w:rPr>
          <w:rFonts w:ascii="Times New Roman" w:hAnsi="Times New Roman" w:cs="Times New Roman"/>
          <w:sz w:val="20"/>
          <w:szCs w:val="20"/>
        </w:rPr>
        <w:t xml:space="preserve"> </w:t>
      </w:r>
    </w:p>
    <w:p w14:paraId="489A4A07" w14:textId="77777777" w:rsidR="00410D61" w:rsidRDefault="00410D61" w:rsidP="00D6231D">
      <w:pPr>
        <w:jc w:val="both"/>
        <w:rPr>
          <w:b/>
          <w:sz w:val="22"/>
          <w:szCs w:val="22"/>
        </w:rPr>
      </w:pPr>
    </w:p>
    <w:p w14:paraId="6216D232" w14:textId="77777777" w:rsidR="007F5643" w:rsidRDefault="00D833B1" w:rsidP="00D6231D">
      <w:pPr>
        <w:jc w:val="both"/>
        <w:rPr>
          <w:b/>
          <w:sz w:val="22"/>
          <w:szCs w:val="22"/>
        </w:rPr>
      </w:pPr>
      <w:r>
        <w:rPr>
          <w:b/>
          <w:sz w:val="22"/>
          <w:szCs w:val="22"/>
        </w:rPr>
        <w:t>Geotechnical Consulting Board</w:t>
      </w:r>
      <w:r w:rsidR="006B573A">
        <w:rPr>
          <w:b/>
          <w:sz w:val="22"/>
          <w:szCs w:val="22"/>
        </w:rPr>
        <w:t xml:space="preserve"> - Los Angeles County Metro [Light Rail and Subway]</w:t>
      </w:r>
      <w:r>
        <w:rPr>
          <w:b/>
          <w:sz w:val="22"/>
          <w:szCs w:val="22"/>
        </w:rPr>
        <w:t xml:space="preserve"> </w:t>
      </w:r>
      <w:r w:rsidR="007F5643">
        <w:rPr>
          <w:b/>
          <w:sz w:val="22"/>
          <w:szCs w:val="22"/>
        </w:rPr>
        <w:t>(19</w:t>
      </w:r>
      <w:r w:rsidR="006B573A">
        <w:rPr>
          <w:b/>
          <w:sz w:val="22"/>
          <w:szCs w:val="22"/>
        </w:rPr>
        <w:t>78</w:t>
      </w:r>
      <w:r w:rsidR="007F5643">
        <w:rPr>
          <w:b/>
          <w:sz w:val="22"/>
          <w:szCs w:val="22"/>
        </w:rPr>
        <w:t>-</w:t>
      </w:r>
      <w:r w:rsidR="000159AE">
        <w:rPr>
          <w:b/>
          <w:sz w:val="22"/>
          <w:szCs w:val="22"/>
        </w:rPr>
        <w:t>19</w:t>
      </w:r>
      <w:r w:rsidR="006B573A">
        <w:rPr>
          <w:b/>
          <w:sz w:val="22"/>
          <w:szCs w:val="22"/>
        </w:rPr>
        <w:t>8</w:t>
      </w:r>
      <w:r w:rsidR="00006452">
        <w:rPr>
          <w:b/>
          <w:sz w:val="22"/>
          <w:szCs w:val="22"/>
        </w:rPr>
        <w:t>5</w:t>
      </w:r>
      <w:r w:rsidR="007F5643">
        <w:rPr>
          <w:b/>
          <w:sz w:val="22"/>
          <w:szCs w:val="22"/>
        </w:rPr>
        <w:t>)</w:t>
      </w:r>
    </w:p>
    <w:p w14:paraId="208AB855" w14:textId="77777777" w:rsidR="006B573A" w:rsidRDefault="007F5643" w:rsidP="006B573A">
      <w:pPr>
        <w:jc w:val="both"/>
        <w:rPr>
          <w:sz w:val="20"/>
          <w:szCs w:val="20"/>
        </w:rPr>
      </w:pPr>
      <w:r>
        <w:rPr>
          <w:sz w:val="20"/>
          <w:szCs w:val="20"/>
        </w:rPr>
        <w:t xml:space="preserve"> </w:t>
      </w:r>
      <w:r>
        <w:rPr>
          <w:sz w:val="20"/>
          <w:szCs w:val="20"/>
        </w:rPr>
        <w:tab/>
        <w:t xml:space="preserve"> </w:t>
      </w:r>
      <w:r w:rsidR="006B573A">
        <w:rPr>
          <w:sz w:val="20"/>
          <w:szCs w:val="20"/>
        </w:rPr>
        <w:t xml:space="preserve">In 1978 L.A. Metro Chief Engineer Richard Gallagher hired six principals and associates from Lindvall-Richter &amp; Associates: Stanford Dean of Earth Sciences  </w:t>
      </w:r>
      <w:r w:rsidR="006B573A">
        <w:rPr>
          <w:b/>
          <w:sz w:val="20"/>
          <w:szCs w:val="20"/>
        </w:rPr>
        <w:t>Richard Jahns</w:t>
      </w:r>
      <w:r w:rsidR="006B573A">
        <w:rPr>
          <w:sz w:val="20"/>
          <w:szCs w:val="20"/>
        </w:rPr>
        <w:t xml:space="preserve">, Caltech Seismologist </w:t>
      </w:r>
      <w:r w:rsidR="006B573A">
        <w:rPr>
          <w:b/>
          <w:sz w:val="20"/>
          <w:szCs w:val="20"/>
        </w:rPr>
        <w:t>Charles Richter</w:t>
      </w:r>
      <w:r w:rsidR="006B573A" w:rsidRPr="006B573A">
        <w:rPr>
          <w:sz w:val="20"/>
          <w:szCs w:val="20"/>
        </w:rPr>
        <w:t>,</w:t>
      </w:r>
      <w:r w:rsidR="006B573A">
        <w:rPr>
          <w:b/>
          <w:sz w:val="20"/>
          <w:szCs w:val="20"/>
        </w:rPr>
        <w:t xml:space="preserve"> </w:t>
      </w:r>
      <w:r w:rsidR="006B573A" w:rsidRPr="00A85CB8">
        <w:rPr>
          <w:sz w:val="20"/>
          <w:szCs w:val="20"/>
        </w:rPr>
        <w:t>former MWD Chief Geologist</w:t>
      </w:r>
      <w:r w:rsidR="006B573A">
        <w:rPr>
          <w:b/>
          <w:sz w:val="20"/>
          <w:szCs w:val="20"/>
        </w:rPr>
        <w:t xml:space="preserve"> Richard J. Proctor, </w:t>
      </w:r>
      <w:r w:rsidR="006B573A" w:rsidRPr="006B573A">
        <w:rPr>
          <w:sz w:val="20"/>
          <w:szCs w:val="20"/>
        </w:rPr>
        <w:t xml:space="preserve">geologist </w:t>
      </w:r>
      <w:r w:rsidR="006B573A">
        <w:rPr>
          <w:b/>
          <w:sz w:val="20"/>
          <w:szCs w:val="20"/>
        </w:rPr>
        <w:t xml:space="preserve">Eric Lindvall, </w:t>
      </w:r>
      <w:r w:rsidR="006B573A">
        <w:rPr>
          <w:sz w:val="20"/>
          <w:szCs w:val="20"/>
        </w:rPr>
        <w:t xml:space="preserve">Caltech </w:t>
      </w:r>
      <w:r w:rsidR="006B573A">
        <w:rPr>
          <w:sz w:val="20"/>
          <w:szCs w:val="20"/>
        </w:rPr>
        <w:lastRenderedPageBreak/>
        <w:t xml:space="preserve">Professor </w:t>
      </w:r>
      <w:r w:rsidR="006B573A">
        <w:rPr>
          <w:b/>
          <w:sz w:val="20"/>
          <w:szCs w:val="20"/>
        </w:rPr>
        <w:t xml:space="preserve">Ronald Scott, </w:t>
      </w:r>
      <w:r w:rsidR="006B573A" w:rsidRPr="00646B22">
        <w:rPr>
          <w:sz w:val="20"/>
          <w:szCs w:val="20"/>
        </w:rPr>
        <w:t>and</w:t>
      </w:r>
      <w:r w:rsidR="006B573A">
        <w:rPr>
          <w:sz w:val="20"/>
          <w:szCs w:val="20"/>
        </w:rPr>
        <w:t xml:space="preserve"> geotechnical engineer</w:t>
      </w:r>
      <w:r w:rsidR="006B573A">
        <w:rPr>
          <w:b/>
          <w:sz w:val="20"/>
          <w:szCs w:val="20"/>
        </w:rPr>
        <w:t xml:space="preserve"> Jack Yaghoubian. </w:t>
      </w:r>
      <w:r w:rsidR="006B573A" w:rsidRPr="006B573A">
        <w:rPr>
          <w:sz w:val="20"/>
          <w:szCs w:val="20"/>
        </w:rPr>
        <w:t>To this group was added</w:t>
      </w:r>
      <w:r w:rsidR="006B573A">
        <w:rPr>
          <w:b/>
          <w:sz w:val="20"/>
          <w:szCs w:val="20"/>
        </w:rPr>
        <w:t xml:space="preserve"> </w:t>
      </w:r>
      <w:r w:rsidR="006B573A">
        <w:rPr>
          <w:sz w:val="20"/>
          <w:szCs w:val="20"/>
        </w:rPr>
        <w:t xml:space="preserve">consulting tunnel engineers </w:t>
      </w:r>
      <w:r w:rsidR="006B573A" w:rsidRPr="00E51A61">
        <w:rPr>
          <w:b/>
          <w:sz w:val="20"/>
          <w:szCs w:val="20"/>
        </w:rPr>
        <w:t>Ron E. Heuer</w:t>
      </w:r>
      <w:r w:rsidR="006B573A">
        <w:rPr>
          <w:sz w:val="20"/>
          <w:szCs w:val="20"/>
        </w:rPr>
        <w:t xml:space="preserve"> and </w:t>
      </w:r>
      <w:r w:rsidR="006B573A" w:rsidRPr="00E51A61">
        <w:rPr>
          <w:b/>
          <w:sz w:val="20"/>
          <w:szCs w:val="20"/>
        </w:rPr>
        <w:t>P.E. “Joe” Sperry</w:t>
      </w:r>
      <w:r w:rsidR="006B573A">
        <w:rPr>
          <w:sz w:val="20"/>
          <w:szCs w:val="20"/>
        </w:rPr>
        <w:t xml:space="preserve">. The Board was active until 1985, and was responsible for all preliminary borings, soils and hazardous gas testing, seismicity, geology, and route alignments. The </w:t>
      </w:r>
      <w:r w:rsidR="00006452">
        <w:rPr>
          <w:sz w:val="20"/>
          <w:szCs w:val="20"/>
        </w:rPr>
        <w:t>b</w:t>
      </w:r>
      <w:r w:rsidR="006B573A">
        <w:rPr>
          <w:sz w:val="20"/>
          <w:szCs w:val="20"/>
        </w:rPr>
        <w:t xml:space="preserve">oard </w:t>
      </w:r>
      <w:r w:rsidR="00006452">
        <w:rPr>
          <w:sz w:val="20"/>
          <w:szCs w:val="20"/>
        </w:rPr>
        <w:t>solicited</w:t>
      </w:r>
      <w:r w:rsidR="006B573A">
        <w:rPr>
          <w:sz w:val="20"/>
          <w:szCs w:val="20"/>
        </w:rPr>
        <w:t xml:space="preserve"> proposals, and hired the venture of Converse Consultants (Pasadena)</w:t>
      </w:r>
      <w:r w:rsidR="00006452">
        <w:rPr>
          <w:sz w:val="20"/>
          <w:szCs w:val="20"/>
        </w:rPr>
        <w:t xml:space="preserve">, </w:t>
      </w:r>
      <w:r w:rsidR="006B573A">
        <w:rPr>
          <w:sz w:val="20"/>
          <w:szCs w:val="20"/>
        </w:rPr>
        <w:t>Geotechnical Consultants (Glendale)</w:t>
      </w:r>
      <w:r w:rsidR="00006452">
        <w:rPr>
          <w:sz w:val="20"/>
          <w:szCs w:val="20"/>
        </w:rPr>
        <w:t xml:space="preserve">, and </w:t>
      </w:r>
      <w:r w:rsidR="006B573A">
        <w:rPr>
          <w:sz w:val="20"/>
          <w:szCs w:val="20"/>
        </w:rPr>
        <w:t xml:space="preserve">Earth Science Associates (Palo Alto) to </w:t>
      </w:r>
      <w:r w:rsidR="00006452">
        <w:rPr>
          <w:sz w:val="20"/>
          <w:szCs w:val="20"/>
        </w:rPr>
        <w:t>perform</w:t>
      </w:r>
      <w:r w:rsidR="006B573A">
        <w:rPr>
          <w:sz w:val="20"/>
          <w:szCs w:val="20"/>
        </w:rPr>
        <w:t xml:space="preserve"> the </w:t>
      </w:r>
      <w:r w:rsidR="00006452">
        <w:rPr>
          <w:sz w:val="20"/>
          <w:szCs w:val="20"/>
        </w:rPr>
        <w:t xml:space="preserve">necessary </w:t>
      </w:r>
      <w:r w:rsidR="006B573A">
        <w:rPr>
          <w:sz w:val="20"/>
          <w:szCs w:val="20"/>
        </w:rPr>
        <w:t>field and lab work</w:t>
      </w:r>
      <w:r w:rsidR="00006452">
        <w:rPr>
          <w:sz w:val="20"/>
          <w:szCs w:val="20"/>
        </w:rPr>
        <w:t xml:space="preserve"> to </w:t>
      </w:r>
      <w:r w:rsidR="006B573A">
        <w:rPr>
          <w:sz w:val="20"/>
          <w:szCs w:val="20"/>
        </w:rPr>
        <w:t xml:space="preserve">prepare a </w:t>
      </w:r>
      <w:r w:rsidR="00006452">
        <w:rPr>
          <w:sz w:val="20"/>
          <w:szCs w:val="20"/>
        </w:rPr>
        <w:t xml:space="preserve">geotechnical </w:t>
      </w:r>
      <w:r w:rsidR="006B573A">
        <w:rPr>
          <w:sz w:val="20"/>
          <w:szCs w:val="20"/>
        </w:rPr>
        <w:t xml:space="preserve">baseline report (1982, </w:t>
      </w:r>
      <w:r w:rsidR="00006452">
        <w:rPr>
          <w:sz w:val="20"/>
          <w:szCs w:val="20"/>
        </w:rPr>
        <w:t>two</w:t>
      </w:r>
      <w:r w:rsidR="006B573A">
        <w:rPr>
          <w:sz w:val="20"/>
          <w:szCs w:val="20"/>
        </w:rPr>
        <w:t xml:space="preserve"> volumes). Of note is the Appendix on tunnel seismic design, prepared by LRA and</w:t>
      </w:r>
      <w:r w:rsidR="00006452">
        <w:rPr>
          <w:sz w:val="20"/>
          <w:szCs w:val="20"/>
        </w:rPr>
        <w:t xml:space="preserve"> Caltech Professor</w:t>
      </w:r>
      <w:r w:rsidR="006B573A">
        <w:rPr>
          <w:sz w:val="20"/>
          <w:szCs w:val="20"/>
        </w:rPr>
        <w:t xml:space="preserve"> </w:t>
      </w:r>
      <w:r w:rsidR="006B573A" w:rsidRPr="00E51A61">
        <w:rPr>
          <w:b/>
          <w:sz w:val="20"/>
          <w:szCs w:val="20"/>
        </w:rPr>
        <w:t>George Housner</w:t>
      </w:r>
      <w:r w:rsidR="006B573A">
        <w:rPr>
          <w:sz w:val="20"/>
          <w:szCs w:val="20"/>
        </w:rPr>
        <w:t>, which became a benchmark document for tunnel design and construction in seismic</w:t>
      </w:r>
      <w:r w:rsidR="00006452">
        <w:rPr>
          <w:sz w:val="20"/>
          <w:szCs w:val="20"/>
        </w:rPr>
        <w:t>ally active</w:t>
      </w:r>
      <w:r w:rsidR="006B573A">
        <w:rPr>
          <w:sz w:val="20"/>
          <w:szCs w:val="20"/>
        </w:rPr>
        <w:t xml:space="preserve"> areas. In 1983 the L.A. Metro design consultants were hired, and Richard Gallagher took early retirement because of in-house politics, and</w:t>
      </w:r>
      <w:r w:rsidR="00006452">
        <w:rPr>
          <w:sz w:val="20"/>
          <w:szCs w:val="20"/>
        </w:rPr>
        <w:t xml:space="preserve"> by 1985 </w:t>
      </w:r>
      <w:r w:rsidR="006B573A">
        <w:rPr>
          <w:sz w:val="20"/>
          <w:szCs w:val="20"/>
        </w:rPr>
        <w:t>the new chief engineer replaced the entire board!</w:t>
      </w:r>
    </w:p>
    <w:p w14:paraId="04CE6B80" w14:textId="77777777" w:rsidR="001B3469" w:rsidRDefault="001B3469" w:rsidP="006B573A">
      <w:pPr>
        <w:jc w:val="both"/>
        <w:rPr>
          <w:sz w:val="20"/>
          <w:szCs w:val="20"/>
        </w:rPr>
      </w:pPr>
    </w:p>
    <w:p w14:paraId="7DFEC013" w14:textId="77777777" w:rsidR="001B3469" w:rsidRDefault="001B3469" w:rsidP="001B3469">
      <w:pPr>
        <w:contextualSpacing/>
        <w:jc w:val="both"/>
        <w:rPr>
          <w:b/>
          <w:sz w:val="22"/>
          <w:szCs w:val="22"/>
        </w:rPr>
      </w:pPr>
      <w:r>
        <w:rPr>
          <w:b/>
          <w:sz w:val="22"/>
          <w:szCs w:val="22"/>
        </w:rPr>
        <w:t>NRC Committee on Ground Failure Hazards (1983-90)</w:t>
      </w:r>
    </w:p>
    <w:p w14:paraId="311B8A0C" w14:textId="77777777" w:rsidR="001B3469" w:rsidRDefault="001B3469" w:rsidP="001B3469">
      <w:pPr>
        <w:contextualSpacing/>
        <w:jc w:val="both"/>
        <w:rPr>
          <w:sz w:val="20"/>
          <w:szCs w:val="20"/>
        </w:rPr>
      </w:pPr>
      <w:r>
        <w:rPr>
          <w:sz w:val="20"/>
          <w:szCs w:val="20"/>
        </w:rPr>
        <w:tab/>
        <w:t xml:space="preserve">The </w:t>
      </w:r>
      <w:r w:rsidRPr="00D6187D">
        <w:rPr>
          <w:b/>
          <w:sz w:val="20"/>
          <w:szCs w:val="20"/>
        </w:rPr>
        <w:t>Committee on Ground Failure Hazards</w:t>
      </w:r>
      <w:r>
        <w:rPr>
          <w:sz w:val="20"/>
          <w:szCs w:val="20"/>
        </w:rPr>
        <w:t xml:space="preserve"> was established in May 1983 by the National Research Council in concert with the National Academies in Washington, DC.  It was formed in response to the economic losses incurred by landslides, erosion, and debris flows that plagued California, Utah, and Arizona between 1980-83. The stated purpose of the committee was to bring the resources of the entire scientific and technical community to bear on scientific and technical questions of national importance through the voluntary advisory committee.</w:t>
      </w:r>
    </w:p>
    <w:p w14:paraId="088BACA1" w14:textId="77777777" w:rsidR="001B3469" w:rsidRDefault="001B3469" w:rsidP="001B3469">
      <w:pPr>
        <w:contextualSpacing/>
        <w:jc w:val="both"/>
        <w:rPr>
          <w:sz w:val="20"/>
          <w:szCs w:val="20"/>
        </w:rPr>
      </w:pPr>
      <w:r>
        <w:rPr>
          <w:sz w:val="20"/>
          <w:szCs w:val="20"/>
        </w:rPr>
        <w:tab/>
        <w:t xml:space="preserve">The 12 members appointed to the committee were: Prof. </w:t>
      </w:r>
      <w:r w:rsidRPr="001B3469">
        <w:rPr>
          <w:b/>
          <w:sz w:val="20"/>
          <w:szCs w:val="20"/>
        </w:rPr>
        <w:t>Dwight A. Sangry</w:t>
      </w:r>
      <w:r>
        <w:rPr>
          <w:sz w:val="20"/>
          <w:szCs w:val="20"/>
        </w:rPr>
        <w:t xml:space="preserve"> of Carnegie-Mellon Univ</w:t>
      </w:r>
      <w:r w:rsidR="00064B62">
        <w:rPr>
          <w:sz w:val="20"/>
          <w:szCs w:val="20"/>
        </w:rPr>
        <w:t>ersity;</w:t>
      </w:r>
      <w:r>
        <w:rPr>
          <w:sz w:val="20"/>
          <w:szCs w:val="20"/>
        </w:rPr>
        <w:t xml:space="preserve"> Utah State Geologist </w:t>
      </w:r>
      <w:r w:rsidRPr="001B3469">
        <w:rPr>
          <w:b/>
          <w:sz w:val="20"/>
          <w:szCs w:val="20"/>
        </w:rPr>
        <w:t>Genevieve Atwood</w:t>
      </w:r>
      <w:r>
        <w:rPr>
          <w:sz w:val="20"/>
          <w:szCs w:val="20"/>
        </w:rPr>
        <w:t xml:space="preserve">; </w:t>
      </w:r>
      <w:r w:rsidRPr="001B3469">
        <w:rPr>
          <w:b/>
          <w:sz w:val="20"/>
          <w:szCs w:val="20"/>
        </w:rPr>
        <w:t>Don U. Deere</w:t>
      </w:r>
      <w:r>
        <w:rPr>
          <w:sz w:val="20"/>
          <w:szCs w:val="20"/>
        </w:rPr>
        <w:t xml:space="preserve"> of Univ Illinois; Los Angeles County Geologist </w:t>
      </w:r>
      <w:r w:rsidRPr="001B3469">
        <w:rPr>
          <w:b/>
          <w:sz w:val="20"/>
          <w:szCs w:val="20"/>
        </w:rPr>
        <w:t>Arthur G. Keene</w:t>
      </w:r>
      <w:r>
        <w:rPr>
          <w:sz w:val="20"/>
          <w:szCs w:val="20"/>
        </w:rPr>
        <w:t xml:space="preserve">, </w:t>
      </w:r>
      <w:r w:rsidRPr="001B3469">
        <w:rPr>
          <w:b/>
          <w:sz w:val="20"/>
          <w:szCs w:val="20"/>
        </w:rPr>
        <w:t>F. Beach Leighton</w:t>
      </w:r>
      <w:r>
        <w:rPr>
          <w:sz w:val="20"/>
          <w:szCs w:val="20"/>
        </w:rPr>
        <w:t xml:space="preserve"> of Leighton &amp; Associates, Planner </w:t>
      </w:r>
      <w:r w:rsidRPr="001B3469">
        <w:rPr>
          <w:b/>
          <w:sz w:val="20"/>
          <w:szCs w:val="20"/>
        </w:rPr>
        <w:t>George G. Mader</w:t>
      </w:r>
      <w:r>
        <w:rPr>
          <w:sz w:val="20"/>
          <w:szCs w:val="20"/>
        </w:rPr>
        <w:t xml:space="preserve"> of Spangle &amp; Associates in Portola Valley, Prof, </w:t>
      </w:r>
      <w:r w:rsidRPr="001B3469">
        <w:rPr>
          <w:b/>
          <w:sz w:val="20"/>
          <w:szCs w:val="20"/>
        </w:rPr>
        <w:t>Norbert Morganstern</w:t>
      </w:r>
      <w:r>
        <w:rPr>
          <w:sz w:val="20"/>
          <w:szCs w:val="20"/>
        </w:rPr>
        <w:t xml:space="preserve"> of the Univ of Alberta, </w:t>
      </w:r>
      <w:r w:rsidRPr="001B3469">
        <w:rPr>
          <w:b/>
          <w:sz w:val="20"/>
          <w:szCs w:val="20"/>
        </w:rPr>
        <w:t>David B. Prior</w:t>
      </w:r>
      <w:r>
        <w:rPr>
          <w:sz w:val="20"/>
          <w:szCs w:val="20"/>
        </w:rPr>
        <w:t xml:space="preserve"> of LSU’s Coastal Studies Institute, Hydrogeologist </w:t>
      </w:r>
      <w:r w:rsidRPr="001B3469">
        <w:rPr>
          <w:b/>
          <w:sz w:val="20"/>
          <w:szCs w:val="20"/>
        </w:rPr>
        <w:t>Irwin Remson</w:t>
      </w:r>
      <w:r>
        <w:rPr>
          <w:sz w:val="20"/>
          <w:szCs w:val="20"/>
        </w:rPr>
        <w:t xml:space="preserve"> of Stanford, </w:t>
      </w:r>
      <w:r w:rsidRPr="001B3469">
        <w:rPr>
          <w:b/>
          <w:sz w:val="20"/>
          <w:szCs w:val="20"/>
        </w:rPr>
        <w:t>Robert L. Schuster</w:t>
      </w:r>
      <w:r>
        <w:rPr>
          <w:sz w:val="20"/>
          <w:szCs w:val="20"/>
        </w:rPr>
        <w:t xml:space="preserve"> </w:t>
      </w:r>
      <w:r w:rsidR="00064B62">
        <w:rPr>
          <w:sz w:val="20"/>
          <w:szCs w:val="20"/>
        </w:rPr>
        <w:t xml:space="preserve">Chief </w:t>
      </w:r>
      <w:r>
        <w:rPr>
          <w:sz w:val="20"/>
          <w:szCs w:val="20"/>
        </w:rPr>
        <w:t xml:space="preserve">of the USGS Engineering Geology Branch, </w:t>
      </w:r>
      <w:r w:rsidRPr="001B3469">
        <w:rPr>
          <w:b/>
          <w:sz w:val="20"/>
          <w:szCs w:val="20"/>
        </w:rPr>
        <w:t>Douglas N. Swanston</w:t>
      </w:r>
      <w:r>
        <w:rPr>
          <w:sz w:val="20"/>
          <w:szCs w:val="20"/>
        </w:rPr>
        <w:t xml:space="preserve"> of the US Forest Service, and Prof. </w:t>
      </w:r>
      <w:r w:rsidRPr="001B3469">
        <w:rPr>
          <w:b/>
          <w:sz w:val="20"/>
          <w:szCs w:val="20"/>
        </w:rPr>
        <w:t>Barry Voight</w:t>
      </w:r>
      <w:r>
        <w:rPr>
          <w:sz w:val="20"/>
          <w:szCs w:val="20"/>
        </w:rPr>
        <w:t xml:space="preserve"> of Penn State (four of the 12 members were from California).   </w:t>
      </w:r>
    </w:p>
    <w:p w14:paraId="716A4DCA" w14:textId="77777777" w:rsidR="001B3469" w:rsidRDefault="001B3469" w:rsidP="001B3469">
      <w:pPr>
        <w:contextualSpacing/>
        <w:jc w:val="both"/>
        <w:rPr>
          <w:sz w:val="20"/>
          <w:szCs w:val="20"/>
        </w:rPr>
      </w:pPr>
      <w:r>
        <w:rPr>
          <w:sz w:val="20"/>
          <w:szCs w:val="20"/>
        </w:rPr>
        <w:t xml:space="preserve"> </w:t>
      </w:r>
      <w:r>
        <w:rPr>
          <w:sz w:val="20"/>
          <w:szCs w:val="20"/>
        </w:rPr>
        <w:tab/>
        <w:t xml:space="preserve">For about three years (1984-86) </w:t>
      </w:r>
      <w:r w:rsidRPr="001B3469">
        <w:rPr>
          <w:b/>
          <w:sz w:val="20"/>
          <w:szCs w:val="20"/>
        </w:rPr>
        <w:t>Art Keene</w:t>
      </w:r>
      <w:r>
        <w:rPr>
          <w:sz w:val="20"/>
          <w:szCs w:val="20"/>
        </w:rPr>
        <w:t xml:space="preserve"> served as the Editor of </w:t>
      </w:r>
      <w:r w:rsidRPr="001B3469">
        <w:rPr>
          <w:b/>
          <w:i/>
          <w:sz w:val="20"/>
          <w:szCs w:val="20"/>
        </w:rPr>
        <w:t>Ground Failure</w:t>
      </w:r>
      <w:r>
        <w:rPr>
          <w:sz w:val="20"/>
          <w:szCs w:val="20"/>
        </w:rPr>
        <w:t xml:space="preserve">, the flagship publication of the </w:t>
      </w:r>
      <w:r w:rsidR="00996148">
        <w:rPr>
          <w:sz w:val="20"/>
          <w:szCs w:val="20"/>
        </w:rPr>
        <w:t xml:space="preserve">NRC’s </w:t>
      </w:r>
      <w:r>
        <w:rPr>
          <w:sz w:val="20"/>
          <w:szCs w:val="20"/>
        </w:rPr>
        <w:t xml:space="preserve">Committtee on Ground Failure Hazards.  It was a 16-page serial publication that summararized current research efforts, conferences, publications, and summaries of various ground failure hazards across the USA, including the impacts of settlement and expansive soils.  Unfortunately, the funding for this was soon cut and the publication died almost as fast at it appeared.  </w:t>
      </w:r>
    </w:p>
    <w:p w14:paraId="16372C28" w14:textId="77777777" w:rsidR="001B3469" w:rsidRPr="00D6187D" w:rsidRDefault="001B3469" w:rsidP="001B3469">
      <w:pPr>
        <w:contextualSpacing/>
        <w:jc w:val="both"/>
        <w:rPr>
          <w:sz w:val="20"/>
          <w:szCs w:val="20"/>
        </w:rPr>
      </w:pPr>
      <w:r>
        <w:rPr>
          <w:sz w:val="20"/>
          <w:szCs w:val="20"/>
        </w:rPr>
        <w:tab/>
        <w:t xml:space="preserve">The committee was instrumental in helping efforts to sponsor special sympoisia on landslides and debris flows at the 1984 GSA annual meeting in Reno and the 1986 Cordilleran Section Mtg in Los Angeles, among others. Much of the research and lessons learned were summarized in a series of article published im GSA’s </w:t>
      </w:r>
      <w:r w:rsidRPr="00D6187D">
        <w:rPr>
          <w:b/>
          <w:i/>
          <w:sz w:val="20"/>
          <w:szCs w:val="20"/>
        </w:rPr>
        <w:t>Reviews in Engineering Geology</w:t>
      </w:r>
      <w:r>
        <w:rPr>
          <w:sz w:val="20"/>
          <w:szCs w:val="20"/>
        </w:rPr>
        <w:t xml:space="preserve">, beginning with Vol 7 in 1987, which summarized the debris flow sessions at the 1984 symposium in Reno.  This was followed by Vol 8 on Neotectonics in 1990, and Vol. 9 on Landslides and Landslide Mitigation in 1992.       </w:t>
      </w:r>
    </w:p>
    <w:p w14:paraId="5DA5B20D" w14:textId="77777777" w:rsidR="00B96FE3" w:rsidRDefault="00B96FE3" w:rsidP="006B573A">
      <w:pPr>
        <w:jc w:val="both"/>
        <w:rPr>
          <w:sz w:val="20"/>
          <w:szCs w:val="20"/>
        </w:rPr>
      </w:pPr>
    </w:p>
    <w:p w14:paraId="38AC8D6A" w14:textId="77777777" w:rsidR="00B96FE3" w:rsidRPr="00B96FE3" w:rsidRDefault="00B96FE3" w:rsidP="006B573A">
      <w:pPr>
        <w:jc w:val="both"/>
        <w:rPr>
          <w:b/>
          <w:sz w:val="22"/>
          <w:szCs w:val="22"/>
        </w:rPr>
      </w:pPr>
      <w:r w:rsidRPr="00B96FE3">
        <w:rPr>
          <w:b/>
          <w:sz w:val="22"/>
          <w:szCs w:val="22"/>
        </w:rPr>
        <w:t>MWD Geotechnical Consulting Board</w:t>
      </w:r>
      <w:r w:rsidRPr="00B96FE3">
        <w:rPr>
          <w:sz w:val="20"/>
          <w:szCs w:val="20"/>
        </w:rPr>
        <w:t> </w:t>
      </w:r>
      <w:r>
        <w:rPr>
          <w:b/>
          <w:sz w:val="22"/>
          <w:szCs w:val="22"/>
        </w:rPr>
        <w:t>(1990s)</w:t>
      </w:r>
    </w:p>
    <w:p w14:paraId="4EB9FC8A" w14:textId="77777777" w:rsidR="00B96FE3" w:rsidRDefault="00B96FE3" w:rsidP="006B573A">
      <w:pPr>
        <w:jc w:val="both"/>
        <w:rPr>
          <w:sz w:val="20"/>
          <w:szCs w:val="20"/>
        </w:rPr>
      </w:pPr>
      <w:r w:rsidRPr="00B96FE3">
        <w:rPr>
          <w:sz w:val="20"/>
          <w:szCs w:val="20"/>
        </w:rPr>
        <w:tab/>
      </w:r>
      <w:r>
        <w:rPr>
          <w:sz w:val="20"/>
          <w:szCs w:val="20"/>
        </w:rPr>
        <w:t xml:space="preserve">The Metropolitan Water District of Southern California established a geotechnical consulting board for </w:t>
      </w:r>
      <w:r w:rsidRPr="00B96FE3">
        <w:rPr>
          <w:sz w:val="20"/>
          <w:szCs w:val="20"/>
        </w:rPr>
        <w:t>tunnels and dam</w:t>
      </w:r>
      <w:r w:rsidR="000F6FE2">
        <w:rPr>
          <w:sz w:val="20"/>
          <w:szCs w:val="20"/>
        </w:rPr>
        <w:t xml:space="preserve"> projects</w:t>
      </w:r>
      <w:r>
        <w:rPr>
          <w:sz w:val="20"/>
          <w:szCs w:val="20"/>
        </w:rPr>
        <w:t xml:space="preserve"> </w:t>
      </w:r>
      <w:r w:rsidR="000F6FE2">
        <w:rPr>
          <w:sz w:val="20"/>
          <w:szCs w:val="20"/>
        </w:rPr>
        <w:t xml:space="preserve">undertaken </w:t>
      </w:r>
      <w:r>
        <w:rPr>
          <w:sz w:val="20"/>
          <w:szCs w:val="20"/>
        </w:rPr>
        <w:t xml:space="preserve">in the 1990s, </w:t>
      </w:r>
      <w:r w:rsidR="008B5282">
        <w:rPr>
          <w:sz w:val="20"/>
          <w:szCs w:val="20"/>
        </w:rPr>
        <w:t xml:space="preserve">which </w:t>
      </w:r>
      <w:r w:rsidR="000F6FE2">
        <w:rPr>
          <w:sz w:val="20"/>
          <w:szCs w:val="20"/>
        </w:rPr>
        <w:t>includ</w:t>
      </w:r>
      <w:r w:rsidR="008B5282">
        <w:rPr>
          <w:sz w:val="20"/>
          <w:szCs w:val="20"/>
        </w:rPr>
        <w:t>ed</w:t>
      </w:r>
      <w:r w:rsidR="000F6FE2">
        <w:rPr>
          <w:sz w:val="20"/>
          <w:szCs w:val="20"/>
        </w:rPr>
        <w:t xml:space="preserve"> the Second Bore of the San Jacinto Tunnel.  The board consist</w:t>
      </w:r>
      <w:r>
        <w:rPr>
          <w:sz w:val="20"/>
          <w:szCs w:val="20"/>
        </w:rPr>
        <w:t xml:space="preserve">ed of </w:t>
      </w:r>
      <w:r w:rsidRPr="00B96FE3">
        <w:rPr>
          <w:b/>
          <w:sz w:val="20"/>
          <w:szCs w:val="20"/>
        </w:rPr>
        <w:t>Tor Brekke, Greg</w:t>
      </w:r>
      <w:r w:rsidR="000F6FE2">
        <w:rPr>
          <w:b/>
          <w:sz w:val="20"/>
          <w:szCs w:val="20"/>
        </w:rPr>
        <w:t>g</w:t>
      </w:r>
      <w:r w:rsidRPr="00B96FE3">
        <w:rPr>
          <w:b/>
          <w:sz w:val="20"/>
          <w:szCs w:val="20"/>
        </w:rPr>
        <w:t xml:space="preserve"> Korbin, Ron Scott</w:t>
      </w:r>
      <w:r w:rsidRPr="00B96FE3">
        <w:rPr>
          <w:sz w:val="20"/>
          <w:szCs w:val="20"/>
        </w:rPr>
        <w:t xml:space="preserve">, and </w:t>
      </w:r>
      <w:r w:rsidRPr="00B96FE3">
        <w:rPr>
          <w:b/>
          <w:sz w:val="20"/>
          <w:szCs w:val="20"/>
        </w:rPr>
        <w:t>Richard Proctor</w:t>
      </w:r>
      <w:r w:rsidRPr="00B96FE3">
        <w:rPr>
          <w:sz w:val="20"/>
          <w:szCs w:val="20"/>
        </w:rPr>
        <w:t xml:space="preserve">.  </w:t>
      </w:r>
      <w:r w:rsidRPr="00B96FE3">
        <w:rPr>
          <w:color w:val="1F497D"/>
          <w:sz w:val="20"/>
          <w:szCs w:val="20"/>
        </w:rPr>
        <w:t> </w:t>
      </w:r>
      <w:r w:rsidRPr="00B96FE3">
        <w:rPr>
          <w:sz w:val="20"/>
          <w:szCs w:val="20"/>
        </w:rPr>
        <w:t>  </w:t>
      </w:r>
    </w:p>
    <w:p w14:paraId="501A1C97" w14:textId="77777777" w:rsidR="00CC4380" w:rsidRDefault="00CC4380" w:rsidP="006B573A">
      <w:pPr>
        <w:jc w:val="both"/>
        <w:rPr>
          <w:sz w:val="20"/>
          <w:szCs w:val="20"/>
        </w:rPr>
      </w:pPr>
    </w:p>
    <w:p w14:paraId="14C79A42" w14:textId="77777777" w:rsidR="00BC1D07" w:rsidRPr="00BC1D07" w:rsidRDefault="00BC1D07" w:rsidP="00A84FAC">
      <w:pPr>
        <w:jc w:val="both"/>
        <w:rPr>
          <w:b/>
          <w:sz w:val="22"/>
          <w:szCs w:val="22"/>
        </w:rPr>
      </w:pPr>
      <w:r w:rsidRPr="00BC1D07">
        <w:rPr>
          <w:b/>
          <w:sz w:val="22"/>
          <w:szCs w:val="22"/>
        </w:rPr>
        <w:t>Engineering Geology Advisory Committee to the City of Los Angeles (1990)</w:t>
      </w:r>
    </w:p>
    <w:p w14:paraId="4875A1CE" w14:textId="77777777" w:rsidR="00BC1D07" w:rsidRPr="00BC1D07" w:rsidRDefault="00BC1D07" w:rsidP="00A84FAC">
      <w:pPr>
        <w:jc w:val="both"/>
        <w:rPr>
          <w:sz w:val="20"/>
          <w:szCs w:val="20"/>
        </w:rPr>
      </w:pPr>
      <w:r>
        <w:rPr>
          <w:b/>
          <w:sz w:val="20"/>
          <w:szCs w:val="20"/>
        </w:rPr>
        <w:tab/>
      </w:r>
      <w:r w:rsidRPr="00BC1D07">
        <w:rPr>
          <w:sz w:val="20"/>
          <w:szCs w:val="20"/>
        </w:rPr>
        <w:t>In 1958 the Board o</w:t>
      </w:r>
      <w:r w:rsidR="002B4CC1">
        <w:rPr>
          <w:sz w:val="20"/>
          <w:szCs w:val="20"/>
        </w:rPr>
        <w:t>f</w:t>
      </w:r>
      <w:r w:rsidRPr="00BC1D07">
        <w:rPr>
          <w:sz w:val="20"/>
          <w:szCs w:val="20"/>
        </w:rPr>
        <w:t xml:space="preserve"> Building and Safety Commissioners of the City of Los Angeles established an Engineering Geology </w:t>
      </w:r>
      <w:r w:rsidR="002B4CC1">
        <w:rPr>
          <w:sz w:val="20"/>
          <w:szCs w:val="20"/>
        </w:rPr>
        <w:t xml:space="preserve">Qualifications Board, which was absorbed into the Engineering Geology </w:t>
      </w:r>
      <w:r w:rsidRPr="00BC1D07">
        <w:rPr>
          <w:sz w:val="20"/>
          <w:szCs w:val="20"/>
        </w:rPr>
        <w:t>Advisory Committee</w:t>
      </w:r>
      <w:r w:rsidR="002B4CC1">
        <w:rPr>
          <w:sz w:val="20"/>
          <w:szCs w:val="20"/>
        </w:rPr>
        <w:t xml:space="preserve"> after the adoption of statewide certification of engineering geologists in 1969.  The m</w:t>
      </w:r>
      <w:r>
        <w:rPr>
          <w:sz w:val="20"/>
          <w:szCs w:val="20"/>
        </w:rPr>
        <w:t xml:space="preserve">embers </w:t>
      </w:r>
      <w:r w:rsidR="002B4CC1">
        <w:rPr>
          <w:sz w:val="20"/>
          <w:szCs w:val="20"/>
        </w:rPr>
        <w:t>are</w:t>
      </w:r>
      <w:r>
        <w:rPr>
          <w:sz w:val="20"/>
          <w:szCs w:val="20"/>
        </w:rPr>
        <w:t xml:space="preserve"> appointed by the Board</w:t>
      </w:r>
      <w:r w:rsidR="002B4CC1">
        <w:rPr>
          <w:sz w:val="20"/>
          <w:szCs w:val="20"/>
        </w:rPr>
        <w:t xml:space="preserve"> of Building &amp; Safety Commissioners</w:t>
      </w:r>
      <w:r>
        <w:rPr>
          <w:sz w:val="20"/>
          <w:szCs w:val="20"/>
        </w:rPr>
        <w:t xml:space="preserve">, based on input from the Department of Building &amp; Safety. In July 1990 that board was comprised of: </w:t>
      </w:r>
      <w:r w:rsidRPr="00BC1D07">
        <w:rPr>
          <w:b/>
          <w:sz w:val="20"/>
          <w:szCs w:val="20"/>
        </w:rPr>
        <w:t>Glen</w:t>
      </w:r>
      <w:r w:rsidR="002B4CC1">
        <w:rPr>
          <w:b/>
          <w:sz w:val="20"/>
          <w:szCs w:val="20"/>
        </w:rPr>
        <w:t>n</w:t>
      </w:r>
      <w:r w:rsidRPr="00BC1D07">
        <w:rPr>
          <w:b/>
          <w:sz w:val="20"/>
          <w:szCs w:val="20"/>
        </w:rPr>
        <w:t xml:space="preserve"> Brown</w:t>
      </w:r>
      <w:r>
        <w:rPr>
          <w:sz w:val="20"/>
          <w:szCs w:val="20"/>
        </w:rPr>
        <w:t xml:space="preserve"> (Leroy Crandall &amp; Assoc), </w:t>
      </w:r>
      <w:r w:rsidRPr="00BC1D07">
        <w:rPr>
          <w:b/>
          <w:sz w:val="20"/>
          <w:szCs w:val="20"/>
        </w:rPr>
        <w:t>George Larson</w:t>
      </w:r>
      <w:r>
        <w:rPr>
          <w:sz w:val="20"/>
          <w:szCs w:val="20"/>
        </w:rPr>
        <w:t xml:space="preserve"> (Geo</w:t>
      </w:r>
      <w:r w:rsidR="00630599">
        <w:rPr>
          <w:sz w:val="20"/>
          <w:szCs w:val="20"/>
        </w:rPr>
        <w:t>S</w:t>
      </w:r>
      <w:r>
        <w:rPr>
          <w:sz w:val="20"/>
          <w:szCs w:val="20"/>
        </w:rPr>
        <w:t xml:space="preserve">oils), </w:t>
      </w:r>
      <w:r w:rsidRPr="00BC1D07">
        <w:rPr>
          <w:b/>
          <w:sz w:val="20"/>
          <w:szCs w:val="20"/>
        </w:rPr>
        <w:t>David T. Leeds</w:t>
      </w:r>
      <w:r>
        <w:rPr>
          <w:sz w:val="20"/>
          <w:szCs w:val="20"/>
        </w:rPr>
        <w:t xml:space="preserve"> (consulting seismologist), </w:t>
      </w:r>
      <w:r w:rsidRPr="00BC1D07">
        <w:rPr>
          <w:b/>
          <w:sz w:val="20"/>
          <w:szCs w:val="20"/>
        </w:rPr>
        <w:t>Richard Lung</w:t>
      </w:r>
      <w:r>
        <w:rPr>
          <w:sz w:val="20"/>
          <w:szCs w:val="20"/>
        </w:rPr>
        <w:t xml:space="preserve"> (Leighton &amp; Associates), </w:t>
      </w:r>
      <w:r w:rsidRPr="00BC1D07">
        <w:rPr>
          <w:b/>
          <w:sz w:val="20"/>
          <w:szCs w:val="20"/>
        </w:rPr>
        <w:t>Gary Rasmussen</w:t>
      </w:r>
      <w:r>
        <w:rPr>
          <w:sz w:val="20"/>
          <w:szCs w:val="20"/>
        </w:rPr>
        <w:t xml:space="preserve"> (Rasmussen &amp; Associates), </w:t>
      </w:r>
      <w:r w:rsidRPr="00BC1D07">
        <w:rPr>
          <w:b/>
          <w:sz w:val="20"/>
          <w:szCs w:val="20"/>
        </w:rPr>
        <w:t>James E. Slosson</w:t>
      </w:r>
      <w:r>
        <w:rPr>
          <w:sz w:val="20"/>
          <w:szCs w:val="20"/>
        </w:rPr>
        <w:t xml:space="preserve"> (Slosson &amp; Associates), </w:t>
      </w:r>
      <w:r w:rsidRPr="00BC1D07">
        <w:rPr>
          <w:b/>
          <w:sz w:val="20"/>
          <w:szCs w:val="20"/>
        </w:rPr>
        <w:t>William Waisgerber</w:t>
      </w:r>
      <w:r w:rsidR="008A77D6">
        <w:rPr>
          <w:b/>
          <w:sz w:val="20"/>
          <w:szCs w:val="20"/>
        </w:rPr>
        <w:t xml:space="preserve"> </w:t>
      </w:r>
      <w:r w:rsidR="008A77D6">
        <w:rPr>
          <w:sz w:val="20"/>
          <w:szCs w:val="20"/>
        </w:rPr>
        <w:t>(Waisgerber &amp; Associates),</w:t>
      </w:r>
      <w:r>
        <w:rPr>
          <w:sz w:val="20"/>
          <w:szCs w:val="20"/>
        </w:rPr>
        <w:t xml:space="preserve"> </w:t>
      </w:r>
      <w:r w:rsidRPr="00BC1D07">
        <w:rPr>
          <w:b/>
          <w:sz w:val="20"/>
          <w:szCs w:val="20"/>
        </w:rPr>
        <w:t>Larry Cann</w:t>
      </w:r>
      <w:r>
        <w:rPr>
          <w:sz w:val="20"/>
          <w:szCs w:val="20"/>
        </w:rPr>
        <w:t xml:space="preserve"> (Leighton &amp; Associates), </w:t>
      </w:r>
      <w:r w:rsidRPr="00BC1D07">
        <w:rPr>
          <w:b/>
          <w:sz w:val="20"/>
          <w:szCs w:val="20"/>
        </w:rPr>
        <w:t>John Byer</w:t>
      </w:r>
      <w:r>
        <w:rPr>
          <w:sz w:val="20"/>
          <w:szCs w:val="20"/>
        </w:rPr>
        <w:t xml:space="preserve"> (Kovacs</w:t>
      </w:r>
      <w:r w:rsidR="006F28A5">
        <w:rPr>
          <w:sz w:val="20"/>
          <w:szCs w:val="20"/>
        </w:rPr>
        <w:t>-</w:t>
      </w:r>
      <w:r>
        <w:rPr>
          <w:sz w:val="20"/>
          <w:szCs w:val="20"/>
        </w:rPr>
        <w:t xml:space="preserve">Byer &amp; Associates), and </w:t>
      </w:r>
      <w:r w:rsidRPr="00BC1D07">
        <w:rPr>
          <w:b/>
          <w:sz w:val="20"/>
          <w:szCs w:val="20"/>
        </w:rPr>
        <w:t>J. David Rogers</w:t>
      </w:r>
      <w:r>
        <w:rPr>
          <w:sz w:val="20"/>
          <w:szCs w:val="20"/>
        </w:rPr>
        <w:t xml:space="preserve"> (Rogers/Pacific).     </w:t>
      </w:r>
    </w:p>
    <w:p w14:paraId="63CD2EC8" w14:textId="77777777" w:rsidR="001E68B8" w:rsidRDefault="001E68B8">
      <w:pPr>
        <w:rPr>
          <w:b/>
          <w:sz w:val="22"/>
          <w:szCs w:val="22"/>
        </w:rPr>
      </w:pPr>
    </w:p>
    <w:p w14:paraId="51888B6B" w14:textId="77777777" w:rsidR="00302AE4" w:rsidRPr="00302AE4" w:rsidRDefault="00302AE4" w:rsidP="00302AE4">
      <w:pPr>
        <w:rPr>
          <w:b/>
          <w:bCs/>
          <w:sz w:val="22"/>
          <w:szCs w:val="22"/>
        </w:rPr>
      </w:pPr>
      <w:r w:rsidRPr="00302AE4">
        <w:rPr>
          <w:b/>
          <w:bCs/>
          <w:sz w:val="22"/>
          <w:szCs w:val="22"/>
        </w:rPr>
        <w:t>MWD Eastside Reservoir</w:t>
      </w:r>
      <w:r>
        <w:rPr>
          <w:b/>
          <w:bCs/>
          <w:sz w:val="22"/>
          <w:szCs w:val="22"/>
        </w:rPr>
        <w:t xml:space="preserve">/Diamond Valley </w:t>
      </w:r>
      <w:r w:rsidR="00C227FF">
        <w:rPr>
          <w:b/>
          <w:bCs/>
          <w:sz w:val="22"/>
          <w:szCs w:val="22"/>
        </w:rPr>
        <w:t>Reservoir</w:t>
      </w:r>
      <w:r w:rsidRPr="00302AE4">
        <w:rPr>
          <w:b/>
          <w:bCs/>
          <w:sz w:val="22"/>
          <w:szCs w:val="22"/>
        </w:rPr>
        <w:t xml:space="preserve"> Board of Consultants (</w:t>
      </w:r>
      <w:r w:rsidR="00C227FF">
        <w:rPr>
          <w:b/>
          <w:bCs/>
          <w:sz w:val="22"/>
          <w:szCs w:val="22"/>
        </w:rPr>
        <w:t>mid-</w:t>
      </w:r>
      <w:r w:rsidRPr="00302AE4">
        <w:rPr>
          <w:b/>
          <w:bCs/>
          <w:sz w:val="22"/>
          <w:szCs w:val="22"/>
        </w:rPr>
        <w:t>1990s)</w:t>
      </w:r>
    </w:p>
    <w:p w14:paraId="7E595CC3" w14:textId="77777777" w:rsidR="00302AE4" w:rsidRPr="00302AE4" w:rsidRDefault="00302AE4" w:rsidP="00C227FF">
      <w:pPr>
        <w:jc w:val="both"/>
        <w:rPr>
          <w:sz w:val="20"/>
          <w:szCs w:val="20"/>
        </w:rPr>
      </w:pPr>
      <w:r w:rsidRPr="00302AE4">
        <w:rPr>
          <w:sz w:val="20"/>
          <w:szCs w:val="20"/>
        </w:rPr>
        <w:lastRenderedPageBreak/>
        <w:t>                MWD established a separate group of consultants for their East Side Reservoir</w:t>
      </w:r>
      <w:r>
        <w:rPr>
          <w:sz w:val="20"/>
          <w:szCs w:val="20"/>
        </w:rPr>
        <w:t>/</w:t>
      </w:r>
      <w:r w:rsidRPr="00302AE4">
        <w:rPr>
          <w:sz w:val="20"/>
          <w:szCs w:val="20"/>
        </w:rPr>
        <w:t xml:space="preserve">Diamond Valley Lake project near Hemet in the 1990s.  With 800,000 acre-feet of storage, this reservoir is larger than all the reservoirs in southern California combined.  The reservoir is contained by two earthen embankments a mile wide, spaced three miles apart, with essentially no watershed.  This board included </w:t>
      </w:r>
      <w:r w:rsidRPr="00C227FF">
        <w:rPr>
          <w:b/>
          <w:sz w:val="20"/>
          <w:szCs w:val="20"/>
        </w:rPr>
        <w:t>Alan O'Neill</w:t>
      </w:r>
      <w:r>
        <w:rPr>
          <w:sz w:val="20"/>
          <w:szCs w:val="20"/>
        </w:rPr>
        <w:t xml:space="preserve"> as the chairman and geologist, </w:t>
      </w:r>
      <w:r w:rsidR="00C227FF">
        <w:rPr>
          <w:sz w:val="20"/>
          <w:szCs w:val="20"/>
        </w:rPr>
        <w:t xml:space="preserve">Caltech </w:t>
      </w:r>
      <w:r>
        <w:rPr>
          <w:sz w:val="20"/>
          <w:szCs w:val="20"/>
        </w:rPr>
        <w:t xml:space="preserve">seismologist </w:t>
      </w:r>
      <w:r w:rsidRPr="00C227FF">
        <w:rPr>
          <w:b/>
          <w:sz w:val="20"/>
          <w:szCs w:val="20"/>
        </w:rPr>
        <w:t xml:space="preserve">Clarence </w:t>
      </w:r>
      <w:r w:rsidR="00C227FF">
        <w:rPr>
          <w:b/>
          <w:sz w:val="20"/>
          <w:szCs w:val="20"/>
        </w:rPr>
        <w:t xml:space="preserve">R. </w:t>
      </w:r>
      <w:r w:rsidRPr="00C227FF">
        <w:rPr>
          <w:b/>
          <w:sz w:val="20"/>
          <w:szCs w:val="20"/>
        </w:rPr>
        <w:t>Allen</w:t>
      </w:r>
      <w:r>
        <w:rPr>
          <w:sz w:val="20"/>
          <w:szCs w:val="20"/>
        </w:rPr>
        <w:t xml:space="preserve">, geotechnical engineer </w:t>
      </w:r>
      <w:r w:rsidRPr="00C227FF">
        <w:rPr>
          <w:b/>
          <w:sz w:val="20"/>
          <w:szCs w:val="20"/>
        </w:rPr>
        <w:t>Rich Kramer</w:t>
      </w:r>
      <w:r w:rsidR="00C227FF">
        <w:rPr>
          <w:sz w:val="20"/>
          <w:szCs w:val="20"/>
        </w:rPr>
        <w:t xml:space="preserve"> (ret USBR)</w:t>
      </w:r>
      <w:r>
        <w:rPr>
          <w:sz w:val="20"/>
          <w:szCs w:val="20"/>
        </w:rPr>
        <w:t xml:space="preserve">, geotechnical earthquake engineer </w:t>
      </w:r>
      <w:r w:rsidRPr="00C227FF">
        <w:rPr>
          <w:b/>
          <w:sz w:val="20"/>
          <w:szCs w:val="20"/>
        </w:rPr>
        <w:t>Ed Idriss</w:t>
      </w:r>
      <w:r w:rsidR="00C227FF">
        <w:rPr>
          <w:sz w:val="20"/>
          <w:szCs w:val="20"/>
        </w:rPr>
        <w:t xml:space="preserve"> from UC Davis</w:t>
      </w:r>
      <w:r w:rsidRPr="00302AE4">
        <w:rPr>
          <w:sz w:val="20"/>
          <w:szCs w:val="20"/>
        </w:rPr>
        <w:t xml:space="preserve">, </w:t>
      </w:r>
      <w:r w:rsidR="00C227FF">
        <w:rPr>
          <w:sz w:val="20"/>
          <w:szCs w:val="20"/>
        </w:rPr>
        <w:t xml:space="preserve">geotechnical engineer </w:t>
      </w:r>
      <w:r w:rsidR="00C227FF" w:rsidRPr="00C227FF">
        <w:rPr>
          <w:b/>
          <w:sz w:val="20"/>
          <w:szCs w:val="20"/>
        </w:rPr>
        <w:t>Tom Leps</w:t>
      </w:r>
      <w:r w:rsidR="00C227FF">
        <w:rPr>
          <w:sz w:val="20"/>
          <w:szCs w:val="20"/>
        </w:rPr>
        <w:t xml:space="preserve">, and electrical engineer </w:t>
      </w:r>
      <w:r w:rsidR="00C227FF" w:rsidRPr="00C227FF">
        <w:rPr>
          <w:b/>
          <w:sz w:val="20"/>
          <w:szCs w:val="20"/>
        </w:rPr>
        <w:t>Bill Wallace</w:t>
      </w:r>
      <w:r>
        <w:rPr>
          <w:sz w:val="20"/>
          <w:szCs w:val="20"/>
        </w:rPr>
        <w:t xml:space="preserve">. </w:t>
      </w:r>
      <w:r w:rsidRPr="00302AE4">
        <w:rPr>
          <w:sz w:val="20"/>
          <w:szCs w:val="20"/>
        </w:rPr>
        <w:t xml:space="preserve">   </w:t>
      </w:r>
    </w:p>
    <w:p w14:paraId="45489D53" w14:textId="77777777" w:rsidR="00302AE4" w:rsidRDefault="00302AE4">
      <w:pPr>
        <w:rPr>
          <w:b/>
          <w:sz w:val="22"/>
          <w:szCs w:val="22"/>
        </w:rPr>
      </w:pPr>
    </w:p>
    <w:p w14:paraId="0DC855FE" w14:textId="77777777" w:rsidR="007F5643" w:rsidRDefault="00A619B8">
      <w:pPr>
        <w:rPr>
          <w:b/>
          <w:sz w:val="22"/>
          <w:szCs w:val="22"/>
        </w:rPr>
      </w:pPr>
      <w:r>
        <w:rPr>
          <w:b/>
          <w:sz w:val="22"/>
          <w:szCs w:val="22"/>
        </w:rPr>
        <w:t>8</w:t>
      </w:r>
      <w:r w:rsidR="007F5643">
        <w:rPr>
          <w:b/>
          <w:sz w:val="22"/>
          <w:szCs w:val="22"/>
        </w:rPr>
        <w:t xml:space="preserve">-mile </w:t>
      </w:r>
      <w:r>
        <w:rPr>
          <w:b/>
          <w:sz w:val="22"/>
          <w:szCs w:val="22"/>
        </w:rPr>
        <w:t>North Outfall Replacement Sewer (NORS)</w:t>
      </w:r>
      <w:r w:rsidR="007F5643">
        <w:rPr>
          <w:b/>
          <w:sz w:val="22"/>
          <w:szCs w:val="22"/>
        </w:rPr>
        <w:t xml:space="preserve"> </w:t>
      </w:r>
      <w:r w:rsidR="00A50DE9">
        <w:rPr>
          <w:b/>
          <w:sz w:val="22"/>
          <w:szCs w:val="22"/>
        </w:rPr>
        <w:t>T</w:t>
      </w:r>
      <w:r w:rsidR="007F5643">
        <w:rPr>
          <w:b/>
          <w:sz w:val="22"/>
          <w:szCs w:val="22"/>
        </w:rPr>
        <w:t>unnel</w:t>
      </w:r>
      <w:r w:rsidR="00A50DE9">
        <w:rPr>
          <w:b/>
          <w:sz w:val="22"/>
          <w:szCs w:val="22"/>
        </w:rPr>
        <w:t xml:space="preserve"> (1990s)</w:t>
      </w:r>
    </w:p>
    <w:p w14:paraId="5997A6C5" w14:textId="469A60EF" w:rsidR="0049467E" w:rsidRDefault="007F5643" w:rsidP="0086763F">
      <w:pPr>
        <w:jc w:val="both"/>
        <w:rPr>
          <w:sz w:val="20"/>
          <w:szCs w:val="20"/>
        </w:rPr>
      </w:pPr>
      <w:r>
        <w:rPr>
          <w:sz w:val="20"/>
          <w:szCs w:val="20"/>
        </w:rPr>
        <w:t xml:space="preserve"> </w:t>
      </w:r>
      <w:r>
        <w:rPr>
          <w:sz w:val="20"/>
          <w:szCs w:val="20"/>
        </w:rPr>
        <w:tab/>
      </w:r>
      <w:r w:rsidR="00A619B8">
        <w:rPr>
          <w:sz w:val="20"/>
          <w:szCs w:val="20"/>
        </w:rPr>
        <w:t xml:space="preserve">Panel convened to provide third party peer-professional review of the North </w:t>
      </w:r>
      <w:r w:rsidR="00BC070E">
        <w:rPr>
          <w:sz w:val="20"/>
          <w:szCs w:val="20"/>
        </w:rPr>
        <w:t>O</w:t>
      </w:r>
      <w:r w:rsidR="00A619B8" w:rsidRPr="00A619B8">
        <w:rPr>
          <w:rStyle w:val="st"/>
          <w:sz w:val="20"/>
          <w:szCs w:val="20"/>
        </w:rPr>
        <w:t>utfall Replacement Se</w:t>
      </w:r>
      <w:r w:rsidR="00A619B8">
        <w:rPr>
          <w:rStyle w:val="st"/>
          <w:sz w:val="20"/>
          <w:szCs w:val="20"/>
        </w:rPr>
        <w:t>wer (NORS) for the City of Los Angeles</w:t>
      </w:r>
      <w:r w:rsidR="00A50DE9">
        <w:rPr>
          <w:rStyle w:val="st"/>
          <w:sz w:val="20"/>
          <w:szCs w:val="20"/>
        </w:rPr>
        <w:t xml:space="preserve"> in the 1990s</w:t>
      </w:r>
      <w:r w:rsidR="00A619B8">
        <w:rPr>
          <w:rStyle w:val="st"/>
          <w:sz w:val="20"/>
          <w:szCs w:val="20"/>
        </w:rPr>
        <w:t>. This included r</w:t>
      </w:r>
      <w:r>
        <w:rPr>
          <w:sz w:val="20"/>
          <w:szCs w:val="20"/>
        </w:rPr>
        <w:t xml:space="preserve">eview of geotechnical investigations, wherein during construction, the contractor’s TBM caused sinkholes in the taxiways at </w:t>
      </w:r>
      <w:r w:rsidR="00A619B8">
        <w:rPr>
          <w:sz w:val="20"/>
          <w:szCs w:val="20"/>
        </w:rPr>
        <w:t xml:space="preserve">the </w:t>
      </w:r>
      <w:r>
        <w:rPr>
          <w:sz w:val="20"/>
          <w:szCs w:val="20"/>
        </w:rPr>
        <w:t>L</w:t>
      </w:r>
      <w:r w:rsidR="00A619B8">
        <w:rPr>
          <w:sz w:val="20"/>
          <w:szCs w:val="20"/>
        </w:rPr>
        <w:t>os Angeles International Airport</w:t>
      </w:r>
      <w:r>
        <w:rPr>
          <w:sz w:val="20"/>
          <w:szCs w:val="20"/>
        </w:rPr>
        <w:t> (</w:t>
      </w:r>
      <w:r w:rsidR="00A50DE9">
        <w:rPr>
          <w:sz w:val="20"/>
          <w:szCs w:val="20"/>
        </w:rPr>
        <w:t>see R.J.</w:t>
      </w:r>
      <w:r>
        <w:rPr>
          <w:sz w:val="20"/>
          <w:szCs w:val="20"/>
        </w:rPr>
        <w:t xml:space="preserve"> Proctor, 1998, </w:t>
      </w:r>
      <w:r w:rsidRPr="00A50DE9">
        <w:rPr>
          <w:sz w:val="20"/>
          <w:szCs w:val="20"/>
        </w:rPr>
        <w:t>A Chronicle of Tunnel Incidents</w:t>
      </w:r>
      <w:r>
        <w:rPr>
          <w:sz w:val="20"/>
          <w:szCs w:val="20"/>
        </w:rPr>
        <w:t xml:space="preserve">: </w:t>
      </w:r>
      <w:r w:rsidR="00A50DE9" w:rsidRPr="00A50DE9">
        <w:rPr>
          <w:i/>
          <w:sz w:val="20"/>
          <w:szCs w:val="20"/>
        </w:rPr>
        <w:t>Environmental &amp; Engineering Geoscience</w:t>
      </w:r>
      <w:r>
        <w:rPr>
          <w:sz w:val="20"/>
          <w:szCs w:val="20"/>
        </w:rPr>
        <w:t>)</w:t>
      </w:r>
      <w:r w:rsidR="00A50DE9">
        <w:rPr>
          <w:sz w:val="20"/>
          <w:szCs w:val="20"/>
        </w:rPr>
        <w:t>.</w:t>
      </w:r>
      <w:r>
        <w:rPr>
          <w:sz w:val="20"/>
          <w:szCs w:val="20"/>
        </w:rPr>
        <w:t xml:space="preserve"> Consulting Board members: </w:t>
      </w:r>
      <w:r>
        <w:rPr>
          <w:b/>
          <w:sz w:val="20"/>
          <w:szCs w:val="20"/>
        </w:rPr>
        <w:t>Ralph</w:t>
      </w:r>
      <w:r w:rsidR="00DE28BA">
        <w:rPr>
          <w:b/>
          <w:sz w:val="20"/>
          <w:szCs w:val="20"/>
        </w:rPr>
        <w:t xml:space="preserve"> B.</w:t>
      </w:r>
      <w:r>
        <w:rPr>
          <w:b/>
          <w:sz w:val="20"/>
          <w:szCs w:val="20"/>
        </w:rPr>
        <w:t xml:space="preserve"> Peck</w:t>
      </w:r>
      <w:r w:rsidR="0049467E">
        <w:rPr>
          <w:b/>
          <w:sz w:val="20"/>
          <w:szCs w:val="20"/>
        </w:rPr>
        <w:t xml:space="preserve"> </w:t>
      </w:r>
      <w:r w:rsidR="0049467E" w:rsidRPr="0049467E">
        <w:rPr>
          <w:sz w:val="20"/>
          <w:szCs w:val="20"/>
        </w:rPr>
        <w:t>(1912-2008)</w:t>
      </w:r>
      <w:r w:rsidRPr="0049467E">
        <w:rPr>
          <w:sz w:val="20"/>
          <w:szCs w:val="20"/>
        </w:rPr>
        <w:t>,</w:t>
      </w:r>
      <w:r>
        <w:rPr>
          <w:b/>
          <w:sz w:val="20"/>
          <w:szCs w:val="20"/>
        </w:rPr>
        <w:t xml:space="preserve"> Clarence </w:t>
      </w:r>
      <w:r w:rsidR="00DE28BA">
        <w:rPr>
          <w:b/>
          <w:sz w:val="20"/>
          <w:szCs w:val="20"/>
        </w:rPr>
        <w:t xml:space="preserve">R. </w:t>
      </w:r>
      <w:r>
        <w:rPr>
          <w:b/>
          <w:sz w:val="20"/>
          <w:szCs w:val="20"/>
        </w:rPr>
        <w:t xml:space="preserve">Allen, </w:t>
      </w:r>
      <w:r w:rsidR="00DE28BA">
        <w:rPr>
          <w:b/>
          <w:sz w:val="20"/>
          <w:szCs w:val="20"/>
        </w:rPr>
        <w:t xml:space="preserve">G. </w:t>
      </w:r>
      <w:r>
        <w:rPr>
          <w:b/>
          <w:sz w:val="20"/>
          <w:szCs w:val="20"/>
        </w:rPr>
        <w:t>Wayne Clough</w:t>
      </w:r>
      <w:r>
        <w:rPr>
          <w:sz w:val="20"/>
          <w:szCs w:val="20"/>
        </w:rPr>
        <w:t xml:space="preserve">, and </w:t>
      </w:r>
      <w:r>
        <w:rPr>
          <w:b/>
          <w:sz w:val="20"/>
          <w:szCs w:val="20"/>
        </w:rPr>
        <w:t>Richard J. Proctor</w:t>
      </w:r>
      <w:r>
        <w:rPr>
          <w:sz w:val="20"/>
          <w:szCs w:val="20"/>
        </w:rPr>
        <w:t>.</w:t>
      </w:r>
    </w:p>
    <w:p w14:paraId="2B8597A1" w14:textId="3F16B70F" w:rsidR="00FB653E" w:rsidRDefault="00FB653E" w:rsidP="0086763F">
      <w:pPr>
        <w:jc w:val="both"/>
        <w:rPr>
          <w:sz w:val="20"/>
          <w:szCs w:val="20"/>
        </w:rPr>
      </w:pPr>
    </w:p>
    <w:p w14:paraId="65797D6F" w14:textId="1EE2593F" w:rsidR="00FB653E" w:rsidRPr="00C8667C" w:rsidRDefault="00FB653E" w:rsidP="0086763F">
      <w:pPr>
        <w:jc w:val="both"/>
        <w:rPr>
          <w:b/>
          <w:bCs/>
          <w:sz w:val="22"/>
          <w:szCs w:val="22"/>
        </w:rPr>
      </w:pPr>
      <w:r w:rsidRPr="00C8667C">
        <w:rPr>
          <w:b/>
          <w:bCs/>
          <w:sz w:val="22"/>
          <w:szCs w:val="22"/>
        </w:rPr>
        <w:t xml:space="preserve">Tunnel Review Board </w:t>
      </w:r>
      <w:r w:rsidR="00C8667C">
        <w:rPr>
          <w:b/>
          <w:bCs/>
          <w:sz w:val="22"/>
          <w:szCs w:val="22"/>
        </w:rPr>
        <w:t xml:space="preserve">(1990-present) </w:t>
      </w:r>
      <w:r w:rsidRPr="00C8667C">
        <w:rPr>
          <w:b/>
          <w:bCs/>
          <w:sz w:val="22"/>
          <w:szCs w:val="22"/>
        </w:rPr>
        <w:t xml:space="preserve">and Tunnel Advisory Panel </w:t>
      </w:r>
      <w:r w:rsidR="00C8667C">
        <w:rPr>
          <w:b/>
          <w:bCs/>
          <w:sz w:val="22"/>
          <w:szCs w:val="22"/>
        </w:rPr>
        <w:t xml:space="preserve">(2005-11) of </w:t>
      </w:r>
      <w:r w:rsidRPr="00C8667C">
        <w:rPr>
          <w:b/>
          <w:bCs/>
          <w:sz w:val="22"/>
          <w:szCs w:val="22"/>
        </w:rPr>
        <w:t>Los Angeles M</w:t>
      </w:r>
      <w:r w:rsidR="00C8667C">
        <w:rPr>
          <w:b/>
          <w:bCs/>
          <w:sz w:val="22"/>
          <w:szCs w:val="22"/>
        </w:rPr>
        <w:t>ETRO</w:t>
      </w:r>
      <w:r w:rsidRPr="00C8667C">
        <w:rPr>
          <w:b/>
          <w:bCs/>
          <w:sz w:val="22"/>
          <w:szCs w:val="22"/>
        </w:rPr>
        <w:t xml:space="preserve"> </w:t>
      </w:r>
    </w:p>
    <w:p w14:paraId="630B322A" w14:textId="0C26C316" w:rsidR="00FB653E" w:rsidRDefault="00FB653E" w:rsidP="0086763F">
      <w:pPr>
        <w:jc w:val="both"/>
        <w:rPr>
          <w:sz w:val="20"/>
          <w:szCs w:val="20"/>
        </w:rPr>
      </w:pPr>
      <w:r>
        <w:rPr>
          <w:sz w:val="20"/>
          <w:szCs w:val="20"/>
        </w:rPr>
        <w:tab/>
        <w:t>In the 1990s the L</w:t>
      </w:r>
      <w:r w:rsidR="00C8667C">
        <w:rPr>
          <w:sz w:val="20"/>
          <w:szCs w:val="20"/>
        </w:rPr>
        <w:t xml:space="preserve">os Angeles County Metropolitan Transportation Authority (LA Metro) </w:t>
      </w:r>
      <w:r>
        <w:rPr>
          <w:sz w:val="20"/>
          <w:szCs w:val="20"/>
        </w:rPr>
        <w:t xml:space="preserve">appointed </w:t>
      </w:r>
      <w:r w:rsidRPr="00C8667C">
        <w:rPr>
          <w:b/>
          <w:bCs/>
          <w:sz w:val="20"/>
          <w:szCs w:val="20"/>
        </w:rPr>
        <w:t>Ralph Peck</w:t>
      </w:r>
      <w:r>
        <w:rPr>
          <w:sz w:val="20"/>
          <w:szCs w:val="20"/>
        </w:rPr>
        <w:t xml:space="preserve">, </w:t>
      </w:r>
      <w:r w:rsidRPr="00C8667C">
        <w:rPr>
          <w:b/>
          <w:bCs/>
          <w:sz w:val="20"/>
          <w:szCs w:val="20"/>
        </w:rPr>
        <w:t>Tor Brekke</w:t>
      </w:r>
      <w:r>
        <w:rPr>
          <w:sz w:val="20"/>
          <w:szCs w:val="20"/>
        </w:rPr>
        <w:t xml:space="preserve">, and </w:t>
      </w:r>
      <w:r w:rsidRPr="00C8667C">
        <w:rPr>
          <w:b/>
          <w:bCs/>
          <w:sz w:val="20"/>
          <w:szCs w:val="20"/>
        </w:rPr>
        <w:t>Gregg Korbin</w:t>
      </w:r>
      <w:r>
        <w:rPr>
          <w:sz w:val="20"/>
          <w:szCs w:val="20"/>
        </w:rPr>
        <w:t xml:space="preserve"> to their Tunnel Review Board.  </w:t>
      </w:r>
      <w:r w:rsidR="00C8667C">
        <w:rPr>
          <w:sz w:val="20"/>
          <w:szCs w:val="20"/>
        </w:rPr>
        <w:t xml:space="preserve"> </w:t>
      </w:r>
      <w:r>
        <w:rPr>
          <w:sz w:val="20"/>
          <w:szCs w:val="20"/>
        </w:rPr>
        <w:t xml:space="preserve">In 2005 </w:t>
      </w:r>
      <w:r w:rsidR="00C8667C">
        <w:rPr>
          <w:sz w:val="20"/>
          <w:szCs w:val="20"/>
        </w:rPr>
        <w:t xml:space="preserve">LA Metro appointed </w:t>
      </w:r>
      <w:r w:rsidR="00C8667C" w:rsidRPr="00C8667C">
        <w:rPr>
          <w:b/>
          <w:bCs/>
          <w:sz w:val="20"/>
          <w:szCs w:val="20"/>
        </w:rPr>
        <w:t>Dan Eisenstein</w:t>
      </w:r>
      <w:r w:rsidR="00C8667C">
        <w:rPr>
          <w:sz w:val="20"/>
          <w:szCs w:val="20"/>
        </w:rPr>
        <w:t xml:space="preserve"> and </w:t>
      </w:r>
      <w:r w:rsidR="00C8667C" w:rsidRPr="00C8667C">
        <w:rPr>
          <w:b/>
          <w:bCs/>
          <w:sz w:val="20"/>
          <w:szCs w:val="20"/>
        </w:rPr>
        <w:t>Geoff Martin</w:t>
      </w:r>
      <w:r w:rsidR="00C8667C">
        <w:rPr>
          <w:sz w:val="20"/>
          <w:szCs w:val="20"/>
        </w:rPr>
        <w:t xml:space="preserve"> to a Tunnel Advisory Panel (TAP). </w:t>
      </w:r>
      <w:r w:rsidR="00C8667C" w:rsidRPr="00C8667C">
        <w:rPr>
          <w:b/>
          <w:bCs/>
          <w:sz w:val="20"/>
          <w:szCs w:val="20"/>
        </w:rPr>
        <w:t>Ed Cording</w:t>
      </w:r>
      <w:r w:rsidR="00C8667C">
        <w:rPr>
          <w:sz w:val="20"/>
          <w:szCs w:val="20"/>
        </w:rPr>
        <w:t xml:space="preserve"> joined this panel in 20</w:t>
      </w:r>
      <w:r w:rsidR="00852D29">
        <w:rPr>
          <w:sz w:val="20"/>
          <w:szCs w:val="20"/>
        </w:rPr>
        <w:t>08</w:t>
      </w:r>
      <w:r w:rsidR="00C8667C">
        <w:rPr>
          <w:sz w:val="20"/>
          <w:szCs w:val="20"/>
        </w:rPr>
        <w:t xml:space="preserve">.  </w:t>
      </w:r>
    </w:p>
    <w:p w14:paraId="0AB5BCC0" w14:textId="7916D28F" w:rsidR="00FB653E" w:rsidRDefault="00FB653E" w:rsidP="0086763F">
      <w:pPr>
        <w:jc w:val="both"/>
        <w:rPr>
          <w:sz w:val="20"/>
          <w:szCs w:val="20"/>
        </w:rPr>
      </w:pPr>
      <w:r>
        <w:rPr>
          <w:sz w:val="20"/>
          <w:szCs w:val="20"/>
        </w:rPr>
        <w:tab/>
      </w:r>
    </w:p>
    <w:p w14:paraId="29E5C7EF" w14:textId="4E6D5CB1" w:rsidR="00452BE9" w:rsidRDefault="00452BE9" w:rsidP="0086763F">
      <w:pPr>
        <w:jc w:val="both"/>
        <w:rPr>
          <w:b/>
          <w:sz w:val="22"/>
          <w:szCs w:val="22"/>
        </w:rPr>
      </w:pPr>
      <w:r>
        <w:rPr>
          <w:b/>
          <w:sz w:val="22"/>
          <w:szCs w:val="22"/>
        </w:rPr>
        <w:t xml:space="preserve">LA METRO </w:t>
      </w:r>
      <w:r w:rsidR="00852D29">
        <w:rPr>
          <w:b/>
          <w:sz w:val="22"/>
          <w:szCs w:val="22"/>
        </w:rPr>
        <w:t xml:space="preserve">Tunnel Advisory Panel - </w:t>
      </w:r>
      <w:r>
        <w:rPr>
          <w:b/>
          <w:sz w:val="22"/>
          <w:szCs w:val="22"/>
        </w:rPr>
        <w:t>Purple Line Extension (2011-</w:t>
      </w:r>
      <w:r w:rsidR="00852D29">
        <w:rPr>
          <w:b/>
          <w:sz w:val="22"/>
          <w:szCs w:val="22"/>
        </w:rPr>
        <w:t>16</w:t>
      </w:r>
      <w:r>
        <w:rPr>
          <w:b/>
          <w:sz w:val="22"/>
          <w:szCs w:val="22"/>
        </w:rPr>
        <w:t>)</w:t>
      </w:r>
    </w:p>
    <w:p w14:paraId="6F33D2AB" w14:textId="77777777" w:rsidR="00452BE9" w:rsidRPr="00452BE9" w:rsidRDefault="00452BE9" w:rsidP="0086763F">
      <w:pPr>
        <w:jc w:val="both"/>
        <w:rPr>
          <w:sz w:val="20"/>
          <w:szCs w:val="20"/>
        </w:rPr>
      </w:pPr>
      <w:r>
        <w:rPr>
          <w:sz w:val="20"/>
          <w:szCs w:val="20"/>
        </w:rPr>
        <w:tab/>
        <w:t xml:space="preserve">Board convened in 2011 to advise the LA County Metro Rail on geotechnical issues associated with the proposed extension of the purple line extending to Santa Monica.  The board is comprised on </w:t>
      </w:r>
      <w:r w:rsidRPr="00B72481">
        <w:rPr>
          <w:b/>
          <w:sz w:val="20"/>
          <w:szCs w:val="20"/>
        </w:rPr>
        <w:t>Ed Cording</w:t>
      </w:r>
      <w:r>
        <w:rPr>
          <w:sz w:val="20"/>
          <w:szCs w:val="20"/>
        </w:rPr>
        <w:t xml:space="preserve"> (formerly of the University of Illinois), </w:t>
      </w:r>
      <w:r w:rsidRPr="00B72481">
        <w:rPr>
          <w:b/>
          <w:sz w:val="20"/>
          <w:szCs w:val="20"/>
        </w:rPr>
        <w:t>Harvey Parker</w:t>
      </w:r>
      <w:r>
        <w:rPr>
          <w:sz w:val="20"/>
          <w:szCs w:val="20"/>
        </w:rPr>
        <w:t xml:space="preserve"> (formerly of Shannon &amp; Wilson), and </w:t>
      </w:r>
      <w:r w:rsidRPr="00B72481">
        <w:rPr>
          <w:b/>
          <w:sz w:val="20"/>
          <w:szCs w:val="20"/>
        </w:rPr>
        <w:t>Geoff Martin</w:t>
      </w:r>
      <w:r>
        <w:rPr>
          <w:sz w:val="20"/>
          <w:szCs w:val="20"/>
        </w:rPr>
        <w:t xml:space="preserve"> (formerly of ERTEC and USC faculty).     </w:t>
      </w:r>
    </w:p>
    <w:p w14:paraId="3225E8D3" w14:textId="77777777" w:rsidR="000364B3" w:rsidRDefault="000364B3" w:rsidP="0086763F">
      <w:pPr>
        <w:jc w:val="both"/>
        <w:rPr>
          <w:b/>
          <w:sz w:val="22"/>
          <w:szCs w:val="22"/>
        </w:rPr>
      </w:pPr>
    </w:p>
    <w:p w14:paraId="7361C67C" w14:textId="77777777" w:rsidR="00B14884" w:rsidRDefault="00794C5D" w:rsidP="0086763F">
      <w:pPr>
        <w:jc w:val="both"/>
        <w:rPr>
          <w:b/>
          <w:sz w:val="22"/>
          <w:szCs w:val="22"/>
        </w:rPr>
      </w:pPr>
      <w:r>
        <w:rPr>
          <w:b/>
          <w:sz w:val="22"/>
          <w:szCs w:val="22"/>
        </w:rPr>
        <w:t>Acknowledgements</w:t>
      </w:r>
    </w:p>
    <w:p w14:paraId="0908691A" w14:textId="77777777" w:rsidR="00794C5D" w:rsidRDefault="00794C5D" w:rsidP="0086763F">
      <w:pPr>
        <w:jc w:val="both"/>
        <w:rPr>
          <w:sz w:val="20"/>
          <w:szCs w:val="20"/>
        </w:rPr>
      </w:pPr>
    </w:p>
    <w:p w14:paraId="22B4CD35" w14:textId="77777777" w:rsidR="00946A8E" w:rsidRPr="00794C5D" w:rsidRDefault="00946A8E" w:rsidP="00946A8E">
      <w:pPr>
        <w:jc w:val="both"/>
        <w:rPr>
          <w:sz w:val="20"/>
          <w:szCs w:val="20"/>
        </w:rPr>
      </w:pPr>
      <w:r>
        <w:rPr>
          <w:sz w:val="20"/>
          <w:szCs w:val="20"/>
        </w:rPr>
        <w:t xml:space="preserve">The author is indebted to interviews he made with the following individuals, from 1974 to the present, including: Dave Adams, Clarence Allen, </w:t>
      </w:r>
      <w:r w:rsidR="002C529E">
        <w:rPr>
          <w:sz w:val="20"/>
          <w:szCs w:val="20"/>
        </w:rPr>
        <w:t xml:space="preserve">Fred Allen, </w:t>
      </w:r>
      <w:r>
        <w:rPr>
          <w:sz w:val="20"/>
          <w:szCs w:val="20"/>
        </w:rPr>
        <w:t>Azzam Alwash, Don Asquith, Greg Axten, Paul Baumann, Linda Bell, Joe Birman,</w:t>
      </w:r>
      <w:r w:rsidR="002C529E">
        <w:rPr>
          <w:sz w:val="20"/>
          <w:szCs w:val="20"/>
        </w:rPr>
        <w:t xml:space="preserve"> Kim Bishop, </w:t>
      </w:r>
      <w:r>
        <w:rPr>
          <w:sz w:val="20"/>
          <w:szCs w:val="20"/>
        </w:rPr>
        <w:t>George Brodt,  Glenn Brown, Jo</w:t>
      </w:r>
      <w:r w:rsidR="00EE1998">
        <w:rPr>
          <w:sz w:val="20"/>
          <w:szCs w:val="20"/>
        </w:rPr>
        <w:t>h</w:t>
      </w:r>
      <w:r>
        <w:rPr>
          <w:sz w:val="20"/>
          <w:szCs w:val="20"/>
        </w:rPr>
        <w:t xml:space="preserve">n Byer, Larry Cann, </w:t>
      </w:r>
      <w:r w:rsidR="00822BF2">
        <w:rPr>
          <w:sz w:val="20"/>
          <w:szCs w:val="20"/>
        </w:rPr>
        <w:t xml:space="preserve">Bill Carlisle, </w:t>
      </w:r>
      <w:r>
        <w:rPr>
          <w:sz w:val="20"/>
          <w:szCs w:val="20"/>
        </w:rPr>
        <w:t xml:space="preserve">Roy Carlson, Bruce Clark, Tom Clements, </w:t>
      </w:r>
      <w:r w:rsidR="002C529E">
        <w:rPr>
          <w:sz w:val="20"/>
          <w:szCs w:val="20"/>
        </w:rPr>
        <w:t xml:space="preserve">Joe Cobarrubias, </w:t>
      </w:r>
      <w:r w:rsidRPr="009B79C0">
        <w:rPr>
          <w:sz w:val="20"/>
          <w:szCs w:val="20"/>
        </w:rPr>
        <w:t>Don Coduto,</w:t>
      </w:r>
      <w:r>
        <w:rPr>
          <w:sz w:val="20"/>
          <w:szCs w:val="20"/>
        </w:rPr>
        <w:t xml:space="preserve"> Fred Converse, Joe Cota, Bill Cotton, Leroy Crandall,  J. Robert “Bob” Davis,</w:t>
      </w:r>
      <w:r w:rsidRPr="00946A8E">
        <w:rPr>
          <w:sz w:val="20"/>
          <w:szCs w:val="20"/>
        </w:rPr>
        <w:t xml:space="preserve"> </w:t>
      </w:r>
      <w:r>
        <w:rPr>
          <w:sz w:val="20"/>
          <w:szCs w:val="20"/>
        </w:rPr>
        <w:t xml:space="preserve">Craig Davis, Frank Denison, </w:t>
      </w:r>
      <w:r w:rsidR="002C529E">
        <w:rPr>
          <w:sz w:val="20"/>
          <w:szCs w:val="20"/>
        </w:rPr>
        <w:t xml:space="preserve">Tom Dibblee, </w:t>
      </w:r>
      <w:r w:rsidRPr="00664900">
        <w:rPr>
          <w:sz w:val="20"/>
          <w:szCs w:val="20"/>
        </w:rPr>
        <w:t>Schaefer</w:t>
      </w:r>
      <w:r>
        <w:rPr>
          <w:sz w:val="20"/>
          <w:szCs w:val="20"/>
        </w:rPr>
        <w:t xml:space="preserve"> Dixon,</w:t>
      </w:r>
      <w:r w:rsidR="002C529E">
        <w:rPr>
          <w:sz w:val="20"/>
          <w:szCs w:val="20"/>
        </w:rPr>
        <w:t xml:space="preserve"> Roy Dokka, Keith Ehlert,  </w:t>
      </w:r>
      <w:r>
        <w:rPr>
          <w:sz w:val="20"/>
          <w:szCs w:val="20"/>
        </w:rPr>
        <w:t xml:space="preserve">Perry Ehlig, </w:t>
      </w:r>
      <w:r w:rsidR="002C529E">
        <w:rPr>
          <w:sz w:val="20"/>
          <w:szCs w:val="20"/>
        </w:rPr>
        <w:t>Bill Elliott,</w:t>
      </w:r>
      <w:r w:rsidR="002C529E" w:rsidRPr="002C529E">
        <w:rPr>
          <w:sz w:val="20"/>
          <w:szCs w:val="20"/>
        </w:rPr>
        <w:t xml:space="preserve"> </w:t>
      </w:r>
      <w:r w:rsidR="002C529E">
        <w:rPr>
          <w:sz w:val="20"/>
          <w:szCs w:val="20"/>
        </w:rPr>
        <w:t xml:space="preserve">Leonard “Tom” Evans, Jeff Ferrier, Claude Fetzer, </w:t>
      </w:r>
      <w:r w:rsidR="00172E78">
        <w:rPr>
          <w:sz w:val="20"/>
          <w:szCs w:val="20"/>
        </w:rPr>
        <w:t xml:space="preserve">Al Franks, </w:t>
      </w:r>
      <w:r w:rsidR="002C529E">
        <w:rPr>
          <w:sz w:val="20"/>
          <w:szCs w:val="20"/>
        </w:rPr>
        <w:t xml:space="preserve">John Franklin, Eldon Gath, </w:t>
      </w:r>
      <w:r w:rsidR="005F6760">
        <w:rPr>
          <w:sz w:val="20"/>
          <w:szCs w:val="20"/>
        </w:rPr>
        <w:t xml:space="preserve">William Godwin, </w:t>
      </w:r>
      <w:r w:rsidR="00C55E4B">
        <w:rPr>
          <w:sz w:val="20"/>
          <w:szCs w:val="20"/>
        </w:rPr>
        <w:t xml:space="preserve">William Goodman, </w:t>
      </w:r>
      <w:r w:rsidR="002C529E">
        <w:rPr>
          <w:sz w:val="20"/>
          <w:szCs w:val="20"/>
        </w:rPr>
        <w:t xml:space="preserve">Larry Gurrola, Don Harrington, </w:t>
      </w:r>
      <w:r w:rsidR="00022850">
        <w:rPr>
          <w:sz w:val="20"/>
          <w:szCs w:val="20"/>
        </w:rPr>
        <w:t xml:space="preserve">Michael W. Hart, </w:t>
      </w:r>
      <w:r w:rsidR="00773E1F">
        <w:rPr>
          <w:sz w:val="20"/>
          <w:szCs w:val="20"/>
        </w:rPr>
        <w:t xml:space="preserve">Allen Hatheway, </w:t>
      </w:r>
      <w:r>
        <w:rPr>
          <w:sz w:val="20"/>
          <w:szCs w:val="20"/>
        </w:rPr>
        <w:t>Ger</w:t>
      </w:r>
      <w:r w:rsidR="001D56B7">
        <w:rPr>
          <w:sz w:val="20"/>
          <w:szCs w:val="20"/>
        </w:rPr>
        <w:t>ry</w:t>
      </w:r>
      <w:r>
        <w:rPr>
          <w:sz w:val="20"/>
          <w:szCs w:val="20"/>
        </w:rPr>
        <w:t xml:space="preserve"> Henderson, Larry Herber,</w:t>
      </w:r>
      <w:r w:rsidR="002C529E">
        <w:rPr>
          <w:sz w:val="20"/>
          <w:szCs w:val="20"/>
        </w:rPr>
        <w:t xml:space="preserve"> Chris Hill, Bob Hollingsworth, Jeff Holt, Mike Hoover, R. Forrest Hopson, George </w:t>
      </w:r>
      <w:r w:rsidR="00AA2CF6">
        <w:rPr>
          <w:sz w:val="20"/>
          <w:szCs w:val="20"/>
        </w:rPr>
        <w:t xml:space="preserve">W. </w:t>
      </w:r>
      <w:r w:rsidR="002C529E">
        <w:rPr>
          <w:sz w:val="20"/>
          <w:szCs w:val="20"/>
        </w:rPr>
        <w:t>Housner,</w:t>
      </w:r>
      <w:r w:rsidR="00773E1F">
        <w:rPr>
          <w:sz w:val="20"/>
          <w:szCs w:val="20"/>
        </w:rPr>
        <w:t xml:space="preserve"> Dave Hsu,</w:t>
      </w:r>
      <w:r w:rsidR="002C529E">
        <w:rPr>
          <w:sz w:val="20"/>
          <w:szCs w:val="20"/>
        </w:rPr>
        <w:t xml:space="preserve"> Roger Isley, L.A. Jackson, </w:t>
      </w:r>
      <w:r>
        <w:rPr>
          <w:sz w:val="20"/>
          <w:szCs w:val="20"/>
        </w:rPr>
        <w:t xml:space="preserve"> Dick Jahns, </w:t>
      </w:r>
      <w:r w:rsidR="002C529E">
        <w:rPr>
          <w:sz w:val="20"/>
          <w:szCs w:val="20"/>
        </w:rPr>
        <w:t xml:space="preserve">Mike Johnson, </w:t>
      </w:r>
      <w:r w:rsidR="00BA325A">
        <w:rPr>
          <w:sz w:val="20"/>
          <w:szCs w:val="20"/>
        </w:rPr>
        <w:t xml:space="preserve">Jon Kaneshiro, </w:t>
      </w:r>
      <w:r w:rsidR="002C529E">
        <w:rPr>
          <w:sz w:val="20"/>
          <w:szCs w:val="20"/>
        </w:rPr>
        <w:t xml:space="preserve">Jeff Keaton, </w:t>
      </w:r>
      <w:r w:rsidR="00773E1F">
        <w:rPr>
          <w:sz w:val="20"/>
          <w:szCs w:val="20"/>
        </w:rPr>
        <w:t xml:space="preserve">Art Keene, </w:t>
      </w:r>
      <w:r w:rsidR="002C529E">
        <w:rPr>
          <w:sz w:val="20"/>
          <w:szCs w:val="20"/>
        </w:rPr>
        <w:t xml:space="preserve">Hank Klehn, </w:t>
      </w:r>
      <w:r w:rsidR="003A5266">
        <w:rPr>
          <w:sz w:val="20"/>
          <w:szCs w:val="20"/>
        </w:rPr>
        <w:t xml:space="preserve">Jeff Knott, </w:t>
      </w:r>
      <w:r w:rsidR="002C529E">
        <w:rPr>
          <w:sz w:val="20"/>
          <w:szCs w:val="20"/>
        </w:rPr>
        <w:t xml:space="preserve">Frank Kresse, Jim Krohn, Poul Lade, </w:t>
      </w:r>
      <w:r w:rsidR="00773E1F">
        <w:rPr>
          <w:sz w:val="20"/>
          <w:szCs w:val="20"/>
        </w:rPr>
        <w:t xml:space="preserve">Rob Larson, </w:t>
      </w:r>
      <w:r w:rsidR="00BA39A4">
        <w:rPr>
          <w:sz w:val="20"/>
          <w:szCs w:val="20"/>
        </w:rPr>
        <w:t xml:space="preserve">Hubert Law, </w:t>
      </w:r>
      <w:r w:rsidR="00773E1F">
        <w:rPr>
          <w:sz w:val="20"/>
          <w:szCs w:val="20"/>
        </w:rPr>
        <w:t xml:space="preserve">Harry Lawrence, </w:t>
      </w:r>
      <w:r w:rsidR="002C529E">
        <w:rPr>
          <w:sz w:val="20"/>
          <w:szCs w:val="20"/>
        </w:rPr>
        <w:t xml:space="preserve">Beach Leighton, </w:t>
      </w:r>
      <w:r w:rsidR="007504D9">
        <w:rPr>
          <w:sz w:val="20"/>
          <w:szCs w:val="20"/>
        </w:rPr>
        <w:t xml:space="preserve">Scott Lewis, </w:t>
      </w:r>
      <w:r w:rsidR="002C529E">
        <w:rPr>
          <w:sz w:val="20"/>
          <w:szCs w:val="20"/>
        </w:rPr>
        <w:t xml:space="preserve">Steve Lipshie, </w:t>
      </w:r>
      <w:r w:rsidR="00773E1F">
        <w:rPr>
          <w:sz w:val="20"/>
          <w:szCs w:val="20"/>
        </w:rPr>
        <w:t xml:space="preserve">Leval Lund, </w:t>
      </w:r>
      <w:r w:rsidR="002C529E">
        <w:rPr>
          <w:sz w:val="20"/>
          <w:szCs w:val="20"/>
        </w:rPr>
        <w:t>Rich Lung, Bob Lynn,</w:t>
      </w:r>
      <w:r w:rsidR="00773E1F">
        <w:rPr>
          <w:sz w:val="20"/>
          <w:szCs w:val="20"/>
        </w:rPr>
        <w:t xml:space="preserve"> </w:t>
      </w:r>
      <w:r w:rsidR="00EB4D10">
        <w:rPr>
          <w:sz w:val="20"/>
          <w:szCs w:val="20"/>
        </w:rPr>
        <w:t xml:space="preserve">Ed Lyon, </w:t>
      </w:r>
      <w:r w:rsidR="00773E1F">
        <w:rPr>
          <w:sz w:val="20"/>
          <w:szCs w:val="20"/>
        </w:rPr>
        <w:t xml:space="preserve">Gary Masterman, Dan Martinez, </w:t>
      </w:r>
      <w:r w:rsidR="002C529E">
        <w:rPr>
          <w:sz w:val="20"/>
          <w:szCs w:val="20"/>
        </w:rPr>
        <w:t xml:space="preserve">A.A. Matthews, </w:t>
      </w:r>
      <w:r w:rsidR="00773E1F">
        <w:rPr>
          <w:sz w:val="20"/>
          <w:szCs w:val="20"/>
        </w:rPr>
        <w:t xml:space="preserve">Martin McIlroy, </w:t>
      </w:r>
      <w:r w:rsidR="00695CA7">
        <w:rPr>
          <w:sz w:val="20"/>
          <w:szCs w:val="20"/>
        </w:rPr>
        <w:t xml:space="preserve">Floyd McLellan, </w:t>
      </w:r>
      <w:r w:rsidR="00773E1F">
        <w:rPr>
          <w:sz w:val="20"/>
          <w:szCs w:val="20"/>
        </w:rPr>
        <w:t>Bob McNei</w:t>
      </w:r>
      <w:r w:rsidR="003B1781">
        <w:rPr>
          <w:sz w:val="20"/>
          <w:szCs w:val="20"/>
        </w:rPr>
        <w:t>l</w:t>
      </w:r>
      <w:r w:rsidR="00773E1F">
        <w:rPr>
          <w:sz w:val="20"/>
          <w:szCs w:val="20"/>
        </w:rPr>
        <w:t xml:space="preserve">l, Dick Meehan, </w:t>
      </w:r>
      <w:r w:rsidR="00822BF2">
        <w:rPr>
          <w:sz w:val="20"/>
          <w:szCs w:val="20"/>
        </w:rPr>
        <w:t>Martha Merriam,</w:t>
      </w:r>
      <w:r w:rsidR="007A0DAF">
        <w:rPr>
          <w:sz w:val="20"/>
          <w:szCs w:val="20"/>
        </w:rPr>
        <w:t xml:space="preserve"> </w:t>
      </w:r>
      <w:r w:rsidR="00AA2CF6">
        <w:rPr>
          <w:sz w:val="20"/>
          <w:szCs w:val="20"/>
        </w:rPr>
        <w:t xml:space="preserve">James K. Mitchell, </w:t>
      </w:r>
      <w:r w:rsidR="002C529E">
        <w:rPr>
          <w:sz w:val="20"/>
          <w:szCs w:val="20"/>
        </w:rPr>
        <w:t>Bill Moore,</w:t>
      </w:r>
      <w:r w:rsidR="00773E1F">
        <w:rPr>
          <w:sz w:val="20"/>
          <w:szCs w:val="20"/>
        </w:rPr>
        <w:t xml:space="preserve"> </w:t>
      </w:r>
      <w:r w:rsidR="0001786C">
        <w:rPr>
          <w:sz w:val="20"/>
          <w:szCs w:val="20"/>
        </w:rPr>
        <w:t xml:space="preserve">Doug Moran, </w:t>
      </w:r>
      <w:r w:rsidR="007B3CD6">
        <w:rPr>
          <w:sz w:val="20"/>
          <w:szCs w:val="20"/>
        </w:rPr>
        <w:t xml:space="preserve">John Morris, </w:t>
      </w:r>
      <w:r w:rsidR="00821596">
        <w:rPr>
          <w:sz w:val="20"/>
          <w:szCs w:val="20"/>
        </w:rPr>
        <w:t xml:space="preserve">Neel Neelakantan, </w:t>
      </w:r>
      <w:r w:rsidR="00773E1F" w:rsidRPr="00773E1F">
        <w:rPr>
          <w:sz w:val="20"/>
          <w:szCs w:val="20"/>
        </w:rPr>
        <w:t xml:space="preserve">Charles Nestle, </w:t>
      </w:r>
      <w:r w:rsidR="00773E1F">
        <w:rPr>
          <w:sz w:val="20"/>
          <w:szCs w:val="20"/>
        </w:rPr>
        <w:t>Mark Obo</w:t>
      </w:r>
      <w:r w:rsidR="00B10576">
        <w:rPr>
          <w:sz w:val="20"/>
          <w:szCs w:val="20"/>
        </w:rPr>
        <w:t>rn</w:t>
      </w:r>
      <w:r w:rsidR="00773E1F">
        <w:rPr>
          <w:sz w:val="20"/>
          <w:szCs w:val="20"/>
        </w:rPr>
        <w:t xml:space="preserve">e, Rob Olshansky,  Len Palmer, </w:t>
      </w:r>
      <w:r w:rsidR="002C529E">
        <w:rPr>
          <w:sz w:val="20"/>
          <w:szCs w:val="20"/>
        </w:rPr>
        <w:t xml:space="preserve">Ralph Peck, </w:t>
      </w:r>
      <w:r w:rsidR="00773E1F">
        <w:rPr>
          <w:sz w:val="20"/>
          <w:szCs w:val="20"/>
        </w:rPr>
        <w:t xml:space="preserve">Ron Pike, </w:t>
      </w:r>
      <w:r w:rsidR="00822BF2">
        <w:rPr>
          <w:sz w:val="20"/>
          <w:szCs w:val="20"/>
        </w:rPr>
        <w:t xml:space="preserve">Barney Pipkin, </w:t>
      </w:r>
      <w:r w:rsidR="00773E1F">
        <w:rPr>
          <w:sz w:val="20"/>
          <w:szCs w:val="20"/>
        </w:rPr>
        <w:t xml:space="preserve">Dave Poppler, Daniel Pradel, </w:t>
      </w:r>
      <w:r w:rsidR="00BC681C">
        <w:rPr>
          <w:sz w:val="20"/>
          <w:szCs w:val="20"/>
        </w:rPr>
        <w:t xml:space="preserve">Richard </w:t>
      </w:r>
      <w:r w:rsidR="00773E1F">
        <w:rPr>
          <w:sz w:val="20"/>
          <w:szCs w:val="20"/>
        </w:rPr>
        <w:t>Proctor, Jerry Raphael,</w:t>
      </w:r>
      <w:r w:rsidR="00BC681C">
        <w:rPr>
          <w:sz w:val="20"/>
          <w:szCs w:val="20"/>
        </w:rPr>
        <w:t xml:space="preserve"> Jay Roberts, Irv Sherman</w:t>
      </w:r>
      <w:r>
        <w:rPr>
          <w:sz w:val="20"/>
          <w:szCs w:val="20"/>
        </w:rPr>
        <w:t>, Gary Rasmussen, Kathleen Ehlig Riedel, Hugh Robertson,</w:t>
      </w:r>
      <w:r w:rsidR="00773E1F">
        <w:rPr>
          <w:sz w:val="20"/>
          <w:szCs w:val="20"/>
        </w:rPr>
        <w:t xml:space="preserve"> Rory “Tony” Robinson, </w:t>
      </w:r>
      <w:r w:rsidR="00E52B70">
        <w:rPr>
          <w:sz w:val="20"/>
          <w:szCs w:val="20"/>
        </w:rPr>
        <w:t xml:space="preserve">Robert Rogers, </w:t>
      </w:r>
      <w:r w:rsidR="00F37CC5">
        <w:rPr>
          <w:sz w:val="20"/>
          <w:szCs w:val="20"/>
        </w:rPr>
        <w:t xml:space="preserve">Jack Rolston, </w:t>
      </w:r>
      <w:r w:rsidR="00822BF2">
        <w:rPr>
          <w:sz w:val="20"/>
          <w:szCs w:val="20"/>
        </w:rPr>
        <w:t xml:space="preserve">Lew Rosenberg, </w:t>
      </w:r>
      <w:r w:rsidR="00773E1F">
        <w:rPr>
          <w:sz w:val="20"/>
          <w:szCs w:val="20"/>
        </w:rPr>
        <w:t xml:space="preserve">Joe Sciandrone, Mike Scullin, Chris Sexton, </w:t>
      </w:r>
      <w:r w:rsidR="00822BF2">
        <w:rPr>
          <w:sz w:val="20"/>
          <w:szCs w:val="20"/>
        </w:rPr>
        <w:t xml:space="preserve">John Shelton, </w:t>
      </w:r>
      <w:r w:rsidR="00773E1F">
        <w:rPr>
          <w:sz w:val="20"/>
          <w:szCs w:val="20"/>
        </w:rPr>
        <w:t xml:space="preserve">Roy Shlemon, Ron Shreve, </w:t>
      </w:r>
      <w:r w:rsidR="00283CA5">
        <w:rPr>
          <w:sz w:val="20"/>
          <w:szCs w:val="20"/>
        </w:rPr>
        <w:t xml:space="preserve">Chris Shubeck, </w:t>
      </w:r>
      <w:r w:rsidR="00822BF2">
        <w:rPr>
          <w:sz w:val="20"/>
          <w:szCs w:val="20"/>
        </w:rPr>
        <w:t xml:space="preserve">Jim Shuttleworth, Greg Silver, </w:t>
      </w:r>
      <w:r w:rsidR="00773E1F">
        <w:rPr>
          <w:sz w:val="20"/>
          <w:szCs w:val="20"/>
        </w:rPr>
        <w:t xml:space="preserve">Jim and Nancy Slosson, Thom and </w:t>
      </w:r>
      <w:r w:rsidR="00773E1F" w:rsidRPr="001875A7">
        <w:rPr>
          <w:sz w:val="20"/>
          <w:szCs w:val="20"/>
        </w:rPr>
        <w:t>Lynn Alessi-Slosson</w:t>
      </w:r>
      <w:r w:rsidR="00773E1F">
        <w:rPr>
          <w:sz w:val="20"/>
          <w:szCs w:val="20"/>
        </w:rPr>
        <w:t xml:space="preserve">, Jay Smith, Buzz Spellman, Clay Stevens, Dick Stone, Marty and Dorothy Stout, </w:t>
      </w:r>
      <w:r>
        <w:rPr>
          <w:sz w:val="20"/>
          <w:szCs w:val="20"/>
        </w:rPr>
        <w:t xml:space="preserve">Bob Sydnor, Bob Stull, </w:t>
      </w:r>
      <w:r w:rsidR="00773E1F">
        <w:rPr>
          <w:sz w:val="20"/>
          <w:szCs w:val="20"/>
        </w:rPr>
        <w:t>Bill Swiger, Gary Wallace,</w:t>
      </w:r>
      <w:r>
        <w:rPr>
          <w:sz w:val="20"/>
          <w:szCs w:val="20"/>
        </w:rPr>
        <w:t xml:space="preserve"> </w:t>
      </w:r>
      <w:r w:rsidR="00773E1F">
        <w:rPr>
          <w:sz w:val="20"/>
          <w:szCs w:val="20"/>
        </w:rPr>
        <w:t xml:space="preserve">Don Weaver, Francis West, </w:t>
      </w:r>
      <w:r w:rsidR="007B3CD6">
        <w:rPr>
          <w:sz w:val="20"/>
          <w:szCs w:val="20"/>
        </w:rPr>
        <w:t xml:space="preserve">Richard L. Wiltshire, </w:t>
      </w:r>
      <w:r w:rsidR="00822BF2">
        <w:rPr>
          <w:sz w:val="20"/>
          <w:szCs w:val="20"/>
        </w:rPr>
        <w:t>and</w:t>
      </w:r>
      <w:r>
        <w:rPr>
          <w:sz w:val="20"/>
          <w:szCs w:val="20"/>
        </w:rPr>
        <w:t xml:space="preserve"> </w:t>
      </w:r>
      <w:r w:rsidR="00822BF2">
        <w:rPr>
          <w:sz w:val="20"/>
          <w:szCs w:val="20"/>
        </w:rPr>
        <w:t>Allen Yourman.</w:t>
      </w:r>
      <w:r w:rsidR="00A659D5">
        <w:rPr>
          <w:sz w:val="20"/>
          <w:szCs w:val="20"/>
        </w:rPr>
        <w:t xml:space="preserve"> </w:t>
      </w:r>
    </w:p>
    <w:p w14:paraId="0D313E07" w14:textId="77777777" w:rsidR="00946A8E" w:rsidRPr="00794C5D" w:rsidRDefault="00946A8E" w:rsidP="0086763F">
      <w:pPr>
        <w:jc w:val="both"/>
        <w:rPr>
          <w:sz w:val="20"/>
          <w:szCs w:val="20"/>
        </w:rPr>
      </w:pPr>
    </w:p>
    <w:sectPr w:rsidR="00946A8E" w:rsidRPr="00794C5D" w:rsidSect="00383529">
      <w:footerReference w:type="even" r:id="rId106"/>
      <w:footerReference w:type="default" r:id="rId10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B24EC" w14:textId="77777777" w:rsidR="00403A0E" w:rsidRDefault="00403A0E">
      <w:r>
        <w:separator/>
      </w:r>
    </w:p>
  </w:endnote>
  <w:endnote w:type="continuationSeparator" w:id="0">
    <w:p w14:paraId="3A96AB54" w14:textId="77777777" w:rsidR="00403A0E" w:rsidRDefault="00403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OBKHF+TimesNewRoman">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MR10">
    <w:altName w:val="MS Gothic"/>
    <w:panose1 w:val="00000000000000000000"/>
    <w:charset w:val="00"/>
    <w:family w:val="auto"/>
    <w:notTrueType/>
    <w:pitch w:val="default"/>
    <w:sig w:usb0="00000000" w:usb1="08070000" w:usb2="00000010" w:usb3="00000000" w:csb0="00020001" w:csb1="00000000"/>
  </w:font>
  <w:font w:name="AdvTT5843c571">
    <w:altName w:val="Cambria"/>
    <w:panose1 w:val="00000000000000000000"/>
    <w:charset w:val="00"/>
    <w:family w:val="roman"/>
    <w:notTrueType/>
    <w:pitch w:val="default"/>
    <w:sig w:usb0="00000003" w:usb1="00000000" w:usb2="00000000" w:usb3="00000000" w:csb0="00000001" w:csb1="00000000"/>
  </w:font>
  <w:font w:name="Palatino-Roman">
    <w:altName w:val="Book Antiqua"/>
    <w:panose1 w:val="00000000000000000000"/>
    <w:charset w:val="4D"/>
    <w:family w:val="roman"/>
    <w:notTrueType/>
    <w:pitch w:val="default"/>
    <w:sig w:usb0="03000000"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BookmanOldStyle">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CB43" w14:textId="77777777" w:rsidR="00BE2D29" w:rsidRDefault="00BE2D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D5A7FA" w14:textId="77777777" w:rsidR="00BE2D29" w:rsidRDefault="00BE2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71AFE" w14:textId="77777777" w:rsidR="00BE2D29" w:rsidRDefault="00BE2D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26D3687A" w14:textId="77777777" w:rsidR="00BE2D29" w:rsidRDefault="00BE2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EFA9D" w14:textId="77777777" w:rsidR="00403A0E" w:rsidRDefault="00403A0E">
      <w:r>
        <w:separator/>
      </w:r>
    </w:p>
  </w:footnote>
  <w:footnote w:type="continuationSeparator" w:id="0">
    <w:p w14:paraId="2794C611" w14:textId="77777777" w:rsidR="00403A0E" w:rsidRDefault="00403A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26655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B7145"/>
    <w:multiLevelType w:val="hybridMultilevel"/>
    <w:tmpl w:val="F1B44D2A"/>
    <w:lvl w:ilvl="0" w:tplc="BD5A9EE8">
      <w:start w:val="1"/>
      <w:numFmt w:val="bullet"/>
      <w:lvlText w:val="•"/>
      <w:lvlJc w:val="left"/>
      <w:pPr>
        <w:tabs>
          <w:tab w:val="num" w:pos="720"/>
        </w:tabs>
        <w:ind w:left="720" w:hanging="360"/>
      </w:pPr>
      <w:rPr>
        <w:rFonts w:ascii="Times New Roman" w:hAnsi="Times New Roman" w:hint="default"/>
      </w:rPr>
    </w:lvl>
    <w:lvl w:ilvl="1" w:tplc="A8BE2ED2" w:tentative="1">
      <w:start w:val="1"/>
      <w:numFmt w:val="bullet"/>
      <w:lvlText w:val="•"/>
      <w:lvlJc w:val="left"/>
      <w:pPr>
        <w:tabs>
          <w:tab w:val="num" w:pos="1440"/>
        </w:tabs>
        <w:ind w:left="1440" w:hanging="360"/>
      </w:pPr>
      <w:rPr>
        <w:rFonts w:ascii="Times New Roman" w:hAnsi="Times New Roman" w:hint="default"/>
      </w:rPr>
    </w:lvl>
    <w:lvl w:ilvl="2" w:tplc="9E0CB29C" w:tentative="1">
      <w:start w:val="1"/>
      <w:numFmt w:val="bullet"/>
      <w:lvlText w:val="•"/>
      <w:lvlJc w:val="left"/>
      <w:pPr>
        <w:tabs>
          <w:tab w:val="num" w:pos="2160"/>
        </w:tabs>
        <w:ind w:left="2160" w:hanging="360"/>
      </w:pPr>
      <w:rPr>
        <w:rFonts w:ascii="Times New Roman" w:hAnsi="Times New Roman" w:hint="default"/>
      </w:rPr>
    </w:lvl>
    <w:lvl w:ilvl="3" w:tplc="81EE11FE" w:tentative="1">
      <w:start w:val="1"/>
      <w:numFmt w:val="bullet"/>
      <w:lvlText w:val="•"/>
      <w:lvlJc w:val="left"/>
      <w:pPr>
        <w:tabs>
          <w:tab w:val="num" w:pos="2880"/>
        </w:tabs>
        <w:ind w:left="2880" w:hanging="360"/>
      </w:pPr>
      <w:rPr>
        <w:rFonts w:ascii="Times New Roman" w:hAnsi="Times New Roman" w:hint="default"/>
      </w:rPr>
    </w:lvl>
    <w:lvl w:ilvl="4" w:tplc="9306DEE8" w:tentative="1">
      <w:start w:val="1"/>
      <w:numFmt w:val="bullet"/>
      <w:lvlText w:val="•"/>
      <w:lvlJc w:val="left"/>
      <w:pPr>
        <w:tabs>
          <w:tab w:val="num" w:pos="3600"/>
        </w:tabs>
        <w:ind w:left="3600" w:hanging="360"/>
      </w:pPr>
      <w:rPr>
        <w:rFonts w:ascii="Times New Roman" w:hAnsi="Times New Roman" w:hint="default"/>
      </w:rPr>
    </w:lvl>
    <w:lvl w:ilvl="5" w:tplc="2A0ED796" w:tentative="1">
      <w:start w:val="1"/>
      <w:numFmt w:val="bullet"/>
      <w:lvlText w:val="•"/>
      <w:lvlJc w:val="left"/>
      <w:pPr>
        <w:tabs>
          <w:tab w:val="num" w:pos="4320"/>
        </w:tabs>
        <w:ind w:left="4320" w:hanging="360"/>
      </w:pPr>
      <w:rPr>
        <w:rFonts w:ascii="Times New Roman" w:hAnsi="Times New Roman" w:hint="default"/>
      </w:rPr>
    </w:lvl>
    <w:lvl w:ilvl="6" w:tplc="41BC26A2" w:tentative="1">
      <w:start w:val="1"/>
      <w:numFmt w:val="bullet"/>
      <w:lvlText w:val="•"/>
      <w:lvlJc w:val="left"/>
      <w:pPr>
        <w:tabs>
          <w:tab w:val="num" w:pos="5040"/>
        </w:tabs>
        <w:ind w:left="5040" w:hanging="360"/>
      </w:pPr>
      <w:rPr>
        <w:rFonts w:ascii="Times New Roman" w:hAnsi="Times New Roman" w:hint="default"/>
      </w:rPr>
    </w:lvl>
    <w:lvl w:ilvl="7" w:tplc="6628935C" w:tentative="1">
      <w:start w:val="1"/>
      <w:numFmt w:val="bullet"/>
      <w:lvlText w:val="•"/>
      <w:lvlJc w:val="left"/>
      <w:pPr>
        <w:tabs>
          <w:tab w:val="num" w:pos="5760"/>
        </w:tabs>
        <w:ind w:left="5760" w:hanging="360"/>
      </w:pPr>
      <w:rPr>
        <w:rFonts w:ascii="Times New Roman" w:hAnsi="Times New Roman" w:hint="default"/>
      </w:rPr>
    </w:lvl>
    <w:lvl w:ilvl="8" w:tplc="DA101EC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CE71D8"/>
    <w:multiLevelType w:val="multilevel"/>
    <w:tmpl w:val="69FE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07953"/>
    <w:multiLevelType w:val="multilevel"/>
    <w:tmpl w:val="94DA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17207"/>
    <w:multiLevelType w:val="multilevel"/>
    <w:tmpl w:val="6AE0A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5927A8"/>
    <w:multiLevelType w:val="hybridMultilevel"/>
    <w:tmpl w:val="020AB7A6"/>
    <w:lvl w:ilvl="0" w:tplc="D5F81A14">
      <w:start w:val="1"/>
      <w:numFmt w:val="bullet"/>
      <w:lvlText w:val=""/>
      <w:lvlJc w:val="left"/>
      <w:pPr>
        <w:tabs>
          <w:tab w:val="num" w:pos="720"/>
        </w:tabs>
        <w:ind w:left="720" w:hanging="360"/>
      </w:pPr>
      <w:rPr>
        <w:rFonts w:ascii="Wingdings" w:hAnsi="Wingdings" w:hint="default"/>
      </w:rPr>
    </w:lvl>
    <w:lvl w:ilvl="1" w:tplc="C02A86E8" w:tentative="1">
      <w:start w:val="1"/>
      <w:numFmt w:val="bullet"/>
      <w:lvlText w:val=""/>
      <w:lvlJc w:val="left"/>
      <w:pPr>
        <w:tabs>
          <w:tab w:val="num" w:pos="1440"/>
        </w:tabs>
        <w:ind w:left="1440" w:hanging="360"/>
      </w:pPr>
      <w:rPr>
        <w:rFonts w:ascii="Wingdings" w:hAnsi="Wingdings" w:hint="default"/>
      </w:rPr>
    </w:lvl>
    <w:lvl w:ilvl="2" w:tplc="E1169776" w:tentative="1">
      <w:start w:val="1"/>
      <w:numFmt w:val="bullet"/>
      <w:lvlText w:val=""/>
      <w:lvlJc w:val="left"/>
      <w:pPr>
        <w:tabs>
          <w:tab w:val="num" w:pos="2160"/>
        </w:tabs>
        <w:ind w:left="2160" w:hanging="360"/>
      </w:pPr>
      <w:rPr>
        <w:rFonts w:ascii="Wingdings" w:hAnsi="Wingdings" w:hint="default"/>
      </w:rPr>
    </w:lvl>
    <w:lvl w:ilvl="3" w:tplc="146E1148" w:tentative="1">
      <w:start w:val="1"/>
      <w:numFmt w:val="bullet"/>
      <w:lvlText w:val=""/>
      <w:lvlJc w:val="left"/>
      <w:pPr>
        <w:tabs>
          <w:tab w:val="num" w:pos="2880"/>
        </w:tabs>
        <w:ind w:left="2880" w:hanging="360"/>
      </w:pPr>
      <w:rPr>
        <w:rFonts w:ascii="Wingdings" w:hAnsi="Wingdings" w:hint="default"/>
      </w:rPr>
    </w:lvl>
    <w:lvl w:ilvl="4" w:tplc="67F48246" w:tentative="1">
      <w:start w:val="1"/>
      <w:numFmt w:val="bullet"/>
      <w:lvlText w:val=""/>
      <w:lvlJc w:val="left"/>
      <w:pPr>
        <w:tabs>
          <w:tab w:val="num" w:pos="3600"/>
        </w:tabs>
        <w:ind w:left="3600" w:hanging="360"/>
      </w:pPr>
      <w:rPr>
        <w:rFonts w:ascii="Wingdings" w:hAnsi="Wingdings" w:hint="default"/>
      </w:rPr>
    </w:lvl>
    <w:lvl w:ilvl="5" w:tplc="1F46349A" w:tentative="1">
      <w:start w:val="1"/>
      <w:numFmt w:val="bullet"/>
      <w:lvlText w:val=""/>
      <w:lvlJc w:val="left"/>
      <w:pPr>
        <w:tabs>
          <w:tab w:val="num" w:pos="4320"/>
        </w:tabs>
        <w:ind w:left="4320" w:hanging="360"/>
      </w:pPr>
      <w:rPr>
        <w:rFonts w:ascii="Wingdings" w:hAnsi="Wingdings" w:hint="default"/>
      </w:rPr>
    </w:lvl>
    <w:lvl w:ilvl="6" w:tplc="6BC01986" w:tentative="1">
      <w:start w:val="1"/>
      <w:numFmt w:val="bullet"/>
      <w:lvlText w:val=""/>
      <w:lvlJc w:val="left"/>
      <w:pPr>
        <w:tabs>
          <w:tab w:val="num" w:pos="5040"/>
        </w:tabs>
        <w:ind w:left="5040" w:hanging="360"/>
      </w:pPr>
      <w:rPr>
        <w:rFonts w:ascii="Wingdings" w:hAnsi="Wingdings" w:hint="default"/>
      </w:rPr>
    </w:lvl>
    <w:lvl w:ilvl="7" w:tplc="AFB66F84" w:tentative="1">
      <w:start w:val="1"/>
      <w:numFmt w:val="bullet"/>
      <w:lvlText w:val=""/>
      <w:lvlJc w:val="left"/>
      <w:pPr>
        <w:tabs>
          <w:tab w:val="num" w:pos="5760"/>
        </w:tabs>
        <w:ind w:left="5760" w:hanging="360"/>
      </w:pPr>
      <w:rPr>
        <w:rFonts w:ascii="Wingdings" w:hAnsi="Wingdings" w:hint="default"/>
      </w:rPr>
    </w:lvl>
    <w:lvl w:ilvl="8" w:tplc="B3E6F96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BA1F93"/>
    <w:multiLevelType w:val="hybridMultilevel"/>
    <w:tmpl w:val="3512589A"/>
    <w:lvl w:ilvl="0" w:tplc="62221346">
      <w:start w:val="1"/>
      <w:numFmt w:val="bullet"/>
      <w:lvlText w:val="•"/>
      <w:lvlJc w:val="left"/>
      <w:pPr>
        <w:tabs>
          <w:tab w:val="num" w:pos="720"/>
        </w:tabs>
        <w:ind w:left="720" w:hanging="360"/>
      </w:pPr>
      <w:rPr>
        <w:rFonts w:ascii="Times New Roman" w:hAnsi="Times New Roman" w:hint="default"/>
      </w:rPr>
    </w:lvl>
    <w:lvl w:ilvl="1" w:tplc="D30C1F4E" w:tentative="1">
      <w:start w:val="1"/>
      <w:numFmt w:val="bullet"/>
      <w:lvlText w:val="•"/>
      <w:lvlJc w:val="left"/>
      <w:pPr>
        <w:tabs>
          <w:tab w:val="num" w:pos="1440"/>
        </w:tabs>
        <w:ind w:left="1440" w:hanging="360"/>
      </w:pPr>
      <w:rPr>
        <w:rFonts w:ascii="Times New Roman" w:hAnsi="Times New Roman" w:hint="default"/>
      </w:rPr>
    </w:lvl>
    <w:lvl w:ilvl="2" w:tplc="585E7F38" w:tentative="1">
      <w:start w:val="1"/>
      <w:numFmt w:val="bullet"/>
      <w:lvlText w:val="•"/>
      <w:lvlJc w:val="left"/>
      <w:pPr>
        <w:tabs>
          <w:tab w:val="num" w:pos="2160"/>
        </w:tabs>
        <w:ind w:left="2160" w:hanging="360"/>
      </w:pPr>
      <w:rPr>
        <w:rFonts w:ascii="Times New Roman" w:hAnsi="Times New Roman" w:hint="default"/>
      </w:rPr>
    </w:lvl>
    <w:lvl w:ilvl="3" w:tplc="2F2AEA0C" w:tentative="1">
      <w:start w:val="1"/>
      <w:numFmt w:val="bullet"/>
      <w:lvlText w:val="•"/>
      <w:lvlJc w:val="left"/>
      <w:pPr>
        <w:tabs>
          <w:tab w:val="num" w:pos="2880"/>
        </w:tabs>
        <w:ind w:left="2880" w:hanging="360"/>
      </w:pPr>
      <w:rPr>
        <w:rFonts w:ascii="Times New Roman" w:hAnsi="Times New Roman" w:hint="default"/>
      </w:rPr>
    </w:lvl>
    <w:lvl w:ilvl="4" w:tplc="58A63E88" w:tentative="1">
      <w:start w:val="1"/>
      <w:numFmt w:val="bullet"/>
      <w:lvlText w:val="•"/>
      <w:lvlJc w:val="left"/>
      <w:pPr>
        <w:tabs>
          <w:tab w:val="num" w:pos="3600"/>
        </w:tabs>
        <w:ind w:left="3600" w:hanging="360"/>
      </w:pPr>
      <w:rPr>
        <w:rFonts w:ascii="Times New Roman" w:hAnsi="Times New Roman" w:hint="default"/>
      </w:rPr>
    </w:lvl>
    <w:lvl w:ilvl="5" w:tplc="66C4F66E" w:tentative="1">
      <w:start w:val="1"/>
      <w:numFmt w:val="bullet"/>
      <w:lvlText w:val="•"/>
      <w:lvlJc w:val="left"/>
      <w:pPr>
        <w:tabs>
          <w:tab w:val="num" w:pos="4320"/>
        </w:tabs>
        <w:ind w:left="4320" w:hanging="360"/>
      </w:pPr>
      <w:rPr>
        <w:rFonts w:ascii="Times New Roman" w:hAnsi="Times New Roman" w:hint="default"/>
      </w:rPr>
    </w:lvl>
    <w:lvl w:ilvl="6" w:tplc="A6664B06" w:tentative="1">
      <w:start w:val="1"/>
      <w:numFmt w:val="bullet"/>
      <w:lvlText w:val="•"/>
      <w:lvlJc w:val="left"/>
      <w:pPr>
        <w:tabs>
          <w:tab w:val="num" w:pos="5040"/>
        </w:tabs>
        <w:ind w:left="5040" w:hanging="360"/>
      </w:pPr>
      <w:rPr>
        <w:rFonts w:ascii="Times New Roman" w:hAnsi="Times New Roman" w:hint="default"/>
      </w:rPr>
    </w:lvl>
    <w:lvl w:ilvl="7" w:tplc="AE100AB0" w:tentative="1">
      <w:start w:val="1"/>
      <w:numFmt w:val="bullet"/>
      <w:lvlText w:val="•"/>
      <w:lvlJc w:val="left"/>
      <w:pPr>
        <w:tabs>
          <w:tab w:val="num" w:pos="5760"/>
        </w:tabs>
        <w:ind w:left="5760" w:hanging="360"/>
      </w:pPr>
      <w:rPr>
        <w:rFonts w:ascii="Times New Roman" w:hAnsi="Times New Roman" w:hint="default"/>
      </w:rPr>
    </w:lvl>
    <w:lvl w:ilvl="8" w:tplc="7682C12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48C7D12"/>
    <w:multiLevelType w:val="hybridMultilevel"/>
    <w:tmpl w:val="DD7A0DAE"/>
    <w:lvl w:ilvl="0" w:tplc="1AA0BA70">
      <w:start w:val="1"/>
      <w:numFmt w:val="bullet"/>
      <w:lvlText w:val="•"/>
      <w:lvlJc w:val="left"/>
      <w:pPr>
        <w:tabs>
          <w:tab w:val="num" w:pos="720"/>
        </w:tabs>
        <w:ind w:left="720" w:hanging="360"/>
      </w:pPr>
      <w:rPr>
        <w:rFonts w:ascii="Times New Roman" w:hAnsi="Times New Roman" w:hint="default"/>
      </w:rPr>
    </w:lvl>
    <w:lvl w:ilvl="1" w:tplc="CBEA5686" w:tentative="1">
      <w:start w:val="1"/>
      <w:numFmt w:val="bullet"/>
      <w:lvlText w:val="•"/>
      <w:lvlJc w:val="left"/>
      <w:pPr>
        <w:tabs>
          <w:tab w:val="num" w:pos="1440"/>
        </w:tabs>
        <w:ind w:left="1440" w:hanging="360"/>
      </w:pPr>
      <w:rPr>
        <w:rFonts w:ascii="Times New Roman" w:hAnsi="Times New Roman" w:hint="default"/>
      </w:rPr>
    </w:lvl>
    <w:lvl w:ilvl="2" w:tplc="E6781C8E" w:tentative="1">
      <w:start w:val="1"/>
      <w:numFmt w:val="bullet"/>
      <w:lvlText w:val="•"/>
      <w:lvlJc w:val="left"/>
      <w:pPr>
        <w:tabs>
          <w:tab w:val="num" w:pos="2160"/>
        </w:tabs>
        <w:ind w:left="2160" w:hanging="360"/>
      </w:pPr>
      <w:rPr>
        <w:rFonts w:ascii="Times New Roman" w:hAnsi="Times New Roman" w:hint="default"/>
      </w:rPr>
    </w:lvl>
    <w:lvl w:ilvl="3" w:tplc="EDD0C956" w:tentative="1">
      <w:start w:val="1"/>
      <w:numFmt w:val="bullet"/>
      <w:lvlText w:val="•"/>
      <w:lvlJc w:val="left"/>
      <w:pPr>
        <w:tabs>
          <w:tab w:val="num" w:pos="2880"/>
        </w:tabs>
        <w:ind w:left="2880" w:hanging="360"/>
      </w:pPr>
      <w:rPr>
        <w:rFonts w:ascii="Times New Roman" w:hAnsi="Times New Roman" w:hint="default"/>
      </w:rPr>
    </w:lvl>
    <w:lvl w:ilvl="4" w:tplc="77A0DB02" w:tentative="1">
      <w:start w:val="1"/>
      <w:numFmt w:val="bullet"/>
      <w:lvlText w:val="•"/>
      <w:lvlJc w:val="left"/>
      <w:pPr>
        <w:tabs>
          <w:tab w:val="num" w:pos="3600"/>
        </w:tabs>
        <w:ind w:left="3600" w:hanging="360"/>
      </w:pPr>
      <w:rPr>
        <w:rFonts w:ascii="Times New Roman" w:hAnsi="Times New Roman" w:hint="default"/>
      </w:rPr>
    </w:lvl>
    <w:lvl w:ilvl="5" w:tplc="58B20900" w:tentative="1">
      <w:start w:val="1"/>
      <w:numFmt w:val="bullet"/>
      <w:lvlText w:val="•"/>
      <w:lvlJc w:val="left"/>
      <w:pPr>
        <w:tabs>
          <w:tab w:val="num" w:pos="4320"/>
        </w:tabs>
        <w:ind w:left="4320" w:hanging="360"/>
      </w:pPr>
      <w:rPr>
        <w:rFonts w:ascii="Times New Roman" w:hAnsi="Times New Roman" w:hint="default"/>
      </w:rPr>
    </w:lvl>
    <w:lvl w:ilvl="6" w:tplc="939C66F6" w:tentative="1">
      <w:start w:val="1"/>
      <w:numFmt w:val="bullet"/>
      <w:lvlText w:val="•"/>
      <w:lvlJc w:val="left"/>
      <w:pPr>
        <w:tabs>
          <w:tab w:val="num" w:pos="5040"/>
        </w:tabs>
        <w:ind w:left="5040" w:hanging="360"/>
      </w:pPr>
      <w:rPr>
        <w:rFonts w:ascii="Times New Roman" w:hAnsi="Times New Roman" w:hint="default"/>
      </w:rPr>
    </w:lvl>
    <w:lvl w:ilvl="7" w:tplc="7B8C4294" w:tentative="1">
      <w:start w:val="1"/>
      <w:numFmt w:val="bullet"/>
      <w:lvlText w:val="•"/>
      <w:lvlJc w:val="left"/>
      <w:pPr>
        <w:tabs>
          <w:tab w:val="num" w:pos="5760"/>
        </w:tabs>
        <w:ind w:left="5760" w:hanging="360"/>
      </w:pPr>
      <w:rPr>
        <w:rFonts w:ascii="Times New Roman" w:hAnsi="Times New Roman" w:hint="default"/>
      </w:rPr>
    </w:lvl>
    <w:lvl w:ilvl="8" w:tplc="9ABA67F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20962CE"/>
    <w:multiLevelType w:val="hybridMultilevel"/>
    <w:tmpl w:val="66F2EAC0"/>
    <w:lvl w:ilvl="0" w:tplc="8D324DE2">
      <w:start w:val="1"/>
      <w:numFmt w:val="bullet"/>
      <w:lvlText w:val=""/>
      <w:lvlJc w:val="left"/>
      <w:pPr>
        <w:tabs>
          <w:tab w:val="num" w:pos="720"/>
        </w:tabs>
        <w:ind w:left="720" w:hanging="360"/>
      </w:pPr>
      <w:rPr>
        <w:rFonts w:ascii="Wingdings" w:hAnsi="Wingdings" w:hint="default"/>
      </w:rPr>
    </w:lvl>
    <w:lvl w:ilvl="1" w:tplc="33C8F7CC" w:tentative="1">
      <w:start w:val="1"/>
      <w:numFmt w:val="bullet"/>
      <w:lvlText w:val=""/>
      <w:lvlJc w:val="left"/>
      <w:pPr>
        <w:tabs>
          <w:tab w:val="num" w:pos="1440"/>
        </w:tabs>
        <w:ind w:left="1440" w:hanging="360"/>
      </w:pPr>
      <w:rPr>
        <w:rFonts w:ascii="Wingdings" w:hAnsi="Wingdings" w:hint="default"/>
      </w:rPr>
    </w:lvl>
    <w:lvl w:ilvl="2" w:tplc="E5F6CEC6" w:tentative="1">
      <w:start w:val="1"/>
      <w:numFmt w:val="bullet"/>
      <w:lvlText w:val=""/>
      <w:lvlJc w:val="left"/>
      <w:pPr>
        <w:tabs>
          <w:tab w:val="num" w:pos="2160"/>
        </w:tabs>
        <w:ind w:left="2160" w:hanging="360"/>
      </w:pPr>
      <w:rPr>
        <w:rFonts w:ascii="Wingdings" w:hAnsi="Wingdings" w:hint="default"/>
      </w:rPr>
    </w:lvl>
    <w:lvl w:ilvl="3" w:tplc="41CA7602" w:tentative="1">
      <w:start w:val="1"/>
      <w:numFmt w:val="bullet"/>
      <w:lvlText w:val=""/>
      <w:lvlJc w:val="left"/>
      <w:pPr>
        <w:tabs>
          <w:tab w:val="num" w:pos="2880"/>
        </w:tabs>
        <w:ind w:left="2880" w:hanging="360"/>
      </w:pPr>
      <w:rPr>
        <w:rFonts w:ascii="Wingdings" w:hAnsi="Wingdings" w:hint="default"/>
      </w:rPr>
    </w:lvl>
    <w:lvl w:ilvl="4" w:tplc="89C254B4" w:tentative="1">
      <w:start w:val="1"/>
      <w:numFmt w:val="bullet"/>
      <w:lvlText w:val=""/>
      <w:lvlJc w:val="left"/>
      <w:pPr>
        <w:tabs>
          <w:tab w:val="num" w:pos="3600"/>
        </w:tabs>
        <w:ind w:left="3600" w:hanging="360"/>
      </w:pPr>
      <w:rPr>
        <w:rFonts w:ascii="Wingdings" w:hAnsi="Wingdings" w:hint="default"/>
      </w:rPr>
    </w:lvl>
    <w:lvl w:ilvl="5" w:tplc="EED05976" w:tentative="1">
      <w:start w:val="1"/>
      <w:numFmt w:val="bullet"/>
      <w:lvlText w:val=""/>
      <w:lvlJc w:val="left"/>
      <w:pPr>
        <w:tabs>
          <w:tab w:val="num" w:pos="4320"/>
        </w:tabs>
        <w:ind w:left="4320" w:hanging="360"/>
      </w:pPr>
      <w:rPr>
        <w:rFonts w:ascii="Wingdings" w:hAnsi="Wingdings" w:hint="default"/>
      </w:rPr>
    </w:lvl>
    <w:lvl w:ilvl="6" w:tplc="96D4E95E" w:tentative="1">
      <w:start w:val="1"/>
      <w:numFmt w:val="bullet"/>
      <w:lvlText w:val=""/>
      <w:lvlJc w:val="left"/>
      <w:pPr>
        <w:tabs>
          <w:tab w:val="num" w:pos="5040"/>
        </w:tabs>
        <w:ind w:left="5040" w:hanging="360"/>
      </w:pPr>
      <w:rPr>
        <w:rFonts w:ascii="Wingdings" w:hAnsi="Wingdings" w:hint="default"/>
      </w:rPr>
    </w:lvl>
    <w:lvl w:ilvl="7" w:tplc="5D36736C" w:tentative="1">
      <w:start w:val="1"/>
      <w:numFmt w:val="bullet"/>
      <w:lvlText w:val=""/>
      <w:lvlJc w:val="left"/>
      <w:pPr>
        <w:tabs>
          <w:tab w:val="num" w:pos="5760"/>
        </w:tabs>
        <w:ind w:left="5760" w:hanging="360"/>
      </w:pPr>
      <w:rPr>
        <w:rFonts w:ascii="Wingdings" w:hAnsi="Wingdings" w:hint="default"/>
      </w:rPr>
    </w:lvl>
    <w:lvl w:ilvl="8" w:tplc="8C1C6E4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393C57"/>
    <w:multiLevelType w:val="hybridMultilevel"/>
    <w:tmpl w:val="1220CFEC"/>
    <w:lvl w:ilvl="0" w:tplc="338C0AC0">
      <w:start w:val="1"/>
      <w:numFmt w:val="bullet"/>
      <w:lvlText w:val=""/>
      <w:lvlJc w:val="left"/>
      <w:pPr>
        <w:tabs>
          <w:tab w:val="num" w:pos="720"/>
        </w:tabs>
        <w:ind w:left="720" w:hanging="360"/>
      </w:pPr>
      <w:rPr>
        <w:rFonts w:ascii="Wingdings" w:hAnsi="Wingdings" w:hint="default"/>
      </w:rPr>
    </w:lvl>
    <w:lvl w:ilvl="1" w:tplc="D958C366" w:tentative="1">
      <w:start w:val="1"/>
      <w:numFmt w:val="bullet"/>
      <w:lvlText w:val=""/>
      <w:lvlJc w:val="left"/>
      <w:pPr>
        <w:tabs>
          <w:tab w:val="num" w:pos="1440"/>
        </w:tabs>
        <w:ind w:left="1440" w:hanging="360"/>
      </w:pPr>
      <w:rPr>
        <w:rFonts w:ascii="Wingdings" w:hAnsi="Wingdings" w:hint="default"/>
      </w:rPr>
    </w:lvl>
    <w:lvl w:ilvl="2" w:tplc="A9E897DA" w:tentative="1">
      <w:start w:val="1"/>
      <w:numFmt w:val="bullet"/>
      <w:lvlText w:val=""/>
      <w:lvlJc w:val="left"/>
      <w:pPr>
        <w:tabs>
          <w:tab w:val="num" w:pos="2160"/>
        </w:tabs>
        <w:ind w:left="2160" w:hanging="360"/>
      </w:pPr>
      <w:rPr>
        <w:rFonts w:ascii="Wingdings" w:hAnsi="Wingdings" w:hint="default"/>
      </w:rPr>
    </w:lvl>
    <w:lvl w:ilvl="3" w:tplc="164475AA" w:tentative="1">
      <w:start w:val="1"/>
      <w:numFmt w:val="bullet"/>
      <w:lvlText w:val=""/>
      <w:lvlJc w:val="left"/>
      <w:pPr>
        <w:tabs>
          <w:tab w:val="num" w:pos="2880"/>
        </w:tabs>
        <w:ind w:left="2880" w:hanging="360"/>
      </w:pPr>
      <w:rPr>
        <w:rFonts w:ascii="Wingdings" w:hAnsi="Wingdings" w:hint="default"/>
      </w:rPr>
    </w:lvl>
    <w:lvl w:ilvl="4" w:tplc="778CC7FE" w:tentative="1">
      <w:start w:val="1"/>
      <w:numFmt w:val="bullet"/>
      <w:lvlText w:val=""/>
      <w:lvlJc w:val="left"/>
      <w:pPr>
        <w:tabs>
          <w:tab w:val="num" w:pos="3600"/>
        </w:tabs>
        <w:ind w:left="3600" w:hanging="360"/>
      </w:pPr>
      <w:rPr>
        <w:rFonts w:ascii="Wingdings" w:hAnsi="Wingdings" w:hint="default"/>
      </w:rPr>
    </w:lvl>
    <w:lvl w:ilvl="5" w:tplc="169E2F6A" w:tentative="1">
      <w:start w:val="1"/>
      <w:numFmt w:val="bullet"/>
      <w:lvlText w:val=""/>
      <w:lvlJc w:val="left"/>
      <w:pPr>
        <w:tabs>
          <w:tab w:val="num" w:pos="4320"/>
        </w:tabs>
        <w:ind w:left="4320" w:hanging="360"/>
      </w:pPr>
      <w:rPr>
        <w:rFonts w:ascii="Wingdings" w:hAnsi="Wingdings" w:hint="default"/>
      </w:rPr>
    </w:lvl>
    <w:lvl w:ilvl="6" w:tplc="65E8110A" w:tentative="1">
      <w:start w:val="1"/>
      <w:numFmt w:val="bullet"/>
      <w:lvlText w:val=""/>
      <w:lvlJc w:val="left"/>
      <w:pPr>
        <w:tabs>
          <w:tab w:val="num" w:pos="5040"/>
        </w:tabs>
        <w:ind w:left="5040" w:hanging="360"/>
      </w:pPr>
      <w:rPr>
        <w:rFonts w:ascii="Wingdings" w:hAnsi="Wingdings" w:hint="default"/>
      </w:rPr>
    </w:lvl>
    <w:lvl w:ilvl="7" w:tplc="052E03BE" w:tentative="1">
      <w:start w:val="1"/>
      <w:numFmt w:val="bullet"/>
      <w:lvlText w:val=""/>
      <w:lvlJc w:val="left"/>
      <w:pPr>
        <w:tabs>
          <w:tab w:val="num" w:pos="5760"/>
        </w:tabs>
        <w:ind w:left="5760" w:hanging="360"/>
      </w:pPr>
      <w:rPr>
        <w:rFonts w:ascii="Wingdings" w:hAnsi="Wingdings" w:hint="default"/>
      </w:rPr>
    </w:lvl>
    <w:lvl w:ilvl="8" w:tplc="E5AA31C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E245A5"/>
    <w:multiLevelType w:val="hybridMultilevel"/>
    <w:tmpl w:val="7A581DB6"/>
    <w:lvl w:ilvl="0" w:tplc="4E56AA54">
      <w:start w:val="1"/>
      <w:numFmt w:val="bullet"/>
      <w:lvlText w:val="•"/>
      <w:lvlJc w:val="left"/>
      <w:pPr>
        <w:tabs>
          <w:tab w:val="num" w:pos="720"/>
        </w:tabs>
        <w:ind w:left="720" w:hanging="360"/>
      </w:pPr>
      <w:rPr>
        <w:rFonts w:ascii="Times New Roman" w:hAnsi="Times New Roman" w:hint="default"/>
      </w:rPr>
    </w:lvl>
    <w:lvl w:ilvl="1" w:tplc="F3EEB31C" w:tentative="1">
      <w:start w:val="1"/>
      <w:numFmt w:val="bullet"/>
      <w:lvlText w:val="•"/>
      <w:lvlJc w:val="left"/>
      <w:pPr>
        <w:tabs>
          <w:tab w:val="num" w:pos="1440"/>
        </w:tabs>
        <w:ind w:left="1440" w:hanging="360"/>
      </w:pPr>
      <w:rPr>
        <w:rFonts w:ascii="Times New Roman" w:hAnsi="Times New Roman" w:hint="default"/>
      </w:rPr>
    </w:lvl>
    <w:lvl w:ilvl="2" w:tplc="C6D455AE" w:tentative="1">
      <w:start w:val="1"/>
      <w:numFmt w:val="bullet"/>
      <w:lvlText w:val="•"/>
      <w:lvlJc w:val="left"/>
      <w:pPr>
        <w:tabs>
          <w:tab w:val="num" w:pos="2160"/>
        </w:tabs>
        <w:ind w:left="2160" w:hanging="360"/>
      </w:pPr>
      <w:rPr>
        <w:rFonts w:ascii="Times New Roman" w:hAnsi="Times New Roman" w:hint="default"/>
      </w:rPr>
    </w:lvl>
    <w:lvl w:ilvl="3" w:tplc="72827610" w:tentative="1">
      <w:start w:val="1"/>
      <w:numFmt w:val="bullet"/>
      <w:lvlText w:val="•"/>
      <w:lvlJc w:val="left"/>
      <w:pPr>
        <w:tabs>
          <w:tab w:val="num" w:pos="2880"/>
        </w:tabs>
        <w:ind w:left="2880" w:hanging="360"/>
      </w:pPr>
      <w:rPr>
        <w:rFonts w:ascii="Times New Roman" w:hAnsi="Times New Roman" w:hint="default"/>
      </w:rPr>
    </w:lvl>
    <w:lvl w:ilvl="4" w:tplc="E53AA72C" w:tentative="1">
      <w:start w:val="1"/>
      <w:numFmt w:val="bullet"/>
      <w:lvlText w:val="•"/>
      <w:lvlJc w:val="left"/>
      <w:pPr>
        <w:tabs>
          <w:tab w:val="num" w:pos="3600"/>
        </w:tabs>
        <w:ind w:left="3600" w:hanging="360"/>
      </w:pPr>
      <w:rPr>
        <w:rFonts w:ascii="Times New Roman" w:hAnsi="Times New Roman" w:hint="default"/>
      </w:rPr>
    </w:lvl>
    <w:lvl w:ilvl="5" w:tplc="F5B0FC14" w:tentative="1">
      <w:start w:val="1"/>
      <w:numFmt w:val="bullet"/>
      <w:lvlText w:val="•"/>
      <w:lvlJc w:val="left"/>
      <w:pPr>
        <w:tabs>
          <w:tab w:val="num" w:pos="4320"/>
        </w:tabs>
        <w:ind w:left="4320" w:hanging="360"/>
      </w:pPr>
      <w:rPr>
        <w:rFonts w:ascii="Times New Roman" w:hAnsi="Times New Roman" w:hint="default"/>
      </w:rPr>
    </w:lvl>
    <w:lvl w:ilvl="6" w:tplc="2FE24A1A" w:tentative="1">
      <w:start w:val="1"/>
      <w:numFmt w:val="bullet"/>
      <w:lvlText w:val="•"/>
      <w:lvlJc w:val="left"/>
      <w:pPr>
        <w:tabs>
          <w:tab w:val="num" w:pos="5040"/>
        </w:tabs>
        <w:ind w:left="5040" w:hanging="360"/>
      </w:pPr>
      <w:rPr>
        <w:rFonts w:ascii="Times New Roman" w:hAnsi="Times New Roman" w:hint="default"/>
      </w:rPr>
    </w:lvl>
    <w:lvl w:ilvl="7" w:tplc="1C1A8CEC" w:tentative="1">
      <w:start w:val="1"/>
      <w:numFmt w:val="bullet"/>
      <w:lvlText w:val="•"/>
      <w:lvlJc w:val="left"/>
      <w:pPr>
        <w:tabs>
          <w:tab w:val="num" w:pos="5760"/>
        </w:tabs>
        <w:ind w:left="5760" w:hanging="360"/>
      </w:pPr>
      <w:rPr>
        <w:rFonts w:ascii="Times New Roman" w:hAnsi="Times New Roman" w:hint="default"/>
      </w:rPr>
    </w:lvl>
    <w:lvl w:ilvl="8" w:tplc="D44AB20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F187611"/>
    <w:multiLevelType w:val="hybridMultilevel"/>
    <w:tmpl w:val="5C4C2F8E"/>
    <w:lvl w:ilvl="0" w:tplc="AEFA42DA">
      <w:start w:val="1"/>
      <w:numFmt w:val="bullet"/>
      <w:lvlText w:val=""/>
      <w:lvlJc w:val="left"/>
      <w:pPr>
        <w:tabs>
          <w:tab w:val="num" w:pos="720"/>
        </w:tabs>
        <w:ind w:left="720" w:hanging="360"/>
      </w:pPr>
      <w:rPr>
        <w:rFonts w:ascii="Wingdings" w:hAnsi="Wingdings" w:hint="default"/>
      </w:rPr>
    </w:lvl>
    <w:lvl w:ilvl="1" w:tplc="333605B6" w:tentative="1">
      <w:start w:val="1"/>
      <w:numFmt w:val="bullet"/>
      <w:lvlText w:val=""/>
      <w:lvlJc w:val="left"/>
      <w:pPr>
        <w:tabs>
          <w:tab w:val="num" w:pos="1440"/>
        </w:tabs>
        <w:ind w:left="1440" w:hanging="360"/>
      </w:pPr>
      <w:rPr>
        <w:rFonts w:ascii="Wingdings" w:hAnsi="Wingdings" w:hint="default"/>
      </w:rPr>
    </w:lvl>
    <w:lvl w:ilvl="2" w:tplc="9ABA7346" w:tentative="1">
      <w:start w:val="1"/>
      <w:numFmt w:val="bullet"/>
      <w:lvlText w:val=""/>
      <w:lvlJc w:val="left"/>
      <w:pPr>
        <w:tabs>
          <w:tab w:val="num" w:pos="2160"/>
        </w:tabs>
        <w:ind w:left="2160" w:hanging="360"/>
      </w:pPr>
      <w:rPr>
        <w:rFonts w:ascii="Wingdings" w:hAnsi="Wingdings" w:hint="default"/>
      </w:rPr>
    </w:lvl>
    <w:lvl w:ilvl="3" w:tplc="9E6AB910" w:tentative="1">
      <w:start w:val="1"/>
      <w:numFmt w:val="bullet"/>
      <w:lvlText w:val=""/>
      <w:lvlJc w:val="left"/>
      <w:pPr>
        <w:tabs>
          <w:tab w:val="num" w:pos="2880"/>
        </w:tabs>
        <w:ind w:left="2880" w:hanging="360"/>
      </w:pPr>
      <w:rPr>
        <w:rFonts w:ascii="Wingdings" w:hAnsi="Wingdings" w:hint="default"/>
      </w:rPr>
    </w:lvl>
    <w:lvl w:ilvl="4" w:tplc="21924FB4" w:tentative="1">
      <w:start w:val="1"/>
      <w:numFmt w:val="bullet"/>
      <w:lvlText w:val=""/>
      <w:lvlJc w:val="left"/>
      <w:pPr>
        <w:tabs>
          <w:tab w:val="num" w:pos="3600"/>
        </w:tabs>
        <w:ind w:left="3600" w:hanging="360"/>
      </w:pPr>
      <w:rPr>
        <w:rFonts w:ascii="Wingdings" w:hAnsi="Wingdings" w:hint="default"/>
      </w:rPr>
    </w:lvl>
    <w:lvl w:ilvl="5" w:tplc="36ACB5E2" w:tentative="1">
      <w:start w:val="1"/>
      <w:numFmt w:val="bullet"/>
      <w:lvlText w:val=""/>
      <w:lvlJc w:val="left"/>
      <w:pPr>
        <w:tabs>
          <w:tab w:val="num" w:pos="4320"/>
        </w:tabs>
        <w:ind w:left="4320" w:hanging="360"/>
      </w:pPr>
      <w:rPr>
        <w:rFonts w:ascii="Wingdings" w:hAnsi="Wingdings" w:hint="default"/>
      </w:rPr>
    </w:lvl>
    <w:lvl w:ilvl="6" w:tplc="2D5EC228" w:tentative="1">
      <w:start w:val="1"/>
      <w:numFmt w:val="bullet"/>
      <w:lvlText w:val=""/>
      <w:lvlJc w:val="left"/>
      <w:pPr>
        <w:tabs>
          <w:tab w:val="num" w:pos="5040"/>
        </w:tabs>
        <w:ind w:left="5040" w:hanging="360"/>
      </w:pPr>
      <w:rPr>
        <w:rFonts w:ascii="Wingdings" w:hAnsi="Wingdings" w:hint="default"/>
      </w:rPr>
    </w:lvl>
    <w:lvl w:ilvl="7" w:tplc="29CA9CAE" w:tentative="1">
      <w:start w:val="1"/>
      <w:numFmt w:val="bullet"/>
      <w:lvlText w:val=""/>
      <w:lvlJc w:val="left"/>
      <w:pPr>
        <w:tabs>
          <w:tab w:val="num" w:pos="5760"/>
        </w:tabs>
        <w:ind w:left="5760" w:hanging="360"/>
      </w:pPr>
      <w:rPr>
        <w:rFonts w:ascii="Wingdings" w:hAnsi="Wingdings" w:hint="default"/>
      </w:rPr>
    </w:lvl>
    <w:lvl w:ilvl="8" w:tplc="3BC6A61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6B24F3"/>
    <w:multiLevelType w:val="hybridMultilevel"/>
    <w:tmpl w:val="88280258"/>
    <w:lvl w:ilvl="0" w:tplc="65A62C42">
      <w:start w:val="1"/>
      <w:numFmt w:val="bullet"/>
      <w:lvlText w:val="•"/>
      <w:lvlJc w:val="left"/>
      <w:pPr>
        <w:tabs>
          <w:tab w:val="num" w:pos="720"/>
        </w:tabs>
        <w:ind w:left="720" w:hanging="360"/>
      </w:pPr>
      <w:rPr>
        <w:rFonts w:ascii="Times New Roman" w:hAnsi="Times New Roman" w:hint="default"/>
      </w:rPr>
    </w:lvl>
    <w:lvl w:ilvl="1" w:tplc="29A06930" w:tentative="1">
      <w:start w:val="1"/>
      <w:numFmt w:val="bullet"/>
      <w:lvlText w:val="•"/>
      <w:lvlJc w:val="left"/>
      <w:pPr>
        <w:tabs>
          <w:tab w:val="num" w:pos="1440"/>
        </w:tabs>
        <w:ind w:left="1440" w:hanging="360"/>
      </w:pPr>
      <w:rPr>
        <w:rFonts w:ascii="Times New Roman" w:hAnsi="Times New Roman" w:hint="default"/>
      </w:rPr>
    </w:lvl>
    <w:lvl w:ilvl="2" w:tplc="D70C7BA2" w:tentative="1">
      <w:start w:val="1"/>
      <w:numFmt w:val="bullet"/>
      <w:lvlText w:val="•"/>
      <w:lvlJc w:val="left"/>
      <w:pPr>
        <w:tabs>
          <w:tab w:val="num" w:pos="2160"/>
        </w:tabs>
        <w:ind w:left="2160" w:hanging="360"/>
      </w:pPr>
      <w:rPr>
        <w:rFonts w:ascii="Times New Roman" w:hAnsi="Times New Roman" w:hint="default"/>
      </w:rPr>
    </w:lvl>
    <w:lvl w:ilvl="3" w:tplc="5B183B3E" w:tentative="1">
      <w:start w:val="1"/>
      <w:numFmt w:val="bullet"/>
      <w:lvlText w:val="•"/>
      <w:lvlJc w:val="left"/>
      <w:pPr>
        <w:tabs>
          <w:tab w:val="num" w:pos="2880"/>
        </w:tabs>
        <w:ind w:left="2880" w:hanging="360"/>
      </w:pPr>
      <w:rPr>
        <w:rFonts w:ascii="Times New Roman" w:hAnsi="Times New Roman" w:hint="default"/>
      </w:rPr>
    </w:lvl>
    <w:lvl w:ilvl="4" w:tplc="0AE6833A" w:tentative="1">
      <w:start w:val="1"/>
      <w:numFmt w:val="bullet"/>
      <w:lvlText w:val="•"/>
      <w:lvlJc w:val="left"/>
      <w:pPr>
        <w:tabs>
          <w:tab w:val="num" w:pos="3600"/>
        </w:tabs>
        <w:ind w:left="3600" w:hanging="360"/>
      </w:pPr>
      <w:rPr>
        <w:rFonts w:ascii="Times New Roman" w:hAnsi="Times New Roman" w:hint="default"/>
      </w:rPr>
    </w:lvl>
    <w:lvl w:ilvl="5" w:tplc="DE4C8EC0" w:tentative="1">
      <w:start w:val="1"/>
      <w:numFmt w:val="bullet"/>
      <w:lvlText w:val="•"/>
      <w:lvlJc w:val="left"/>
      <w:pPr>
        <w:tabs>
          <w:tab w:val="num" w:pos="4320"/>
        </w:tabs>
        <w:ind w:left="4320" w:hanging="360"/>
      </w:pPr>
      <w:rPr>
        <w:rFonts w:ascii="Times New Roman" w:hAnsi="Times New Roman" w:hint="default"/>
      </w:rPr>
    </w:lvl>
    <w:lvl w:ilvl="6" w:tplc="ED044BBE" w:tentative="1">
      <w:start w:val="1"/>
      <w:numFmt w:val="bullet"/>
      <w:lvlText w:val="•"/>
      <w:lvlJc w:val="left"/>
      <w:pPr>
        <w:tabs>
          <w:tab w:val="num" w:pos="5040"/>
        </w:tabs>
        <w:ind w:left="5040" w:hanging="360"/>
      </w:pPr>
      <w:rPr>
        <w:rFonts w:ascii="Times New Roman" w:hAnsi="Times New Roman" w:hint="default"/>
      </w:rPr>
    </w:lvl>
    <w:lvl w:ilvl="7" w:tplc="4D6C79CE" w:tentative="1">
      <w:start w:val="1"/>
      <w:numFmt w:val="bullet"/>
      <w:lvlText w:val="•"/>
      <w:lvlJc w:val="left"/>
      <w:pPr>
        <w:tabs>
          <w:tab w:val="num" w:pos="5760"/>
        </w:tabs>
        <w:ind w:left="5760" w:hanging="360"/>
      </w:pPr>
      <w:rPr>
        <w:rFonts w:ascii="Times New Roman" w:hAnsi="Times New Roman" w:hint="default"/>
      </w:rPr>
    </w:lvl>
    <w:lvl w:ilvl="8" w:tplc="6DF863A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4304C34"/>
    <w:multiLevelType w:val="multilevel"/>
    <w:tmpl w:val="78FE2E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85C4E7A"/>
    <w:multiLevelType w:val="hybridMultilevel"/>
    <w:tmpl w:val="A2B20378"/>
    <w:lvl w:ilvl="0" w:tplc="947E20EE">
      <w:start w:val="1"/>
      <w:numFmt w:val="bullet"/>
      <w:lvlText w:val="•"/>
      <w:lvlJc w:val="left"/>
      <w:pPr>
        <w:tabs>
          <w:tab w:val="num" w:pos="720"/>
        </w:tabs>
        <w:ind w:left="720" w:hanging="360"/>
      </w:pPr>
      <w:rPr>
        <w:rFonts w:ascii="Times New Roman" w:hAnsi="Times New Roman" w:hint="default"/>
      </w:rPr>
    </w:lvl>
    <w:lvl w:ilvl="1" w:tplc="99B662DE" w:tentative="1">
      <w:start w:val="1"/>
      <w:numFmt w:val="bullet"/>
      <w:lvlText w:val="•"/>
      <w:lvlJc w:val="left"/>
      <w:pPr>
        <w:tabs>
          <w:tab w:val="num" w:pos="1440"/>
        </w:tabs>
        <w:ind w:left="1440" w:hanging="360"/>
      </w:pPr>
      <w:rPr>
        <w:rFonts w:ascii="Times New Roman" w:hAnsi="Times New Roman" w:hint="default"/>
      </w:rPr>
    </w:lvl>
    <w:lvl w:ilvl="2" w:tplc="65144A62" w:tentative="1">
      <w:start w:val="1"/>
      <w:numFmt w:val="bullet"/>
      <w:lvlText w:val="•"/>
      <w:lvlJc w:val="left"/>
      <w:pPr>
        <w:tabs>
          <w:tab w:val="num" w:pos="2160"/>
        </w:tabs>
        <w:ind w:left="2160" w:hanging="360"/>
      </w:pPr>
      <w:rPr>
        <w:rFonts w:ascii="Times New Roman" w:hAnsi="Times New Roman" w:hint="default"/>
      </w:rPr>
    </w:lvl>
    <w:lvl w:ilvl="3" w:tplc="FBCA3A40" w:tentative="1">
      <w:start w:val="1"/>
      <w:numFmt w:val="bullet"/>
      <w:lvlText w:val="•"/>
      <w:lvlJc w:val="left"/>
      <w:pPr>
        <w:tabs>
          <w:tab w:val="num" w:pos="2880"/>
        </w:tabs>
        <w:ind w:left="2880" w:hanging="360"/>
      </w:pPr>
      <w:rPr>
        <w:rFonts w:ascii="Times New Roman" w:hAnsi="Times New Roman" w:hint="default"/>
      </w:rPr>
    </w:lvl>
    <w:lvl w:ilvl="4" w:tplc="25C683F6" w:tentative="1">
      <w:start w:val="1"/>
      <w:numFmt w:val="bullet"/>
      <w:lvlText w:val="•"/>
      <w:lvlJc w:val="left"/>
      <w:pPr>
        <w:tabs>
          <w:tab w:val="num" w:pos="3600"/>
        </w:tabs>
        <w:ind w:left="3600" w:hanging="360"/>
      </w:pPr>
      <w:rPr>
        <w:rFonts w:ascii="Times New Roman" w:hAnsi="Times New Roman" w:hint="default"/>
      </w:rPr>
    </w:lvl>
    <w:lvl w:ilvl="5" w:tplc="EEC46E7A" w:tentative="1">
      <w:start w:val="1"/>
      <w:numFmt w:val="bullet"/>
      <w:lvlText w:val="•"/>
      <w:lvlJc w:val="left"/>
      <w:pPr>
        <w:tabs>
          <w:tab w:val="num" w:pos="4320"/>
        </w:tabs>
        <w:ind w:left="4320" w:hanging="360"/>
      </w:pPr>
      <w:rPr>
        <w:rFonts w:ascii="Times New Roman" w:hAnsi="Times New Roman" w:hint="default"/>
      </w:rPr>
    </w:lvl>
    <w:lvl w:ilvl="6" w:tplc="BFAA6064" w:tentative="1">
      <w:start w:val="1"/>
      <w:numFmt w:val="bullet"/>
      <w:lvlText w:val="•"/>
      <w:lvlJc w:val="left"/>
      <w:pPr>
        <w:tabs>
          <w:tab w:val="num" w:pos="5040"/>
        </w:tabs>
        <w:ind w:left="5040" w:hanging="360"/>
      </w:pPr>
      <w:rPr>
        <w:rFonts w:ascii="Times New Roman" w:hAnsi="Times New Roman" w:hint="default"/>
      </w:rPr>
    </w:lvl>
    <w:lvl w:ilvl="7" w:tplc="5066E0F4" w:tentative="1">
      <w:start w:val="1"/>
      <w:numFmt w:val="bullet"/>
      <w:lvlText w:val="•"/>
      <w:lvlJc w:val="left"/>
      <w:pPr>
        <w:tabs>
          <w:tab w:val="num" w:pos="5760"/>
        </w:tabs>
        <w:ind w:left="5760" w:hanging="360"/>
      </w:pPr>
      <w:rPr>
        <w:rFonts w:ascii="Times New Roman" w:hAnsi="Times New Roman" w:hint="default"/>
      </w:rPr>
    </w:lvl>
    <w:lvl w:ilvl="8" w:tplc="6DEC8A1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94E2CA5"/>
    <w:multiLevelType w:val="hybridMultilevel"/>
    <w:tmpl w:val="C186AB02"/>
    <w:lvl w:ilvl="0" w:tplc="0BE22940">
      <w:start w:val="1"/>
      <w:numFmt w:val="bullet"/>
      <w:lvlText w:val="•"/>
      <w:lvlJc w:val="left"/>
      <w:pPr>
        <w:tabs>
          <w:tab w:val="num" w:pos="720"/>
        </w:tabs>
        <w:ind w:left="720" w:hanging="360"/>
      </w:pPr>
      <w:rPr>
        <w:rFonts w:ascii="Times New Roman" w:hAnsi="Times New Roman" w:hint="default"/>
      </w:rPr>
    </w:lvl>
    <w:lvl w:ilvl="1" w:tplc="E0CA664A" w:tentative="1">
      <w:start w:val="1"/>
      <w:numFmt w:val="bullet"/>
      <w:lvlText w:val="•"/>
      <w:lvlJc w:val="left"/>
      <w:pPr>
        <w:tabs>
          <w:tab w:val="num" w:pos="1440"/>
        </w:tabs>
        <w:ind w:left="1440" w:hanging="360"/>
      </w:pPr>
      <w:rPr>
        <w:rFonts w:ascii="Times New Roman" w:hAnsi="Times New Roman" w:hint="default"/>
      </w:rPr>
    </w:lvl>
    <w:lvl w:ilvl="2" w:tplc="984AE2F8" w:tentative="1">
      <w:start w:val="1"/>
      <w:numFmt w:val="bullet"/>
      <w:lvlText w:val="•"/>
      <w:lvlJc w:val="left"/>
      <w:pPr>
        <w:tabs>
          <w:tab w:val="num" w:pos="2160"/>
        </w:tabs>
        <w:ind w:left="2160" w:hanging="360"/>
      </w:pPr>
      <w:rPr>
        <w:rFonts w:ascii="Times New Roman" w:hAnsi="Times New Roman" w:hint="default"/>
      </w:rPr>
    </w:lvl>
    <w:lvl w:ilvl="3" w:tplc="09240A44" w:tentative="1">
      <w:start w:val="1"/>
      <w:numFmt w:val="bullet"/>
      <w:lvlText w:val="•"/>
      <w:lvlJc w:val="left"/>
      <w:pPr>
        <w:tabs>
          <w:tab w:val="num" w:pos="2880"/>
        </w:tabs>
        <w:ind w:left="2880" w:hanging="360"/>
      </w:pPr>
      <w:rPr>
        <w:rFonts w:ascii="Times New Roman" w:hAnsi="Times New Roman" w:hint="default"/>
      </w:rPr>
    </w:lvl>
    <w:lvl w:ilvl="4" w:tplc="12C801C2" w:tentative="1">
      <w:start w:val="1"/>
      <w:numFmt w:val="bullet"/>
      <w:lvlText w:val="•"/>
      <w:lvlJc w:val="left"/>
      <w:pPr>
        <w:tabs>
          <w:tab w:val="num" w:pos="3600"/>
        </w:tabs>
        <w:ind w:left="3600" w:hanging="360"/>
      </w:pPr>
      <w:rPr>
        <w:rFonts w:ascii="Times New Roman" w:hAnsi="Times New Roman" w:hint="default"/>
      </w:rPr>
    </w:lvl>
    <w:lvl w:ilvl="5" w:tplc="F242725C" w:tentative="1">
      <w:start w:val="1"/>
      <w:numFmt w:val="bullet"/>
      <w:lvlText w:val="•"/>
      <w:lvlJc w:val="left"/>
      <w:pPr>
        <w:tabs>
          <w:tab w:val="num" w:pos="4320"/>
        </w:tabs>
        <w:ind w:left="4320" w:hanging="360"/>
      </w:pPr>
      <w:rPr>
        <w:rFonts w:ascii="Times New Roman" w:hAnsi="Times New Roman" w:hint="default"/>
      </w:rPr>
    </w:lvl>
    <w:lvl w:ilvl="6" w:tplc="D214D812" w:tentative="1">
      <w:start w:val="1"/>
      <w:numFmt w:val="bullet"/>
      <w:lvlText w:val="•"/>
      <w:lvlJc w:val="left"/>
      <w:pPr>
        <w:tabs>
          <w:tab w:val="num" w:pos="5040"/>
        </w:tabs>
        <w:ind w:left="5040" w:hanging="360"/>
      </w:pPr>
      <w:rPr>
        <w:rFonts w:ascii="Times New Roman" w:hAnsi="Times New Roman" w:hint="default"/>
      </w:rPr>
    </w:lvl>
    <w:lvl w:ilvl="7" w:tplc="A38A6A68" w:tentative="1">
      <w:start w:val="1"/>
      <w:numFmt w:val="bullet"/>
      <w:lvlText w:val="•"/>
      <w:lvlJc w:val="left"/>
      <w:pPr>
        <w:tabs>
          <w:tab w:val="num" w:pos="5760"/>
        </w:tabs>
        <w:ind w:left="5760" w:hanging="360"/>
      </w:pPr>
      <w:rPr>
        <w:rFonts w:ascii="Times New Roman" w:hAnsi="Times New Roman" w:hint="default"/>
      </w:rPr>
    </w:lvl>
    <w:lvl w:ilvl="8" w:tplc="A4E43B6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CE7207F"/>
    <w:multiLevelType w:val="hybridMultilevel"/>
    <w:tmpl w:val="B420CEB0"/>
    <w:lvl w:ilvl="0" w:tplc="CBE6C96C">
      <w:start w:val="1"/>
      <w:numFmt w:val="bullet"/>
      <w:lvlText w:val="•"/>
      <w:lvlJc w:val="left"/>
      <w:pPr>
        <w:tabs>
          <w:tab w:val="num" w:pos="720"/>
        </w:tabs>
        <w:ind w:left="720" w:hanging="360"/>
      </w:pPr>
      <w:rPr>
        <w:rFonts w:ascii="Times New Roman" w:hAnsi="Times New Roman" w:hint="default"/>
      </w:rPr>
    </w:lvl>
    <w:lvl w:ilvl="1" w:tplc="EBDCFE9C" w:tentative="1">
      <w:start w:val="1"/>
      <w:numFmt w:val="bullet"/>
      <w:lvlText w:val="•"/>
      <w:lvlJc w:val="left"/>
      <w:pPr>
        <w:tabs>
          <w:tab w:val="num" w:pos="1440"/>
        </w:tabs>
        <w:ind w:left="1440" w:hanging="360"/>
      </w:pPr>
      <w:rPr>
        <w:rFonts w:ascii="Times New Roman" w:hAnsi="Times New Roman" w:hint="default"/>
      </w:rPr>
    </w:lvl>
    <w:lvl w:ilvl="2" w:tplc="5BD67DE2" w:tentative="1">
      <w:start w:val="1"/>
      <w:numFmt w:val="bullet"/>
      <w:lvlText w:val="•"/>
      <w:lvlJc w:val="left"/>
      <w:pPr>
        <w:tabs>
          <w:tab w:val="num" w:pos="2160"/>
        </w:tabs>
        <w:ind w:left="2160" w:hanging="360"/>
      </w:pPr>
      <w:rPr>
        <w:rFonts w:ascii="Times New Roman" w:hAnsi="Times New Roman" w:hint="default"/>
      </w:rPr>
    </w:lvl>
    <w:lvl w:ilvl="3" w:tplc="AED80016" w:tentative="1">
      <w:start w:val="1"/>
      <w:numFmt w:val="bullet"/>
      <w:lvlText w:val="•"/>
      <w:lvlJc w:val="left"/>
      <w:pPr>
        <w:tabs>
          <w:tab w:val="num" w:pos="2880"/>
        </w:tabs>
        <w:ind w:left="2880" w:hanging="360"/>
      </w:pPr>
      <w:rPr>
        <w:rFonts w:ascii="Times New Roman" w:hAnsi="Times New Roman" w:hint="default"/>
      </w:rPr>
    </w:lvl>
    <w:lvl w:ilvl="4" w:tplc="86AC0606" w:tentative="1">
      <w:start w:val="1"/>
      <w:numFmt w:val="bullet"/>
      <w:lvlText w:val="•"/>
      <w:lvlJc w:val="left"/>
      <w:pPr>
        <w:tabs>
          <w:tab w:val="num" w:pos="3600"/>
        </w:tabs>
        <w:ind w:left="3600" w:hanging="360"/>
      </w:pPr>
      <w:rPr>
        <w:rFonts w:ascii="Times New Roman" w:hAnsi="Times New Roman" w:hint="default"/>
      </w:rPr>
    </w:lvl>
    <w:lvl w:ilvl="5" w:tplc="7074A8C2" w:tentative="1">
      <w:start w:val="1"/>
      <w:numFmt w:val="bullet"/>
      <w:lvlText w:val="•"/>
      <w:lvlJc w:val="left"/>
      <w:pPr>
        <w:tabs>
          <w:tab w:val="num" w:pos="4320"/>
        </w:tabs>
        <w:ind w:left="4320" w:hanging="360"/>
      </w:pPr>
      <w:rPr>
        <w:rFonts w:ascii="Times New Roman" w:hAnsi="Times New Roman" w:hint="default"/>
      </w:rPr>
    </w:lvl>
    <w:lvl w:ilvl="6" w:tplc="CB96E1DA" w:tentative="1">
      <w:start w:val="1"/>
      <w:numFmt w:val="bullet"/>
      <w:lvlText w:val="•"/>
      <w:lvlJc w:val="left"/>
      <w:pPr>
        <w:tabs>
          <w:tab w:val="num" w:pos="5040"/>
        </w:tabs>
        <w:ind w:left="5040" w:hanging="360"/>
      </w:pPr>
      <w:rPr>
        <w:rFonts w:ascii="Times New Roman" w:hAnsi="Times New Roman" w:hint="default"/>
      </w:rPr>
    </w:lvl>
    <w:lvl w:ilvl="7" w:tplc="EAB844B4" w:tentative="1">
      <w:start w:val="1"/>
      <w:numFmt w:val="bullet"/>
      <w:lvlText w:val="•"/>
      <w:lvlJc w:val="left"/>
      <w:pPr>
        <w:tabs>
          <w:tab w:val="num" w:pos="5760"/>
        </w:tabs>
        <w:ind w:left="5760" w:hanging="360"/>
      </w:pPr>
      <w:rPr>
        <w:rFonts w:ascii="Times New Roman" w:hAnsi="Times New Roman" w:hint="default"/>
      </w:rPr>
    </w:lvl>
    <w:lvl w:ilvl="8" w:tplc="18445B5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E157CDE"/>
    <w:multiLevelType w:val="hybridMultilevel"/>
    <w:tmpl w:val="53AAFC58"/>
    <w:lvl w:ilvl="0" w:tplc="45902128">
      <w:start w:val="1"/>
      <w:numFmt w:val="bullet"/>
      <w:lvlText w:val="•"/>
      <w:lvlJc w:val="left"/>
      <w:pPr>
        <w:tabs>
          <w:tab w:val="num" w:pos="720"/>
        </w:tabs>
        <w:ind w:left="720" w:hanging="360"/>
      </w:pPr>
      <w:rPr>
        <w:rFonts w:ascii="Times New Roman" w:hAnsi="Times New Roman" w:hint="default"/>
      </w:rPr>
    </w:lvl>
    <w:lvl w:ilvl="1" w:tplc="54BC289A" w:tentative="1">
      <w:start w:val="1"/>
      <w:numFmt w:val="bullet"/>
      <w:lvlText w:val="•"/>
      <w:lvlJc w:val="left"/>
      <w:pPr>
        <w:tabs>
          <w:tab w:val="num" w:pos="1440"/>
        </w:tabs>
        <w:ind w:left="1440" w:hanging="360"/>
      </w:pPr>
      <w:rPr>
        <w:rFonts w:ascii="Times New Roman" w:hAnsi="Times New Roman" w:hint="default"/>
      </w:rPr>
    </w:lvl>
    <w:lvl w:ilvl="2" w:tplc="1360BE08" w:tentative="1">
      <w:start w:val="1"/>
      <w:numFmt w:val="bullet"/>
      <w:lvlText w:val="•"/>
      <w:lvlJc w:val="left"/>
      <w:pPr>
        <w:tabs>
          <w:tab w:val="num" w:pos="2160"/>
        </w:tabs>
        <w:ind w:left="2160" w:hanging="360"/>
      </w:pPr>
      <w:rPr>
        <w:rFonts w:ascii="Times New Roman" w:hAnsi="Times New Roman" w:hint="default"/>
      </w:rPr>
    </w:lvl>
    <w:lvl w:ilvl="3" w:tplc="ADD676A8" w:tentative="1">
      <w:start w:val="1"/>
      <w:numFmt w:val="bullet"/>
      <w:lvlText w:val="•"/>
      <w:lvlJc w:val="left"/>
      <w:pPr>
        <w:tabs>
          <w:tab w:val="num" w:pos="2880"/>
        </w:tabs>
        <w:ind w:left="2880" w:hanging="360"/>
      </w:pPr>
      <w:rPr>
        <w:rFonts w:ascii="Times New Roman" w:hAnsi="Times New Roman" w:hint="default"/>
      </w:rPr>
    </w:lvl>
    <w:lvl w:ilvl="4" w:tplc="A8EE4442" w:tentative="1">
      <w:start w:val="1"/>
      <w:numFmt w:val="bullet"/>
      <w:lvlText w:val="•"/>
      <w:lvlJc w:val="left"/>
      <w:pPr>
        <w:tabs>
          <w:tab w:val="num" w:pos="3600"/>
        </w:tabs>
        <w:ind w:left="3600" w:hanging="360"/>
      </w:pPr>
      <w:rPr>
        <w:rFonts w:ascii="Times New Roman" w:hAnsi="Times New Roman" w:hint="default"/>
      </w:rPr>
    </w:lvl>
    <w:lvl w:ilvl="5" w:tplc="0F64AFE6" w:tentative="1">
      <w:start w:val="1"/>
      <w:numFmt w:val="bullet"/>
      <w:lvlText w:val="•"/>
      <w:lvlJc w:val="left"/>
      <w:pPr>
        <w:tabs>
          <w:tab w:val="num" w:pos="4320"/>
        </w:tabs>
        <w:ind w:left="4320" w:hanging="360"/>
      </w:pPr>
      <w:rPr>
        <w:rFonts w:ascii="Times New Roman" w:hAnsi="Times New Roman" w:hint="default"/>
      </w:rPr>
    </w:lvl>
    <w:lvl w:ilvl="6" w:tplc="C1A46388" w:tentative="1">
      <w:start w:val="1"/>
      <w:numFmt w:val="bullet"/>
      <w:lvlText w:val="•"/>
      <w:lvlJc w:val="left"/>
      <w:pPr>
        <w:tabs>
          <w:tab w:val="num" w:pos="5040"/>
        </w:tabs>
        <w:ind w:left="5040" w:hanging="360"/>
      </w:pPr>
      <w:rPr>
        <w:rFonts w:ascii="Times New Roman" w:hAnsi="Times New Roman" w:hint="default"/>
      </w:rPr>
    </w:lvl>
    <w:lvl w:ilvl="7" w:tplc="DAF4598E" w:tentative="1">
      <w:start w:val="1"/>
      <w:numFmt w:val="bullet"/>
      <w:lvlText w:val="•"/>
      <w:lvlJc w:val="left"/>
      <w:pPr>
        <w:tabs>
          <w:tab w:val="num" w:pos="5760"/>
        </w:tabs>
        <w:ind w:left="5760" w:hanging="360"/>
      </w:pPr>
      <w:rPr>
        <w:rFonts w:ascii="Times New Roman" w:hAnsi="Times New Roman" w:hint="default"/>
      </w:rPr>
    </w:lvl>
    <w:lvl w:ilvl="8" w:tplc="0812DA7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E726BE3"/>
    <w:multiLevelType w:val="hybridMultilevel"/>
    <w:tmpl w:val="6610EFF6"/>
    <w:lvl w:ilvl="0" w:tplc="46D85C62">
      <w:start w:val="1"/>
      <w:numFmt w:val="bullet"/>
      <w:lvlText w:val="•"/>
      <w:lvlJc w:val="left"/>
      <w:pPr>
        <w:tabs>
          <w:tab w:val="num" w:pos="720"/>
        </w:tabs>
        <w:ind w:left="720" w:hanging="360"/>
      </w:pPr>
      <w:rPr>
        <w:rFonts w:ascii="Times New Roman" w:hAnsi="Times New Roman" w:hint="default"/>
      </w:rPr>
    </w:lvl>
    <w:lvl w:ilvl="1" w:tplc="B87CDD56" w:tentative="1">
      <w:start w:val="1"/>
      <w:numFmt w:val="bullet"/>
      <w:lvlText w:val="•"/>
      <w:lvlJc w:val="left"/>
      <w:pPr>
        <w:tabs>
          <w:tab w:val="num" w:pos="1440"/>
        </w:tabs>
        <w:ind w:left="1440" w:hanging="360"/>
      </w:pPr>
      <w:rPr>
        <w:rFonts w:ascii="Times New Roman" w:hAnsi="Times New Roman" w:hint="default"/>
      </w:rPr>
    </w:lvl>
    <w:lvl w:ilvl="2" w:tplc="C10A474C" w:tentative="1">
      <w:start w:val="1"/>
      <w:numFmt w:val="bullet"/>
      <w:lvlText w:val="•"/>
      <w:lvlJc w:val="left"/>
      <w:pPr>
        <w:tabs>
          <w:tab w:val="num" w:pos="2160"/>
        </w:tabs>
        <w:ind w:left="2160" w:hanging="360"/>
      </w:pPr>
      <w:rPr>
        <w:rFonts w:ascii="Times New Roman" w:hAnsi="Times New Roman" w:hint="default"/>
      </w:rPr>
    </w:lvl>
    <w:lvl w:ilvl="3" w:tplc="B74A0D6A" w:tentative="1">
      <w:start w:val="1"/>
      <w:numFmt w:val="bullet"/>
      <w:lvlText w:val="•"/>
      <w:lvlJc w:val="left"/>
      <w:pPr>
        <w:tabs>
          <w:tab w:val="num" w:pos="2880"/>
        </w:tabs>
        <w:ind w:left="2880" w:hanging="360"/>
      </w:pPr>
      <w:rPr>
        <w:rFonts w:ascii="Times New Roman" w:hAnsi="Times New Roman" w:hint="default"/>
      </w:rPr>
    </w:lvl>
    <w:lvl w:ilvl="4" w:tplc="17128724" w:tentative="1">
      <w:start w:val="1"/>
      <w:numFmt w:val="bullet"/>
      <w:lvlText w:val="•"/>
      <w:lvlJc w:val="left"/>
      <w:pPr>
        <w:tabs>
          <w:tab w:val="num" w:pos="3600"/>
        </w:tabs>
        <w:ind w:left="3600" w:hanging="360"/>
      </w:pPr>
      <w:rPr>
        <w:rFonts w:ascii="Times New Roman" w:hAnsi="Times New Roman" w:hint="default"/>
      </w:rPr>
    </w:lvl>
    <w:lvl w:ilvl="5" w:tplc="D7A8E98C" w:tentative="1">
      <w:start w:val="1"/>
      <w:numFmt w:val="bullet"/>
      <w:lvlText w:val="•"/>
      <w:lvlJc w:val="left"/>
      <w:pPr>
        <w:tabs>
          <w:tab w:val="num" w:pos="4320"/>
        </w:tabs>
        <w:ind w:left="4320" w:hanging="360"/>
      </w:pPr>
      <w:rPr>
        <w:rFonts w:ascii="Times New Roman" w:hAnsi="Times New Roman" w:hint="default"/>
      </w:rPr>
    </w:lvl>
    <w:lvl w:ilvl="6" w:tplc="502E49D0" w:tentative="1">
      <w:start w:val="1"/>
      <w:numFmt w:val="bullet"/>
      <w:lvlText w:val="•"/>
      <w:lvlJc w:val="left"/>
      <w:pPr>
        <w:tabs>
          <w:tab w:val="num" w:pos="5040"/>
        </w:tabs>
        <w:ind w:left="5040" w:hanging="360"/>
      </w:pPr>
      <w:rPr>
        <w:rFonts w:ascii="Times New Roman" w:hAnsi="Times New Roman" w:hint="default"/>
      </w:rPr>
    </w:lvl>
    <w:lvl w:ilvl="7" w:tplc="425663FC" w:tentative="1">
      <w:start w:val="1"/>
      <w:numFmt w:val="bullet"/>
      <w:lvlText w:val="•"/>
      <w:lvlJc w:val="left"/>
      <w:pPr>
        <w:tabs>
          <w:tab w:val="num" w:pos="5760"/>
        </w:tabs>
        <w:ind w:left="5760" w:hanging="360"/>
      </w:pPr>
      <w:rPr>
        <w:rFonts w:ascii="Times New Roman" w:hAnsi="Times New Roman" w:hint="default"/>
      </w:rPr>
    </w:lvl>
    <w:lvl w:ilvl="8" w:tplc="3174865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E950832"/>
    <w:multiLevelType w:val="hybridMultilevel"/>
    <w:tmpl w:val="03FA082E"/>
    <w:lvl w:ilvl="0" w:tplc="7FB85A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24C0D0B"/>
    <w:multiLevelType w:val="hybridMultilevel"/>
    <w:tmpl w:val="88C2F3F2"/>
    <w:lvl w:ilvl="0" w:tplc="513A830E">
      <w:start w:val="1"/>
      <w:numFmt w:val="bullet"/>
      <w:lvlText w:val="•"/>
      <w:lvlJc w:val="left"/>
      <w:pPr>
        <w:tabs>
          <w:tab w:val="num" w:pos="720"/>
        </w:tabs>
        <w:ind w:left="720" w:hanging="360"/>
      </w:pPr>
      <w:rPr>
        <w:rFonts w:ascii="Times New Roman" w:hAnsi="Times New Roman" w:hint="default"/>
      </w:rPr>
    </w:lvl>
    <w:lvl w:ilvl="1" w:tplc="0F523ECE" w:tentative="1">
      <w:start w:val="1"/>
      <w:numFmt w:val="bullet"/>
      <w:lvlText w:val="•"/>
      <w:lvlJc w:val="left"/>
      <w:pPr>
        <w:tabs>
          <w:tab w:val="num" w:pos="1440"/>
        </w:tabs>
        <w:ind w:left="1440" w:hanging="360"/>
      </w:pPr>
      <w:rPr>
        <w:rFonts w:ascii="Times New Roman" w:hAnsi="Times New Roman" w:hint="default"/>
      </w:rPr>
    </w:lvl>
    <w:lvl w:ilvl="2" w:tplc="F44832AE" w:tentative="1">
      <w:start w:val="1"/>
      <w:numFmt w:val="bullet"/>
      <w:lvlText w:val="•"/>
      <w:lvlJc w:val="left"/>
      <w:pPr>
        <w:tabs>
          <w:tab w:val="num" w:pos="2160"/>
        </w:tabs>
        <w:ind w:left="2160" w:hanging="360"/>
      </w:pPr>
      <w:rPr>
        <w:rFonts w:ascii="Times New Roman" w:hAnsi="Times New Roman" w:hint="default"/>
      </w:rPr>
    </w:lvl>
    <w:lvl w:ilvl="3" w:tplc="8A72A312" w:tentative="1">
      <w:start w:val="1"/>
      <w:numFmt w:val="bullet"/>
      <w:lvlText w:val="•"/>
      <w:lvlJc w:val="left"/>
      <w:pPr>
        <w:tabs>
          <w:tab w:val="num" w:pos="2880"/>
        </w:tabs>
        <w:ind w:left="2880" w:hanging="360"/>
      </w:pPr>
      <w:rPr>
        <w:rFonts w:ascii="Times New Roman" w:hAnsi="Times New Roman" w:hint="default"/>
      </w:rPr>
    </w:lvl>
    <w:lvl w:ilvl="4" w:tplc="5818283E" w:tentative="1">
      <w:start w:val="1"/>
      <w:numFmt w:val="bullet"/>
      <w:lvlText w:val="•"/>
      <w:lvlJc w:val="left"/>
      <w:pPr>
        <w:tabs>
          <w:tab w:val="num" w:pos="3600"/>
        </w:tabs>
        <w:ind w:left="3600" w:hanging="360"/>
      </w:pPr>
      <w:rPr>
        <w:rFonts w:ascii="Times New Roman" w:hAnsi="Times New Roman" w:hint="default"/>
      </w:rPr>
    </w:lvl>
    <w:lvl w:ilvl="5" w:tplc="5F3E46F6" w:tentative="1">
      <w:start w:val="1"/>
      <w:numFmt w:val="bullet"/>
      <w:lvlText w:val="•"/>
      <w:lvlJc w:val="left"/>
      <w:pPr>
        <w:tabs>
          <w:tab w:val="num" w:pos="4320"/>
        </w:tabs>
        <w:ind w:left="4320" w:hanging="360"/>
      </w:pPr>
      <w:rPr>
        <w:rFonts w:ascii="Times New Roman" w:hAnsi="Times New Roman" w:hint="default"/>
      </w:rPr>
    </w:lvl>
    <w:lvl w:ilvl="6" w:tplc="A6E671F6" w:tentative="1">
      <w:start w:val="1"/>
      <w:numFmt w:val="bullet"/>
      <w:lvlText w:val="•"/>
      <w:lvlJc w:val="left"/>
      <w:pPr>
        <w:tabs>
          <w:tab w:val="num" w:pos="5040"/>
        </w:tabs>
        <w:ind w:left="5040" w:hanging="360"/>
      </w:pPr>
      <w:rPr>
        <w:rFonts w:ascii="Times New Roman" w:hAnsi="Times New Roman" w:hint="default"/>
      </w:rPr>
    </w:lvl>
    <w:lvl w:ilvl="7" w:tplc="69F43F2E" w:tentative="1">
      <w:start w:val="1"/>
      <w:numFmt w:val="bullet"/>
      <w:lvlText w:val="•"/>
      <w:lvlJc w:val="left"/>
      <w:pPr>
        <w:tabs>
          <w:tab w:val="num" w:pos="5760"/>
        </w:tabs>
        <w:ind w:left="5760" w:hanging="360"/>
      </w:pPr>
      <w:rPr>
        <w:rFonts w:ascii="Times New Roman" w:hAnsi="Times New Roman" w:hint="default"/>
      </w:rPr>
    </w:lvl>
    <w:lvl w:ilvl="8" w:tplc="4C5CDC0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3F84513"/>
    <w:multiLevelType w:val="hybridMultilevel"/>
    <w:tmpl w:val="70165EFE"/>
    <w:lvl w:ilvl="0" w:tplc="C748ACE4">
      <w:start w:val="1"/>
      <w:numFmt w:val="bullet"/>
      <w:lvlText w:val=""/>
      <w:lvlJc w:val="left"/>
      <w:pPr>
        <w:tabs>
          <w:tab w:val="num" w:pos="720"/>
        </w:tabs>
        <w:ind w:left="720" w:hanging="360"/>
      </w:pPr>
      <w:rPr>
        <w:rFonts w:ascii="Wingdings" w:hAnsi="Wingdings" w:hint="default"/>
      </w:rPr>
    </w:lvl>
    <w:lvl w:ilvl="1" w:tplc="45428B28" w:tentative="1">
      <w:start w:val="1"/>
      <w:numFmt w:val="bullet"/>
      <w:lvlText w:val=""/>
      <w:lvlJc w:val="left"/>
      <w:pPr>
        <w:tabs>
          <w:tab w:val="num" w:pos="1440"/>
        </w:tabs>
        <w:ind w:left="1440" w:hanging="360"/>
      </w:pPr>
      <w:rPr>
        <w:rFonts w:ascii="Wingdings" w:hAnsi="Wingdings" w:hint="default"/>
      </w:rPr>
    </w:lvl>
    <w:lvl w:ilvl="2" w:tplc="F7866924" w:tentative="1">
      <w:start w:val="1"/>
      <w:numFmt w:val="bullet"/>
      <w:lvlText w:val=""/>
      <w:lvlJc w:val="left"/>
      <w:pPr>
        <w:tabs>
          <w:tab w:val="num" w:pos="2160"/>
        </w:tabs>
        <w:ind w:left="2160" w:hanging="360"/>
      </w:pPr>
      <w:rPr>
        <w:rFonts w:ascii="Wingdings" w:hAnsi="Wingdings" w:hint="default"/>
      </w:rPr>
    </w:lvl>
    <w:lvl w:ilvl="3" w:tplc="EE76D6BE" w:tentative="1">
      <w:start w:val="1"/>
      <w:numFmt w:val="bullet"/>
      <w:lvlText w:val=""/>
      <w:lvlJc w:val="left"/>
      <w:pPr>
        <w:tabs>
          <w:tab w:val="num" w:pos="2880"/>
        </w:tabs>
        <w:ind w:left="2880" w:hanging="360"/>
      </w:pPr>
      <w:rPr>
        <w:rFonts w:ascii="Wingdings" w:hAnsi="Wingdings" w:hint="default"/>
      </w:rPr>
    </w:lvl>
    <w:lvl w:ilvl="4" w:tplc="F5D8DFDC" w:tentative="1">
      <w:start w:val="1"/>
      <w:numFmt w:val="bullet"/>
      <w:lvlText w:val=""/>
      <w:lvlJc w:val="left"/>
      <w:pPr>
        <w:tabs>
          <w:tab w:val="num" w:pos="3600"/>
        </w:tabs>
        <w:ind w:left="3600" w:hanging="360"/>
      </w:pPr>
      <w:rPr>
        <w:rFonts w:ascii="Wingdings" w:hAnsi="Wingdings" w:hint="default"/>
      </w:rPr>
    </w:lvl>
    <w:lvl w:ilvl="5" w:tplc="A5ECF770" w:tentative="1">
      <w:start w:val="1"/>
      <w:numFmt w:val="bullet"/>
      <w:lvlText w:val=""/>
      <w:lvlJc w:val="left"/>
      <w:pPr>
        <w:tabs>
          <w:tab w:val="num" w:pos="4320"/>
        </w:tabs>
        <w:ind w:left="4320" w:hanging="360"/>
      </w:pPr>
      <w:rPr>
        <w:rFonts w:ascii="Wingdings" w:hAnsi="Wingdings" w:hint="default"/>
      </w:rPr>
    </w:lvl>
    <w:lvl w:ilvl="6" w:tplc="2A58CB04" w:tentative="1">
      <w:start w:val="1"/>
      <w:numFmt w:val="bullet"/>
      <w:lvlText w:val=""/>
      <w:lvlJc w:val="left"/>
      <w:pPr>
        <w:tabs>
          <w:tab w:val="num" w:pos="5040"/>
        </w:tabs>
        <w:ind w:left="5040" w:hanging="360"/>
      </w:pPr>
      <w:rPr>
        <w:rFonts w:ascii="Wingdings" w:hAnsi="Wingdings" w:hint="default"/>
      </w:rPr>
    </w:lvl>
    <w:lvl w:ilvl="7" w:tplc="DE2A6FD8" w:tentative="1">
      <w:start w:val="1"/>
      <w:numFmt w:val="bullet"/>
      <w:lvlText w:val=""/>
      <w:lvlJc w:val="left"/>
      <w:pPr>
        <w:tabs>
          <w:tab w:val="num" w:pos="5760"/>
        </w:tabs>
        <w:ind w:left="5760" w:hanging="360"/>
      </w:pPr>
      <w:rPr>
        <w:rFonts w:ascii="Wingdings" w:hAnsi="Wingdings" w:hint="default"/>
      </w:rPr>
    </w:lvl>
    <w:lvl w:ilvl="8" w:tplc="44C6E15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173C72"/>
    <w:multiLevelType w:val="multilevel"/>
    <w:tmpl w:val="23E6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4D525A"/>
    <w:multiLevelType w:val="hybridMultilevel"/>
    <w:tmpl w:val="A08EFAC2"/>
    <w:lvl w:ilvl="0" w:tplc="02420A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E931149"/>
    <w:multiLevelType w:val="hybridMultilevel"/>
    <w:tmpl w:val="C70E0F66"/>
    <w:lvl w:ilvl="0" w:tplc="31E0D382">
      <w:start w:val="1"/>
      <w:numFmt w:val="bullet"/>
      <w:lvlText w:val=""/>
      <w:lvlJc w:val="left"/>
      <w:pPr>
        <w:tabs>
          <w:tab w:val="num" w:pos="720"/>
        </w:tabs>
        <w:ind w:left="720" w:hanging="360"/>
      </w:pPr>
      <w:rPr>
        <w:rFonts w:ascii="Wingdings" w:hAnsi="Wingdings" w:hint="default"/>
      </w:rPr>
    </w:lvl>
    <w:lvl w:ilvl="1" w:tplc="C00C31A6" w:tentative="1">
      <w:start w:val="1"/>
      <w:numFmt w:val="bullet"/>
      <w:lvlText w:val=""/>
      <w:lvlJc w:val="left"/>
      <w:pPr>
        <w:tabs>
          <w:tab w:val="num" w:pos="1440"/>
        </w:tabs>
        <w:ind w:left="1440" w:hanging="360"/>
      </w:pPr>
      <w:rPr>
        <w:rFonts w:ascii="Wingdings" w:hAnsi="Wingdings" w:hint="default"/>
      </w:rPr>
    </w:lvl>
    <w:lvl w:ilvl="2" w:tplc="2A323BB2" w:tentative="1">
      <w:start w:val="1"/>
      <w:numFmt w:val="bullet"/>
      <w:lvlText w:val=""/>
      <w:lvlJc w:val="left"/>
      <w:pPr>
        <w:tabs>
          <w:tab w:val="num" w:pos="2160"/>
        </w:tabs>
        <w:ind w:left="2160" w:hanging="360"/>
      </w:pPr>
      <w:rPr>
        <w:rFonts w:ascii="Wingdings" w:hAnsi="Wingdings" w:hint="default"/>
      </w:rPr>
    </w:lvl>
    <w:lvl w:ilvl="3" w:tplc="861C8A7C" w:tentative="1">
      <w:start w:val="1"/>
      <w:numFmt w:val="bullet"/>
      <w:lvlText w:val=""/>
      <w:lvlJc w:val="left"/>
      <w:pPr>
        <w:tabs>
          <w:tab w:val="num" w:pos="2880"/>
        </w:tabs>
        <w:ind w:left="2880" w:hanging="360"/>
      </w:pPr>
      <w:rPr>
        <w:rFonts w:ascii="Wingdings" w:hAnsi="Wingdings" w:hint="default"/>
      </w:rPr>
    </w:lvl>
    <w:lvl w:ilvl="4" w:tplc="5CC434D4" w:tentative="1">
      <w:start w:val="1"/>
      <w:numFmt w:val="bullet"/>
      <w:lvlText w:val=""/>
      <w:lvlJc w:val="left"/>
      <w:pPr>
        <w:tabs>
          <w:tab w:val="num" w:pos="3600"/>
        </w:tabs>
        <w:ind w:left="3600" w:hanging="360"/>
      </w:pPr>
      <w:rPr>
        <w:rFonts w:ascii="Wingdings" w:hAnsi="Wingdings" w:hint="default"/>
      </w:rPr>
    </w:lvl>
    <w:lvl w:ilvl="5" w:tplc="0810974A" w:tentative="1">
      <w:start w:val="1"/>
      <w:numFmt w:val="bullet"/>
      <w:lvlText w:val=""/>
      <w:lvlJc w:val="left"/>
      <w:pPr>
        <w:tabs>
          <w:tab w:val="num" w:pos="4320"/>
        </w:tabs>
        <w:ind w:left="4320" w:hanging="360"/>
      </w:pPr>
      <w:rPr>
        <w:rFonts w:ascii="Wingdings" w:hAnsi="Wingdings" w:hint="default"/>
      </w:rPr>
    </w:lvl>
    <w:lvl w:ilvl="6" w:tplc="905A5316" w:tentative="1">
      <w:start w:val="1"/>
      <w:numFmt w:val="bullet"/>
      <w:lvlText w:val=""/>
      <w:lvlJc w:val="left"/>
      <w:pPr>
        <w:tabs>
          <w:tab w:val="num" w:pos="5040"/>
        </w:tabs>
        <w:ind w:left="5040" w:hanging="360"/>
      </w:pPr>
      <w:rPr>
        <w:rFonts w:ascii="Wingdings" w:hAnsi="Wingdings" w:hint="default"/>
      </w:rPr>
    </w:lvl>
    <w:lvl w:ilvl="7" w:tplc="FE42DE20" w:tentative="1">
      <w:start w:val="1"/>
      <w:numFmt w:val="bullet"/>
      <w:lvlText w:val=""/>
      <w:lvlJc w:val="left"/>
      <w:pPr>
        <w:tabs>
          <w:tab w:val="num" w:pos="5760"/>
        </w:tabs>
        <w:ind w:left="5760" w:hanging="360"/>
      </w:pPr>
      <w:rPr>
        <w:rFonts w:ascii="Wingdings" w:hAnsi="Wingdings" w:hint="default"/>
      </w:rPr>
    </w:lvl>
    <w:lvl w:ilvl="8" w:tplc="0D8E78F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7153D2"/>
    <w:multiLevelType w:val="multilevel"/>
    <w:tmpl w:val="C7A80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BE34BF"/>
    <w:multiLevelType w:val="hybridMultilevel"/>
    <w:tmpl w:val="9FDC43EA"/>
    <w:lvl w:ilvl="0" w:tplc="C56C4FF2">
      <w:start w:val="1"/>
      <w:numFmt w:val="bullet"/>
      <w:lvlText w:val=""/>
      <w:lvlJc w:val="left"/>
      <w:pPr>
        <w:tabs>
          <w:tab w:val="num" w:pos="720"/>
        </w:tabs>
        <w:ind w:left="720" w:hanging="360"/>
      </w:pPr>
      <w:rPr>
        <w:rFonts w:ascii="Wingdings" w:hAnsi="Wingdings" w:hint="default"/>
      </w:rPr>
    </w:lvl>
    <w:lvl w:ilvl="1" w:tplc="8DF21424" w:tentative="1">
      <w:start w:val="1"/>
      <w:numFmt w:val="bullet"/>
      <w:lvlText w:val=""/>
      <w:lvlJc w:val="left"/>
      <w:pPr>
        <w:tabs>
          <w:tab w:val="num" w:pos="1440"/>
        </w:tabs>
        <w:ind w:left="1440" w:hanging="360"/>
      </w:pPr>
      <w:rPr>
        <w:rFonts w:ascii="Wingdings" w:hAnsi="Wingdings" w:hint="default"/>
      </w:rPr>
    </w:lvl>
    <w:lvl w:ilvl="2" w:tplc="0F70A7C0" w:tentative="1">
      <w:start w:val="1"/>
      <w:numFmt w:val="bullet"/>
      <w:lvlText w:val=""/>
      <w:lvlJc w:val="left"/>
      <w:pPr>
        <w:tabs>
          <w:tab w:val="num" w:pos="2160"/>
        </w:tabs>
        <w:ind w:left="2160" w:hanging="360"/>
      </w:pPr>
      <w:rPr>
        <w:rFonts w:ascii="Wingdings" w:hAnsi="Wingdings" w:hint="default"/>
      </w:rPr>
    </w:lvl>
    <w:lvl w:ilvl="3" w:tplc="0AA6D87C" w:tentative="1">
      <w:start w:val="1"/>
      <w:numFmt w:val="bullet"/>
      <w:lvlText w:val=""/>
      <w:lvlJc w:val="left"/>
      <w:pPr>
        <w:tabs>
          <w:tab w:val="num" w:pos="2880"/>
        </w:tabs>
        <w:ind w:left="2880" w:hanging="360"/>
      </w:pPr>
      <w:rPr>
        <w:rFonts w:ascii="Wingdings" w:hAnsi="Wingdings" w:hint="default"/>
      </w:rPr>
    </w:lvl>
    <w:lvl w:ilvl="4" w:tplc="9B86E1BC" w:tentative="1">
      <w:start w:val="1"/>
      <w:numFmt w:val="bullet"/>
      <w:lvlText w:val=""/>
      <w:lvlJc w:val="left"/>
      <w:pPr>
        <w:tabs>
          <w:tab w:val="num" w:pos="3600"/>
        </w:tabs>
        <w:ind w:left="3600" w:hanging="360"/>
      </w:pPr>
      <w:rPr>
        <w:rFonts w:ascii="Wingdings" w:hAnsi="Wingdings" w:hint="default"/>
      </w:rPr>
    </w:lvl>
    <w:lvl w:ilvl="5" w:tplc="8B941D5A" w:tentative="1">
      <w:start w:val="1"/>
      <w:numFmt w:val="bullet"/>
      <w:lvlText w:val=""/>
      <w:lvlJc w:val="left"/>
      <w:pPr>
        <w:tabs>
          <w:tab w:val="num" w:pos="4320"/>
        </w:tabs>
        <w:ind w:left="4320" w:hanging="360"/>
      </w:pPr>
      <w:rPr>
        <w:rFonts w:ascii="Wingdings" w:hAnsi="Wingdings" w:hint="default"/>
      </w:rPr>
    </w:lvl>
    <w:lvl w:ilvl="6" w:tplc="8D8A8E3C" w:tentative="1">
      <w:start w:val="1"/>
      <w:numFmt w:val="bullet"/>
      <w:lvlText w:val=""/>
      <w:lvlJc w:val="left"/>
      <w:pPr>
        <w:tabs>
          <w:tab w:val="num" w:pos="5040"/>
        </w:tabs>
        <w:ind w:left="5040" w:hanging="360"/>
      </w:pPr>
      <w:rPr>
        <w:rFonts w:ascii="Wingdings" w:hAnsi="Wingdings" w:hint="default"/>
      </w:rPr>
    </w:lvl>
    <w:lvl w:ilvl="7" w:tplc="1ED053AA" w:tentative="1">
      <w:start w:val="1"/>
      <w:numFmt w:val="bullet"/>
      <w:lvlText w:val=""/>
      <w:lvlJc w:val="left"/>
      <w:pPr>
        <w:tabs>
          <w:tab w:val="num" w:pos="5760"/>
        </w:tabs>
        <w:ind w:left="5760" w:hanging="360"/>
      </w:pPr>
      <w:rPr>
        <w:rFonts w:ascii="Wingdings" w:hAnsi="Wingdings" w:hint="default"/>
      </w:rPr>
    </w:lvl>
    <w:lvl w:ilvl="8" w:tplc="F39A1E0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205085"/>
    <w:multiLevelType w:val="multilevel"/>
    <w:tmpl w:val="49AE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A909D6"/>
    <w:multiLevelType w:val="hybridMultilevel"/>
    <w:tmpl w:val="EB3AC816"/>
    <w:lvl w:ilvl="0" w:tplc="96CA43A2">
      <w:start w:val="1"/>
      <w:numFmt w:val="bullet"/>
      <w:lvlText w:val=""/>
      <w:lvlJc w:val="left"/>
      <w:pPr>
        <w:tabs>
          <w:tab w:val="num" w:pos="720"/>
        </w:tabs>
        <w:ind w:left="720" w:hanging="360"/>
      </w:pPr>
      <w:rPr>
        <w:rFonts w:ascii="Wingdings" w:hAnsi="Wingdings" w:hint="default"/>
      </w:rPr>
    </w:lvl>
    <w:lvl w:ilvl="1" w:tplc="07824856" w:tentative="1">
      <w:start w:val="1"/>
      <w:numFmt w:val="bullet"/>
      <w:lvlText w:val=""/>
      <w:lvlJc w:val="left"/>
      <w:pPr>
        <w:tabs>
          <w:tab w:val="num" w:pos="1440"/>
        </w:tabs>
        <w:ind w:left="1440" w:hanging="360"/>
      </w:pPr>
      <w:rPr>
        <w:rFonts w:ascii="Wingdings" w:hAnsi="Wingdings" w:hint="default"/>
      </w:rPr>
    </w:lvl>
    <w:lvl w:ilvl="2" w:tplc="7AD84D54" w:tentative="1">
      <w:start w:val="1"/>
      <w:numFmt w:val="bullet"/>
      <w:lvlText w:val=""/>
      <w:lvlJc w:val="left"/>
      <w:pPr>
        <w:tabs>
          <w:tab w:val="num" w:pos="2160"/>
        </w:tabs>
        <w:ind w:left="2160" w:hanging="360"/>
      </w:pPr>
      <w:rPr>
        <w:rFonts w:ascii="Wingdings" w:hAnsi="Wingdings" w:hint="default"/>
      </w:rPr>
    </w:lvl>
    <w:lvl w:ilvl="3" w:tplc="10782AF0" w:tentative="1">
      <w:start w:val="1"/>
      <w:numFmt w:val="bullet"/>
      <w:lvlText w:val=""/>
      <w:lvlJc w:val="left"/>
      <w:pPr>
        <w:tabs>
          <w:tab w:val="num" w:pos="2880"/>
        </w:tabs>
        <w:ind w:left="2880" w:hanging="360"/>
      </w:pPr>
      <w:rPr>
        <w:rFonts w:ascii="Wingdings" w:hAnsi="Wingdings" w:hint="default"/>
      </w:rPr>
    </w:lvl>
    <w:lvl w:ilvl="4" w:tplc="A2FC370A" w:tentative="1">
      <w:start w:val="1"/>
      <w:numFmt w:val="bullet"/>
      <w:lvlText w:val=""/>
      <w:lvlJc w:val="left"/>
      <w:pPr>
        <w:tabs>
          <w:tab w:val="num" w:pos="3600"/>
        </w:tabs>
        <w:ind w:left="3600" w:hanging="360"/>
      </w:pPr>
      <w:rPr>
        <w:rFonts w:ascii="Wingdings" w:hAnsi="Wingdings" w:hint="default"/>
      </w:rPr>
    </w:lvl>
    <w:lvl w:ilvl="5" w:tplc="FAD4635E" w:tentative="1">
      <w:start w:val="1"/>
      <w:numFmt w:val="bullet"/>
      <w:lvlText w:val=""/>
      <w:lvlJc w:val="left"/>
      <w:pPr>
        <w:tabs>
          <w:tab w:val="num" w:pos="4320"/>
        </w:tabs>
        <w:ind w:left="4320" w:hanging="360"/>
      </w:pPr>
      <w:rPr>
        <w:rFonts w:ascii="Wingdings" w:hAnsi="Wingdings" w:hint="default"/>
      </w:rPr>
    </w:lvl>
    <w:lvl w:ilvl="6" w:tplc="9AF412BA" w:tentative="1">
      <w:start w:val="1"/>
      <w:numFmt w:val="bullet"/>
      <w:lvlText w:val=""/>
      <w:lvlJc w:val="left"/>
      <w:pPr>
        <w:tabs>
          <w:tab w:val="num" w:pos="5040"/>
        </w:tabs>
        <w:ind w:left="5040" w:hanging="360"/>
      </w:pPr>
      <w:rPr>
        <w:rFonts w:ascii="Wingdings" w:hAnsi="Wingdings" w:hint="default"/>
      </w:rPr>
    </w:lvl>
    <w:lvl w:ilvl="7" w:tplc="CB063B10" w:tentative="1">
      <w:start w:val="1"/>
      <w:numFmt w:val="bullet"/>
      <w:lvlText w:val=""/>
      <w:lvlJc w:val="left"/>
      <w:pPr>
        <w:tabs>
          <w:tab w:val="num" w:pos="5760"/>
        </w:tabs>
        <w:ind w:left="5760" w:hanging="360"/>
      </w:pPr>
      <w:rPr>
        <w:rFonts w:ascii="Wingdings" w:hAnsi="Wingdings" w:hint="default"/>
      </w:rPr>
    </w:lvl>
    <w:lvl w:ilvl="8" w:tplc="3D8EFE9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D622D2"/>
    <w:multiLevelType w:val="multilevel"/>
    <w:tmpl w:val="81AE73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4F66D12"/>
    <w:multiLevelType w:val="hybridMultilevel"/>
    <w:tmpl w:val="19C2ADC4"/>
    <w:lvl w:ilvl="0" w:tplc="B952F2FA">
      <w:start w:val="1"/>
      <w:numFmt w:val="bullet"/>
      <w:lvlText w:val=""/>
      <w:lvlJc w:val="left"/>
      <w:pPr>
        <w:tabs>
          <w:tab w:val="num" w:pos="720"/>
        </w:tabs>
        <w:ind w:left="720" w:hanging="360"/>
      </w:pPr>
      <w:rPr>
        <w:rFonts w:ascii="Wingdings" w:hAnsi="Wingdings" w:hint="default"/>
      </w:rPr>
    </w:lvl>
    <w:lvl w:ilvl="1" w:tplc="FD44A254" w:tentative="1">
      <w:start w:val="1"/>
      <w:numFmt w:val="bullet"/>
      <w:lvlText w:val=""/>
      <w:lvlJc w:val="left"/>
      <w:pPr>
        <w:tabs>
          <w:tab w:val="num" w:pos="1440"/>
        </w:tabs>
        <w:ind w:left="1440" w:hanging="360"/>
      </w:pPr>
      <w:rPr>
        <w:rFonts w:ascii="Wingdings" w:hAnsi="Wingdings" w:hint="default"/>
      </w:rPr>
    </w:lvl>
    <w:lvl w:ilvl="2" w:tplc="FA726D34" w:tentative="1">
      <w:start w:val="1"/>
      <w:numFmt w:val="bullet"/>
      <w:lvlText w:val=""/>
      <w:lvlJc w:val="left"/>
      <w:pPr>
        <w:tabs>
          <w:tab w:val="num" w:pos="2160"/>
        </w:tabs>
        <w:ind w:left="2160" w:hanging="360"/>
      </w:pPr>
      <w:rPr>
        <w:rFonts w:ascii="Wingdings" w:hAnsi="Wingdings" w:hint="default"/>
      </w:rPr>
    </w:lvl>
    <w:lvl w:ilvl="3" w:tplc="04AA322C" w:tentative="1">
      <w:start w:val="1"/>
      <w:numFmt w:val="bullet"/>
      <w:lvlText w:val=""/>
      <w:lvlJc w:val="left"/>
      <w:pPr>
        <w:tabs>
          <w:tab w:val="num" w:pos="2880"/>
        </w:tabs>
        <w:ind w:left="2880" w:hanging="360"/>
      </w:pPr>
      <w:rPr>
        <w:rFonts w:ascii="Wingdings" w:hAnsi="Wingdings" w:hint="default"/>
      </w:rPr>
    </w:lvl>
    <w:lvl w:ilvl="4" w:tplc="2258D44E" w:tentative="1">
      <w:start w:val="1"/>
      <w:numFmt w:val="bullet"/>
      <w:lvlText w:val=""/>
      <w:lvlJc w:val="left"/>
      <w:pPr>
        <w:tabs>
          <w:tab w:val="num" w:pos="3600"/>
        </w:tabs>
        <w:ind w:left="3600" w:hanging="360"/>
      </w:pPr>
      <w:rPr>
        <w:rFonts w:ascii="Wingdings" w:hAnsi="Wingdings" w:hint="default"/>
      </w:rPr>
    </w:lvl>
    <w:lvl w:ilvl="5" w:tplc="3DF8A854" w:tentative="1">
      <w:start w:val="1"/>
      <w:numFmt w:val="bullet"/>
      <w:lvlText w:val=""/>
      <w:lvlJc w:val="left"/>
      <w:pPr>
        <w:tabs>
          <w:tab w:val="num" w:pos="4320"/>
        </w:tabs>
        <w:ind w:left="4320" w:hanging="360"/>
      </w:pPr>
      <w:rPr>
        <w:rFonts w:ascii="Wingdings" w:hAnsi="Wingdings" w:hint="default"/>
      </w:rPr>
    </w:lvl>
    <w:lvl w:ilvl="6" w:tplc="30569950" w:tentative="1">
      <w:start w:val="1"/>
      <w:numFmt w:val="bullet"/>
      <w:lvlText w:val=""/>
      <w:lvlJc w:val="left"/>
      <w:pPr>
        <w:tabs>
          <w:tab w:val="num" w:pos="5040"/>
        </w:tabs>
        <w:ind w:left="5040" w:hanging="360"/>
      </w:pPr>
      <w:rPr>
        <w:rFonts w:ascii="Wingdings" w:hAnsi="Wingdings" w:hint="default"/>
      </w:rPr>
    </w:lvl>
    <w:lvl w:ilvl="7" w:tplc="36E8CD18" w:tentative="1">
      <w:start w:val="1"/>
      <w:numFmt w:val="bullet"/>
      <w:lvlText w:val=""/>
      <w:lvlJc w:val="left"/>
      <w:pPr>
        <w:tabs>
          <w:tab w:val="num" w:pos="5760"/>
        </w:tabs>
        <w:ind w:left="5760" w:hanging="360"/>
      </w:pPr>
      <w:rPr>
        <w:rFonts w:ascii="Wingdings" w:hAnsi="Wingdings" w:hint="default"/>
      </w:rPr>
    </w:lvl>
    <w:lvl w:ilvl="8" w:tplc="C0249D9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000B3F"/>
    <w:multiLevelType w:val="hybridMultilevel"/>
    <w:tmpl w:val="4DBA5C28"/>
    <w:lvl w:ilvl="0" w:tplc="FEEE823C">
      <w:start w:val="1"/>
      <w:numFmt w:val="bullet"/>
      <w:lvlText w:val="•"/>
      <w:lvlJc w:val="left"/>
      <w:pPr>
        <w:tabs>
          <w:tab w:val="num" w:pos="720"/>
        </w:tabs>
        <w:ind w:left="720" w:hanging="360"/>
      </w:pPr>
      <w:rPr>
        <w:rFonts w:ascii="Times New Roman" w:hAnsi="Times New Roman" w:hint="default"/>
      </w:rPr>
    </w:lvl>
    <w:lvl w:ilvl="1" w:tplc="BD76D0A0" w:tentative="1">
      <w:start w:val="1"/>
      <w:numFmt w:val="bullet"/>
      <w:lvlText w:val="•"/>
      <w:lvlJc w:val="left"/>
      <w:pPr>
        <w:tabs>
          <w:tab w:val="num" w:pos="1440"/>
        </w:tabs>
        <w:ind w:left="1440" w:hanging="360"/>
      </w:pPr>
      <w:rPr>
        <w:rFonts w:ascii="Times New Roman" w:hAnsi="Times New Roman" w:hint="default"/>
      </w:rPr>
    </w:lvl>
    <w:lvl w:ilvl="2" w:tplc="39361B96" w:tentative="1">
      <w:start w:val="1"/>
      <w:numFmt w:val="bullet"/>
      <w:lvlText w:val="•"/>
      <w:lvlJc w:val="left"/>
      <w:pPr>
        <w:tabs>
          <w:tab w:val="num" w:pos="2160"/>
        </w:tabs>
        <w:ind w:left="2160" w:hanging="360"/>
      </w:pPr>
      <w:rPr>
        <w:rFonts w:ascii="Times New Roman" w:hAnsi="Times New Roman" w:hint="default"/>
      </w:rPr>
    </w:lvl>
    <w:lvl w:ilvl="3" w:tplc="CF5EE6D2" w:tentative="1">
      <w:start w:val="1"/>
      <w:numFmt w:val="bullet"/>
      <w:lvlText w:val="•"/>
      <w:lvlJc w:val="left"/>
      <w:pPr>
        <w:tabs>
          <w:tab w:val="num" w:pos="2880"/>
        </w:tabs>
        <w:ind w:left="2880" w:hanging="360"/>
      </w:pPr>
      <w:rPr>
        <w:rFonts w:ascii="Times New Roman" w:hAnsi="Times New Roman" w:hint="default"/>
      </w:rPr>
    </w:lvl>
    <w:lvl w:ilvl="4" w:tplc="BA90C63E" w:tentative="1">
      <w:start w:val="1"/>
      <w:numFmt w:val="bullet"/>
      <w:lvlText w:val="•"/>
      <w:lvlJc w:val="left"/>
      <w:pPr>
        <w:tabs>
          <w:tab w:val="num" w:pos="3600"/>
        </w:tabs>
        <w:ind w:left="3600" w:hanging="360"/>
      </w:pPr>
      <w:rPr>
        <w:rFonts w:ascii="Times New Roman" w:hAnsi="Times New Roman" w:hint="default"/>
      </w:rPr>
    </w:lvl>
    <w:lvl w:ilvl="5" w:tplc="EDD22110" w:tentative="1">
      <w:start w:val="1"/>
      <w:numFmt w:val="bullet"/>
      <w:lvlText w:val="•"/>
      <w:lvlJc w:val="left"/>
      <w:pPr>
        <w:tabs>
          <w:tab w:val="num" w:pos="4320"/>
        </w:tabs>
        <w:ind w:left="4320" w:hanging="360"/>
      </w:pPr>
      <w:rPr>
        <w:rFonts w:ascii="Times New Roman" w:hAnsi="Times New Roman" w:hint="default"/>
      </w:rPr>
    </w:lvl>
    <w:lvl w:ilvl="6" w:tplc="E8C2F794" w:tentative="1">
      <w:start w:val="1"/>
      <w:numFmt w:val="bullet"/>
      <w:lvlText w:val="•"/>
      <w:lvlJc w:val="left"/>
      <w:pPr>
        <w:tabs>
          <w:tab w:val="num" w:pos="5040"/>
        </w:tabs>
        <w:ind w:left="5040" w:hanging="360"/>
      </w:pPr>
      <w:rPr>
        <w:rFonts w:ascii="Times New Roman" w:hAnsi="Times New Roman" w:hint="default"/>
      </w:rPr>
    </w:lvl>
    <w:lvl w:ilvl="7" w:tplc="9B6CFA78" w:tentative="1">
      <w:start w:val="1"/>
      <w:numFmt w:val="bullet"/>
      <w:lvlText w:val="•"/>
      <w:lvlJc w:val="left"/>
      <w:pPr>
        <w:tabs>
          <w:tab w:val="num" w:pos="5760"/>
        </w:tabs>
        <w:ind w:left="5760" w:hanging="360"/>
      </w:pPr>
      <w:rPr>
        <w:rFonts w:ascii="Times New Roman" w:hAnsi="Times New Roman" w:hint="default"/>
      </w:rPr>
    </w:lvl>
    <w:lvl w:ilvl="8" w:tplc="4FCEF91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5440A6F"/>
    <w:multiLevelType w:val="hybridMultilevel"/>
    <w:tmpl w:val="08BA05FA"/>
    <w:lvl w:ilvl="0" w:tplc="A27619B6">
      <w:start w:val="1"/>
      <w:numFmt w:val="bullet"/>
      <w:lvlText w:val="•"/>
      <w:lvlJc w:val="left"/>
      <w:pPr>
        <w:tabs>
          <w:tab w:val="num" w:pos="720"/>
        </w:tabs>
        <w:ind w:left="720" w:hanging="360"/>
      </w:pPr>
      <w:rPr>
        <w:rFonts w:ascii="Times New Roman" w:hAnsi="Times New Roman" w:hint="default"/>
      </w:rPr>
    </w:lvl>
    <w:lvl w:ilvl="1" w:tplc="AB686204" w:tentative="1">
      <w:start w:val="1"/>
      <w:numFmt w:val="bullet"/>
      <w:lvlText w:val="•"/>
      <w:lvlJc w:val="left"/>
      <w:pPr>
        <w:tabs>
          <w:tab w:val="num" w:pos="1440"/>
        </w:tabs>
        <w:ind w:left="1440" w:hanging="360"/>
      </w:pPr>
      <w:rPr>
        <w:rFonts w:ascii="Times New Roman" w:hAnsi="Times New Roman" w:hint="default"/>
      </w:rPr>
    </w:lvl>
    <w:lvl w:ilvl="2" w:tplc="B7EC53AC" w:tentative="1">
      <w:start w:val="1"/>
      <w:numFmt w:val="bullet"/>
      <w:lvlText w:val="•"/>
      <w:lvlJc w:val="left"/>
      <w:pPr>
        <w:tabs>
          <w:tab w:val="num" w:pos="2160"/>
        </w:tabs>
        <w:ind w:left="2160" w:hanging="360"/>
      </w:pPr>
      <w:rPr>
        <w:rFonts w:ascii="Times New Roman" w:hAnsi="Times New Roman" w:hint="default"/>
      </w:rPr>
    </w:lvl>
    <w:lvl w:ilvl="3" w:tplc="6ECAA55E" w:tentative="1">
      <w:start w:val="1"/>
      <w:numFmt w:val="bullet"/>
      <w:lvlText w:val="•"/>
      <w:lvlJc w:val="left"/>
      <w:pPr>
        <w:tabs>
          <w:tab w:val="num" w:pos="2880"/>
        </w:tabs>
        <w:ind w:left="2880" w:hanging="360"/>
      </w:pPr>
      <w:rPr>
        <w:rFonts w:ascii="Times New Roman" w:hAnsi="Times New Roman" w:hint="default"/>
      </w:rPr>
    </w:lvl>
    <w:lvl w:ilvl="4" w:tplc="94AE8512" w:tentative="1">
      <w:start w:val="1"/>
      <w:numFmt w:val="bullet"/>
      <w:lvlText w:val="•"/>
      <w:lvlJc w:val="left"/>
      <w:pPr>
        <w:tabs>
          <w:tab w:val="num" w:pos="3600"/>
        </w:tabs>
        <w:ind w:left="3600" w:hanging="360"/>
      </w:pPr>
      <w:rPr>
        <w:rFonts w:ascii="Times New Roman" w:hAnsi="Times New Roman" w:hint="default"/>
      </w:rPr>
    </w:lvl>
    <w:lvl w:ilvl="5" w:tplc="942E1BB8" w:tentative="1">
      <w:start w:val="1"/>
      <w:numFmt w:val="bullet"/>
      <w:lvlText w:val="•"/>
      <w:lvlJc w:val="left"/>
      <w:pPr>
        <w:tabs>
          <w:tab w:val="num" w:pos="4320"/>
        </w:tabs>
        <w:ind w:left="4320" w:hanging="360"/>
      </w:pPr>
      <w:rPr>
        <w:rFonts w:ascii="Times New Roman" w:hAnsi="Times New Roman" w:hint="default"/>
      </w:rPr>
    </w:lvl>
    <w:lvl w:ilvl="6" w:tplc="AF92F4B0" w:tentative="1">
      <w:start w:val="1"/>
      <w:numFmt w:val="bullet"/>
      <w:lvlText w:val="•"/>
      <w:lvlJc w:val="left"/>
      <w:pPr>
        <w:tabs>
          <w:tab w:val="num" w:pos="5040"/>
        </w:tabs>
        <w:ind w:left="5040" w:hanging="360"/>
      </w:pPr>
      <w:rPr>
        <w:rFonts w:ascii="Times New Roman" w:hAnsi="Times New Roman" w:hint="default"/>
      </w:rPr>
    </w:lvl>
    <w:lvl w:ilvl="7" w:tplc="CBDEA400" w:tentative="1">
      <w:start w:val="1"/>
      <w:numFmt w:val="bullet"/>
      <w:lvlText w:val="•"/>
      <w:lvlJc w:val="left"/>
      <w:pPr>
        <w:tabs>
          <w:tab w:val="num" w:pos="5760"/>
        </w:tabs>
        <w:ind w:left="5760" w:hanging="360"/>
      </w:pPr>
      <w:rPr>
        <w:rFonts w:ascii="Times New Roman" w:hAnsi="Times New Roman" w:hint="default"/>
      </w:rPr>
    </w:lvl>
    <w:lvl w:ilvl="8" w:tplc="10A858A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63C34DB"/>
    <w:multiLevelType w:val="multilevel"/>
    <w:tmpl w:val="E384F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560151"/>
    <w:multiLevelType w:val="multilevel"/>
    <w:tmpl w:val="6B9E1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9"/>
  </w:num>
  <w:num w:numId="6">
    <w:abstractNumId w:val="11"/>
  </w:num>
  <w:num w:numId="7">
    <w:abstractNumId w:val="21"/>
  </w:num>
  <w:num w:numId="8">
    <w:abstractNumId w:val="24"/>
  </w:num>
  <w:num w:numId="9">
    <w:abstractNumId w:val="5"/>
  </w:num>
  <w:num w:numId="10">
    <w:abstractNumId w:val="26"/>
  </w:num>
  <w:num w:numId="11">
    <w:abstractNumId w:val="8"/>
  </w:num>
  <w:num w:numId="12">
    <w:abstractNumId w:val="30"/>
  </w:num>
  <w:num w:numId="13">
    <w:abstractNumId w:val="28"/>
  </w:num>
  <w:num w:numId="14">
    <w:abstractNumId w:val="20"/>
  </w:num>
  <w:num w:numId="15">
    <w:abstractNumId w:val="10"/>
  </w:num>
  <w:num w:numId="16">
    <w:abstractNumId w:val="7"/>
  </w:num>
  <w:num w:numId="17">
    <w:abstractNumId w:val="1"/>
  </w:num>
  <w:num w:numId="18">
    <w:abstractNumId w:val="32"/>
  </w:num>
  <w:num w:numId="19">
    <w:abstractNumId w:val="14"/>
  </w:num>
  <w:num w:numId="20">
    <w:abstractNumId w:val="12"/>
  </w:num>
  <w:num w:numId="21">
    <w:abstractNumId w:val="17"/>
  </w:num>
  <w:num w:numId="22">
    <w:abstractNumId w:val="31"/>
  </w:num>
  <w:num w:numId="23">
    <w:abstractNumId w:val="15"/>
  </w:num>
  <w:num w:numId="24">
    <w:abstractNumId w:val="27"/>
  </w:num>
  <w:num w:numId="25">
    <w:abstractNumId w:val="16"/>
  </w:num>
  <w:num w:numId="26">
    <w:abstractNumId w:val="4"/>
  </w:num>
  <w:num w:numId="27">
    <w:abstractNumId w:val="23"/>
  </w:num>
  <w:num w:numId="28">
    <w:abstractNumId w:val="19"/>
  </w:num>
  <w:num w:numId="29">
    <w:abstractNumId w:val="0"/>
  </w:num>
  <w:num w:numId="30">
    <w:abstractNumId w:val="33"/>
  </w:num>
  <w:num w:numId="31">
    <w:abstractNumId w:val="34"/>
  </w:num>
  <w:num w:numId="32">
    <w:abstractNumId w:val="22"/>
  </w:num>
  <w:num w:numId="33">
    <w:abstractNumId w:val="3"/>
  </w:num>
  <w:num w:numId="34">
    <w:abstractNumId w:val="18"/>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AzNTQyNra0NDAzNjNS0lEKTi0uzszPAykwtqgFAARo7ewtAAAA"/>
  </w:docVars>
  <w:rsids>
    <w:rsidRoot w:val="008B2352"/>
    <w:rsid w:val="000004F2"/>
    <w:rsid w:val="00000C93"/>
    <w:rsid w:val="00000D81"/>
    <w:rsid w:val="000010AF"/>
    <w:rsid w:val="000026F5"/>
    <w:rsid w:val="000030C9"/>
    <w:rsid w:val="0000363B"/>
    <w:rsid w:val="00003A62"/>
    <w:rsid w:val="00003CDF"/>
    <w:rsid w:val="00004101"/>
    <w:rsid w:val="000041C2"/>
    <w:rsid w:val="00004968"/>
    <w:rsid w:val="00004E6C"/>
    <w:rsid w:val="000061C5"/>
    <w:rsid w:val="00006452"/>
    <w:rsid w:val="00006AEE"/>
    <w:rsid w:val="00007340"/>
    <w:rsid w:val="000073BD"/>
    <w:rsid w:val="00007715"/>
    <w:rsid w:val="000111AA"/>
    <w:rsid w:val="0001215E"/>
    <w:rsid w:val="00012E2D"/>
    <w:rsid w:val="00012F87"/>
    <w:rsid w:val="00013BDD"/>
    <w:rsid w:val="00013E57"/>
    <w:rsid w:val="000159AE"/>
    <w:rsid w:val="00016439"/>
    <w:rsid w:val="000172BE"/>
    <w:rsid w:val="0001735D"/>
    <w:rsid w:val="0001786C"/>
    <w:rsid w:val="00017AF1"/>
    <w:rsid w:val="00017B22"/>
    <w:rsid w:val="00017F2A"/>
    <w:rsid w:val="0002043E"/>
    <w:rsid w:val="000207A1"/>
    <w:rsid w:val="00020863"/>
    <w:rsid w:val="00021B9E"/>
    <w:rsid w:val="00022414"/>
    <w:rsid w:val="00022465"/>
    <w:rsid w:val="00022620"/>
    <w:rsid w:val="00022850"/>
    <w:rsid w:val="0002309A"/>
    <w:rsid w:val="00023A31"/>
    <w:rsid w:val="0002460E"/>
    <w:rsid w:val="00026635"/>
    <w:rsid w:val="00027995"/>
    <w:rsid w:val="000306D0"/>
    <w:rsid w:val="00030B21"/>
    <w:rsid w:val="00031705"/>
    <w:rsid w:val="00031932"/>
    <w:rsid w:val="00031CFA"/>
    <w:rsid w:val="00031D01"/>
    <w:rsid w:val="000320D2"/>
    <w:rsid w:val="000322E7"/>
    <w:rsid w:val="00032D08"/>
    <w:rsid w:val="000330BF"/>
    <w:rsid w:val="000337EC"/>
    <w:rsid w:val="000347E4"/>
    <w:rsid w:val="000355D5"/>
    <w:rsid w:val="000364B3"/>
    <w:rsid w:val="0003693C"/>
    <w:rsid w:val="00036EAA"/>
    <w:rsid w:val="00037952"/>
    <w:rsid w:val="00037CF4"/>
    <w:rsid w:val="000406B1"/>
    <w:rsid w:val="000407D6"/>
    <w:rsid w:val="00041896"/>
    <w:rsid w:val="00043695"/>
    <w:rsid w:val="00043B7B"/>
    <w:rsid w:val="0004426D"/>
    <w:rsid w:val="000442ED"/>
    <w:rsid w:val="00044415"/>
    <w:rsid w:val="00044731"/>
    <w:rsid w:val="00044FCC"/>
    <w:rsid w:val="000450F6"/>
    <w:rsid w:val="00045852"/>
    <w:rsid w:val="00045E0F"/>
    <w:rsid w:val="00046CD6"/>
    <w:rsid w:val="00046FA8"/>
    <w:rsid w:val="000472C0"/>
    <w:rsid w:val="000473C1"/>
    <w:rsid w:val="00047406"/>
    <w:rsid w:val="0004787E"/>
    <w:rsid w:val="00050B39"/>
    <w:rsid w:val="000510B2"/>
    <w:rsid w:val="0005298B"/>
    <w:rsid w:val="00052EDC"/>
    <w:rsid w:val="00053D4A"/>
    <w:rsid w:val="00054340"/>
    <w:rsid w:val="000545C0"/>
    <w:rsid w:val="0005485A"/>
    <w:rsid w:val="00054E9E"/>
    <w:rsid w:val="000551B4"/>
    <w:rsid w:val="00055A3F"/>
    <w:rsid w:val="00055FF7"/>
    <w:rsid w:val="000572A4"/>
    <w:rsid w:val="00057605"/>
    <w:rsid w:val="00057FFC"/>
    <w:rsid w:val="00060C93"/>
    <w:rsid w:val="00061B18"/>
    <w:rsid w:val="00061B7D"/>
    <w:rsid w:val="00062003"/>
    <w:rsid w:val="0006277A"/>
    <w:rsid w:val="0006295A"/>
    <w:rsid w:val="00063342"/>
    <w:rsid w:val="00063937"/>
    <w:rsid w:val="00063A6E"/>
    <w:rsid w:val="00063E8E"/>
    <w:rsid w:val="00064B62"/>
    <w:rsid w:val="00065017"/>
    <w:rsid w:val="0006515F"/>
    <w:rsid w:val="00065AA8"/>
    <w:rsid w:val="00065BA4"/>
    <w:rsid w:val="00065C47"/>
    <w:rsid w:val="00066B97"/>
    <w:rsid w:val="00067187"/>
    <w:rsid w:val="00067D8B"/>
    <w:rsid w:val="00070FF1"/>
    <w:rsid w:val="00071261"/>
    <w:rsid w:val="00071A4E"/>
    <w:rsid w:val="00071AE9"/>
    <w:rsid w:val="0007200E"/>
    <w:rsid w:val="00072A7A"/>
    <w:rsid w:val="00072E01"/>
    <w:rsid w:val="00073D31"/>
    <w:rsid w:val="00073FC5"/>
    <w:rsid w:val="00074569"/>
    <w:rsid w:val="000747FD"/>
    <w:rsid w:val="00075928"/>
    <w:rsid w:val="00075D60"/>
    <w:rsid w:val="0007689F"/>
    <w:rsid w:val="000771C8"/>
    <w:rsid w:val="000774AD"/>
    <w:rsid w:val="00077715"/>
    <w:rsid w:val="00077AE9"/>
    <w:rsid w:val="00080623"/>
    <w:rsid w:val="000807EF"/>
    <w:rsid w:val="000809F5"/>
    <w:rsid w:val="0008116B"/>
    <w:rsid w:val="000811F0"/>
    <w:rsid w:val="000816A0"/>
    <w:rsid w:val="00082059"/>
    <w:rsid w:val="0008215B"/>
    <w:rsid w:val="00082B62"/>
    <w:rsid w:val="0008452B"/>
    <w:rsid w:val="000848A9"/>
    <w:rsid w:val="00084BF0"/>
    <w:rsid w:val="00084D27"/>
    <w:rsid w:val="000856A9"/>
    <w:rsid w:val="00085B8B"/>
    <w:rsid w:val="000874CB"/>
    <w:rsid w:val="0008756A"/>
    <w:rsid w:val="0008769A"/>
    <w:rsid w:val="000877BD"/>
    <w:rsid w:val="000877EF"/>
    <w:rsid w:val="0008783A"/>
    <w:rsid w:val="00090822"/>
    <w:rsid w:val="00090E22"/>
    <w:rsid w:val="00091000"/>
    <w:rsid w:val="00091C5A"/>
    <w:rsid w:val="0009205C"/>
    <w:rsid w:val="00092288"/>
    <w:rsid w:val="00092A36"/>
    <w:rsid w:val="000933B9"/>
    <w:rsid w:val="0009342B"/>
    <w:rsid w:val="0009471A"/>
    <w:rsid w:val="00094800"/>
    <w:rsid w:val="00094931"/>
    <w:rsid w:val="00094DEA"/>
    <w:rsid w:val="00095A7C"/>
    <w:rsid w:val="00096A0F"/>
    <w:rsid w:val="00097275"/>
    <w:rsid w:val="0009752B"/>
    <w:rsid w:val="000A0243"/>
    <w:rsid w:val="000A0C86"/>
    <w:rsid w:val="000A0E7E"/>
    <w:rsid w:val="000A3515"/>
    <w:rsid w:val="000A37C7"/>
    <w:rsid w:val="000A43EC"/>
    <w:rsid w:val="000A52A7"/>
    <w:rsid w:val="000A5B5D"/>
    <w:rsid w:val="000B0422"/>
    <w:rsid w:val="000B0EFF"/>
    <w:rsid w:val="000B0F44"/>
    <w:rsid w:val="000B23B9"/>
    <w:rsid w:val="000B2723"/>
    <w:rsid w:val="000B283D"/>
    <w:rsid w:val="000B2B2B"/>
    <w:rsid w:val="000B2F25"/>
    <w:rsid w:val="000B35B7"/>
    <w:rsid w:val="000B3AEA"/>
    <w:rsid w:val="000B3D0C"/>
    <w:rsid w:val="000B4281"/>
    <w:rsid w:val="000B433F"/>
    <w:rsid w:val="000B4A37"/>
    <w:rsid w:val="000B4F0F"/>
    <w:rsid w:val="000B503B"/>
    <w:rsid w:val="000B5ED2"/>
    <w:rsid w:val="000B69B5"/>
    <w:rsid w:val="000B6A98"/>
    <w:rsid w:val="000C0472"/>
    <w:rsid w:val="000C0744"/>
    <w:rsid w:val="000C0A83"/>
    <w:rsid w:val="000C2302"/>
    <w:rsid w:val="000C2ED9"/>
    <w:rsid w:val="000C31AB"/>
    <w:rsid w:val="000C4804"/>
    <w:rsid w:val="000C499A"/>
    <w:rsid w:val="000C49C4"/>
    <w:rsid w:val="000C51BE"/>
    <w:rsid w:val="000C6175"/>
    <w:rsid w:val="000C658C"/>
    <w:rsid w:val="000C719C"/>
    <w:rsid w:val="000C75BE"/>
    <w:rsid w:val="000C766D"/>
    <w:rsid w:val="000C79BC"/>
    <w:rsid w:val="000D032E"/>
    <w:rsid w:val="000D0971"/>
    <w:rsid w:val="000D0A66"/>
    <w:rsid w:val="000D1248"/>
    <w:rsid w:val="000D270F"/>
    <w:rsid w:val="000D2E00"/>
    <w:rsid w:val="000D3579"/>
    <w:rsid w:val="000D39D6"/>
    <w:rsid w:val="000D3EF2"/>
    <w:rsid w:val="000D41D1"/>
    <w:rsid w:val="000D4A7D"/>
    <w:rsid w:val="000D54A8"/>
    <w:rsid w:val="000D5F16"/>
    <w:rsid w:val="000D5FFD"/>
    <w:rsid w:val="000D6F10"/>
    <w:rsid w:val="000D7C98"/>
    <w:rsid w:val="000D7DD6"/>
    <w:rsid w:val="000E02DB"/>
    <w:rsid w:val="000E0ACA"/>
    <w:rsid w:val="000E11B6"/>
    <w:rsid w:val="000E1C43"/>
    <w:rsid w:val="000E225E"/>
    <w:rsid w:val="000E2410"/>
    <w:rsid w:val="000E2A23"/>
    <w:rsid w:val="000E2ADB"/>
    <w:rsid w:val="000E334B"/>
    <w:rsid w:val="000E3814"/>
    <w:rsid w:val="000E39D2"/>
    <w:rsid w:val="000E4238"/>
    <w:rsid w:val="000E426F"/>
    <w:rsid w:val="000E4310"/>
    <w:rsid w:val="000E60DB"/>
    <w:rsid w:val="000E6A1B"/>
    <w:rsid w:val="000E6BF2"/>
    <w:rsid w:val="000E6F7D"/>
    <w:rsid w:val="000E7013"/>
    <w:rsid w:val="000E762D"/>
    <w:rsid w:val="000E76A4"/>
    <w:rsid w:val="000E7B61"/>
    <w:rsid w:val="000F0239"/>
    <w:rsid w:val="000F1208"/>
    <w:rsid w:val="000F123D"/>
    <w:rsid w:val="000F155C"/>
    <w:rsid w:val="000F1B17"/>
    <w:rsid w:val="000F2045"/>
    <w:rsid w:val="000F2734"/>
    <w:rsid w:val="000F2F80"/>
    <w:rsid w:val="000F37A1"/>
    <w:rsid w:val="000F39D7"/>
    <w:rsid w:val="000F4757"/>
    <w:rsid w:val="000F478C"/>
    <w:rsid w:val="000F49AA"/>
    <w:rsid w:val="000F4EB5"/>
    <w:rsid w:val="000F52FB"/>
    <w:rsid w:val="000F570A"/>
    <w:rsid w:val="000F58DF"/>
    <w:rsid w:val="000F64C3"/>
    <w:rsid w:val="000F671B"/>
    <w:rsid w:val="000F6E09"/>
    <w:rsid w:val="000F6E62"/>
    <w:rsid w:val="000F6FE2"/>
    <w:rsid w:val="00100056"/>
    <w:rsid w:val="00100532"/>
    <w:rsid w:val="0010113C"/>
    <w:rsid w:val="00101BE6"/>
    <w:rsid w:val="0010245B"/>
    <w:rsid w:val="00102C40"/>
    <w:rsid w:val="00102FDC"/>
    <w:rsid w:val="001032D3"/>
    <w:rsid w:val="00103B0C"/>
    <w:rsid w:val="0010448F"/>
    <w:rsid w:val="00104F11"/>
    <w:rsid w:val="001056BE"/>
    <w:rsid w:val="00105B41"/>
    <w:rsid w:val="00105B6F"/>
    <w:rsid w:val="00106449"/>
    <w:rsid w:val="00106911"/>
    <w:rsid w:val="00106CB5"/>
    <w:rsid w:val="00106ED1"/>
    <w:rsid w:val="001077C8"/>
    <w:rsid w:val="0011038F"/>
    <w:rsid w:val="00110C1C"/>
    <w:rsid w:val="0011124E"/>
    <w:rsid w:val="00111649"/>
    <w:rsid w:val="001134B0"/>
    <w:rsid w:val="00115AD0"/>
    <w:rsid w:val="00115E00"/>
    <w:rsid w:val="00116C38"/>
    <w:rsid w:val="0011788C"/>
    <w:rsid w:val="00117EA1"/>
    <w:rsid w:val="00120D4E"/>
    <w:rsid w:val="00120D84"/>
    <w:rsid w:val="001214A3"/>
    <w:rsid w:val="00123846"/>
    <w:rsid w:val="001241CB"/>
    <w:rsid w:val="00124BBF"/>
    <w:rsid w:val="00124E08"/>
    <w:rsid w:val="00124EA6"/>
    <w:rsid w:val="00125E29"/>
    <w:rsid w:val="00125F27"/>
    <w:rsid w:val="00125FB9"/>
    <w:rsid w:val="001267D5"/>
    <w:rsid w:val="00126B39"/>
    <w:rsid w:val="00126D8A"/>
    <w:rsid w:val="00127351"/>
    <w:rsid w:val="00127DAC"/>
    <w:rsid w:val="001307AE"/>
    <w:rsid w:val="00130EDE"/>
    <w:rsid w:val="001312A9"/>
    <w:rsid w:val="00131D16"/>
    <w:rsid w:val="00131D19"/>
    <w:rsid w:val="00132776"/>
    <w:rsid w:val="00132788"/>
    <w:rsid w:val="00132922"/>
    <w:rsid w:val="00133538"/>
    <w:rsid w:val="00134E5F"/>
    <w:rsid w:val="0013520F"/>
    <w:rsid w:val="00135534"/>
    <w:rsid w:val="001357C2"/>
    <w:rsid w:val="00135A26"/>
    <w:rsid w:val="0013726A"/>
    <w:rsid w:val="001372BD"/>
    <w:rsid w:val="001379D5"/>
    <w:rsid w:val="0014022A"/>
    <w:rsid w:val="0014103B"/>
    <w:rsid w:val="00141208"/>
    <w:rsid w:val="00141291"/>
    <w:rsid w:val="00141402"/>
    <w:rsid w:val="001421E1"/>
    <w:rsid w:val="001421F9"/>
    <w:rsid w:val="00142319"/>
    <w:rsid w:val="00142989"/>
    <w:rsid w:val="001434E8"/>
    <w:rsid w:val="00143D2C"/>
    <w:rsid w:val="00144E89"/>
    <w:rsid w:val="001450E3"/>
    <w:rsid w:val="001461A3"/>
    <w:rsid w:val="0014660A"/>
    <w:rsid w:val="001466BB"/>
    <w:rsid w:val="00147339"/>
    <w:rsid w:val="00147AA6"/>
    <w:rsid w:val="00150022"/>
    <w:rsid w:val="00151645"/>
    <w:rsid w:val="00152647"/>
    <w:rsid w:val="00152934"/>
    <w:rsid w:val="00153A26"/>
    <w:rsid w:val="00154235"/>
    <w:rsid w:val="00154FA2"/>
    <w:rsid w:val="00156293"/>
    <w:rsid w:val="0015699F"/>
    <w:rsid w:val="00156FE5"/>
    <w:rsid w:val="001574B7"/>
    <w:rsid w:val="00157AE6"/>
    <w:rsid w:val="001615AB"/>
    <w:rsid w:val="00163267"/>
    <w:rsid w:val="00163293"/>
    <w:rsid w:val="00163A92"/>
    <w:rsid w:val="00163CB5"/>
    <w:rsid w:val="001641F0"/>
    <w:rsid w:val="001648BB"/>
    <w:rsid w:val="00164CD8"/>
    <w:rsid w:val="00164DDD"/>
    <w:rsid w:val="001650CE"/>
    <w:rsid w:val="0016595A"/>
    <w:rsid w:val="00165DE1"/>
    <w:rsid w:val="001663DB"/>
    <w:rsid w:val="001665DB"/>
    <w:rsid w:val="001668ED"/>
    <w:rsid w:val="00167AFB"/>
    <w:rsid w:val="00167DCA"/>
    <w:rsid w:val="00170529"/>
    <w:rsid w:val="00170986"/>
    <w:rsid w:val="00170E46"/>
    <w:rsid w:val="001710CD"/>
    <w:rsid w:val="00171F9E"/>
    <w:rsid w:val="00172E78"/>
    <w:rsid w:val="00173C5C"/>
    <w:rsid w:val="00174023"/>
    <w:rsid w:val="00174BF8"/>
    <w:rsid w:val="00174DA3"/>
    <w:rsid w:val="001751C1"/>
    <w:rsid w:val="00175455"/>
    <w:rsid w:val="0017558E"/>
    <w:rsid w:val="00175680"/>
    <w:rsid w:val="00175723"/>
    <w:rsid w:val="00177266"/>
    <w:rsid w:val="00177595"/>
    <w:rsid w:val="0017777D"/>
    <w:rsid w:val="00180441"/>
    <w:rsid w:val="001804B8"/>
    <w:rsid w:val="00180A15"/>
    <w:rsid w:val="00180E26"/>
    <w:rsid w:val="00181AEE"/>
    <w:rsid w:val="00182DA4"/>
    <w:rsid w:val="001830D4"/>
    <w:rsid w:val="0018329E"/>
    <w:rsid w:val="00183386"/>
    <w:rsid w:val="0018380D"/>
    <w:rsid w:val="00183AD7"/>
    <w:rsid w:val="0018410F"/>
    <w:rsid w:val="001848E0"/>
    <w:rsid w:val="00184AED"/>
    <w:rsid w:val="001850DD"/>
    <w:rsid w:val="00185146"/>
    <w:rsid w:val="001861C0"/>
    <w:rsid w:val="0018669D"/>
    <w:rsid w:val="00186B47"/>
    <w:rsid w:val="00186CD7"/>
    <w:rsid w:val="00186EE0"/>
    <w:rsid w:val="001873D4"/>
    <w:rsid w:val="001875A7"/>
    <w:rsid w:val="00187FB6"/>
    <w:rsid w:val="00190592"/>
    <w:rsid w:val="0019141D"/>
    <w:rsid w:val="00191547"/>
    <w:rsid w:val="00191CB5"/>
    <w:rsid w:val="001923DA"/>
    <w:rsid w:val="001928A5"/>
    <w:rsid w:val="00192F71"/>
    <w:rsid w:val="0019378B"/>
    <w:rsid w:val="00193BD1"/>
    <w:rsid w:val="00193D9A"/>
    <w:rsid w:val="001960C6"/>
    <w:rsid w:val="00196B82"/>
    <w:rsid w:val="00196E37"/>
    <w:rsid w:val="001973E4"/>
    <w:rsid w:val="00197AD6"/>
    <w:rsid w:val="00197FF0"/>
    <w:rsid w:val="001A00C3"/>
    <w:rsid w:val="001A1CAD"/>
    <w:rsid w:val="001A225C"/>
    <w:rsid w:val="001A2486"/>
    <w:rsid w:val="001A2901"/>
    <w:rsid w:val="001A2939"/>
    <w:rsid w:val="001A29DB"/>
    <w:rsid w:val="001A2ACC"/>
    <w:rsid w:val="001A2FF9"/>
    <w:rsid w:val="001A4403"/>
    <w:rsid w:val="001A4BE0"/>
    <w:rsid w:val="001A5A68"/>
    <w:rsid w:val="001A62C3"/>
    <w:rsid w:val="001A6DAB"/>
    <w:rsid w:val="001A734C"/>
    <w:rsid w:val="001A7733"/>
    <w:rsid w:val="001A7AD3"/>
    <w:rsid w:val="001A7CC9"/>
    <w:rsid w:val="001A7D88"/>
    <w:rsid w:val="001B0FD0"/>
    <w:rsid w:val="001B247D"/>
    <w:rsid w:val="001B2F81"/>
    <w:rsid w:val="001B3469"/>
    <w:rsid w:val="001B43CC"/>
    <w:rsid w:val="001B5627"/>
    <w:rsid w:val="001B56B3"/>
    <w:rsid w:val="001B658B"/>
    <w:rsid w:val="001B68F2"/>
    <w:rsid w:val="001B774C"/>
    <w:rsid w:val="001B7932"/>
    <w:rsid w:val="001B79C3"/>
    <w:rsid w:val="001B7C08"/>
    <w:rsid w:val="001C0092"/>
    <w:rsid w:val="001C026A"/>
    <w:rsid w:val="001C0353"/>
    <w:rsid w:val="001C0728"/>
    <w:rsid w:val="001C0C7D"/>
    <w:rsid w:val="001C0FFB"/>
    <w:rsid w:val="001C11E8"/>
    <w:rsid w:val="001C19D5"/>
    <w:rsid w:val="001C1EFE"/>
    <w:rsid w:val="001C2013"/>
    <w:rsid w:val="001C2138"/>
    <w:rsid w:val="001C2D6B"/>
    <w:rsid w:val="001C3A9B"/>
    <w:rsid w:val="001C3AB6"/>
    <w:rsid w:val="001C3B0E"/>
    <w:rsid w:val="001C4468"/>
    <w:rsid w:val="001C4723"/>
    <w:rsid w:val="001C4880"/>
    <w:rsid w:val="001C544A"/>
    <w:rsid w:val="001C570C"/>
    <w:rsid w:val="001C5779"/>
    <w:rsid w:val="001C692C"/>
    <w:rsid w:val="001C6F61"/>
    <w:rsid w:val="001C72CF"/>
    <w:rsid w:val="001D0822"/>
    <w:rsid w:val="001D0EC3"/>
    <w:rsid w:val="001D1A9E"/>
    <w:rsid w:val="001D1DC0"/>
    <w:rsid w:val="001D2990"/>
    <w:rsid w:val="001D3696"/>
    <w:rsid w:val="001D3F23"/>
    <w:rsid w:val="001D4B35"/>
    <w:rsid w:val="001D4CF9"/>
    <w:rsid w:val="001D4D57"/>
    <w:rsid w:val="001D4EAF"/>
    <w:rsid w:val="001D56A4"/>
    <w:rsid w:val="001D56B7"/>
    <w:rsid w:val="001D7109"/>
    <w:rsid w:val="001D795E"/>
    <w:rsid w:val="001D7AC5"/>
    <w:rsid w:val="001E0151"/>
    <w:rsid w:val="001E0862"/>
    <w:rsid w:val="001E268A"/>
    <w:rsid w:val="001E2F10"/>
    <w:rsid w:val="001E3F3F"/>
    <w:rsid w:val="001E3FDF"/>
    <w:rsid w:val="001E5683"/>
    <w:rsid w:val="001E62FD"/>
    <w:rsid w:val="001E68B8"/>
    <w:rsid w:val="001E68FB"/>
    <w:rsid w:val="001E7386"/>
    <w:rsid w:val="001F079A"/>
    <w:rsid w:val="001F0FBB"/>
    <w:rsid w:val="001F16E2"/>
    <w:rsid w:val="001F1D1E"/>
    <w:rsid w:val="001F2D69"/>
    <w:rsid w:val="001F34E6"/>
    <w:rsid w:val="001F3860"/>
    <w:rsid w:val="001F3D9F"/>
    <w:rsid w:val="001F42F4"/>
    <w:rsid w:val="001F4503"/>
    <w:rsid w:val="001F4C20"/>
    <w:rsid w:val="001F5697"/>
    <w:rsid w:val="001F5F3A"/>
    <w:rsid w:val="001F645D"/>
    <w:rsid w:val="001F67FC"/>
    <w:rsid w:val="001F6BDD"/>
    <w:rsid w:val="001F6D11"/>
    <w:rsid w:val="001F7101"/>
    <w:rsid w:val="001F75FA"/>
    <w:rsid w:val="001F7772"/>
    <w:rsid w:val="00200231"/>
    <w:rsid w:val="002007BF"/>
    <w:rsid w:val="00200A81"/>
    <w:rsid w:val="00200E56"/>
    <w:rsid w:val="002015F4"/>
    <w:rsid w:val="00201867"/>
    <w:rsid w:val="002019AA"/>
    <w:rsid w:val="00202643"/>
    <w:rsid w:val="002026A8"/>
    <w:rsid w:val="00202972"/>
    <w:rsid w:val="00202EF5"/>
    <w:rsid w:val="00202F5B"/>
    <w:rsid w:val="00204142"/>
    <w:rsid w:val="00204375"/>
    <w:rsid w:val="00204DCC"/>
    <w:rsid w:val="002051AB"/>
    <w:rsid w:val="002053C0"/>
    <w:rsid w:val="00205865"/>
    <w:rsid w:val="00207774"/>
    <w:rsid w:val="002101AC"/>
    <w:rsid w:val="0021051F"/>
    <w:rsid w:val="002110F3"/>
    <w:rsid w:val="00211493"/>
    <w:rsid w:val="002114CA"/>
    <w:rsid w:val="002121E9"/>
    <w:rsid w:val="00212AD8"/>
    <w:rsid w:val="00212AEC"/>
    <w:rsid w:val="0021309F"/>
    <w:rsid w:val="002136F6"/>
    <w:rsid w:val="00213EDA"/>
    <w:rsid w:val="00213F56"/>
    <w:rsid w:val="00215101"/>
    <w:rsid w:val="00215416"/>
    <w:rsid w:val="00215DA6"/>
    <w:rsid w:val="00216141"/>
    <w:rsid w:val="00216999"/>
    <w:rsid w:val="00217A92"/>
    <w:rsid w:val="00217B7D"/>
    <w:rsid w:val="002202FA"/>
    <w:rsid w:val="002207F0"/>
    <w:rsid w:val="002210AE"/>
    <w:rsid w:val="0022220F"/>
    <w:rsid w:val="0022237D"/>
    <w:rsid w:val="0022268A"/>
    <w:rsid w:val="0022275A"/>
    <w:rsid w:val="00222E44"/>
    <w:rsid w:val="00224277"/>
    <w:rsid w:val="00224A9C"/>
    <w:rsid w:val="00224DF9"/>
    <w:rsid w:val="0022558C"/>
    <w:rsid w:val="002256D2"/>
    <w:rsid w:val="00225B77"/>
    <w:rsid w:val="002261DA"/>
    <w:rsid w:val="002264C7"/>
    <w:rsid w:val="002278A3"/>
    <w:rsid w:val="00227990"/>
    <w:rsid w:val="00227A14"/>
    <w:rsid w:val="00230934"/>
    <w:rsid w:val="00230EAF"/>
    <w:rsid w:val="00231458"/>
    <w:rsid w:val="00231E96"/>
    <w:rsid w:val="0023204D"/>
    <w:rsid w:val="00232D81"/>
    <w:rsid w:val="0023303F"/>
    <w:rsid w:val="00233286"/>
    <w:rsid w:val="002347DA"/>
    <w:rsid w:val="00234B11"/>
    <w:rsid w:val="00234D88"/>
    <w:rsid w:val="002350DC"/>
    <w:rsid w:val="00235924"/>
    <w:rsid w:val="00235CF5"/>
    <w:rsid w:val="00236189"/>
    <w:rsid w:val="002365D8"/>
    <w:rsid w:val="00236F2E"/>
    <w:rsid w:val="002376DD"/>
    <w:rsid w:val="00237D46"/>
    <w:rsid w:val="00237EAD"/>
    <w:rsid w:val="00237FC0"/>
    <w:rsid w:val="0024051B"/>
    <w:rsid w:val="00240CE6"/>
    <w:rsid w:val="00241C11"/>
    <w:rsid w:val="0024249D"/>
    <w:rsid w:val="0024568E"/>
    <w:rsid w:val="002456B1"/>
    <w:rsid w:val="00246C30"/>
    <w:rsid w:val="00247000"/>
    <w:rsid w:val="0024728D"/>
    <w:rsid w:val="002479F1"/>
    <w:rsid w:val="00250078"/>
    <w:rsid w:val="0025039B"/>
    <w:rsid w:val="00250445"/>
    <w:rsid w:val="002506E0"/>
    <w:rsid w:val="00250D7F"/>
    <w:rsid w:val="00250E07"/>
    <w:rsid w:val="00250E68"/>
    <w:rsid w:val="00251525"/>
    <w:rsid w:val="00251CC3"/>
    <w:rsid w:val="00252364"/>
    <w:rsid w:val="00252567"/>
    <w:rsid w:val="00252DFC"/>
    <w:rsid w:val="00254315"/>
    <w:rsid w:val="0025465F"/>
    <w:rsid w:val="00254A1C"/>
    <w:rsid w:val="00255422"/>
    <w:rsid w:val="0025571B"/>
    <w:rsid w:val="00255871"/>
    <w:rsid w:val="00255C78"/>
    <w:rsid w:val="00255FDA"/>
    <w:rsid w:val="00256CA1"/>
    <w:rsid w:val="0025737A"/>
    <w:rsid w:val="00260561"/>
    <w:rsid w:val="00260772"/>
    <w:rsid w:val="00260C7C"/>
    <w:rsid w:val="002615B9"/>
    <w:rsid w:val="00261DCD"/>
    <w:rsid w:val="00261E17"/>
    <w:rsid w:val="00261EBC"/>
    <w:rsid w:val="0026267D"/>
    <w:rsid w:val="00262D43"/>
    <w:rsid w:val="0026301D"/>
    <w:rsid w:val="002638D4"/>
    <w:rsid w:val="00263B1C"/>
    <w:rsid w:val="00264A7A"/>
    <w:rsid w:val="00264AAA"/>
    <w:rsid w:val="00264B41"/>
    <w:rsid w:val="00265A53"/>
    <w:rsid w:val="00266400"/>
    <w:rsid w:val="00266529"/>
    <w:rsid w:val="00267824"/>
    <w:rsid w:val="00270B0A"/>
    <w:rsid w:val="00270CB7"/>
    <w:rsid w:val="002712F0"/>
    <w:rsid w:val="002718D8"/>
    <w:rsid w:val="002719F0"/>
    <w:rsid w:val="00272242"/>
    <w:rsid w:val="00273441"/>
    <w:rsid w:val="00274691"/>
    <w:rsid w:val="00275513"/>
    <w:rsid w:val="002757B8"/>
    <w:rsid w:val="00275F58"/>
    <w:rsid w:val="00276114"/>
    <w:rsid w:val="0027677F"/>
    <w:rsid w:val="00276B0E"/>
    <w:rsid w:val="00276C83"/>
    <w:rsid w:val="002775C2"/>
    <w:rsid w:val="00277EF0"/>
    <w:rsid w:val="002802CF"/>
    <w:rsid w:val="0028092B"/>
    <w:rsid w:val="00280BB6"/>
    <w:rsid w:val="00281A3B"/>
    <w:rsid w:val="00281C80"/>
    <w:rsid w:val="00281D20"/>
    <w:rsid w:val="0028216B"/>
    <w:rsid w:val="00282386"/>
    <w:rsid w:val="002827BC"/>
    <w:rsid w:val="0028386B"/>
    <w:rsid w:val="0028392C"/>
    <w:rsid w:val="00283A9B"/>
    <w:rsid w:val="00283CA5"/>
    <w:rsid w:val="00284D85"/>
    <w:rsid w:val="002851D9"/>
    <w:rsid w:val="0028522F"/>
    <w:rsid w:val="0028621B"/>
    <w:rsid w:val="00286B99"/>
    <w:rsid w:val="00287002"/>
    <w:rsid w:val="002877AE"/>
    <w:rsid w:val="00290346"/>
    <w:rsid w:val="002910C3"/>
    <w:rsid w:val="002911BC"/>
    <w:rsid w:val="00292309"/>
    <w:rsid w:val="0029242F"/>
    <w:rsid w:val="0029353A"/>
    <w:rsid w:val="00293A16"/>
    <w:rsid w:val="00294092"/>
    <w:rsid w:val="00295111"/>
    <w:rsid w:val="0029542E"/>
    <w:rsid w:val="00295649"/>
    <w:rsid w:val="00295A30"/>
    <w:rsid w:val="002965D1"/>
    <w:rsid w:val="002973C0"/>
    <w:rsid w:val="002973D8"/>
    <w:rsid w:val="00297604"/>
    <w:rsid w:val="002A0275"/>
    <w:rsid w:val="002A16CB"/>
    <w:rsid w:val="002A28A2"/>
    <w:rsid w:val="002A29E9"/>
    <w:rsid w:val="002A38C4"/>
    <w:rsid w:val="002A4505"/>
    <w:rsid w:val="002A4B54"/>
    <w:rsid w:val="002A59FD"/>
    <w:rsid w:val="002A720F"/>
    <w:rsid w:val="002A73AF"/>
    <w:rsid w:val="002A7623"/>
    <w:rsid w:val="002B067B"/>
    <w:rsid w:val="002B1061"/>
    <w:rsid w:val="002B14EA"/>
    <w:rsid w:val="002B1591"/>
    <w:rsid w:val="002B1EF7"/>
    <w:rsid w:val="002B2C21"/>
    <w:rsid w:val="002B3124"/>
    <w:rsid w:val="002B38DF"/>
    <w:rsid w:val="002B3917"/>
    <w:rsid w:val="002B3F0E"/>
    <w:rsid w:val="002B4CC1"/>
    <w:rsid w:val="002B58B8"/>
    <w:rsid w:val="002B5A88"/>
    <w:rsid w:val="002B5AE0"/>
    <w:rsid w:val="002B5F76"/>
    <w:rsid w:val="002B6004"/>
    <w:rsid w:val="002B61CD"/>
    <w:rsid w:val="002B6202"/>
    <w:rsid w:val="002B6464"/>
    <w:rsid w:val="002B6C58"/>
    <w:rsid w:val="002B7474"/>
    <w:rsid w:val="002B7752"/>
    <w:rsid w:val="002B7C06"/>
    <w:rsid w:val="002B7EF7"/>
    <w:rsid w:val="002C04D1"/>
    <w:rsid w:val="002C16AE"/>
    <w:rsid w:val="002C2ACC"/>
    <w:rsid w:val="002C2C29"/>
    <w:rsid w:val="002C30FF"/>
    <w:rsid w:val="002C3D25"/>
    <w:rsid w:val="002C4744"/>
    <w:rsid w:val="002C49C9"/>
    <w:rsid w:val="002C529E"/>
    <w:rsid w:val="002C5913"/>
    <w:rsid w:val="002C5AFC"/>
    <w:rsid w:val="002C5B1D"/>
    <w:rsid w:val="002C6064"/>
    <w:rsid w:val="002C73CE"/>
    <w:rsid w:val="002C7705"/>
    <w:rsid w:val="002D0F6B"/>
    <w:rsid w:val="002D1659"/>
    <w:rsid w:val="002D1973"/>
    <w:rsid w:val="002D20AA"/>
    <w:rsid w:val="002D2BBA"/>
    <w:rsid w:val="002D2D3F"/>
    <w:rsid w:val="002D323E"/>
    <w:rsid w:val="002D49B4"/>
    <w:rsid w:val="002D4C39"/>
    <w:rsid w:val="002D511F"/>
    <w:rsid w:val="002D52F0"/>
    <w:rsid w:val="002D605B"/>
    <w:rsid w:val="002D6092"/>
    <w:rsid w:val="002D71D3"/>
    <w:rsid w:val="002D7638"/>
    <w:rsid w:val="002D7F50"/>
    <w:rsid w:val="002E049E"/>
    <w:rsid w:val="002E1369"/>
    <w:rsid w:val="002E22DF"/>
    <w:rsid w:val="002E3012"/>
    <w:rsid w:val="002E365C"/>
    <w:rsid w:val="002E43FF"/>
    <w:rsid w:val="002E5057"/>
    <w:rsid w:val="002E5700"/>
    <w:rsid w:val="002E5EB9"/>
    <w:rsid w:val="002E5EBD"/>
    <w:rsid w:val="002E6F3A"/>
    <w:rsid w:val="002E7168"/>
    <w:rsid w:val="002E7789"/>
    <w:rsid w:val="002E7BAF"/>
    <w:rsid w:val="002F0274"/>
    <w:rsid w:val="002F0615"/>
    <w:rsid w:val="002F09C2"/>
    <w:rsid w:val="002F0F6A"/>
    <w:rsid w:val="002F32D9"/>
    <w:rsid w:val="002F3E0A"/>
    <w:rsid w:val="002F43AF"/>
    <w:rsid w:val="002F43D2"/>
    <w:rsid w:val="002F49E0"/>
    <w:rsid w:val="002F5DA5"/>
    <w:rsid w:val="002F641D"/>
    <w:rsid w:val="002F656E"/>
    <w:rsid w:val="002F744C"/>
    <w:rsid w:val="002F76CD"/>
    <w:rsid w:val="002F777D"/>
    <w:rsid w:val="002F7ADD"/>
    <w:rsid w:val="002F7B34"/>
    <w:rsid w:val="002F7BE7"/>
    <w:rsid w:val="003003FF"/>
    <w:rsid w:val="00300824"/>
    <w:rsid w:val="00300CAD"/>
    <w:rsid w:val="00301EBB"/>
    <w:rsid w:val="003021FD"/>
    <w:rsid w:val="003024C7"/>
    <w:rsid w:val="00302AE4"/>
    <w:rsid w:val="0030364B"/>
    <w:rsid w:val="00303A38"/>
    <w:rsid w:val="00303D3A"/>
    <w:rsid w:val="0030529C"/>
    <w:rsid w:val="0030532E"/>
    <w:rsid w:val="0030575B"/>
    <w:rsid w:val="00305782"/>
    <w:rsid w:val="00305939"/>
    <w:rsid w:val="00306B66"/>
    <w:rsid w:val="003070D8"/>
    <w:rsid w:val="003079B2"/>
    <w:rsid w:val="00307C5D"/>
    <w:rsid w:val="0031058A"/>
    <w:rsid w:val="0031135D"/>
    <w:rsid w:val="0031159B"/>
    <w:rsid w:val="0031179C"/>
    <w:rsid w:val="00312158"/>
    <w:rsid w:val="00312159"/>
    <w:rsid w:val="00313298"/>
    <w:rsid w:val="0031349D"/>
    <w:rsid w:val="0031352D"/>
    <w:rsid w:val="0031355E"/>
    <w:rsid w:val="0031360E"/>
    <w:rsid w:val="00313E29"/>
    <w:rsid w:val="003144A0"/>
    <w:rsid w:val="00314631"/>
    <w:rsid w:val="00314A9E"/>
    <w:rsid w:val="003150D1"/>
    <w:rsid w:val="0031645D"/>
    <w:rsid w:val="00316460"/>
    <w:rsid w:val="003173DE"/>
    <w:rsid w:val="0031794E"/>
    <w:rsid w:val="00317C75"/>
    <w:rsid w:val="00317EA7"/>
    <w:rsid w:val="00320798"/>
    <w:rsid w:val="00320E0A"/>
    <w:rsid w:val="003210C8"/>
    <w:rsid w:val="003214EB"/>
    <w:rsid w:val="00321967"/>
    <w:rsid w:val="00321E0B"/>
    <w:rsid w:val="00321EB3"/>
    <w:rsid w:val="00322020"/>
    <w:rsid w:val="00322B18"/>
    <w:rsid w:val="00322D0D"/>
    <w:rsid w:val="00322DEC"/>
    <w:rsid w:val="00323718"/>
    <w:rsid w:val="00323A3E"/>
    <w:rsid w:val="00324059"/>
    <w:rsid w:val="0032418E"/>
    <w:rsid w:val="0032421D"/>
    <w:rsid w:val="00324515"/>
    <w:rsid w:val="00324CB2"/>
    <w:rsid w:val="00324DE0"/>
    <w:rsid w:val="00325098"/>
    <w:rsid w:val="00325566"/>
    <w:rsid w:val="0032566C"/>
    <w:rsid w:val="0032591D"/>
    <w:rsid w:val="00326277"/>
    <w:rsid w:val="003269FF"/>
    <w:rsid w:val="00326A19"/>
    <w:rsid w:val="00326F08"/>
    <w:rsid w:val="00327E35"/>
    <w:rsid w:val="003309FB"/>
    <w:rsid w:val="00330A59"/>
    <w:rsid w:val="00330ABC"/>
    <w:rsid w:val="0033184A"/>
    <w:rsid w:val="00331A0F"/>
    <w:rsid w:val="003322BA"/>
    <w:rsid w:val="003327A1"/>
    <w:rsid w:val="00332C51"/>
    <w:rsid w:val="00333E21"/>
    <w:rsid w:val="0033485E"/>
    <w:rsid w:val="0033520A"/>
    <w:rsid w:val="003360F6"/>
    <w:rsid w:val="003363CA"/>
    <w:rsid w:val="00336503"/>
    <w:rsid w:val="00336E75"/>
    <w:rsid w:val="00336E9B"/>
    <w:rsid w:val="00337BDC"/>
    <w:rsid w:val="00337C7B"/>
    <w:rsid w:val="00340416"/>
    <w:rsid w:val="00341DAD"/>
    <w:rsid w:val="003433A6"/>
    <w:rsid w:val="00343590"/>
    <w:rsid w:val="0034382F"/>
    <w:rsid w:val="00343A94"/>
    <w:rsid w:val="003440BC"/>
    <w:rsid w:val="00344571"/>
    <w:rsid w:val="00344AB4"/>
    <w:rsid w:val="003458DA"/>
    <w:rsid w:val="003500A8"/>
    <w:rsid w:val="0035018F"/>
    <w:rsid w:val="003505C4"/>
    <w:rsid w:val="003516AC"/>
    <w:rsid w:val="00351D7F"/>
    <w:rsid w:val="00351E8A"/>
    <w:rsid w:val="00351EDF"/>
    <w:rsid w:val="003522DE"/>
    <w:rsid w:val="00352D26"/>
    <w:rsid w:val="00352E25"/>
    <w:rsid w:val="003537E6"/>
    <w:rsid w:val="00354790"/>
    <w:rsid w:val="003556BD"/>
    <w:rsid w:val="0035596E"/>
    <w:rsid w:val="0035646A"/>
    <w:rsid w:val="00356685"/>
    <w:rsid w:val="00356F02"/>
    <w:rsid w:val="00357510"/>
    <w:rsid w:val="00357754"/>
    <w:rsid w:val="00360727"/>
    <w:rsid w:val="00361A6A"/>
    <w:rsid w:val="00361EE7"/>
    <w:rsid w:val="00362DCD"/>
    <w:rsid w:val="00362FC7"/>
    <w:rsid w:val="00362FCF"/>
    <w:rsid w:val="00363544"/>
    <w:rsid w:val="00363C1C"/>
    <w:rsid w:val="003645BA"/>
    <w:rsid w:val="00364E19"/>
    <w:rsid w:val="003652CF"/>
    <w:rsid w:val="00365C86"/>
    <w:rsid w:val="00365C9D"/>
    <w:rsid w:val="00365E4E"/>
    <w:rsid w:val="00366231"/>
    <w:rsid w:val="00366E30"/>
    <w:rsid w:val="003679BA"/>
    <w:rsid w:val="00367BE5"/>
    <w:rsid w:val="003710D9"/>
    <w:rsid w:val="003712D8"/>
    <w:rsid w:val="00371413"/>
    <w:rsid w:val="00371748"/>
    <w:rsid w:val="00373AEA"/>
    <w:rsid w:val="00373C35"/>
    <w:rsid w:val="00373E79"/>
    <w:rsid w:val="00373E82"/>
    <w:rsid w:val="003741F0"/>
    <w:rsid w:val="0037468A"/>
    <w:rsid w:val="0037490C"/>
    <w:rsid w:val="00376325"/>
    <w:rsid w:val="00376BA8"/>
    <w:rsid w:val="00376E25"/>
    <w:rsid w:val="00376F06"/>
    <w:rsid w:val="003779D3"/>
    <w:rsid w:val="003807F3"/>
    <w:rsid w:val="00380FE3"/>
    <w:rsid w:val="0038140B"/>
    <w:rsid w:val="00381EBF"/>
    <w:rsid w:val="00382308"/>
    <w:rsid w:val="00382B19"/>
    <w:rsid w:val="00383365"/>
    <w:rsid w:val="00383529"/>
    <w:rsid w:val="0038390D"/>
    <w:rsid w:val="00383A29"/>
    <w:rsid w:val="00383E32"/>
    <w:rsid w:val="00384E7F"/>
    <w:rsid w:val="003850E3"/>
    <w:rsid w:val="0038522C"/>
    <w:rsid w:val="00385653"/>
    <w:rsid w:val="00385EE4"/>
    <w:rsid w:val="00385FD2"/>
    <w:rsid w:val="00386096"/>
    <w:rsid w:val="00386733"/>
    <w:rsid w:val="003874F2"/>
    <w:rsid w:val="003876C3"/>
    <w:rsid w:val="00387B29"/>
    <w:rsid w:val="00387C5B"/>
    <w:rsid w:val="0039029F"/>
    <w:rsid w:val="00390521"/>
    <w:rsid w:val="00390577"/>
    <w:rsid w:val="00390B70"/>
    <w:rsid w:val="0039190B"/>
    <w:rsid w:val="00391928"/>
    <w:rsid w:val="00391D32"/>
    <w:rsid w:val="00393094"/>
    <w:rsid w:val="00394206"/>
    <w:rsid w:val="0039452B"/>
    <w:rsid w:val="00394850"/>
    <w:rsid w:val="00394C09"/>
    <w:rsid w:val="00395F17"/>
    <w:rsid w:val="0039607D"/>
    <w:rsid w:val="0039686A"/>
    <w:rsid w:val="00396CD1"/>
    <w:rsid w:val="00397677"/>
    <w:rsid w:val="0039792A"/>
    <w:rsid w:val="003A0744"/>
    <w:rsid w:val="003A0A47"/>
    <w:rsid w:val="003A116A"/>
    <w:rsid w:val="003A1229"/>
    <w:rsid w:val="003A14F3"/>
    <w:rsid w:val="003A170A"/>
    <w:rsid w:val="003A2122"/>
    <w:rsid w:val="003A36B1"/>
    <w:rsid w:val="003A36F3"/>
    <w:rsid w:val="003A3D43"/>
    <w:rsid w:val="003A421D"/>
    <w:rsid w:val="003A4672"/>
    <w:rsid w:val="003A5266"/>
    <w:rsid w:val="003A550C"/>
    <w:rsid w:val="003A6D04"/>
    <w:rsid w:val="003A6E64"/>
    <w:rsid w:val="003A7E36"/>
    <w:rsid w:val="003A7F68"/>
    <w:rsid w:val="003B02BB"/>
    <w:rsid w:val="003B0B6F"/>
    <w:rsid w:val="003B102D"/>
    <w:rsid w:val="003B1358"/>
    <w:rsid w:val="003B16F8"/>
    <w:rsid w:val="003B1781"/>
    <w:rsid w:val="003B17FD"/>
    <w:rsid w:val="003B1EC2"/>
    <w:rsid w:val="003B2356"/>
    <w:rsid w:val="003B28C4"/>
    <w:rsid w:val="003B36B1"/>
    <w:rsid w:val="003B3AA4"/>
    <w:rsid w:val="003B3E40"/>
    <w:rsid w:val="003B4344"/>
    <w:rsid w:val="003B48D7"/>
    <w:rsid w:val="003B4FB3"/>
    <w:rsid w:val="003B5375"/>
    <w:rsid w:val="003B5421"/>
    <w:rsid w:val="003B5D2F"/>
    <w:rsid w:val="003B5D54"/>
    <w:rsid w:val="003B5F91"/>
    <w:rsid w:val="003B62F1"/>
    <w:rsid w:val="003B6315"/>
    <w:rsid w:val="003B64C3"/>
    <w:rsid w:val="003B69C4"/>
    <w:rsid w:val="003B7004"/>
    <w:rsid w:val="003B74B8"/>
    <w:rsid w:val="003B764A"/>
    <w:rsid w:val="003B7939"/>
    <w:rsid w:val="003B79C2"/>
    <w:rsid w:val="003C0B1A"/>
    <w:rsid w:val="003C0B81"/>
    <w:rsid w:val="003C135F"/>
    <w:rsid w:val="003C13B2"/>
    <w:rsid w:val="003C1A8F"/>
    <w:rsid w:val="003C1F73"/>
    <w:rsid w:val="003C2300"/>
    <w:rsid w:val="003C2855"/>
    <w:rsid w:val="003C2BC9"/>
    <w:rsid w:val="003C2BCC"/>
    <w:rsid w:val="003C2DC5"/>
    <w:rsid w:val="003C3C36"/>
    <w:rsid w:val="003C4193"/>
    <w:rsid w:val="003C48CF"/>
    <w:rsid w:val="003C6419"/>
    <w:rsid w:val="003C7150"/>
    <w:rsid w:val="003C792C"/>
    <w:rsid w:val="003C7CA5"/>
    <w:rsid w:val="003C7EC4"/>
    <w:rsid w:val="003D0788"/>
    <w:rsid w:val="003D07E0"/>
    <w:rsid w:val="003D0B2E"/>
    <w:rsid w:val="003D222B"/>
    <w:rsid w:val="003D2FE4"/>
    <w:rsid w:val="003D3415"/>
    <w:rsid w:val="003D3A66"/>
    <w:rsid w:val="003D3F3C"/>
    <w:rsid w:val="003D3FAD"/>
    <w:rsid w:val="003D3FBA"/>
    <w:rsid w:val="003D42F9"/>
    <w:rsid w:val="003D432F"/>
    <w:rsid w:val="003D53FE"/>
    <w:rsid w:val="003D61AC"/>
    <w:rsid w:val="003D6CBD"/>
    <w:rsid w:val="003D6EAB"/>
    <w:rsid w:val="003D6F9E"/>
    <w:rsid w:val="003D76E9"/>
    <w:rsid w:val="003E0483"/>
    <w:rsid w:val="003E04EF"/>
    <w:rsid w:val="003E0CF4"/>
    <w:rsid w:val="003E1062"/>
    <w:rsid w:val="003E1ECC"/>
    <w:rsid w:val="003E3027"/>
    <w:rsid w:val="003E4209"/>
    <w:rsid w:val="003E4558"/>
    <w:rsid w:val="003E4647"/>
    <w:rsid w:val="003E51B9"/>
    <w:rsid w:val="003E56C8"/>
    <w:rsid w:val="003E69EA"/>
    <w:rsid w:val="003E76A0"/>
    <w:rsid w:val="003E77D1"/>
    <w:rsid w:val="003E7E51"/>
    <w:rsid w:val="003F0216"/>
    <w:rsid w:val="003F218E"/>
    <w:rsid w:val="003F21DA"/>
    <w:rsid w:val="003F34D0"/>
    <w:rsid w:val="003F37F9"/>
    <w:rsid w:val="003F3FA3"/>
    <w:rsid w:val="003F456D"/>
    <w:rsid w:val="003F4AE6"/>
    <w:rsid w:val="003F4F35"/>
    <w:rsid w:val="003F4F80"/>
    <w:rsid w:val="003F512D"/>
    <w:rsid w:val="003F5FBD"/>
    <w:rsid w:val="003F6DD6"/>
    <w:rsid w:val="003F6ED5"/>
    <w:rsid w:val="003F6FE0"/>
    <w:rsid w:val="003F73DB"/>
    <w:rsid w:val="003F7776"/>
    <w:rsid w:val="00400A56"/>
    <w:rsid w:val="00400E54"/>
    <w:rsid w:val="00400F30"/>
    <w:rsid w:val="0040177D"/>
    <w:rsid w:val="00401A73"/>
    <w:rsid w:val="00401DA7"/>
    <w:rsid w:val="004025FB"/>
    <w:rsid w:val="00402C30"/>
    <w:rsid w:val="00402E1A"/>
    <w:rsid w:val="00402F21"/>
    <w:rsid w:val="00403450"/>
    <w:rsid w:val="00403A0E"/>
    <w:rsid w:val="00404877"/>
    <w:rsid w:val="0040502D"/>
    <w:rsid w:val="0040566E"/>
    <w:rsid w:val="00405AF6"/>
    <w:rsid w:val="00405FE1"/>
    <w:rsid w:val="00406995"/>
    <w:rsid w:val="00406DCC"/>
    <w:rsid w:val="00406F24"/>
    <w:rsid w:val="00407616"/>
    <w:rsid w:val="004076FF"/>
    <w:rsid w:val="0040792C"/>
    <w:rsid w:val="00410094"/>
    <w:rsid w:val="00410940"/>
    <w:rsid w:val="00410B03"/>
    <w:rsid w:val="00410D61"/>
    <w:rsid w:val="0041115D"/>
    <w:rsid w:val="004118FB"/>
    <w:rsid w:val="00411909"/>
    <w:rsid w:val="00411A81"/>
    <w:rsid w:val="00412017"/>
    <w:rsid w:val="00412212"/>
    <w:rsid w:val="00412535"/>
    <w:rsid w:val="00412F0B"/>
    <w:rsid w:val="004132A2"/>
    <w:rsid w:val="00414F7C"/>
    <w:rsid w:val="00415AA5"/>
    <w:rsid w:val="00416849"/>
    <w:rsid w:val="00417519"/>
    <w:rsid w:val="0042065B"/>
    <w:rsid w:val="00420993"/>
    <w:rsid w:val="0042116A"/>
    <w:rsid w:val="004212EB"/>
    <w:rsid w:val="00421827"/>
    <w:rsid w:val="00421A40"/>
    <w:rsid w:val="00422768"/>
    <w:rsid w:val="00422BB1"/>
    <w:rsid w:val="0042326D"/>
    <w:rsid w:val="00423F0A"/>
    <w:rsid w:val="00424B50"/>
    <w:rsid w:val="00424FB6"/>
    <w:rsid w:val="004250E5"/>
    <w:rsid w:val="00425393"/>
    <w:rsid w:val="004256C3"/>
    <w:rsid w:val="00425B06"/>
    <w:rsid w:val="004265DC"/>
    <w:rsid w:val="0042667B"/>
    <w:rsid w:val="004266A2"/>
    <w:rsid w:val="00427F42"/>
    <w:rsid w:val="00427FA3"/>
    <w:rsid w:val="00430696"/>
    <w:rsid w:val="004308A0"/>
    <w:rsid w:val="00430CC1"/>
    <w:rsid w:val="0043172A"/>
    <w:rsid w:val="00431883"/>
    <w:rsid w:val="00431E01"/>
    <w:rsid w:val="00432037"/>
    <w:rsid w:val="0043241D"/>
    <w:rsid w:val="00432559"/>
    <w:rsid w:val="00432AFB"/>
    <w:rsid w:val="00433DA0"/>
    <w:rsid w:val="0043426B"/>
    <w:rsid w:val="004342A6"/>
    <w:rsid w:val="0043469D"/>
    <w:rsid w:val="00437482"/>
    <w:rsid w:val="00437490"/>
    <w:rsid w:val="004400B2"/>
    <w:rsid w:val="00440199"/>
    <w:rsid w:val="004404DB"/>
    <w:rsid w:val="00440730"/>
    <w:rsid w:val="00440789"/>
    <w:rsid w:val="004414F2"/>
    <w:rsid w:val="00441641"/>
    <w:rsid w:val="0044210F"/>
    <w:rsid w:val="004428C9"/>
    <w:rsid w:val="004429DE"/>
    <w:rsid w:val="00442EC8"/>
    <w:rsid w:val="004431AC"/>
    <w:rsid w:val="0044343D"/>
    <w:rsid w:val="004434B9"/>
    <w:rsid w:val="0044353F"/>
    <w:rsid w:val="00444C1C"/>
    <w:rsid w:val="0044603E"/>
    <w:rsid w:val="004473F3"/>
    <w:rsid w:val="004479F2"/>
    <w:rsid w:val="00450F45"/>
    <w:rsid w:val="004510AA"/>
    <w:rsid w:val="004522A4"/>
    <w:rsid w:val="004525EB"/>
    <w:rsid w:val="0045273C"/>
    <w:rsid w:val="0045277B"/>
    <w:rsid w:val="00452BE9"/>
    <w:rsid w:val="0045306D"/>
    <w:rsid w:val="00453AAB"/>
    <w:rsid w:val="00453FE9"/>
    <w:rsid w:val="004546B5"/>
    <w:rsid w:val="0045488F"/>
    <w:rsid w:val="00455150"/>
    <w:rsid w:val="0045532D"/>
    <w:rsid w:val="0045536D"/>
    <w:rsid w:val="004558D4"/>
    <w:rsid w:val="00456C9E"/>
    <w:rsid w:val="004575CB"/>
    <w:rsid w:val="00457BC8"/>
    <w:rsid w:val="004601F3"/>
    <w:rsid w:val="0046060B"/>
    <w:rsid w:val="00460C7C"/>
    <w:rsid w:val="00460CC6"/>
    <w:rsid w:val="00460DCC"/>
    <w:rsid w:val="00461642"/>
    <w:rsid w:val="004623AF"/>
    <w:rsid w:val="0046280E"/>
    <w:rsid w:val="004631E3"/>
    <w:rsid w:val="00463264"/>
    <w:rsid w:val="0046336D"/>
    <w:rsid w:val="00463F3D"/>
    <w:rsid w:val="004651ED"/>
    <w:rsid w:val="004654D9"/>
    <w:rsid w:val="004657A6"/>
    <w:rsid w:val="0046686C"/>
    <w:rsid w:val="004676BC"/>
    <w:rsid w:val="00467708"/>
    <w:rsid w:val="00467789"/>
    <w:rsid w:val="0046783C"/>
    <w:rsid w:val="00467CE9"/>
    <w:rsid w:val="004701FD"/>
    <w:rsid w:val="00470C97"/>
    <w:rsid w:val="00470E14"/>
    <w:rsid w:val="004711B8"/>
    <w:rsid w:val="00471AA1"/>
    <w:rsid w:val="00471C05"/>
    <w:rsid w:val="00471C4E"/>
    <w:rsid w:val="00472006"/>
    <w:rsid w:val="00472044"/>
    <w:rsid w:val="00473081"/>
    <w:rsid w:val="004730C0"/>
    <w:rsid w:val="004735A6"/>
    <w:rsid w:val="004735F2"/>
    <w:rsid w:val="00473D9E"/>
    <w:rsid w:val="0047498A"/>
    <w:rsid w:val="004750FD"/>
    <w:rsid w:val="004754E1"/>
    <w:rsid w:val="00476E01"/>
    <w:rsid w:val="004770C8"/>
    <w:rsid w:val="00477994"/>
    <w:rsid w:val="00480875"/>
    <w:rsid w:val="00480AE2"/>
    <w:rsid w:val="00480C06"/>
    <w:rsid w:val="004827B7"/>
    <w:rsid w:val="00482B95"/>
    <w:rsid w:val="004833F1"/>
    <w:rsid w:val="004836E6"/>
    <w:rsid w:val="00483D49"/>
    <w:rsid w:val="00484298"/>
    <w:rsid w:val="004858E0"/>
    <w:rsid w:val="00485ABA"/>
    <w:rsid w:val="00485B02"/>
    <w:rsid w:val="00487924"/>
    <w:rsid w:val="00487B6C"/>
    <w:rsid w:val="00487BB1"/>
    <w:rsid w:val="00487BFE"/>
    <w:rsid w:val="00491875"/>
    <w:rsid w:val="00491EBC"/>
    <w:rsid w:val="0049266E"/>
    <w:rsid w:val="00492A9F"/>
    <w:rsid w:val="00492BD5"/>
    <w:rsid w:val="0049348D"/>
    <w:rsid w:val="0049365F"/>
    <w:rsid w:val="004938A7"/>
    <w:rsid w:val="00493BE0"/>
    <w:rsid w:val="00494675"/>
    <w:rsid w:val="0049467E"/>
    <w:rsid w:val="004947D8"/>
    <w:rsid w:val="00495438"/>
    <w:rsid w:val="00495641"/>
    <w:rsid w:val="00495A82"/>
    <w:rsid w:val="00496D7C"/>
    <w:rsid w:val="00496E0D"/>
    <w:rsid w:val="00496FA6"/>
    <w:rsid w:val="00497217"/>
    <w:rsid w:val="004979FC"/>
    <w:rsid w:val="004A052B"/>
    <w:rsid w:val="004A0699"/>
    <w:rsid w:val="004A0868"/>
    <w:rsid w:val="004A0EA6"/>
    <w:rsid w:val="004A1A69"/>
    <w:rsid w:val="004A220E"/>
    <w:rsid w:val="004A2B0D"/>
    <w:rsid w:val="004A36A0"/>
    <w:rsid w:val="004A3DD5"/>
    <w:rsid w:val="004A4C0E"/>
    <w:rsid w:val="004A5683"/>
    <w:rsid w:val="004A5BD3"/>
    <w:rsid w:val="004A7139"/>
    <w:rsid w:val="004A7255"/>
    <w:rsid w:val="004B056C"/>
    <w:rsid w:val="004B06C3"/>
    <w:rsid w:val="004B0871"/>
    <w:rsid w:val="004B0BC9"/>
    <w:rsid w:val="004B0FF5"/>
    <w:rsid w:val="004B1812"/>
    <w:rsid w:val="004B1FCD"/>
    <w:rsid w:val="004B2A92"/>
    <w:rsid w:val="004B2B2D"/>
    <w:rsid w:val="004B2CC6"/>
    <w:rsid w:val="004B4831"/>
    <w:rsid w:val="004B4EFC"/>
    <w:rsid w:val="004B59A7"/>
    <w:rsid w:val="004B5D47"/>
    <w:rsid w:val="004B63BE"/>
    <w:rsid w:val="004B6518"/>
    <w:rsid w:val="004B7417"/>
    <w:rsid w:val="004B74AF"/>
    <w:rsid w:val="004B758D"/>
    <w:rsid w:val="004B7656"/>
    <w:rsid w:val="004B7841"/>
    <w:rsid w:val="004B7A47"/>
    <w:rsid w:val="004C05BE"/>
    <w:rsid w:val="004C08A2"/>
    <w:rsid w:val="004C0EFF"/>
    <w:rsid w:val="004C148E"/>
    <w:rsid w:val="004C1EA3"/>
    <w:rsid w:val="004C2BA8"/>
    <w:rsid w:val="004C2E50"/>
    <w:rsid w:val="004C2F42"/>
    <w:rsid w:val="004C30E7"/>
    <w:rsid w:val="004C3538"/>
    <w:rsid w:val="004C3B5E"/>
    <w:rsid w:val="004C3F03"/>
    <w:rsid w:val="004C4098"/>
    <w:rsid w:val="004C41CC"/>
    <w:rsid w:val="004C44E4"/>
    <w:rsid w:val="004C58D1"/>
    <w:rsid w:val="004C5AB6"/>
    <w:rsid w:val="004C5EC9"/>
    <w:rsid w:val="004C5EE1"/>
    <w:rsid w:val="004C64D7"/>
    <w:rsid w:val="004C7877"/>
    <w:rsid w:val="004C7D25"/>
    <w:rsid w:val="004D0131"/>
    <w:rsid w:val="004D050D"/>
    <w:rsid w:val="004D0605"/>
    <w:rsid w:val="004D1804"/>
    <w:rsid w:val="004D1F9B"/>
    <w:rsid w:val="004D21F4"/>
    <w:rsid w:val="004D28DF"/>
    <w:rsid w:val="004D2FA6"/>
    <w:rsid w:val="004D3C3A"/>
    <w:rsid w:val="004D48C6"/>
    <w:rsid w:val="004D4D49"/>
    <w:rsid w:val="004D4D93"/>
    <w:rsid w:val="004D663A"/>
    <w:rsid w:val="004D6A4B"/>
    <w:rsid w:val="004D6AC3"/>
    <w:rsid w:val="004D6AEA"/>
    <w:rsid w:val="004D70E2"/>
    <w:rsid w:val="004D7837"/>
    <w:rsid w:val="004D79F0"/>
    <w:rsid w:val="004D7A56"/>
    <w:rsid w:val="004E037C"/>
    <w:rsid w:val="004E13B8"/>
    <w:rsid w:val="004E1A96"/>
    <w:rsid w:val="004E2AFB"/>
    <w:rsid w:val="004E2C4D"/>
    <w:rsid w:val="004E3180"/>
    <w:rsid w:val="004E37B0"/>
    <w:rsid w:val="004E3845"/>
    <w:rsid w:val="004E43DE"/>
    <w:rsid w:val="004E4E56"/>
    <w:rsid w:val="004E64CD"/>
    <w:rsid w:val="004E7BA8"/>
    <w:rsid w:val="004E7E30"/>
    <w:rsid w:val="004F0E8E"/>
    <w:rsid w:val="004F118D"/>
    <w:rsid w:val="004F12CE"/>
    <w:rsid w:val="004F13D2"/>
    <w:rsid w:val="004F19E7"/>
    <w:rsid w:val="004F2143"/>
    <w:rsid w:val="004F26BC"/>
    <w:rsid w:val="004F30CE"/>
    <w:rsid w:val="004F33CF"/>
    <w:rsid w:val="004F34BA"/>
    <w:rsid w:val="004F3BF7"/>
    <w:rsid w:val="004F4BB0"/>
    <w:rsid w:val="004F4E71"/>
    <w:rsid w:val="004F523D"/>
    <w:rsid w:val="004F5345"/>
    <w:rsid w:val="004F6478"/>
    <w:rsid w:val="004F6500"/>
    <w:rsid w:val="004F7AAD"/>
    <w:rsid w:val="00500377"/>
    <w:rsid w:val="00500A53"/>
    <w:rsid w:val="00500FF1"/>
    <w:rsid w:val="00501EC6"/>
    <w:rsid w:val="005028AA"/>
    <w:rsid w:val="005028FA"/>
    <w:rsid w:val="0050324F"/>
    <w:rsid w:val="005038CA"/>
    <w:rsid w:val="005039AD"/>
    <w:rsid w:val="005039EC"/>
    <w:rsid w:val="00503BD1"/>
    <w:rsid w:val="00503C84"/>
    <w:rsid w:val="005065A9"/>
    <w:rsid w:val="00506855"/>
    <w:rsid w:val="005079A0"/>
    <w:rsid w:val="0051103F"/>
    <w:rsid w:val="00512117"/>
    <w:rsid w:val="00512717"/>
    <w:rsid w:val="005131C2"/>
    <w:rsid w:val="005136E5"/>
    <w:rsid w:val="005147C3"/>
    <w:rsid w:val="00514976"/>
    <w:rsid w:val="00514D3C"/>
    <w:rsid w:val="00514D7E"/>
    <w:rsid w:val="00514E99"/>
    <w:rsid w:val="00515C6B"/>
    <w:rsid w:val="0051653B"/>
    <w:rsid w:val="00516D2C"/>
    <w:rsid w:val="00516FC5"/>
    <w:rsid w:val="00520615"/>
    <w:rsid w:val="0052072C"/>
    <w:rsid w:val="005208AB"/>
    <w:rsid w:val="00520AF8"/>
    <w:rsid w:val="00522233"/>
    <w:rsid w:val="005222C0"/>
    <w:rsid w:val="00522528"/>
    <w:rsid w:val="0052283F"/>
    <w:rsid w:val="005231F8"/>
    <w:rsid w:val="005241B6"/>
    <w:rsid w:val="00524EBC"/>
    <w:rsid w:val="00524EDE"/>
    <w:rsid w:val="00525428"/>
    <w:rsid w:val="0052549A"/>
    <w:rsid w:val="00525B2A"/>
    <w:rsid w:val="00526887"/>
    <w:rsid w:val="00526BE8"/>
    <w:rsid w:val="00527785"/>
    <w:rsid w:val="005277CF"/>
    <w:rsid w:val="0052795A"/>
    <w:rsid w:val="00527B2E"/>
    <w:rsid w:val="00527C12"/>
    <w:rsid w:val="00530022"/>
    <w:rsid w:val="005302BE"/>
    <w:rsid w:val="00530AB8"/>
    <w:rsid w:val="005321BF"/>
    <w:rsid w:val="005322D8"/>
    <w:rsid w:val="00532A91"/>
    <w:rsid w:val="00534E5B"/>
    <w:rsid w:val="00534F34"/>
    <w:rsid w:val="005355CB"/>
    <w:rsid w:val="00535FE8"/>
    <w:rsid w:val="00536754"/>
    <w:rsid w:val="005367AC"/>
    <w:rsid w:val="00536A7D"/>
    <w:rsid w:val="00537615"/>
    <w:rsid w:val="005376FC"/>
    <w:rsid w:val="00537B1E"/>
    <w:rsid w:val="005403AE"/>
    <w:rsid w:val="00540802"/>
    <w:rsid w:val="0054115A"/>
    <w:rsid w:val="00541504"/>
    <w:rsid w:val="00541C64"/>
    <w:rsid w:val="0054215B"/>
    <w:rsid w:val="005425D3"/>
    <w:rsid w:val="00543001"/>
    <w:rsid w:val="00543034"/>
    <w:rsid w:val="00543109"/>
    <w:rsid w:val="00543844"/>
    <w:rsid w:val="00543C3C"/>
    <w:rsid w:val="0054472F"/>
    <w:rsid w:val="005449CE"/>
    <w:rsid w:val="005449F6"/>
    <w:rsid w:val="00544A4A"/>
    <w:rsid w:val="00545DD2"/>
    <w:rsid w:val="005461E3"/>
    <w:rsid w:val="0054657B"/>
    <w:rsid w:val="00547EE4"/>
    <w:rsid w:val="00550056"/>
    <w:rsid w:val="00550A7C"/>
    <w:rsid w:val="00550F70"/>
    <w:rsid w:val="005511BF"/>
    <w:rsid w:val="005516F4"/>
    <w:rsid w:val="005520D2"/>
    <w:rsid w:val="005542FA"/>
    <w:rsid w:val="00555BB7"/>
    <w:rsid w:val="00555BC0"/>
    <w:rsid w:val="00556D76"/>
    <w:rsid w:val="00557660"/>
    <w:rsid w:val="0056029A"/>
    <w:rsid w:val="0056098E"/>
    <w:rsid w:val="00561008"/>
    <w:rsid w:val="005615CC"/>
    <w:rsid w:val="005629A4"/>
    <w:rsid w:val="00562F6E"/>
    <w:rsid w:val="00563C03"/>
    <w:rsid w:val="00563C51"/>
    <w:rsid w:val="005646A6"/>
    <w:rsid w:val="0056471D"/>
    <w:rsid w:val="00564B41"/>
    <w:rsid w:val="005650CE"/>
    <w:rsid w:val="0056511B"/>
    <w:rsid w:val="00565601"/>
    <w:rsid w:val="00566623"/>
    <w:rsid w:val="005668A0"/>
    <w:rsid w:val="005669BB"/>
    <w:rsid w:val="00566EFB"/>
    <w:rsid w:val="0056722F"/>
    <w:rsid w:val="00567321"/>
    <w:rsid w:val="00567552"/>
    <w:rsid w:val="005701C4"/>
    <w:rsid w:val="00570B79"/>
    <w:rsid w:val="005713C3"/>
    <w:rsid w:val="005713F4"/>
    <w:rsid w:val="00572ADA"/>
    <w:rsid w:val="0057312A"/>
    <w:rsid w:val="00573564"/>
    <w:rsid w:val="0057359B"/>
    <w:rsid w:val="0057361A"/>
    <w:rsid w:val="005736F4"/>
    <w:rsid w:val="005739CC"/>
    <w:rsid w:val="005741E1"/>
    <w:rsid w:val="00574BCD"/>
    <w:rsid w:val="00575CBC"/>
    <w:rsid w:val="00575FAC"/>
    <w:rsid w:val="005762C7"/>
    <w:rsid w:val="0057641A"/>
    <w:rsid w:val="00577A61"/>
    <w:rsid w:val="00577BB6"/>
    <w:rsid w:val="00577C12"/>
    <w:rsid w:val="005800A7"/>
    <w:rsid w:val="00580439"/>
    <w:rsid w:val="00580C39"/>
    <w:rsid w:val="005820AA"/>
    <w:rsid w:val="0058234C"/>
    <w:rsid w:val="00582353"/>
    <w:rsid w:val="005823AA"/>
    <w:rsid w:val="0058279B"/>
    <w:rsid w:val="00583554"/>
    <w:rsid w:val="00583DEB"/>
    <w:rsid w:val="0058402C"/>
    <w:rsid w:val="0058444E"/>
    <w:rsid w:val="00584B5D"/>
    <w:rsid w:val="00585198"/>
    <w:rsid w:val="0058564F"/>
    <w:rsid w:val="0058677E"/>
    <w:rsid w:val="0058716A"/>
    <w:rsid w:val="005872E2"/>
    <w:rsid w:val="00587B7B"/>
    <w:rsid w:val="00587B8E"/>
    <w:rsid w:val="0059030D"/>
    <w:rsid w:val="00590B4C"/>
    <w:rsid w:val="00590D19"/>
    <w:rsid w:val="0059156E"/>
    <w:rsid w:val="0059157D"/>
    <w:rsid w:val="005916E9"/>
    <w:rsid w:val="005925F8"/>
    <w:rsid w:val="00592E77"/>
    <w:rsid w:val="00592E8D"/>
    <w:rsid w:val="00592EEE"/>
    <w:rsid w:val="00593487"/>
    <w:rsid w:val="005934E3"/>
    <w:rsid w:val="00593561"/>
    <w:rsid w:val="00593BA8"/>
    <w:rsid w:val="00593C8F"/>
    <w:rsid w:val="0059441D"/>
    <w:rsid w:val="005944C6"/>
    <w:rsid w:val="00594733"/>
    <w:rsid w:val="00594B84"/>
    <w:rsid w:val="00594FA4"/>
    <w:rsid w:val="005952AE"/>
    <w:rsid w:val="00596D71"/>
    <w:rsid w:val="00597580"/>
    <w:rsid w:val="005A03A1"/>
    <w:rsid w:val="005A204A"/>
    <w:rsid w:val="005A2316"/>
    <w:rsid w:val="005A2A8C"/>
    <w:rsid w:val="005A2BF3"/>
    <w:rsid w:val="005A2D5B"/>
    <w:rsid w:val="005A341C"/>
    <w:rsid w:val="005A3877"/>
    <w:rsid w:val="005A3DC5"/>
    <w:rsid w:val="005A400E"/>
    <w:rsid w:val="005A4876"/>
    <w:rsid w:val="005A5024"/>
    <w:rsid w:val="005A57F7"/>
    <w:rsid w:val="005A5D4F"/>
    <w:rsid w:val="005A5FBB"/>
    <w:rsid w:val="005A6163"/>
    <w:rsid w:val="005A6C2D"/>
    <w:rsid w:val="005A6D5F"/>
    <w:rsid w:val="005A6E23"/>
    <w:rsid w:val="005A7B62"/>
    <w:rsid w:val="005A7D96"/>
    <w:rsid w:val="005A7F35"/>
    <w:rsid w:val="005B0727"/>
    <w:rsid w:val="005B13A6"/>
    <w:rsid w:val="005B24EA"/>
    <w:rsid w:val="005B5293"/>
    <w:rsid w:val="005B59D2"/>
    <w:rsid w:val="005B61DF"/>
    <w:rsid w:val="005B712A"/>
    <w:rsid w:val="005B71C4"/>
    <w:rsid w:val="005B7EF2"/>
    <w:rsid w:val="005C051C"/>
    <w:rsid w:val="005C057D"/>
    <w:rsid w:val="005C13D3"/>
    <w:rsid w:val="005C1B76"/>
    <w:rsid w:val="005C1BF9"/>
    <w:rsid w:val="005C1C27"/>
    <w:rsid w:val="005C1EA1"/>
    <w:rsid w:val="005C2F9E"/>
    <w:rsid w:val="005C339F"/>
    <w:rsid w:val="005C51F2"/>
    <w:rsid w:val="005C5E27"/>
    <w:rsid w:val="005C5E5F"/>
    <w:rsid w:val="005C6311"/>
    <w:rsid w:val="005C6AFB"/>
    <w:rsid w:val="005C6CBC"/>
    <w:rsid w:val="005C7AF1"/>
    <w:rsid w:val="005D0161"/>
    <w:rsid w:val="005D170A"/>
    <w:rsid w:val="005D184A"/>
    <w:rsid w:val="005D1E1A"/>
    <w:rsid w:val="005D20CC"/>
    <w:rsid w:val="005D284D"/>
    <w:rsid w:val="005D2A28"/>
    <w:rsid w:val="005D2F61"/>
    <w:rsid w:val="005D3007"/>
    <w:rsid w:val="005D303B"/>
    <w:rsid w:val="005D3FA7"/>
    <w:rsid w:val="005D4B6D"/>
    <w:rsid w:val="005D4C3F"/>
    <w:rsid w:val="005D4FF5"/>
    <w:rsid w:val="005D5669"/>
    <w:rsid w:val="005D5AAC"/>
    <w:rsid w:val="005D6914"/>
    <w:rsid w:val="005D6990"/>
    <w:rsid w:val="005D7EB0"/>
    <w:rsid w:val="005E034A"/>
    <w:rsid w:val="005E0BD6"/>
    <w:rsid w:val="005E0E6A"/>
    <w:rsid w:val="005E0E8A"/>
    <w:rsid w:val="005E0FEA"/>
    <w:rsid w:val="005E15C0"/>
    <w:rsid w:val="005E1737"/>
    <w:rsid w:val="005E1C34"/>
    <w:rsid w:val="005E23AE"/>
    <w:rsid w:val="005E2957"/>
    <w:rsid w:val="005E3E7B"/>
    <w:rsid w:val="005E4723"/>
    <w:rsid w:val="005E4C41"/>
    <w:rsid w:val="005E4E7D"/>
    <w:rsid w:val="005E544A"/>
    <w:rsid w:val="005E5455"/>
    <w:rsid w:val="005E54BA"/>
    <w:rsid w:val="005E558A"/>
    <w:rsid w:val="005E56CC"/>
    <w:rsid w:val="005E665A"/>
    <w:rsid w:val="005E6884"/>
    <w:rsid w:val="005E6F4E"/>
    <w:rsid w:val="005F0B8D"/>
    <w:rsid w:val="005F19D3"/>
    <w:rsid w:val="005F1C21"/>
    <w:rsid w:val="005F21A3"/>
    <w:rsid w:val="005F228F"/>
    <w:rsid w:val="005F258D"/>
    <w:rsid w:val="005F3040"/>
    <w:rsid w:val="005F36C6"/>
    <w:rsid w:val="005F392E"/>
    <w:rsid w:val="005F3F2D"/>
    <w:rsid w:val="005F401F"/>
    <w:rsid w:val="005F43BE"/>
    <w:rsid w:val="005F46F0"/>
    <w:rsid w:val="005F48B1"/>
    <w:rsid w:val="005F49CD"/>
    <w:rsid w:val="005F53AB"/>
    <w:rsid w:val="005F54B1"/>
    <w:rsid w:val="005F5961"/>
    <w:rsid w:val="005F5F2B"/>
    <w:rsid w:val="005F6218"/>
    <w:rsid w:val="005F63D1"/>
    <w:rsid w:val="005F6760"/>
    <w:rsid w:val="005F6A28"/>
    <w:rsid w:val="005F736F"/>
    <w:rsid w:val="005F7F97"/>
    <w:rsid w:val="0060019D"/>
    <w:rsid w:val="006005EC"/>
    <w:rsid w:val="00600734"/>
    <w:rsid w:val="00601110"/>
    <w:rsid w:val="00601326"/>
    <w:rsid w:val="00601B24"/>
    <w:rsid w:val="00601F4B"/>
    <w:rsid w:val="00602557"/>
    <w:rsid w:val="00602F59"/>
    <w:rsid w:val="006040BD"/>
    <w:rsid w:val="0060439B"/>
    <w:rsid w:val="006047B1"/>
    <w:rsid w:val="00605DCC"/>
    <w:rsid w:val="006062D7"/>
    <w:rsid w:val="006071A5"/>
    <w:rsid w:val="00607939"/>
    <w:rsid w:val="00607C3F"/>
    <w:rsid w:val="006100FE"/>
    <w:rsid w:val="00610EAE"/>
    <w:rsid w:val="0061118F"/>
    <w:rsid w:val="0061145E"/>
    <w:rsid w:val="006114AE"/>
    <w:rsid w:val="006128CC"/>
    <w:rsid w:val="00612AFD"/>
    <w:rsid w:val="00614A34"/>
    <w:rsid w:val="00614DF3"/>
    <w:rsid w:val="00616320"/>
    <w:rsid w:val="00616425"/>
    <w:rsid w:val="006164E4"/>
    <w:rsid w:val="006167E8"/>
    <w:rsid w:val="00616C90"/>
    <w:rsid w:val="00616D0E"/>
    <w:rsid w:val="00616FBB"/>
    <w:rsid w:val="006170B7"/>
    <w:rsid w:val="00620339"/>
    <w:rsid w:val="00620B26"/>
    <w:rsid w:val="006219A7"/>
    <w:rsid w:val="00621DE9"/>
    <w:rsid w:val="0062268E"/>
    <w:rsid w:val="00622770"/>
    <w:rsid w:val="00622924"/>
    <w:rsid w:val="0062403A"/>
    <w:rsid w:val="006255C4"/>
    <w:rsid w:val="0062604B"/>
    <w:rsid w:val="006268C9"/>
    <w:rsid w:val="006275DD"/>
    <w:rsid w:val="00627BEB"/>
    <w:rsid w:val="00630599"/>
    <w:rsid w:val="006308CE"/>
    <w:rsid w:val="00630E88"/>
    <w:rsid w:val="00630FB1"/>
    <w:rsid w:val="00631284"/>
    <w:rsid w:val="00631299"/>
    <w:rsid w:val="006315B7"/>
    <w:rsid w:val="0063232E"/>
    <w:rsid w:val="00633162"/>
    <w:rsid w:val="006333F3"/>
    <w:rsid w:val="00633682"/>
    <w:rsid w:val="00634B25"/>
    <w:rsid w:val="0063598F"/>
    <w:rsid w:val="006374A8"/>
    <w:rsid w:val="00640049"/>
    <w:rsid w:val="00640B87"/>
    <w:rsid w:val="00640E39"/>
    <w:rsid w:val="006410C9"/>
    <w:rsid w:val="006415E9"/>
    <w:rsid w:val="006417E9"/>
    <w:rsid w:val="0064367E"/>
    <w:rsid w:val="00643D4B"/>
    <w:rsid w:val="00644556"/>
    <w:rsid w:val="00644751"/>
    <w:rsid w:val="006447F1"/>
    <w:rsid w:val="00644E59"/>
    <w:rsid w:val="00645133"/>
    <w:rsid w:val="00645251"/>
    <w:rsid w:val="006454B0"/>
    <w:rsid w:val="00645699"/>
    <w:rsid w:val="006457D3"/>
    <w:rsid w:val="00646B14"/>
    <w:rsid w:val="00646B22"/>
    <w:rsid w:val="00647207"/>
    <w:rsid w:val="00647981"/>
    <w:rsid w:val="00647F8E"/>
    <w:rsid w:val="0065016A"/>
    <w:rsid w:val="00650977"/>
    <w:rsid w:val="0065116B"/>
    <w:rsid w:val="00651611"/>
    <w:rsid w:val="00651724"/>
    <w:rsid w:val="0065198F"/>
    <w:rsid w:val="00651BAA"/>
    <w:rsid w:val="00651F86"/>
    <w:rsid w:val="00652702"/>
    <w:rsid w:val="006528C0"/>
    <w:rsid w:val="00652954"/>
    <w:rsid w:val="00652B4B"/>
    <w:rsid w:val="00652DA0"/>
    <w:rsid w:val="00652EBE"/>
    <w:rsid w:val="006539B5"/>
    <w:rsid w:val="006549AA"/>
    <w:rsid w:val="006549BC"/>
    <w:rsid w:val="00654A8D"/>
    <w:rsid w:val="00654CBC"/>
    <w:rsid w:val="00654FA9"/>
    <w:rsid w:val="006550A7"/>
    <w:rsid w:val="00655761"/>
    <w:rsid w:val="00655B7F"/>
    <w:rsid w:val="00655BA1"/>
    <w:rsid w:val="00656AA3"/>
    <w:rsid w:val="00656ACC"/>
    <w:rsid w:val="006576D7"/>
    <w:rsid w:val="00657885"/>
    <w:rsid w:val="00657A19"/>
    <w:rsid w:val="00661137"/>
    <w:rsid w:val="00661DBD"/>
    <w:rsid w:val="0066221D"/>
    <w:rsid w:val="00662568"/>
    <w:rsid w:val="00662EF3"/>
    <w:rsid w:val="00663651"/>
    <w:rsid w:val="00663940"/>
    <w:rsid w:val="006639D0"/>
    <w:rsid w:val="00663AE1"/>
    <w:rsid w:val="00663B03"/>
    <w:rsid w:val="00663F4E"/>
    <w:rsid w:val="006648BD"/>
    <w:rsid w:val="00664900"/>
    <w:rsid w:val="00664E07"/>
    <w:rsid w:val="0066581C"/>
    <w:rsid w:val="00665A1F"/>
    <w:rsid w:val="00666631"/>
    <w:rsid w:val="00666A33"/>
    <w:rsid w:val="00666EA7"/>
    <w:rsid w:val="00667075"/>
    <w:rsid w:val="006672E4"/>
    <w:rsid w:val="00667BE1"/>
    <w:rsid w:val="00670C59"/>
    <w:rsid w:val="00672179"/>
    <w:rsid w:val="006721BC"/>
    <w:rsid w:val="006724ED"/>
    <w:rsid w:val="00672514"/>
    <w:rsid w:val="006742E8"/>
    <w:rsid w:val="00674638"/>
    <w:rsid w:val="00674A8F"/>
    <w:rsid w:val="00675321"/>
    <w:rsid w:val="006760ED"/>
    <w:rsid w:val="00676391"/>
    <w:rsid w:val="006767FB"/>
    <w:rsid w:val="00677305"/>
    <w:rsid w:val="006775E2"/>
    <w:rsid w:val="00677FF1"/>
    <w:rsid w:val="00680298"/>
    <w:rsid w:val="006809BB"/>
    <w:rsid w:val="00680B5F"/>
    <w:rsid w:val="00680F38"/>
    <w:rsid w:val="00681B2C"/>
    <w:rsid w:val="006830C8"/>
    <w:rsid w:val="006840C9"/>
    <w:rsid w:val="006844AC"/>
    <w:rsid w:val="0068493F"/>
    <w:rsid w:val="00684A1A"/>
    <w:rsid w:val="00684DE1"/>
    <w:rsid w:val="00685D60"/>
    <w:rsid w:val="0068600E"/>
    <w:rsid w:val="006870DF"/>
    <w:rsid w:val="00687FFE"/>
    <w:rsid w:val="0069025C"/>
    <w:rsid w:val="006903D8"/>
    <w:rsid w:val="00690533"/>
    <w:rsid w:val="00690A7A"/>
    <w:rsid w:val="00690AB0"/>
    <w:rsid w:val="00690F93"/>
    <w:rsid w:val="00691148"/>
    <w:rsid w:val="00691389"/>
    <w:rsid w:val="00691920"/>
    <w:rsid w:val="00692A4E"/>
    <w:rsid w:val="00692EC9"/>
    <w:rsid w:val="00693055"/>
    <w:rsid w:val="00693579"/>
    <w:rsid w:val="00694B34"/>
    <w:rsid w:val="00694D60"/>
    <w:rsid w:val="00695139"/>
    <w:rsid w:val="00695789"/>
    <w:rsid w:val="00695CA7"/>
    <w:rsid w:val="00695D41"/>
    <w:rsid w:val="0069619C"/>
    <w:rsid w:val="00696392"/>
    <w:rsid w:val="00697337"/>
    <w:rsid w:val="006973E8"/>
    <w:rsid w:val="00697ADE"/>
    <w:rsid w:val="006A02BC"/>
    <w:rsid w:val="006A0ECD"/>
    <w:rsid w:val="006A1277"/>
    <w:rsid w:val="006A12C3"/>
    <w:rsid w:val="006A139B"/>
    <w:rsid w:val="006A13B8"/>
    <w:rsid w:val="006A2215"/>
    <w:rsid w:val="006A296A"/>
    <w:rsid w:val="006A2CDE"/>
    <w:rsid w:val="006A349D"/>
    <w:rsid w:val="006A3576"/>
    <w:rsid w:val="006A3E09"/>
    <w:rsid w:val="006A41CD"/>
    <w:rsid w:val="006A4233"/>
    <w:rsid w:val="006A491D"/>
    <w:rsid w:val="006A4B70"/>
    <w:rsid w:val="006A5100"/>
    <w:rsid w:val="006A5565"/>
    <w:rsid w:val="006A560B"/>
    <w:rsid w:val="006A57E3"/>
    <w:rsid w:val="006A60AE"/>
    <w:rsid w:val="006A653D"/>
    <w:rsid w:val="006A757B"/>
    <w:rsid w:val="006A788D"/>
    <w:rsid w:val="006B12F8"/>
    <w:rsid w:val="006B16D9"/>
    <w:rsid w:val="006B1779"/>
    <w:rsid w:val="006B331C"/>
    <w:rsid w:val="006B34AE"/>
    <w:rsid w:val="006B36F0"/>
    <w:rsid w:val="006B3E4D"/>
    <w:rsid w:val="006B4C94"/>
    <w:rsid w:val="006B573A"/>
    <w:rsid w:val="006B60F8"/>
    <w:rsid w:val="006B61BE"/>
    <w:rsid w:val="006B775B"/>
    <w:rsid w:val="006C0D85"/>
    <w:rsid w:val="006C0E2B"/>
    <w:rsid w:val="006C0EB0"/>
    <w:rsid w:val="006C2568"/>
    <w:rsid w:val="006C2AAA"/>
    <w:rsid w:val="006C3418"/>
    <w:rsid w:val="006C419E"/>
    <w:rsid w:val="006C4FD5"/>
    <w:rsid w:val="006C512A"/>
    <w:rsid w:val="006C5420"/>
    <w:rsid w:val="006C5DFE"/>
    <w:rsid w:val="006C6190"/>
    <w:rsid w:val="006C66B5"/>
    <w:rsid w:val="006C67C2"/>
    <w:rsid w:val="006C6826"/>
    <w:rsid w:val="006C69E0"/>
    <w:rsid w:val="006C6C7F"/>
    <w:rsid w:val="006C74D7"/>
    <w:rsid w:val="006C7C1A"/>
    <w:rsid w:val="006D072B"/>
    <w:rsid w:val="006D087B"/>
    <w:rsid w:val="006D1FC4"/>
    <w:rsid w:val="006D24F9"/>
    <w:rsid w:val="006D2A77"/>
    <w:rsid w:val="006D3DFE"/>
    <w:rsid w:val="006D4766"/>
    <w:rsid w:val="006D4F70"/>
    <w:rsid w:val="006D5483"/>
    <w:rsid w:val="006D5AC6"/>
    <w:rsid w:val="006D6331"/>
    <w:rsid w:val="006D726A"/>
    <w:rsid w:val="006D76C5"/>
    <w:rsid w:val="006D7939"/>
    <w:rsid w:val="006D7EFB"/>
    <w:rsid w:val="006E0441"/>
    <w:rsid w:val="006E0991"/>
    <w:rsid w:val="006E1A90"/>
    <w:rsid w:val="006E25D3"/>
    <w:rsid w:val="006E277F"/>
    <w:rsid w:val="006E2A47"/>
    <w:rsid w:val="006E3DD0"/>
    <w:rsid w:val="006E53D3"/>
    <w:rsid w:val="006E5C59"/>
    <w:rsid w:val="006E5D03"/>
    <w:rsid w:val="006E7045"/>
    <w:rsid w:val="006E77A3"/>
    <w:rsid w:val="006F0D36"/>
    <w:rsid w:val="006F12AC"/>
    <w:rsid w:val="006F12AD"/>
    <w:rsid w:val="006F178F"/>
    <w:rsid w:val="006F1C64"/>
    <w:rsid w:val="006F2653"/>
    <w:rsid w:val="006F28A5"/>
    <w:rsid w:val="006F2A89"/>
    <w:rsid w:val="006F2B36"/>
    <w:rsid w:val="006F4361"/>
    <w:rsid w:val="006F47A2"/>
    <w:rsid w:val="006F4A53"/>
    <w:rsid w:val="006F4B2B"/>
    <w:rsid w:val="006F5172"/>
    <w:rsid w:val="006F5838"/>
    <w:rsid w:val="006F5A13"/>
    <w:rsid w:val="006F68C4"/>
    <w:rsid w:val="006F709A"/>
    <w:rsid w:val="006F717D"/>
    <w:rsid w:val="006F77DD"/>
    <w:rsid w:val="006F7EC1"/>
    <w:rsid w:val="00701663"/>
    <w:rsid w:val="007022CB"/>
    <w:rsid w:val="00702950"/>
    <w:rsid w:val="0070298D"/>
    <w:rsid w:val="00702E0B"/>
    <w:rsid w:val="007031F6"/>
    <w:rsid w:val="0070330C"/>
    <w:rsid w:val="00703FA8"/>
    <w:rsid w:val="00704816"/>
    <w:rsid w:val="00704AE7"/>
    <w:rsid w:val="00705733"/>
    <w:rsid w:val="00705767"/>
    <w:rsid w:val="00705FCD"/>
    <w:rsid w:val="00707480"/>
    <w:rsid w:val="0070776B"/>
    <w:rsid w:val="00707929"/>
    <w:rsid w:val="00707A79"/>
    <w:rsid w:val="007104AD"/>
    <w:rsid w:val="00710798"/>
    <w:rsid w:val="00710905"/>
    <w:rsid w:val="0071155E"/>
    <w:rsid w:val="007117C8"/>
    <w:rsid w:val="0071347C"/>
    <w:rsid w:val="007136D0"/>
    <w:rsid w:val="0071397C"/>
    <w:rsid w:val="00714611"/>
    <w:rsid w:val="00714DB4"/>
    <w:rsid w:val="00714DFE"/>
    <w:rsid w:val="00714E63"/>
    <w:rsid w:val="007157CF"/>
    <w:rsid w:val="00716530"/>
    <w:rsid w:val="0071697F"/>
    <w:rsid w:val="00720724"/>
    <w:rsid w:val="0072078D"/>
    <w:rsid w:val="00721C71"/>
    <w:rsid w:val="00722104"/>
    <w:rsid w:val="0072273C"/>
    <w:rsid w:val="00722A30"/>
    <w:rsid w:val="00722FAD"/>
    <w:rsid w:val="0072313E"/>
    <w:rsid w:val="007231F3"/>
    <w:rsid w:val="007237F8"/>
    <w:rsid w:val="00723BF4"/>
    <w:rsid w:val="00724593"/>
    <w:rsid w:val="00724EF7"/>
    <w:rsid w:val="0072500C"/>
    <w:rsid w:val="007253BA"/>
    <w:rsid w:val="007253D8"/>
    <w:rsid w:val="00725B3B"/>
    <w:rsid w:val="0072623F"/>
    <w:rsid w:val="007265A2"/>
    <w:rsid w:val="0072681B"/>
    <w:rsid w:val="0072703B"/>
    <w:rsid w:val="007271A5"/>
    <w:rsid w:val="00727715"/>
    <w:rsid w:val="00727768"/>
    <w:rsid w:val="00727CBB"/>
    <w:rsid w:val="00727CC1"/>
    <w:rsid w:val="00730179"/>
    <w:rsid w:val="007311A3"/>
    <w:rsid w:val="0073137B"/>
    <w:rsid w:val="007315A4"/>
    <w:rsid w:val="0073244D"/>
    <w:rsid w:val="007325D1"/>
    <w:rsid w:val="00733FE3"/>
    <w:rsid w:val="007354DA"/>
    <w:rsid w:val="00735542"/>
    <w:rsid w:val="0073569E"/>
    <w:rsid w:val="00735A8C"/>
    <w:rsid w:val="0073677F"/>
    <w:rsid w:val="0073683F"/>
    <w:rsid w:val="00740024"/>
    <w:rsid w:val="007400B8"/>
    <w:rsid w:val="00740504"/>
    <w:rsid w:val="00740E7B"/>
    <w:rsid w:val="00740F96"/>
    <w:rsid w:val="00741308"/>
    <w:rsid w:val="0074159E"/>
    <w:rsid w:val="00741859"/>
    <w:rsid w:val="0074208E"/>
    <w:rsid w:val="00742E57"/>
    <w:rsid w:val="0074345C"/>
    <w:rsid w:val="007439C4"/>
    <w:rsid w:val="007444CD"/>
    <w:rsid w:val="00744535"/>
    <w:rsid w:val="00744BB7"/>
    <w:rsid w:val="00745621"/>
    <w:rsid w:val="00745919"/>
    <w:rsid w:val="00745D7B"/>
    <w:rsid w:val="007461FC"/>
    <w:rsid w:val="007462D1"/>
    <w:rsid w:val="00746953"/>
    <w:rsid w:val="00750487"/>
    <w:rsid w:val="007504D9"/>
    <w:rsid w:val="00751DB9"/>
    <w:rsid w:val="00752482"/>
    <w:rsid w:val="00752F94"/>
    <w:rsid w:val="007532B8"/>
    <w:rsid w:val="00753B89"/>
    <w:rsid w:val="00753C9D"/>
    <w:rsid w:val="00753F4C"/>
    <w:rsid w:val="00754B6A"/>
    <w:rsid w:val="00755375"/>
    <w:rsid w:val="00755C29"/>
    <w:rsid w:val="007568DA"/>
    <w:rsid w:val="00756D29"/>
    <w:rsid w:val="00757B0D"/>
    <w:rsid w:val="00757D3A"/>
    <w:rsid w:val="007608E7"/>
    <w:rsid w:val="007618E8"/>
    <w:rsid w:val="00761E12"/>
    <w:rsid w:val="00761EEF"/>
    <w:rsid w:val="0076257C"/>
    <w:rsid w:val="0076400B"/>
    <w:rsid w:val="00764567"/>
    <w:rsid w:val="0076484C"/>
    <w:rsid w:val="007649E9"/>
    <w:rsid w:val="007653B2"/>
    <w:rsid w:val="007653F8"/>
    <w:rsid w:val="00765F68"/>
    <w:rsid w:val="007713DE"/>
    <w:rsid w:val="007715C7"/>
    <w:rsid w:val="00771E41"/>
    <w:rsid w:val="0077201A"/>
    <w:rsid w:val="00773182"/>
    <w:rsid w:val="007735D0"/>
    <w:rsid w:val="00773E1F"/>
    <w:rsid w:val="00774308"/>
    <w:rsid w:val="00775FF9"/>
    <w:rsid w:val="007771C0"/>
    <w:rsid w:val="007775B8"/>
    <w:rsid w:val="00777892"/>
    <w:rsid w:val="00777C58"/>
    <w:rsid w:val="007802DA"/>
    <w:rsid w:val="00780688"/>
    <w:rsid w:val="00780BB5"/>
    <w:rsid w:val="00782999"/>
    <w:rsid w:val="00782C28"/>
    <w:rsid w:val="00783050"/>
    <w:rsid w:val="00783375"/>
    <w:rsid w:val="00783E61"/>
    <w:rsid w:val="007845F9"/>
    <w:rsid w:val="00784918"/>
    <w:rsid w:val="00785042"/>
    <w:rsid w:val="00785174"/>
    <w:rsid w:val="0078624B"/>
    <w:rsid w:val="007865FE"/>
    <w:rsid w:val="007874E6"/>
    <w:rsid w:val="0078773F"/>
    <w:rsid w:val="00787974"/>
    <w:rsid w:val="0079074E"/>
    <w:rsid w:val="00791349"/>
    <w:rsid w:val="00791E59"/>
    <w:rsid w:val="00791FFD"/>
    <w:rsid w:val="00792700"/>
    <w:rsid w:val="00793F10"/>
    <w:rsid w:val="0079469D"/>
    <w:rsid w:val="00794C5D"/>
    <w:rsid w:val="00795546"/>
    <w:rsid w:val="0079590B"/>
    <w:rsid w:val="00795D77"/>
    <w:rsid w:val="00796470"/>
    <w:rsid w:val="00796BD6"/>
    <w:rsid w:val="00797CD7"/>
    <w:rsid w:val="007A0DAF"/>
    <w:rsid w:val="007A1256"/>
    <w:rsid w:val="007A1D74"/>
    <w:rsid w:val="007A1DEA"/>
    <w:rsid w:val="007A246D"/>
    <w:rsid w:val="007A34DA"/>
    <w:rsid w:val="007A3737"/>
    <w:rsid w:val="007A3869"/>
    <w:rsid w:val="007A4922"/>
    <w:rsid w:val="007A4C4A"/>
    <w:rsid w:val="007A511B"/>
    <w:rsid w:val="007A5221"/>
    <w:rsid w:val="007A5554"/>
    <w:rsid w:val="007A56B2"/>
    <w:rsid w:val="007A5A63"/>
    <w:rsid w:val="007A6EBE"/>
    <w:rsid w:val="007B017E"/>
    <w:rsid w:val="007B103B"/>
    <w:rsid w:val="007B146C"/>
    <w:rsid w:val="007B1B31"/>
    <w:rsid w:val="007B1C6F"/>
    <w:rsid w:val="007B27A0"/>
    <w:rsid w:val="007B2BAF"/>
    <w:rsid w:val="007B3228"/>
    <w:rsid w:val="007B3CD6"/>
    <w:rsid w:val="007B403C"/>
    <w:rsid w:val="007B4C1D"/>
    <w:rsid w:val="007B5348"/>
    <w:rsid w:val="007B5391"/>
    <w:rsid w:val="007B5611"/>
    <w:rsid w:val="007B5630"/>
    <w:rsid w:val="007B57B8"/>
    <w:rsid w:val="007B5868"/>
    <w:rsid w:val="007B606D"/>
    <w:rsid w:val="007B73A7"/>
    <w:rsid w:val="007B7440"/>
    <w:rsid w:val="007B7932"/>
    <w:rsid w:val="007C06C2"/>
    <w:rsid w:val="007C1367"/>
    <w:rsid w:val="007C1522"/>
    <w:rsid w:val="007C17BA"/>
    <w:rsid w:val="007C1FEA"/>
    <w:rsid w:val="007C29C2"/>
    <w:rsid w:val="007C3442"/>
    <w:rsid w:val="007C3673"/>
    <w:rsid w:val="007C3BC3"/>
    <w:rsid w:val="007C58BD"/>
    <w:rsid w:val="007C611B"/>
    <w:rsid w:val="007C640C"/>
    <w:rsid w:val="007C651E"/>
    <w:rsid w:val="007C6AF8"/>
    <w:rsid w:val="007C738D"/>
    <w:rsid w:val="007C77CF"/>
    <w:rsid w:val="007D0998"/>
    <w:rsid w:val="007D1FF7"/>
    <w:rsid w:val="007D28A2"/>
    <w:rsid w:val="007D5301"/>
    <w:rsid w:val="007D598C"/>
    <w:rsid w:val="007D5D9B"/>
    <w:rsid w:val="007D647E"/>
    <w:rsid w:val="007D665E"/>
    <w:rsid w:val="007D66BA"/>
    <w:rsid w:val="007D78F1"/>
    <w:rsid w:val="007E00C2"/>
    <w:rsid w:val="007E0380"/>
    <w:rsid w:val="007E0518"/>
    <w:rsid w:val="007E1A16"/>
    <w:rsid w:val="007E22FD"/>
    <w:rsid w:val="007E2519"/>
    <w:rsid w:val="007E29CF"/>
    <w:rsid w:val="007E2A53"/>
    <w:rsid w:val="007E2B92"/>
    <w:rsid w:val="007E3440"/>
    <w:rsid w:val="007E36A8"/>
    <w:rsid w:val="007E4E55"/>
    <w:rsid w:val="007E5619"/>
    <w:rsid w:val="007E5D29"/>
    <w:rsid w:val="007E5DBB"/>
    <w:rsid w:val="007E6BD2"/>
    <w:rsid w:val="007E74BD"/>
    <w:rsid w:val="007E74FD"/>
    <w:rsid w:val="007E792D"/>
    <w:rsid w:val="007E7A39"/>
    <w:rsid w:val="007E7B34"/>
    <w:rsid w:val="007E7EF9"/>
    <w:rsid w:val="007F057F"/>
    <w:rsid w:val="007F08BE"/>
    <w:rsid w:val="007F0EC5"/>
    <w:rsid w:val="007F0FA3"/>
    <w:rsid w:val="007F1FBD"/>
    <w:rsid w:val="007F2706"/>
    <w:rsid w:val="007F29F9"/>
    <w:rsid w:val="007F3419"/>
    <w:rsid w:val="007F4B17"/>
    <w:rsid w:val="007F4CC8"/>
    <w:rsid w:val="007F4CEA"/>
    <w:rsid w:val="007F5643"/>
    <w:rsid w:val="007F5EB2"/>
    <w:rsid w:val="007F6711"/>
    <w:rsid w:val="007F6789"/>
    <w:rsid w:val="007F6BF8"/>
    <w:rsid w:val="007F7033"/>
    <w:rsid w:val="007F7AEC"/>
    <w:rsid w:val="007F7F52"/>
    <w:rsid w:val="00800344"/>
    <w:rsid w:val="008008D3"/>
    <w:rsid w:val="008008E9"/>
    <w:rsid w:val="0080183D"/>
    <w:rsid w:val="00801C4C"/>
    <w:rsid w:val="008027ED"/>
    <w:rsid w:val="008039E0"/>
    <w:rsid w:val="00804753"/>
    <w:rsid w:val="008047F6"/>
    <w:rsid w:val="00804B3E"/>
    <w:rsid w:val="00805AAD"/>
    <w:rsid w:val="00805ED3"/>
    <w:rsid w:val="008066FC"/>
    <w:rsid w:val="00806DBC"/>
    <w:rsid w:val="00807279"/>
    <w:rsid w:val="00810294"/>
    <w:rsid w:val="0081041D"/>
    <w:rsid w:val="00810499"/>
    <w:rsid w:val="0081099F"/>
    <w:rsid w:val="00810A35"/>
    <w:rsid w:val="00810E20"/>
    <w:rsid w:val="00811A6A"/>
    <w:rsid w:val="0081258E"/>
    <w:rsid w:val="00813F0A"/>
    <w:rsid w:val="00813F7A"/>
    <w:rsid w:val="008143C8"/>
    <w:rsid w:val="008144D8"/>
    <w:rsid w:val="008158E4"/>
    <w:rsid w:val="00815C0A"/>
    <w:rsid w:val="00817D30"/>
    <w:rsid w:val="00817D98"/>
    <w:rsid w:val="0082151E"/>
    <w:rsid w:val="00821596"/>
    <w:rsid w:val="00821683"/>
    <w:rsid w:val="00821A3F"/>
    <w:rsid w:val="00821BCE"/>
    <w:rsid w:val="00822370"/>
    <w:rsid w:val="00822B3E"/>
    <w:rsid w:val="00822BF2"/>
    <w:rsid w:val="008232F0"/>
    <w:rsid w:val="0082349F"/>
    <w:rsid w:val="008236D4"/>
    <w:rsid w:val="00823913"/>
    <w:rsid w:val="00824175"/>
    <w:rsid w:val="0082466E"/>
    <w:rsid w:val="008247C9"/>
    <w:rsid w:val="00824B2A"/>
    <w:rsid w:val="00825F5A"/>
    <w:rsid w:val="00826F85"/>
    <w:rsid w:val="0082737F"/>
    <w:rsid w:val="008276ED"/>
    <w:rsid w:val="0083034C"/>
    <w:rsid w:val="00830958"/>
    <w:rsid w:val="00831CBB"/>
    <w:rsid w:val="00832C06"/>
    <w:rsid w:val="00833301"/>
    <w:rsid w:val="008343B7"/>
    <w:rsid w:val="00835D1B"/>
    <w:rsid w:val="0083711A"/>
    <w:rsid w:val="00837842"/>
    <w:rsid w:val="0084026A"/>
    <w:rsid w:val="00840AE9"/>
    <w:rsid w:val="00840CFD"/>
    <w:rsid w:val="008410F2"/>
    <w:rsid w:val="00841524"/>
    <w:rsid w:val="00841548"/>
    <w:rsid w:val="00841BD9"/>
    <w:rsid w:val="00841D75"/>
    <w:rsid w:val="00841DB8"/>
    <w:rsid w:val="00841E0D"/>
    <w:rsid w:val="00841F4D"/>
    <w:rsid w:val="008426EE"/>
    <w:rsid w:val="00842CA7"/>
    <w:rsid w:val="0084372A"/>
    <w:rsid w:val="008444C1"/>
    <w:rsid w:val="0084570A"/>
    <w:rsid w:val="008467B0"/>
    <w:rsid w:val="00846F45"/>
    <w:rsid w:val="00847C4A"/>
    <w:rsid w:val="00851565"/>
    <w:rsid w:val="00852D29"/>
    <w:rsid w:val="008530EC"/>
    <w:rsid w:val="00853550"/>
    <w:rsid w:val="0085375D"/>
    <w:rsid w:val="00853DF8"/>
    <w:rsid w:val="008544D6"/>
    <w:rsid w:val="00854B60"/>
    <w:rsid w:val="00854F42"/>
    <w:rsid w:val="00855160"/>
    <w:rsid w:val="008556F8"/>
    <w:rsid w:val="00855BA5"/>
    <w:rsid w:val="008560AE"/>
    <w:rsid w:val="008563C3"/>
    <w:rsid w:val="00856473"/>
    <w:rsid w:val="00856AF9"/>
    <w:rsid w:val="00857A26"/>
    <w:rsid w:val="008601B4"/>
    <w:rsid w:val="008601F9"/>
    <w:rsid w:val="0086090E"/>
    <w:rsid w:val="00860936"/>
    <w:rsid w:val="00860B38"/>
    <w:rsid w:val="00861969"/>
    <w:rsid w:val="00861D42"/>
    <w:rsid w:val="00861DE2"/>
    <w:rsid w:val="00863197"/>
    <w:rsid w:val="00863A12"/>
    <w:rsid w:val="008640F5"/>
    <w:rsid w:val="008645DC"/>
    <w:rsid w:val="008647E5"/>
    <w:rsid w:val="00865677"/>
    <w:rsid w:val="0086598C"/>
    <w:rsid w:val="00866088"/>
    <w:rsid w:val="00866731"/>
    <w:rsid w:val="008673CF"/>
    <w:rsid w:val="00867492"/>
    <w:rsid w:val="0086763F"/>
    <w:rsid w:val="00867928"/>
    <w:rsid w:val="008719E7"/>
    <w:rsid w:val="008721CA"/>
    <w:rsid w:val="008734A1"/>
    <w:rsid w:val="00873B4C"/>
    <w:rsid w:val="00874F01"/>
    <w:rsid w:val="00875058"/>
    <w:rsid w:val="008754CF"/>
    <w:rsid w:val="00875596"/>
    <w:rsid w:val="0087592F"/>
    <w:rsid w:val="00875991"/>
    <w:rsid w:val="008766E3"/>
    <w:rsid w:val="00876E8F"/>
    <w:rsid w:val="00876EF4"/>
    <w:rsid w:val="008775A5"/>
    <w:rsid w:val="00877845"/>
    <w:rsid w:val="00877980"/>
    <w:rsid w:val="00877D2A"/>
    <w:rsid w:val="00877EAC"/>
    <w:rsid w:val="00880361"/>
    <w:rsid w:val="00880587"/>
    <w:rsid w:val="008808BA"/>
    <w:rsid w:val="00880EC9"/>
    <w:rsid w:val="00881399"/>
    <w:rsid w:val="008814B0"/>
    <w:rsid w:val="00882DF4"/>
    <w:rsid w:val="0088346E"/>
    <w:rsid w:val="00883628"/>
    <w:rsid w:val="00883952"/>
    <w:rsid w:val="00884540"/>
    <w:rsid w:val="0088461A"/>
    <w:rsid w:val="0088557E"/>
    <w:rsid w:val="0088673E"/>
    <w:rsid w:val="00886748"/>
    <w:rsid w:val="00886C9F"/>
    <w:rsid w:val="00887208"/>
    <w:rsid w:val="00887D35"/>
    <w:rsid w:val="00887F14"/>
    <w:rsid w:val="008906A6"/>
    <w:rsid w:val="008907BC"/>
    <w:rsid w:val="00890927"/>
    <w:rsid w:val="008910FA"/>
    <w:rsid w:val="0089161B"/>
    <w:rsid w:val="00892588"/>
    <w:rsid w:val="008929E0"/>
    <w:rsid w:val="00892A0C"/>
    <w:rsid w:val="00892B17"/>
    <w:rsid w:val="00893019"/>
    <w:rsid w:val="00893079"/>
    <w:rsid w:val="00893267"/>
    <w:rsid w:val="00893C79"/>
    <w:rsid w:val="008945FA"/>
    <w:rsid w:val="00894E0E"/>
    <w:rsid w:val="008951D3"/>
    <w:rsid w:val="008952B7"/>
    <w:rsid w:val="008953CC"/>
    <w:rsid w:val="008957D9"/>
    <w:rsid w:val="00895ACF"/>
    <w:rsid w:val="008961BE"/>
    <w:rsid w:val="00896236"/>
    <w:rsid w:val="008966EA"/>
    <w:rsid w:val="00896C7B"/>
    <w:rsid w:val="00896E5D"/>
    <w:rsid w:val="0089727B"/>
    <w:rsid w:val="00897C75"/>
    <w:rsid w:val="00897E27"/>
    <w:rsid w:val="008A06E2"/>
    <w:rsid w:val="008A0911"/>
    <w:rsid w:val="008A103C"/>
    <w:rsid w:val="008A133A"/>
    <w:rsid w:val="008A1D9E"/>
    <w:rsid w:val="008A238A"/>
    <w:rsid w:val="008A253D"/>
    <w:rsid w:val="008A2790"/>
    <w:rsid w:val="008A2A9B"/>
    <w:rsid w:val="008A388F"/>
    <w:rsid w:val="008A3A3F"/>
    <w:rsid w:val="008A3EE6"/>
    <w:rsid w:val="008A4E86"/>
    <w:rsid w:val="008A4FE5"/>
    <w:rsid w:val="008A50FE"/>
    <w:rsid w:val="008A555E"/>
    <w:rsid w:val="008A57F8"/>
    <w:rsid w:val="008A64C0"/>
    <w:rsid w:val="008A70EF"/>
    <w:rsid w:val="008A7575"/>
    <w:rsid w:val="008A77D6"/>
    <w:rsid w:val="008A7867"/>
    <w:rsid w:val="008A7D6F"/>
    <w:rsid w:val="008A7E78"/>
    <w:rsid w:val="008B00D8"/>
    <w:rsid w:val="008B037F"/>
    <w:rsid w:val="008B0904"/>
    <w:rsid w:val="008B1306"/>
    <w:rsid w:val="008B13BE"/>
    <w:rsid w:val="008B1CAB"/>
    <w:rsid w:val="008B2352"/>
    <w:rsid w:val="008B269B"/>
    <w:rsid w:val="008B2F8B"/>
    <w:rsid w:val="008B371D"/>
    <w:rsid w:val="008B3D2C"/>
    <w:rsid w:val="008B3F99"/>
    <w:rsid w:val="008B410D"/>
    <w:rsid w:val="008B4376"/>
    <w:rsid w:val="008B45F9"/>
    <w:rsid w:val="008B471F"/>
    <w:rsid w:val="008B4720"/>
    <w:rsid w:val="008B48F7"/>
    <w:rsid w:val="008B5087"/>
    <w:rsid w:val="008B5282"/>
    <w:rsid w:val="008B55B7"/>
    <w:rsid w:val="008B5760"/>
    <w:rsid w:val="008B6C58"/>
    <w:rsid w:val="008B6CEB"/>
    <w:rsid w:val="008B6D83"/>
    <w:rsid w:val="008B6DDC"/>
    <w:rsid w:val="008B7D3A"/>
    <w:rsid w:val="008C03B5"/>
    <w:rsid w:val="008C0715"/>
    <w:rsid w:val="008C0917"/>
    <w:rsid w:val="008C09BA"/>
    <w:rsid w:val="008C184A"/>
    <w:rsid w:val="008C1B02"/>
    <w:rsid w:val="008C1FC5"/>
    <w:rsid w:val="008C23E0"/>
    <w:rsid w:val="008C25FF"/>
    <w:rsid w:val="008C2AA0"/>
    <w:rsid w:val="008C2E0B"/>
    <w:rsid w:val="008C32FD"/>
    <w:rsid w:val="008C3CA7"/>
    <w:rsid w:val="008C3FC8"/>
    <w:rsid w:val="008C3FE4"/>
    <w:rsid w:val="008C4237"/>
    <w:rsid w:val="008C5B48"/>
    <w:rsid w:val="008C6556"/>
    <w:rsid w:val="008C6D52"/>
    <w:rsid w:val="008C6D9D"/>
    <w:rsid w:val="008C6F4F"/>
    <w:rsid w:val="008C72C2"/>
    <w:rsid w:val="008C7B96"/>
    <w:rsid w:val="008D0035"/>
    <w:rsid w:val="008D0F07"/>
    <w:rsid w:val="008D14E2"/>
    <w:rsid w:val="008D1760"/>
    <w:rsid w:val="008D229D"/>
    <w:rsid w:val="008D2309"/>
    <w:rsid w:val="008D23BB"/>
    <w:rsid w:val="008D2695"/>
    <w:rsid w:val="008D2749"/>
    <w:rsid w:val="008D2B0C"/>
    <w:rsid w:val="008D2EAD"/>
    <w:rsid w:val="008D31A3"/>
    <w:rsid w:val="008D344E"/>
    <w:rsid w:val="008D3745"/>
    <w:rsid w:val="008D442E"/>
    <w:rsid w:val="008D46A8"/>
    <w:rsid w:val="008D50ED"/>
    <w:rsid w:val="008D5D8F"/>
    <w:rsid w:val="008D63CF"/>
    <w:rsid w:val="008D7030"/>
    <w:rsid w:val="008D757E"/>
    <w:rsid w:val="008E04A3"/>
    <w:rsid w:val="008E1F04"/>
    <w:rsid w:val="008E2F05"/>
    <w:rsid w:val="008E30DE"/>
    <w:rsid w:val="008E625F"/>
    <w:rsid w:val="008E64C0"/>
    <w:rsid w:val="008E6721"/>
    <w:rsid w:val="008E6A9C"/>
    <w:rsid w:val="008E72BC"/>
    <w:rsid w:val="008E7423"/>
    <w:rsid w:val="008E7C77"/>
    <w:rsid w:val="008F0228"/>
    <w:rsid w:val="008F059E"/>
    <w:rsid w:val="008F08F3"/>
    <w:rsid w:val="008F094A"/>
    <w:rsid w:val="008F0B33"/>
    <w:rsid w:val="008F1474"/>
    <w:rsid w:val="008F1CEB"/>
    <w:rsid w:val="008F242E"/>
    <w:rsid w:val="008F2A8A"/>
    <w:rsid w:val="008F2F23"/>
    <w:rsid w:val="008F30B0"/>
    <w:rsid w:val="008F4428"/>
    <w:rsid w:val="008F47B5"/>
    <w:rsid w:val="008F596E"/>
    <w:rsid w:val="008F5BB6"/>
    <w:rsid w:val="008F5CD0"/>
    <w:rsid w:val="008F61E5"/>
    <w:rsid w:val="008F6272"/>
    <w:rsid w:val="008F63B7"/>
    <w:rsid w:val="008F6647"/>
    <w:rsid w:val="008F72E5"/>
    <w:rsid w:val="008F75EF"/>
    <w:rsid w:val="008F7F6C"/>
    <w:rsid w:val="00900100"/>
    <w:rsid w:val="00900508"/>
    <w:rsid w:val="0090080D"/>
    <w:rsid w:val="009008F5"/>
    <w:rsid w:val="00900A81"/>
    <w:rsid w:val="00901F66"/>
    <w:rsid w:val="009024C3"/>
    <w:rsid w:val="0090447F"/>
    <w:rsid w:val="009046E9"/>
    <w:rsid w:val="00905429"/>
    <w:rsid w:val="009060AE"/>
    <w:rsid w:val="00906A21"/>
    <w:rsid w:val="00906DA9"/>
    <w:rsid w:val="0090765F"/>
    <w:rsid w:val="00907B06"/>
    <w:rsid w:val="00910046"/>
    <w:rsid w:val="00912988"/>
    <w:rsid w:val="009129F9"/>
    <w:rsid w:val="00913576"/>
    <w:rsid w:val="00913774"/>
    <w:rsid w:val="009143D7"/>
    <w:rsid w:val="00914C50"/>
    <w:rsid w:val="00915036"/>
    <w:rsid w:val="00915EC6"/>
    <w:rsid w:val="00915F25"/>
    <w:rsid w:val="009164DA"/>
    <w:rsid w:val="0091769E"/>
    <w:rsid w:val="0091788D"/>
    <w:rsid w:val="00917AF1"/>
    <w:rsid w:val="00917B4D"/>
    <w:rsid w:val="00917D52"/>
    <w:rsid w:val="00920AE6"/>
    <w:rsid w:val="00920C06"/>
    <w:rsid w:val="0092106F"/>
    <w:rsid w:val="0092132A"/>
    <w:rsid w:val="009215CD"/>
    <w:rsid w:val="00922FD4"/>
    <w:rsid w:val="0092443D"/>
    <w:rsid w:val="00925832"/>
    <w:rsid w:val="0092663C"/>
    <w:rsid w:val="00926B26"/>
    <w:rsid w:val="00926C3F"/>
    <w:rsid w:val="00926F04"/>
    <w:rsid w:val="009276C3"/>
    <w:rsid w:val="00927C8E"/>
    <w:rsid w:val="009305E1"/>
    <w:rsid w:val="00930864"/>
    <w:rsid w:val="00931F7F"/>
    <w:rsid w:val="009322EB"/>
    <w:rsid w:val="00932C3A"/>
    <w:rsid w:val="00932F4C"/>
    <w:rsid w:val="009350DA"/>
    <w:rsid w:val="00935F73"/>
    <w:rsid w:val="0093695F"/>
    <w:rsid w:val="009373BA"/>
    <w:rsid w:val="0093774D"/>
    <w:rsid w:val="009402B5"/>
    <w:rsid w:val="0094033E"/>
    <w:rsid w:val="0094074C"/>
    <w:rsid w:val="00940BB8"/>
    <w:rsid w:val="00941640"/>
    <w:rsid w:val="00941754"/>
    <w:rsid w:val="00941DD3"/>
    <w:rsid w:val="00942187"/>
    <w:rsid w:val="009428D2"/>
    <w:rsid w:val="00942F98"/>
    <w:rsid w:val="00943248"/>
    <w:rsid w:val="0094346D"/>
    <w:rsid w:val="009434B3"/>
    <w:rsid w:val="00944015"/>
    <w:rsid w:val="00944781"/>
    <w:rsid w:val="009448BE"/>
    <w:rsid w:val="00944A2B"/>
    <w:rsid w:val="0094502B"/>
    <w:rsid w:val="009450F8"/>
    <w:rsid w:val="00945686"/>
    <w:rsid w:val="00945AB0"/>
    <w:rsid w:val="00946923"/>
    <w:rsid w:val="00946A8E"/>
    <w:rsid w:val="00946F66"/>
    <w:rsid w:val="00947D53"/>
    <w:rsid w:val="00950D94"/>
    <w:rsid w:val="00950E9B"/>
    <w:rsid w:val="0095136F"/>
    <w:rsid w:val="00951956"/>
    <w:rsid w:val="00951F48"/>
    <w:rsid w:val="009523DD"/>
    <w:rsid w:val="00952D85"/>
    <w:rsid w:val="00953572"/>
    <w:rsid w:val="00953C8D"/>
    <w:rsid w:val="009549A8"/>
    <w:rsid w:val="00954C30"/>
    <w:rsid w:val="0095527A"/>
    <w:rsid w:val="009554A8"/>
    <w:rsid w:val="00955A16"/>
    <w:rsid w:val="00955CE3"/>
    <w:rsid w:val="009564C0"/>
    <w:rsid w:val="00956BC1"/>
    <w:rsid w:val="00960270"/>
    <w:rsid w:val="009603EA"/>
    <w:rsid w:val="009605B4"/>
    <w:rsid w:val="009610DD"/>
    <w:rsid w:val="00961631"/>
    <w:rsid w:val="00963A9E"/>
    <w:rsid w:val="0096425F"/>
    <w:rsid w:val="009645B1"/>
    <w:rsid w:val="00964789"/>
    <w:rsid w:val="009647FD"/>
    <w:rsid w:val="009649FD"/>
    <w:rsid w:val="00965AF7"/>
    <w:rsid w:val="009660AF"/>
    <w:rsid w:val="0096640B"/>
    <w:rsid w:val="00966C9B"/>
    <w:rsid w:val="00967080"/>
    <w:rsid w:val="009673BA"/>
    <w:rsid w:val="009673D2"/>
    <w:rsid w:val="00970B10"/>
    <w:rsid w:val="009710DC"/>
    <w:rsid w:val="0097190E"/>
    <w:rsid w:val="00971985"/>
    <w:rsid w:val="00971A43"/>
    <w:rsid w:val="00972898"/>
    <w:rsid w:val="009730A8"/>
    <w:rsid w:val="009737F5"/>
    <w:rsid w:val="00973870"/>
    <w:rsid w:val="00973F81"/>
    <w:rsid w:val="009741E0"/>
    <w:rsid w:val="00974285"/>
    <w:rsid w:val="0097441B"/>
    <w:rsid w:val="009744D9"/>
    <w:rsid w:val="0097549A"/>
    <w:rsid w:val="00977178"/>
    <w:rsid w:val="0097736C"/>
    <w:rsid w:val="00977372"/>
    <w:rsid w:val="009773B7"/>
    <w:rsid w:val="00977C36"/>
    <w:rsid w:val="00977E12"/>
    <w:rsid w:val="009800B4"/>
    <w:rsid w:val="00980BFE"/>
    <w:rsid w:val="0098104A"/>
    <w:rsid w:val="00982068"/>
    <w:rsid w:val="00982579"/>
    <w:rsid w:val="009831E0"/>
    <w:rsid w:val="0098475D"/>
    <w:rsid w:val="009848B9"/>
    <w:rsid w:val="00985EDF"/>
    <w:rsid w:val="00986AA4"/>
    <w:rsid w:val="00986E49"/>
    <w:rsid w:val="00990655"/>
    <w:rsid w:val="00990ABC"/>
    <w:rsid w:val="00990D2D"/>
    <w:rsid w:val="0099132E"/>
    <w:rsid w:val="00991586"/>
    <w:rsid w:val="0099218E"/>
    <w:rsid w:val="00992210"/>
    <w:rsid w:val="00992364"/>
    <w:rsid w:val="009925F7"/>
    <w:rsid w:val="0099273B"/>
    <w:rsid w:val="009927F1"/>
    <w:rsid w:val="009929E7"/>
    <w:rsid w:val="00992E04"/>
    <w:rsid w:val="00992E79"/>
    <w:rsid w:val="00992F6F"/>
    <w:rsid w:val="009933BD"/>
    <w:rsid w:val="0099369C"/>
    <w:rsid w:val="009937AB"/>
    <w:rsid w:val="00993C28"/>
    <w:rsid w:val="009941C9"/>
    <w:rsid w:val="00994290"/>
    <w:rsid w:val="00994614"/>
    <w:rsid w:val="0099482C"/>
    <w:rsid w:val="00995419"/>
    <w:rsid w:val="00995C51"/>
    <w:rsid w:val="00995C71"/>
    <w:rsid w:val="00996148"/>
    <w:rsid w:val="00996DC6"/>
    <w:rsid w:val="009A0119"/>
    <w:rsid w:val="009A2346"/>
    <w:rsid w:val="009A2C9A"/>
    <w:rsid w:val="009A318C"/>
    <w:rsid w:val="009A34D5"/>
    <w:rsid w:val="009A3CAB"/>
    <w:rsid w:val="009A510F"/>
    <w:rsid w:val="009A5344"/>
    <w:rsid w:val="009A59B1"/>
    <w:rsid w:val="009A5D04"/>
    <w:rsid w:val="009A5ECA"/>
    <w:rsid w:val="009A609E"/>
    <w:rsid w:val="009A7494"/>
    <w:rsid w:val="009B02F4"/>
    <w:rsid w:val="009B0C24"/>
    <w:rsid w:val="009B1BE3"/>
    <w:rsid w:val="009B1D92"/>
    <w:rsid w:val="009B3E85"/>
    <w:rsid w:val="009B4078"/>
    <w:rsid w:val="009B43A1"/>
    <w:rsid w:val="009B4F51"/>
    <w:rsid w:val="009B5E52"/>
    <w:rsid w:val="009B7307"/>
    <w:rsid w:val="009B7845"/>
    <w:rsid w:val="009B79C0"/>
    <w:rsid w:val="009C01E5"/>
    <w:rsid w:val="009C0725"/>
    <w:rsid w:val="009C168B"/>
    <w:rsid w:val="009C172D"/>
    <w:rsid w:val="009C1B00"/>
    <w:rsid w:val="009C20B0"/>
    <w:rsid w:val="009C3090"/>
    <w:rsid w:val="009C3435"/>
    <w:rsid w:val="009C5452"/>
    <w:rsid w:val="009C64B4"/>
    <w:rsid w:val="009C6F24"/>
    <w:rsid w:val="009C70B3"/>
    <w:rsid w:val="009C7BB6"/>
    <w:rsid w:val="009D1DDF"/>
    <w:rsid w:val="009D24C4"/>
    <w:rsid w:val="009D2FC5"/>
    <w:rsid w:val="009D30CE"/>
    <w:rsid w:val="009D3E3C"/>
    <w:rsid w:val="009D5416"/>
    <w:rsid w:val="009D5827"/>
    <w:rsid w:val="009D6125"/>
    <w:rsid w:val="009D6150"/>
    <w:rsid w:val="009D73C1"/>
    <w:rsid w:val="009D7E79"/>
    <w:rsid w:val="009E065A"/>
    <w:rsid w:val="009E0EAC"/>
    <w:rsid w:val="009E133D"/>
    <w:rsid w:val="009E1DAD"/>
    <w:rsid w:val="009E23E9"/>
    <w:rsid w:val="009E2561"/>
    <w:rsid w:val="009E25B7"/>
    <w:rsid w:val="009E32C2"/>
    <w:rsid w:val="009E3781"/>
    <w:rsid w:val="009E3CAA"/>
    <w:rsid w:val="009E3F69"/>
    <w:rsid w:val="009E4B69"/>
    <w:rsid w:val="009E5321"/>
    <w:rsid w:val="009E5F53"/>
    <w:rsid w:val="009E6E78"/>
    <w:rsid w:val="009F05CF"/>
    <w:rsid w:val="009F259E"/>
    <w:rsid w:val="009F273F"/>
    <w:rsid w:val="009F2AEE"/>
    <w:rsid w:val="009F2B01"/>
    <w:rsid w:val="009F2CBC"/>
    <w:rsid w:val="009F3358"/>
    <w:rsid w:val="009F34F3"/>
    <w:rsid w:val="009F45B3"/>
    <w:rsid w:val="009F4700"/>
    <w:rsid w:val="009F4964"/>
    <w:rsid w:val="009F534D"/>
    <w:rsid w:val="009F53D0"/>
    <w:rsid w:val="009F56BE"/>
    <w:rsid w:val="009F5F7D"/>
    <w:rsid w:val="009F640C"/>
    <w:rsid w:val="009F6FE8"/>
    <w:rsid w:val="009F7507"/>
    <w:rsid w:val="009F771E"/>
    <w:rsid w:val="009F7E6B"/>
    <w:rsid w:val="00A00751"/>
    <w:rsid w:val="00A00CCB"/>
    <w:rsid w:val="00A0164B"/>
    <w:rsid w:val="00A018F6"/>
    <w:rsid w:val="00A02034"/>
    <w:rsid w:val="00A02F5B"/>
    <w:rsid w:val="00A03176"/>
    <w:rsid w:val="00A03230"/>
    <w:rsid w:val="00A0330B"/>
    <w:rsid w:val="00A03407"/>
    <w:rsid w:val="00A03453"/>
    <w:rsid w:val="00A038AA"/>
    <w:rsid w:val="00A04556"/>
    <w:rsid w:val="00A05271"/>
    <w:rsid w:val="00A054F5"/>
    <w:rsid w:val="00A05669"/>
    <w:rsid w:val="00A065F6"/>
    <w:rsid w:val="00A06849"/>
    <w:rsid w:val="00A07609"/>
    <w:rsid w:val="00A07D8A"/>
    <w:rsid w:val="00A10646"/>
    <w:rsid w:val="00A10859"/>
    <w:rsid w:val="00A11162"/>
    <w:rsid w:val="00A11F35"/>
    <w:rsid w:val="00A1296A"/>
    <w:rsid w:val="00A12AEA"/>
    <w:rsid w:val="00A130C7"/>
    <w:rsid w:val="00A132A6"/>
    <w:rsid w:val="00A13690"/>
    <w:rsid w:val="00A152C0"/>
    <w:rsid w:val="00A153EB"/>
    <w:rsid w:val="00A15464"/>
    <w:rsid w:val="00A161A9"/>
    <w:rsid w:val="00A1674C"/>
    <w:rsid w:val="00A167B6"/>
    <w:rsid w:val="00A16A1F"/>
    <w:rsid w:val="00A16D25"/>
    <w:rsid w:val="00A170CE"/>
    <w:rsid w:val="00A173FF"/>
    <w:rsid w:val="00A17B3F"/>
    <w:rsid w:val="00A200B6"/>
    <w:rsid w:val="00A212C1"/>
    <w:rsid w:val="00A21C36"/>
    <w:rsid w:val="00A22F9D"/>
    <w:rsid w:val="00A2340E"/>
    <w:rsid w:val="00A23581"/>
    <w:rsid w:val="00A23FDA"/>
    <w:rsid w:val="00A240FB"/>
    <w:rsid w:val="00A251EC"/>
    <w:rsid w:val="00A256FC"/>
    <w:rsid w:val="00A25BB9"/>
    <w:rsid w:val="00A2642F"/>
    <w:rsid w:val="00A26507"/>
    <w:rsid w:val="00A26880"/>
    <w:rsid w:val="00A26D95"/>
    <w:rsid w:val="00A27096"/>
    <w:rsid w:val="00A272DC"/>
    <w:rsid w:val="00A301FA"/>
    <w:rsid w:val="00A30251"/>
    <w:rsid w:val="00A30AA4"/>
    <w:rsid w:val="00A30D74"/>
    <w:rsid w:val="00A31123"/>
    <w:rsid w:val="00A318E3"/>
    <w:rsid w:val="00A3228B"/>
    <w:rsid w:val="00A3231A"/>
    <w:rsid w:val="00A325B5"/>
    <w:rsid w:val="00A3271E"/>
    <w:rsid w:val="00A33BD8"/>
    <w:rsid w:val="00A33C79"/>
    <w:rsid w:val="00A33D62"/>
    <w:rsid w:val="00A340FE"/>
    <w:rsid w:val="00A3481E"/>
    <w:rsid w:val="00A352B3"/>
    <w:rsid w:val="00A357EA"/>
    <w:rsid w:val="00A35DFB"/>
    <w:rsid w:val="00A35E3B"/>
    <w:rsid w:val="00A35EA5"/>
    <w:rsid w:val="00A36305"/>
    <w:rsid w:val="00A3683E"/>
    <w:rsid w:val="00A37456"/>
    <w:rsid w:val="00A40049"/>
    <w:rsid w:val="00A4097B"/>
    <w:rsid w:val="00A41067"/>
    <w:rsid w:val="00A412A4"/>
    <w:rsid w:val="00A4145A"/>
    <w:rsid w:val="00A41648"/>
    <w:rsid w:val="00A42A87"/>
    <w:rsid w:val="00A4452B"/>
    <w:rsid w:val="00A44F7B"/>
    <w:rsid w:val="00A44FD3"/>
    <w:rsid w:val="00A45633"/>
    <w:rsid w:val="00A46452"/>
    <w:rsid w:val="00A46E8D"/>
    <w:rsid w:val="00A47B2B"/>
    <w:rsid w:val="00A47F67"/>
    <w:rsid w:val="00A50AFA"/>
    <w:rsid w:val="00A50DE9"/>
    <w:rsid w:val="00A52102"/>
    <w:rsid w:val="00A531C7"/>
    <w:rsid w:val="00A53228"/>
    <w:rsid w:val="00A543F7"/>
    <w:rsid w:val="00A54C43"/>
    <w:rsid w:val="00A5514D"/>
    <w:rsid w:val="00A56049"/>
    <w:rsid w:val="00A56102"/>
    <w:rsid w:val="00A5659E"/>
    <w:rsid w:val="00A573CF"/>
    <w:rsid w:val="00A57758"/>
    <w:rsid w:val="00A600E9"/>
    <w:rsid w:val="00A60211"/>
    <w:rsid w:val="00A61014"/>
    <w:rsid w:val="00A611ED"/>
    <w:rsid w:val="00A61561"/>
    <w:rsid w:val="00A619B8"/>
    <w:rsid w:val="00A61A9C"/>
    <w:rsid w:val="00A62BC8"/>
    <w:rsid w:val="00A62F35"/>
    <w:rsid w:val="00A6317F"/>
    <w:rsid w:val="00A6328C"/>
    <w:rsid w:val="00A63C95"/>
    <w:rsid w:val="00A64F72"/>
    <w:rsid w:val="00A64F84"/>
    <w:rsid w:val="00A659C4"/>
    <w:rsid w:val="00A659D5"/>
    <w:rsid w:val="00A659EF"/>
    <w:rsid w:val="00A66089"/>
    <w:rsid w:val="00A6796A"/>
    <w:rsid w:val="00A67E09"/>
    <w:rsid w:val="00A7034C"/>
    <w:rsid w:val="00A70F2A"/>
    <w:rsid w:val="00A7100E"/>
    <w:rsid w:val="00A71D92"/>
    <w:rsid w:val="00A72B73"/>
    <w:rsid w:val="00A7346F"/>
    <w:rsid w:val="00A735F3"/>
    <w:rsid w:val="00A73D9C"/>
    <w:rsid w:val="00A744B9"/>
    <w:rsid w:val="00A74A91"/>
    <w:rsid w:val="00A74BC4"/>
    <w:rsid w:val="00A753DE"/>
    <w:rsid w:val="00A75BCF"/>
    <w:rsid w:val="00A75BE2"/>
    <w:rsid w:val="00A75C3A"/>
    <w:rsid w:val="00A75ECE"/>
    <w:rsid w:val="00A76066"/>
    <w:rsid w:val="00A76BA1"/>
    <w:rsid w:val="00A76D88"/>
    <w:rsid w:val="00A80105"/>
    <w:rsid w:val="00A8087C"/>
    <w:rsid w:val="00A80E83"/>
    <w:rsid w:val="00A80F8D"/>
    <w:rsid w:val="00A8157A"/>
    <w:rsid w:val="00A823E6"/>
    <w:rsid w:val="00A82B39"/>
    <w:rsid w:val="00A82D25"/>
    <w:rsid w:val="00A8301F"/>
    <w:rsid w:val="00A83678"/>
    <w:rsid w:val="00A836D2"/>
    <w:rsid w:val="00A83965"/>
    <w:rsid w:val="00A83A2D"/>
    <w:rsid w:val="00A84C7F"/>
    <w:rsid w:val="00A84C88"/>
    <w:rsid w:val="00A84FAC"/>
    <w:rsid w:val="00A85060"/>
    <w:rsid w:val="00A855B2"/>
    <w:rsid w:val="00A8599E"/>
    <w:rsid w:val="00A85CB8"/>
    <w:rsid w:val="00A85CE4"/>
    <w:rsid w:val="00A8612D"/>
    <w:rsid w:val="00A867AA"/>
    <w:rsid w:val="00A90A22"/>
    <w:rsid w:val="00A91B3C"/>
    <w:rsid w:val="00A91F2F"/>
    <w:rsid w:val="00A924DD"/>
    <w:rsid w:val="00A92AED"/>
    <w:rsid w:val="00A92BAB"/>
    <w:rsid w:val="00A9338B"/>
    <w:rsid w:val="00A93D33"/>
    <w:rsid w:val="00A9489E"/>
    <w:rsid w:val="00A94DD2"/>
    <w:rsid w:val="00A94E10"/>
    <w:rsid w:val="00A950A9"/>
    <w:rsid w:val="00A95218"/>
    <w:rsid w:val="00A9633D"/>
    <w:rsid w:val="00A963AD"/>
    <w:rsid w:val="00A968C4"/>
    <w:rsid w:val="00A96A2A"/>
    <w:rsid w:val="00A96BE3"/>
    <w:rsid w:val="00A96BFA"/>
    <w:rsid w:val="00A97380"/>
    <w:rsid w:val="00A97677"/>
    <w:rsid w:val="00A9773A"/>
    <w:rsid w:val="00AA007C"/>
    <w:rsid w:val="00AA01D8"/>
    <w:rsid w:val="00AA06E6"/>
    <w:rsid w:val="00AA0CBE"/>
    <w:rsid w:val="00AA1063"/>
    <w:rsid w:val="00AA1B38"/>
    <w:rsid w:val="00AA26AA"/>
    <w:rsid w:val="00AA29BD"/>
    <w:rsid w:val="00AA2B6E"/>
    <w:rsid w:val="00AA2CF6"/>
    <w:rsid w:val="00AA2F12"/>
    <w:rsid w:val="00AA317A"/>
    <w:rsid w:val="00AA3332"/>
    <w:rsid w:val="00AA3528"/>
    <w:rsid w:val="00AA39F4"/>
    <w:rsid w:val="00AA4C5F"/>
    <w:rsid w:val="00AA4FA6"/>
    <w:rsid w:val="00AA55A9"/>
    <w:rsid w:val="00AA72C1"/>
    <w:rsid w:val="00AA77DF"/>
    <w:rsid w:val="00AA77E4"/>
    <w:rsid w:val="00AA7B10"/>
    <w:rsid w:val="00AA7CB0"/>
    <w:rsid w:val="00AB0B60"/>
    <w:rsid w:val="00AB1B86"/>
    <w:rsid w:val="00AB1E4B"/>
    <w:rsid w:val="00AB23D2"/>
    <w:rsid w:val="00AB2651"/>
    <w:rsid w:val="00AB2849"/>
    <w:rsid w:val="00AB3374"/>
    <w:rsid w:val="00AB402D"/>
    <w:rsid w:val="00AB40E1"/>
    <w:rsid w:val="00AB434D"/>
    <w:rsid w:val="00AB4438"/>
    <w:rsid w:val="00AB45B8"/>
    <w:rsid w:val="00AB4962"/>
    <w:rsid w:val="00AB4DFA"/>
    <w:rsid w:val="00AB523E"/>
    <w:rsid w:val="00AB62DE"/>
    <w:rsid w:val="00AB647D"/>
    <w:rsid w:val="00AB700C"/>
    <w:rsid w:val="00AB79B5"/>
    <w:rsid w:val="00AC059F"/>
    <w:rsid w:val="00AC05A3"/>
    <w:rsid w:val="00AC0DC9"/>
    <w:rsid w:val="00AC14F3"/>
    <w:rsid w:val="00AC18C5"/>
    <w:rsid w:val="00AC2F8F"/>
    <w:rsid w:val="00AC3273"/>
    <w:rsid w:val="00AC361A"/>
    <w:rsid w:val="00AC3CB5"/>
    <w:rsid w:val="00AC4615"/>
    <w:rsid w:val="00AC5611"/>
    <w:rsid w:val="00AC5876"/>
    <w:rsid w:val="00AC5B96"/>
    <w:rsid w:val="00AC5F10"/>
    <w:rsid w:val="00AC6EA2"/>
    <w:rsid w:val="00AC742A"/>
    <w:rsid w:val="00AC7AC3"/>
    <w:rsid w:val="00AD0247"/>
    <w:rsid w:val="00AD05F1"/>
    <w:rsid w:val="00AD099E"/>
    <w:rsid w:val="00AD0B0E"/>
    <w:rsid w:val="00AD1DCE"/>
    <w:rsid w:val="00AD1FC5"/>
    <w:rsid w:val="00AD2659"/>
    <w:rsid w:val="00AD2FDA"/>
    <w:rsid w:val="00AD3400"/>
    <w:rsid w:val="00AD394B"/>
    <w:rsid w:val="00AD3C1F"/>
    <w:rsid w:val="00AD4D30"/>
    <w:rsid w:val="00AD4F7E"/>
    <w:rsid w:val="00AD516A"/>
    <w:rsid w:val="00AD5463"/>
    <w:rsid w:val="00AD5B56"/>
    <w:rsid w:val="00AD5DAC"/>
    <w:rsid w:val="00AD5FE9"/>
    <w:rsid w:val="00AD641E"/>
    <w:rsid w:val="00AD7EA0"/>
    <w:rsid w:val="00AE17C4"/>
    <w:rsid w:val="00AE1C8C"/>
    <w:rsid w:val="00AE1D49"/>
    <w:rsid w:val="00AE2486"/>
    <w:rsid w:val="00AE25C0"/>
    <w:rsid w:val="00AE28D4"/>
    <w:rsid w:val="00AE3033"/>
    <w:rsid w:val="00AE35A9"/>
    <w:rsid w:val="00AE3A19"/>
    <w:rsid w:val="00AE3ABE"/>
    <w:rsid w:val="00AE408B"/>
    <w:rsid w:val="00AE47D2"/>
    <w:rsid w:val="00AE5AE1"/>
    <w:rsid w:val="00AE6CB2"/>
    <w:rsid w:val="00AE7297"/>
    <w:rsid w:val="00AF04C5"/>
    <w:rsid w:val="00AF0954"/>
    <w:rsid w:val="00AF0BF0"/>
    <w:rsid w:val="00AF1BBC"/>
    <w:rsid w:val="00AF1F85"/>
    <w:rsid w:val="00AF2061"/>
    <w:rsid w:val="00AF2A3B"/>
    <w:rsid w:val="00AF3849"/>
    <w:rsid w:val="00AF3A56"/>
    <w:rsid w:val="00AF4D60"/>
    <w:rsid w:val="00AF6983"/>
    <w:rsid w:val="00AF6AD3"/>
    <w:rsid w:val="00AF72FC"/>
    <w:rsid w:val="00AF7AD7"/>
    <w:rsid w:val="00AF7C71"/>
    <w:rsid w:val="00B002FE"/>
    <w:rsid w:val="00B00583"/>
    <w:rsid w:val="00B00674"/>
    <w:rsid w:val="00B00EC2"/>
    <w:rsid w:val="00B01CE5"/>
    <w:rsid w:val="00B01F7C"/>
    <w:rsid w:val="00B02EB3"/>
    <w:rsid w:val="00B02F54"/>
    <w:rsid w:val="00B03345"/>
    <w:rsid w:val="00B0385D"/>
    <w:rsid w:val="00B039D6"/>
    <w:rsid w:val="00B03B7F"/>
    <w:rsid w:val="00B04476"/>
    <w:rsid w:val="00B046AC"/>
    <w:rsid w:val="00B0499A"/>
    <w:rsid w:val="00B04C79"/>
    <w:rsid w:val="00B05281"/>
    <w:rsid w:val="00B05D65"/>
    <w:rsid w:val="00B069A5"/>
    <w:rsid w:val="00B06C16"/>
    <w:rsid w:val="00B072A8"/>
    <w:rsid w:val="00B07355"/>
    <w:rsid w:val="00B073A8"/>
    <w:rsid w:val="00B07737"/>
    <w:rsid w:val="00B10576"/>
    <w:rsid w:val="00B10DAF"/>
    <w:rsid w:val="00B11010"/>
    <w:rsid w:val="00B1115A"/>
    <w:rsid w:val="00B11C44"/>
    <w:rsid w:val="00B11F22"/>
    <w:rsid w:val="00B12048"/>
    <w:rsid w:val="00B12134"/>
    <w:rsid w:val="00B129C0"/>
    <w:rsid w:val="00B13294"/>
    <w:rsid w:val="00B1365F"/>
    <w:rsid w:val="00B13A6C"/>
    <w:rsid w:val="00B14422"/>
    <w:rsid w:val="00B14884"/>
    <w:rsid w:val="00B14FDB"/>
    <w:rsid w:val="00B16354"/>
    <w:rsid w:val="00B17A66"/>
    <w:rsid w:val="00B17CFD"/>
    <w:rsid w:val="00B2069D"/>
    <w:rsid w:val="00B20D92"/>
    <w:rsid w:val="00B21A1E"/>
    <w:rsid w:val="00B21C05"/>
    <w:rsid w:val="00B230AB"/>
    <w:rsid w:val="00B234EA"/>
    <w:rsid w:val="00B23C48"/>
    <w:rsid w:val="00B23E57"/>
    <w:rsid w:val="00B23EFF"/>
    <w:rsid w:val="00B23FA3"/>
    <w:rsid w:val="00B244F2"/>
    <w:rsid w:val="00B24888"/>
    <w:rsid w:val="00B25141"/>
    <w:rsid w:val="00B253D5"/>
    <w:rsid w:val="00B26128"/>
    <w:rsid w:val="00B2718B"/>
    <w:rsid w:val="00B276A5"/>
    <w:rsid w:val="00B27BA6"/>
    <w:rsid w:val="00B300B2"/>
    <w:rsid w:val="00B301B3"/>
    <w:rsid w:val="00B31165"/>
    <w:rsid w:val="00B318D2"/>
    <w:rsid w:val="00B31F5C"/>
    <w:rsid w:val="00B336FD"/>
    <w:rsid w:val="00B33925"/>
    <w:rsid w:val="00B3539A"/>
    <w:rsid w:val="00B3568C"/>
    <w:rsid w:val="00B366A1"/>
    <w:rsid w:val="00B36C1C"/>
    <w:rsid w:val="00B36CA3"/>
    <w:rsid w:val="00B36CE6"/>
    <w:rsid w:val="00B37BD4"/>
    <w:rsid w:val="00B37FA3"/>
    <w:rsid w:val="00B4004F"/>
    <w:rsid w:val="00B408B4"/>
    <w:rsid w:val="00B40FBA"/>
    <w:rsid w:val="00B425B6"/>
    <w:rsid w:val="00B42E6E"/>
    <w:rsid w:val="00B4361C"/>
    <w:rsid w:val="00B436F4"/>
    <w:rsid w:val="00B4588B"/>
    <w:rsid w:val="00B4612F"/>
    <w:rsid w:val="00B462C0"/>
    <w:rsid w:val="00B477C3"/>
    <w:rsid w:val="00B47987"/>
    <w:rsid w:val="00B50B85"/>
    <w:rsid w:val="00B51A0F"/>
    <w:rsid w:val="00B51B0A"/>
    <w:rsid w:val="00B51D4C"/>
    <w:rsid w:val="00B524AC"/>
    <w:rsid w:val="00B53607"/>
    <w:rsid w:val="00B53862"/>
    <w:rsid w:val="00B53E54"/>
    <w:rsid w:val="00B53F65"/>
    <w:rsid w:val="00B540D3"/>
    <w:rsid w:val="00B542E3"/>
    <w:rsid w:val="00B54703"/>
    <w:rsid w:val="00B5470F"/>
    <w:rsid w:val="00B5499F"/>
    <w:rsid w:val="00B571DB"/>
    <w:rsid w:val="00B60B86"/>
    <w:rsid w:val="00B60D8E"/>
    <w:rsid w:val="00B60E40"/>
    <w:rsid w:val="00B60E98"/>
    <w:rsid w:val="00B61116"/>
    <w:rsid w:val="00B61132"/>
    <w:rsid w:val="00B61185"/>
    <w:rsid w:val="00B61BDF"/>
    <w:rsid w:val="00B61DFB"/>
    <w:rsid w:val="00B61E24"/>
    <w:rsid w:val="00B62443"/>
    <w:rsid w:val="00B628C5"/>
    <w:rsid w:val="00B63BC5"/>
    <w:rsid w:val="00B63F8E"/>
    <w:rsid w:val="00B6430C"/>
    <w:rsid w:val="00B6468C"/>
    <w:rsid w:val="00B64C01"/>
    <w:rsid w:val="00B659D2"/>
    <w:rsid w:val="00B6670D"/>
    <w:rsid w:val="00B66DA1"/>
    <w:rsid w:val="00B6707E"/>
    <w:rsid w:val="00B67F2D"/>
    <w:rsid w:val="00B70E59"/>
    <w:rsid w:val="00B712A5"/>
    <w:rsid w:val="00B71551"/>
    <w:rsid w:val="00B7185C"/>
    <w:rsid w:val="00B71EEE"/>
    <w:rsid w:val="00B72481"/>
    <w:rsid w:val="00B72499"/>
    <w:rsid w:val="00B72EA6"/>
    <w:rsid w:val="00B73DFC"/>
    <w:rsid w:val="00B7416F"/>
    <w:rsid w:val="00B74707"/>
    <w:rsid w:val="00B75420"/>
    <w:rsid w:val="00B75D59"/>
    <w:rsid w:val="00B75E0E"/>
    <w:rsid w:val="00B75E31"/>
    <w:rsid w:val="00B75EEC"/>
    <w:rsid w:val="00B7666F"/>
    <w:rsid w:val="00B767EF"/>
    <w:rsid w:val="00B76884"/>
    <w:rsid w:val="00B80E57"/>
    <w:rsid w:val="00B81BFC"/>
    <w:rsid w:val="00B821F9"/>
    <w:rsid w:val="00B8294D"/>
    <w:rsid w:val="00B829C9"/>
    <w:rsid w:val="00B846C6"/>
    <w:rsid w:val="00B8485B"/>
    <w:rsid w:val="00B85978"/>
    <w:rsid w:val="00B865B8"/>
    <w:rsid w:val="00B86C6A"/>
    <w:rsid w:val="00B86D54"/>
    <w:rsid w:val="00B86DEA"/>
    <w:rsid w:val="00B86EA0"/>
    <w:rsid w:val="00B87011"/>
    <w:rsid w:val="00B871F9"/>
    <w:rsid w:val="00B87216"/>
    <w:rsid w:val="00B8799C"/>
    <w:rsid w:val="00B87BA3"/>
    <w:rsid w:val="00B9078B"/>
    <w:rsid w:val="00B90C77"/>
    <w:rsid w:val="00B90ED0"/>
    <w:rsid w:val="00B91C6D"/>
    <w:rsid w:val="00B91C77"/>
    <w:rsid w:val="00B92C69"/>
    <w:rsid w:val="00B92D97"/>
    <w:rsid w:val="00B93403"/>
    <w:rsid w:val="00B935D6"/>
    <w:rsid w:val="00B93661"/>
    <w:rsid w:val="00B9395B"/>
    <w:rsid w:val="00B93DD2"/>
    <w:rsid w:val="00B94178"/>
    <w:rsid w:val="00B94A1A"/>
    <w:rsid w:val="00B94F55"/>
    <w:rsid w:val="00B9532B"/>
    <w:rsid w:val="00B966AB"/>
    <w:rsid w:val="00B96CED"/>
    <w:rsid w:val="00B96D6D"/>
    <w:rsid w:val="00B96FE3"/>
    <w:rsid w:val="00B97059"/>
    <w:rsid w:val="00B9777A"/>
    <w:rsid w:val="00B978D0"/>
    <w:rsid w:val="00BA0463"/>
    <w:rsid w:val="00BA1456"/>
    <w:rsid w:val="00BA2B41"/>
    <w:rsid w:val="00BA325A"/>
    <w:rsid w:val="00BA3622"/>
    <w:rsid w:val="00BA366B"/>
    <w:rsid w:val="00BA3839"/>
    <w:rsid w:val="00BA39A4"/>
    <w:rsid w:val="00BA46D7"/>
    <w:rsid w:val="00BA4706"/>
    <w:rsid w:val="00BA4C14"/>
    <w:rsid w:val="00BA4E9C"/>
    <w:rsid w:val="00BA5329"/>
    <w:rsid w:val="00BA5931"/>
    <w:rsid w:val="00BA5A2F"/>
    <w:rsid w:val="00BA6189"/>
    <w:rsid w:val="00BA645B"/>
    <w:rsid w:val="00BA6684"/>
    <w:rsid w:val="00BA6A2B"/>
    <w:rsid w:val="00BA72C2"/>
    <w:rsid w:val="00BA7A2A"/>
    <w:rsid w:val="00BA7CA2"/>
    <w:rsid w:val="00BB031B"/>
    <w:rsid w:val="00BB0586"/>
    <w:rsid w:val="00BB05A0"/>
    <w:rsid w:val="00BB08E0"/>
    <w:rsid w:val="00BB0F0A"/>
    <w:rsid w:val="00BB2117"/>
    <w:rsid w:val="00BB227E"/>
    <w:rsid w:val="00BB2829"/>
    <w:rsid w:val="00BB2841"/>
    <w:rsid w:val="00BB5329"/>
    <w:rsid w:val="00BB53B6"/>
    <w:rsid w:val="00BB605F"/>
    <w:rsid w:val="00BB607B"/>
    <w:rsid w:val="00BB6956"/>
    <w:rsid w:val="00BB6A70"/>
    <w:rsid w:val="00BB72C2"/>
    <w:rsid w:val="00BC070E"/>
    <w:rsid w:val="00BC0ACA"/>
    <w:rsid w:val="00BC10CA"/>
    <w:rsid w:val="00BC1BEE"/>
    <w:rsid w:val="00BC1D07"/>
    <w:rsid w:val="00BC2406"/>
    <w:rsid w:val="00BC362D"/>
    <w:rsid w:val="00BC36FA"/>
    <w:rsid w:val="00BC3A63"/>
    <w:rsid w:val="00BC3E00"/>
    <w:rsid w:val="00BC3F0F"/>
    <w:rsid w:val="00BC4210"/>
    <w:rsid w:val="00BC4EF3"/>
    <w:rsid w:val="00BC58DB"/>
    <w:rsid w:val="00BC64BC"/>
    <w:rsid w:val="00BC681C"/>
    <w:rsid w:val="00BC6F5F"/>
    <w:rsid w:val="00BC7910"/>
    <w:rsid w:val="00BC7D86"/>
    <w:rsid w:val="00BD06B2"/>
    <w:rsid w:val="00BD08DD"/>
    <w:rsid w:val="00BD0F7D"/>
    <w:rsid w:val="00BD2294"/>
    <w:rsid w:val="00BD2545"/>
    <w:rsid w:val="00BD3D9A"/>
    <w:rsid w:val="00BD429E"/>
    <w:rsid w:val="00BD43A3"/>
    <w:rsid w:val="00BD4964"/>
    <w:rsid w:val="00BD5230"/>
    <w:rsid w:val="00BD540A"/>
    <w:rsid w:val="00BD665F"/>
    <w:rsid w:val="00BD6906"/>
    <w:rsid w:val="00BD70E2"/>
    <w:rsid w:val="00BD7355"/>
    <w:rsid w:val="00BD79DB"/>
    <w:rsid w:val="00BE0013"/>
    <w:rsid w:val="00BE0FED"/>
    <w:rsid w:val="00BE1219"/>
    <w:rsid w:val="00BE14FE"/>
    <w:rsid w:val="00BE1720"/>
    <w:rsid w:val="00BE1E16"/>
    <w:rsid w:val="00BE25F6"/>
    <w:rsid w:val="00BE2BD6"/>
    <w:rsid w:val="00BE2CEA"/>
    <w:rsid w:val="00BE2D29"/>
    <w:rsid w:val="00BE2FDE"/>
    <w:rsid w:val="00BE33D6"/>
    <w:rsid w:val="00BE34C0"/>
    <w:rsid w:val="00BE3547"/>
    <w:rsid w:val="00BE3AE4"/>
    <w:rsid w:val="00BE42CA"/>
    <w:rsid w:val="00BE4661"/>
    <w:rsid w:val="00BE532C"/>
    <w:rsid w:val="00BE5DF2"/>
    <w:rsid w:val="00BE5DF7"/>
    <w:rsid w:val="00BE6D57"/>
    <w:rsid w:val="00BF0083"/>
    <w:rsid w:val="00BF021A"/>
    <w:rsid w:val="00BF0F72"/>
    <w:rsid w:val="00BF116D"/>
    <w:rsid w:val="00BF15A5"/>
    <w:rsid w:val="00BF1785"/>
    <w:rsid w:val="00BF30A7"/>
    <w:rsid w:val="00BF329B"/>
    <w:rsid w:val="00BF3AB4"/>
    <w:rsid w:val="00BF5D55"/>
    <w:rsid w:val="00BF655B"/>
    <w:rsid w:val="00BF67B7"/>
    <w:rsid w:val="00BF777D"/>
    <w:rsid w:val="00BF7D84"/>
    <w:rsid w:val="00C006CB"/>
    <w:rsid w:val="00C008CC"/>
    <w:rsid w:val="00C0189A"/>
    <w:rsid w:val="00C01D1D"/>
    <w:rsid w:val="00C025CA"/>
    <w:rsid w:val="00C0267B"/>
    <w:rsid w:val="00C028DE"/>
    <w:rsid w:val="00C03024"/>
    <w:rsid w:val="00C03F38"/>
    <w:rsid w:val="00C04150"/>
    <w:rsid w:val="00C044E5"/>
    <w:rsid w:val="00C04981"/>
    <w:rsid w:val="00C055DB"/>
    <w:rsid w:val="00C069F5"/>
    <w:rsid w:val="00C06EC6"/>
    <w:rsid w:val="00C07674"/>
    <w:rsid w:val="00C07A3C"/>
    <w:rsid w:val="00C07B32"/>
    <w:rsid w:val="00C07BAC"/>
    <w:rsid w:val="00C07EE3"/>
    <w:rsid w:val="00C11483"/>
    <w:rsid w:val="00C1152A"/>
    <w:rsid w:val="00C12BDC"/>
    <w:rsid w:val="00C137F4"/>
    <w:rsid w:val="00C139F8"/>
    <w:rsid w:val="00C13DF7"/>
    <w:rsid w:val="00C16337"/>
    <w:rsid w:val="00C174CC"/>
    <w:rsid w:val="00C178AA"/>
    <w:rsid w:val="00C205BA"/>
    <w:rsid w:val="00C20875"/>
    <w:rsid w:val="00C2156E"/>
    <w:rsid w:val="00C22320"/>
    <w:rsid w:val="00C227FF"/>
    <w:rsid w:val="00C23131"/>
    <w:rsid w:val="00C23353"/>
    <w:rsid w:val="00C234F4"/>
    <w:rsid w:val="00C2390C"/>
    <w:rsid w:val="00C255C2"/>
    <w:rsid w:val="00C25997"/>
    <w:rsid w:val="00C25B80"/>
    <w:rsid w:val="00C30177"/>
    <w:rsid w:val="00C31EB7"/>
    <w:rsid w:val="00C32513"/>
    <w:rsid w:val="00C325C0"/>
    <w:rsid w:val="00C325FF"/>
    <w:rsid w:val="00C32A67"/>
    <w:rsid w:val="00C35CB9"/>
    <w:rsid w:val="00C35CC8"/>
    <w:rsid w:val="00C35CCA"/>
    <w:rsid w:val="00C36201"/>
    <w:rsid w:val="00C36D2A"/>
    <w:rsid w:val="00C37456"/>
    <w:rsid w:val="00C374BC"/>
    <w:rsid w:val="00C402BF"/>
    <w:rsid w:val="00C40839"/>
    <w:rsid w:val="00C41458"/>
    <w:rsid w:val="00C41779"/>
    <w:rsid w:val="00C41D63"/>
    <w:rsid w:val="00C42CDD"/>
    <w:rsid w:val="00C430C7"/>
    <w:rsid w:val="00C4488F"/>
    <w:rsid w:val="00C44FC2"/>
    <w:rsid w:val="00C45C43"/>
    <w:rsid w:val="00C46285"/>
    <w:rsid w:val="00C466A0"/>
    <w:rsid w:val="00C46884"/>
    <w:rsid w:val="00C46EC9"/>
    <w:rsid w:val="00C47B4F"/>
    <w:rsid w:val="00C500C2"/>
    <w:rsid w:val="00C50E16"/>
    <w:rsid w:val="00C51BB6"/>
    <w:rsid w:val="00C52524"/>
    <w:rsid w:val="00C5255C"/>
    <w:rsid w:val="00C527AE"/>
    <w:rsid w:val="00C52916"/>
    <w:rsid w:val="00C53A81"/>
    <w:rsid w:val="00C53D61"/>
    <w:rsid w:val="00C53DAE"/>
    <w:rsid w:val="00C546EC"/>
    <w:rsid w:val="00C54E89"/>
    <w:rsid w:val="00C55E4B"/>
    <w:rsid w:val="00C55EBC"/>
    <w:rsid w:val="00C5674B"/>
    <w:rsid w:val="00C57D7E"/>
    <w:rsid w:val="00C57E65"/>
    <w:rsid w:val="00C6017A"/>
    <w:rsid w:val="00C60C7E"/>
    <w:rsid w:val="00C60E23"/>
    <w:rsid w:val="00C61506"/>
    <w:rsid w:val="00C619E0"/>
    <w:rsid w:val="00C61D4B"/>
    <w:rsid w:val="00C61D4E"/>
    <w:rsid w:val="00C624A4"/>
    <w:rsid w:val="00C62503"/>
    <w:rsid w:val="00C63235"/>
    <w:rsid w:val="00C633A9"/>
    <w:rsid w:val="00C64BC3"/>
    <w:rsid w:val="00C655E1"/>
    <w:rsid w:val="00C6560E"/>
    <w:rsid w:val="00C65AC1"/>
    <w:rsid w:val="00C65CD5"/>
    <w:rsid w:val="00C665EC"/>
    <w:rsid w:val="00C669F1"/>
    <w:rsid w:val="00C67632"/>
    <w:rsid w:val="00C70029"/>
    <w:rsid w:val="00C70089"/>
    <w:rsid w:val="00C709A5"/>
    <w:rsid w:val="00C71027"/>
    <w:rsid w:val="00C71F87"/>
    <w:rsid w:val="00C71FE9"/>
    <w:rsid w:val="00C72028"/>
    <w:rsid w:val="00C72033"/>
    <w:rsid w:val="00C7203B"/>
    <w:rsid w:val="00C720B7"/>
    <w:rsid w:val="00C7231B"/>
    <w:rsid w:val="00C7293D"/>
    <w:rsid w:val="00C73B3B"/>
    <w:rsid w:val="00C74015"/>
    <w:rsid w:val="00C742F8"/>
    <w:rsid w:val="00C756E2"/>
    <w:rsid w:val="00C75F9C"/>
    <w:rsid w:val="00C761B4"/>
    <w:rsid w:val="00C763F2"/>
    <w:rsid w:val="00C764DC"/>
    <w:rsid w:val="00C80518"/>
    <w:rsid w:val="00C812FC"/>
    <w:rsid w:val="00C81388"/>
    <w:rsid w:val="00C81693"/>
    <w:rsid w:val="00C8229C"/>
    <w:rsid w:val="00C82B08"/>
    <w:rsid w:val="00C8306D"/>
    <w:rsid w:val="00C83105"/>
    <w:rsid w:val="00C83ACA"/>
    <w:rsid w:val="00C85C39"/>
    <w:rsid w:val="00C8667C"/>
    <w:rsid w:val="00C86951"/>
    <w:rsid w:val="00C8762F"/>
    <w:rsid w:val="00C8777F"/>
    <w:rsid w:val="00C87F23"/>
    <w:rsid w:val="00C903F3"/>
    <w:rsid w:val="00C907C3"/>
    <w:rsid w:val="00C91660"/>
    <w:rsid w:val="00C92359"/>
    <w:rsid w:val="00C9276A"/>
    <w:rsid w:val="00C9356C"/>
    <w:rsid w:val="00C94367"/>
    <w:rsid w:val="00C94BD4"/>
    <w:rsid w:val="00C95642"/>
    <w:rsid w:val="00C95D4E"/>
    <w:rsid w:val="00C95FBD"/>
    <w:rsid w:val="00C965DB"/>
    <w:rsid w:val="00C96F27"/>
    <w:rsid w:val="00CA22E6"/>
    <w:rsid w:val="00CA32AD"/>
    <w:rsid w:val="00CA3524"/>
    <w:rsid w:val="00CA3AE9"/>
    <w:rsid w:val="00CA3E37"/>
    <w:rsid w:val="00CA4E2E"/>
    <w:rsid w:val="00CA59EA"/>
    <w:rsid w:val="00CA5F93"/>
    <w:rsid w:val="00CA6D70"/>
    <w:rsid w:val="00CA6F37"/>
    <w:rsid w:val="00CB0078"/>
    <w:rsid w:val="00CB03FB"/>
    <w:rsid w:val="00CB0B66"/>
    <w:rsid w:val="00CB106C"/>
    <w:rsid w:val="00CB18AE"/>
    <w:rsid w:val="00CB250C"/>
    <w:rsid w:val="00CB276A"/>
    <w:rsid w:val="00CB2F0F"/>
    <w:rsid w:val="00CB3467"/>
    <w:rsid w:val="00CB4950"/>
    <w:rsid w:val="00CB56B0"/>
    <w:rsid w:val="00CB6166"/>
    <w:rsid w:val="00CB62C9"/>
    <w:rsid w:val="00CB631B"/>
    <w:rsid w:val="00CB661C"/>
    <w:rsid w:val="00CB6A81"/>
    <w:rsid w:val="00CB6CF2"/>
    <w:rsid w:val="00CB6D41"/>
    <w:rsid w:val="00CB707C"/>
    <w:rsid w:val="00CB7196"/>
    <w:rsid w:val="00CB779B"/>
    <w:rsid w:val="00CB7990"/>
    <w:rsid w:val="00CC0232"/>
    <w:rsid w:val="00CC1A58"/>
    <w:rsid w:val="00CC1F50"/>
    <w:rsid w:val="00CC2821"/>
    <w:rsid w:val="00CC3A33"/>
    <w:rsid w:val="00CC4253"/>
    <w:rsid w:val="00CC4380"/>
    <w:rsid w:val="00CC4455"/>
    <w:rsid w:val="00CC5241"/>
    <w:rsid w:val="00CC52A1"/>
    <w:rsid w:val="00CC6B5F"/>
    <w:rsid w:val="00CC7982"/>
    <w:rsid w:val="00CC7C84"/>
    <w:rsid w:val="00CD1955"/>
    <w:rsid w:val="00CD1F0C"/>
    <w:rsid w:val="00CD246A"/>
    <w:rsid w:val="00CD29A6"/>
    <w:rsid w:val="00CD2C1D"/>
    <w:rsid w:val="00CD2E79"/>
    <w:rsid w:val="00CD331E"/>
    <w:rsid w:val="00CD3781"/>
    <w:rsid w:val="00CD3B46"/>
    <w:rsid w:val="00CD429A"/>
    <w:rsid w:val="00CD4ABA"/>
    <w:rsid w:val="00CD4B38"/>
    <w:rsid w:val="00CD4FF0"/>
    <w:rsid w:val="00CD720D"/>
    <w:rsid w:val="00CD78A1"/>
    <w:rsid w:val="00CD7973"/>
    <w:rsid w:val="00CD7A26"/>
    <w:rsid w:val="00CE01AD"/>
    <w:rsid w:val="00CE01B0"/>
    <w:rsid w:val="00CE04B1"/>
    <w:rsid w:val="00CE1922"/>
    <w:rsid w:val="00CE1E93"/>
    <w:rsid w:val="00CE2405"/>
    <w:rsid w:val="00CE2882"/>
    <w:rsid w:val="00CE2F4B"/>
    <w:rsid w:val="00CE3013"/>
    <w:rsid w:val="00CE37CC"/>
    <w:rsid w:val="00CE3B28"/>
    <w:rsid w:val="00CE3C2E"/>
    <w:rsid w:val="00CE3E45"/>
    <w:rsid w:val="00CE41C4"/>
    <w:rsid w:val="00CE4792"/>
    <w:rsid w:val="00CE5412"/>
    <w:rsid w:val="00CE6343"/>
    <w:rsid w:val="00CE7E4C"/>
    <w:rsid w:val="00CF00C1"/>
    <w:rsid w:val="00CF0450"/>
    <w:rsid w:val="00CF04D1"/>
    <w:rsid w:val="00CF072A"/>
    <w:rsid w:val="00CF0DB9"/>
    <w:rsid w:val="00CF0FF6"/>
    <w:rsid w:val="00CF1A77"/>
    <w:rsid w:val="00CF231B"/>
    <w:rsid w:val="00CF370A"/>
    <w:rsid w:val="00CF6B46"/>
    <w:rsid w:val="00CF7C7B"/>
    <w:rsid w:val="00CF7FB8"/>
    <w:rsid w:val="00D0045E"/>
    <w:rsid w:val="00D00A35"/>
    <w:rsid w:val="00D00AA5"/>
    <w:rsid w:val="00D01419"/>
    <w:rsid w:val="00D01931"/>
    <w:rsid w:val="00D01ABB"/>
    <w:rsid w:val="00D01D09"/>
    <w:rsid w:val="00D01DCF"/>
    <w:rsid w:val="00D01E28"/>
    <w:rsid w:val="00D02F96"/>
    <w:rsid w:val="00D03AC9"/>
    <w:rsid w:val="00D03DD6"/>
    <w:rsid w:val="00D04190"/>
    <w:rsid w:val="00D0510D"/>
    <w:rsid w:val="00D05285"/>
    <w:rsid w:val="00D0538E"/>
    <w:rsid w:val="00D0609E"/>
    <w:rsid w:val="00D065E2"/>
    <w:rsid w:val="00D06976"/>
    <w:rsid w:val="00D06F59"/>
    <w:rsid w:val="00D07235"/>
    <w:rsid w:val="00D072D5"/>
    <w:rsid w:val="00D07C04"/>
    <w:rsid w:val="00D10189"/>
    <w:rsid w:val="00D10738"/>
    <w:rsid w:val="00D10DB8"/>
    <w:rsid w:val="00D117F5"/>
    <w:rsid w:val="00D11820"/>
    <w:rsid w:val="00D11D69"/>
    <w:rsid w:val="00D123D0"/>
    <w:rsid w:val="00D126B1"/>
    <w:rsid w:val="00D12CA1"/>
    <w:rsid w:val="00D12CBD"/>
    <w:rsid w:val="00D13393"/>
    <w:rsid w:val="00D13E34"/>
    <w:rsid w:val="00D13F23"/>
    <w:rsid w:val="00D156CB"/>
    <w:rsid w:val="00D15DCD"/>
    <w:rsid w:val="00D1699B"/>
    <w:rsid w:val="00D170D6"/>
    <w:rsid w:val="00D17748"/>
    <w:rsid w:val="00D20162"/>
    <w:rsid w:val="00D20282"/>
    <w:rsid w:val="00D21DF2"/>
    <w:rsid w:val="00D22671"/>
    <w:rsid w:val="00D23060"/>
    <w:rsid w:val="00D24A69"/>
    <w:rsid w:val="00D25108"/>
    <w:rsid w:val="00D256FA"/>
    <w:rsid w:val="00D25914"/>
    <w:rsid w:val="00D26126"/>
    <w:rsid w:val="00D26141"/>
    <w:rsid w:val="00D27FB1"/>
    <w:rsid w:val="00D30390"/>
    <w:rsid w:val="00D30861"/>
    <w:rsid w:val="00D30D61"/>
    <w:rsid w:val="00D30EFF"/>
    <w:rsid w:val="00D30FC0"/>
    <w:rsid w:val="00D3103D"/>
    <w:rsid w:val="00D3105A"/>
    <w:rsid w:val="00D31FAF"/>
    <w:rsid w:val="00D323D8"/>
    <w:rsid w:val="00D32940"/>
    <w:rsid w:val="00D336DC"/>
    <w:rsid w:val="00D33D7F"/>
    <w:rsid w:val="00D33DAC"/>
    <w:rsid w:val="00D33F21"/>
    <w:rsid w:val="00D33F37"/>
    <w:rsid w:val="00D3441D"/>
    <w:rsid w:val="00D34A37"/>
    <w:rsid w:val="00D34D70"/>
    <w:rsid w:val="00D34FDF"/>
    <w:rsid w:val="00D35229"/>
    <w:rsid w:val="00D36279"/>
    <w:rsid w:val="00D37A36"/>
    <w:rsid w:val="00D401BB"/>
    <w:rsid w:val="00D4099D"/>
    <w:rsid w:val="00D4115C"/>
    <w:rsid w:val="00D41189"/>
    <w:rsid w:val="00D419AD"/>
    <w:rsid w:val="00D42753"/>
    <w:rsid w:val="00D43203"/>
    <w:rsid w:val="00D4421D"/>
    <w:rsid w:val="00D447B0"/>
    <w:rsid w:val="00D44916"/>
    <w:rsid w:val="00D44BF8"/>
    <w:rsid w:val="00D45EA2"/>
    <w:rsid w:val="00D4678F"/>
    <w:rsid w:val="00D46CF8"/>
    <w:rsid w:val="00D47296"/>
    <w:rsid w:val="00D474E2"/>
    <w:rsid w:val="00D4759E"/>
    <w:rsid w:val="00D50B87"/>
    <w:rsid w:val="00D50BAD"/>
    <w:rsid w:val="00D51205"/>
    <w:rsid w:val="00D516B2"/>
    <w:rsid w:val="00D51711"/>
    <w:rsid w:val="00D523E0"/>
    <w:rsid w:val="00D52CB8"/>
    <w:rsid w:val="00D52EBC"/>
    <w:rsid w:val="00D53805"/>
    <w:rsid w:val="00D5481D"/>
    <w:rsid w:val="00D55436"/>
    <w:rsid w:val="00D55613"/>
    <w:rsid w:val="00D55633"/>
    <w:rsid w:val="00D55803"/>
    <w:rsid w:val="00D56E3D"/>
    <w:rsid w:val="00D5740C"/>
    <w:rsid w:val="00D57CBF"/>
    <w:rsid w:val="00D57E24"/>
    <w:rsid w:val="00D6078F"/>
    <w:rsid w:val="00D60BA5"/>
    <w:rsid w:val="00D60DD3"/>
    <w:rsid w:val="00D61367"/>
    <w:rsid w:val="00D6187D"/>
    <w:rsid w:val="00D61D12"/>
    <w:rsid w:val="00D61D39"/>
    <w:rsid w:val="00D6219A"/>
    <w:rsid w:val="00D6231D"/>
    <w:rsid w:val="00D62F76"/>
    <w:rsid w:val="00D6387B"/>
    <w:rsid w:val="00D63FBB"/>
    <w:rsid w:val="00D64155"/>
    <w:rsid w:val="00D64976"/>
    <w:rsid w:val="00D66132"/>
    <w:rsid w:val="00D66746"/>
    <w:rsid w:val="00D667DF"/>
    <w:rsid w:val="00D668D0"/>
    <w:rsid w:val="00D669AA"/>
    <w:rsid w:val="00D66B51"/>
    <w:rsid w:val="00D674FD"/>
    <w:rsid w:val="00D6761C"/>
    <w:rsid w:val="00D70280"/>
    <w:rsid w:val="00D710E0"/>
    <w:rsid w:val="00D71504"/>
    <w:rsid w:val="00D718A3"/>
    <w:rsid w:val="00D7258B"/>
    <w:rsid w:val="00D727EB"/>
    <w:rsid w:val="00D728BC"/>
    <w:rsid w:val="00D72B77"/>
    <w:rsid w:val="00D72C8F"/>
    <w:rsid w:val="00D734E8"/>
    <w:rsid w:val="00D748E5"/>
    <w:rsid w:val="00D74C16"/>
    <w:rsid w:val="00D759D4"/>
    <w:rsid w:val="00D75FFF"/>
    <w:rsid w:val="00D763DC"/>
    <w:rsid w:val="00D77A74"/>
    <w:rsid w:val="00D804C6"/>
    <w:rsid w:val="00D80B1E"/>
    <w:rsid w:val="00D80C54"/>
    <w:rsid w:val="00D80F93"/>
    <w:rsid w:val="00D814C1"/>
    <w:rsid w:val="00D816BD"/>
    <w:rsid w:val="00D81A3D"/>
    <w:rsid w:val="00D821D8"/>
    <w:rsid w:val="00D824A0"/>
    <w:rsid w:val="00D8290C"/>
    <w:rsid w:val="00D82B83"/>
    <w:rsid w:val="00D833B1"/>
    <w:rsid w:val="00D8389D"/>
    <w:rsid w:val="00D838F0"/>
    <w:rsid w:val="00D8444F"/>
    <w:rsid w:val="00D84AB3"/>
    <w:rsid w:val="00D85EC9"/>
    <w:rsid w:val="00D8624D"/>
    <w:rsid w:val="00D864AE"/>
    <w:rsid w:val="00D86538"/>
    <w:rsid w:val="00D866BE"/>
    <w:rsid w:val="00D86DE7"/>
    <w:rsid w:val="00D86F0F"/>
    <w:rsid w:val="00D8773D"/>
    <w:rsid w:val="00D87C47"/>
    <w:rsid w:val="00D9145A"/>
    <w:rsid w:val="00D91497"/>
    <w:rsid w:val="00D9284E"/>
    <w:rsid w:val="00D92A5A"/>
    <w:rsid w:val="00D92D40"/>
    <w:rsid w:val="00D92DC7"/>
    <w:rsid w:val="00D934D1"/>
    <w:rsid w:val="00D939C7"/>
    <w:rsid w:val="00D945B8"/>
    <w:rsid w:val="00D948D5"/>
    <w:rsid w:val="00D94A4C"/>
    <w:rsid w:val="00D94A5C"/>
    <w:rsid w:val="00D95FFD"/>
    <w:rsid w:val="00D96A8F"/>
    <w:rsid w:val="00D96AA1"/>
    <w:rsid w:val="00D96EA8"/>
    <w:rsid w:val="00D97539"/>
    <w:rsid w:val="00D979FE"/>
    <w:rsid w:val="00D97D84"/>
    <w:rsid w:val="00D97FF4"/>
    <w:rsid w:val="00DA1C4B"/>
    <w:rsid w:val="00DA1DB2"/>
    <w:rsid w:val="00DA1E6B"/>
    <w:rsid w:val="00DA20D8"/>
    <w:rsid w:val="00DA238A"/>
    <w:rsid w:val="00DA2491"/>
    <w:rsid w:val="00DA2968"/>
    <w:rsid w:val="00DA34A4"/>
    <w:rsid w:val="00DA3AC7"/>
    <w:rsid w:val="00DA3BFC"/>
    <w:rsid w:val="00DA4764"/>
    <w:rsid w:val="00DA49B6"/>
    <w:rsid w:val="00DA4CAB"/>
    <w:rsid w:val="00DA4D1A"/>
    <w:rsid w:val="00DA5AED"/>
    <w:rsid w:val="00DA5C88"/>
    <w:rsid w:val="00DA5F21"/>
    <w:rsid w:val="00DA6545"/>
    <w:rsid w:val="00DA68B9"/>
    <w:rsid w:val="00DA7037"/>
    <w:rsid w:val="00DA70C5"/>
    <w:rsid w:val="00DA7301"/>
    <w:rsid w:val="00DA7992"/>
    <w:rsid w:val="00DB05FC"/>
    <w:rsid w:val="00DB0EAD"/>
    <w:rsid w:val="00DB1B14"/>
    <w:rsid w:val="00DB3185"/>
    <w:rsid w:val="00DB39A2"/>
    <w:rsid w:val="00DB40E8"/>
    <w:rsid w:val="00DB4128"/>
    <w:rsid w:val="00DB4777"/>
    <w:rsid w:val="00DB5962"/>
    <w:rsid w:val="00DB6326"/>
    <w:rsid w:val="00DB6FDF"/>
    <w:rsid w:val="00DB7E2B"/>
    <w:rsid w:val="00DB7EBF"/>
    <w:rsid w:val="00DC0850"/>
    <w:rsid w:val="00DC1073"/>
    <w:rsid w:val="00DC1535"/>
    <w:rsid w:val="00DC27A4"/>
    <w:rsid w:val="00DC2B9F"/>
    <w:rsid w:val="00DC3237"/>
    <w:rsid w:val="00DC32CE"/>
    <w:rsid w:val="00DC3E56"/>
    <w:rsid w:val="00DC42E2"/>
    <w:rsid w:val="00DC48E6"/>
    <w:rsid w:val="00DC4C48"/>
    <w:rsid w:val="00DC525B"/>
    <w:rsid w:val="00DC57DE"/>
    <w:rsid w:val="00DC63A9"/>
    <w:rsid w:val="00DC73A8"/>
    <w:rsid w:val="00DC7549"/>
    <w:rsid w:val="00DC7C33"/>
    <w:rsid w:val="00DC7F51"/>
    <w:rsid w:val="00DD1863"/>
    <w:rsid w:val="00DD1BF3"/>
    <w:rsid w:val="00DD268C"/>
    <w:rsid w:val="00DD348B"/>
    <w:rsid w:val="00DD378F"/>
    <w:rsid w:val="00DD3862"/>
    <w:rsid w:val="00DD3A02"/>
    <w:rsid w:val="00DD3E51"/>
    <w:rsid w:val="00DD4A42"/>
    <w:rsid w:val="00DD5123"/>
    <w:rsid w:val="00DD5989"/>
    <w:rsid w:val="00DD6340"/>
    <w:rsid w:val="00DD7445"/>
    <w:rsid w:val="00DD7722"/>
    <w:rsid w:val="00DE0474"/>
    <w:rsid w:val="00DE05B3"/>
    <w:rsid w:val="00DE1697"/>
    <w:rsid w:val="00DE191B"/>
    <w:rsid w:val="00DE2149"/>
    <w:rsid w:val="00DE27AE"/>
    <w:rsid w:val="00DE28BA"/>
    <w:rsid w:val="00DE329B"/>
    <w:rsid w:val="00DE39EA"/>
    <w:rsid w:val="00DE42FB"/>
    <w:rsid w:val="00DE472A"/>
    <w:rsid w:val="00DE4B1D"/>
    <w:rsid w:val="00DE5C98"/>
    <w:rsid w:val="00DE6974"/>
    <w:rsid w:val="00DE70B5"/>
    <w:rsid w:val="00DE7262"/>
    <w:rsid w:val="00DF04F3"/>
    <w:rsid w:val="00DF3202"/>
    <w:rsid w:val="00DF329E"/>
    <w:rsid w:val="00DF32F8"/>
    <w:rsid w:val="00DF3E66"/>
    <w:rsid w:val="00DF41CF"/>
    <w:rsid w:val="00DF42E0"/>
    <w:rsid w:val="00DF4C83"/>
    <w:rsid w:val="00DF51B1"/>
    <w:rsid w:val="00DF5B8C"/>
    <w:rsid w:val="00DF5CB8"/>
    <w:rsid w:val="00DF74BB"/>
    <w:rsid w:val="00E001D3"/>
    <w:rsid w:val="00E00404"/>
    <w:rsid w:val="00E0098D"/>
    <w:rsid w:val="00E00D50"/>
    <w:rsid w:val="00E01D69"/>
    <w:rsid w:val="00E024F1"/>
    <w:rsid w:val="00E02508"/>
    <w:rsid w:val="00E0332C"/>
    <w:rsid w:val="00E0343A"/>
    <w:rsid w:val="00E035DE"/>
    <w:rsid w:val="00E04165"/>
    <w:rsid w:val="00E0482B"/>
    <w:rsid w:val="00E05114"/>
    <w:rsid w:val="00E052B2"/>
    <w:rsid w:val="00E052D3"/>
    <w:rsid w:val="00E05960"/>
    <w:rsid w:val="00E061C2"/>
    <w:rsid w:val="00E06986"/>
    <w:rsid w:val="00E06B93"/>
    <w:rsid w:val="00E073B3"/>
    <w:rsid w:val="00E077DC"/>
    <w:rsid w:val="00E07C8F"/>
    <w:rsid w:val="00E07F8C"/>
    <w:rsid w:val="00E104FC"/>
    <w:rsid w:val="00E1089E"/>
    <w:rsid w:val="00E10AFC"/>
    <w:rsid w:val="00E10CC7"/>
    <w:rsid w:val="00E11414"/>
    <w:rsid w:val="00E1174D"/>
    <w:rsid w:val="00E11AF7"/>
    <w:rsid w:val="00E11B25"/>
    <w:rsid w:val="00E1209D"/>
    <w:rsid w:val="00E1211B"/>
    <w:rsid w:val="00E123CA"/>
    <w:rsid w:val="00E12D93"/>
    <w:rsid w:val="00E1341E"/>
    <w:rsid w:val="00E13A3D"/>
    <w:rsid w:val="00E1454F"/>
    <w:rsid w:val="00E15FD9"/>
    <w:rsid w:val="00E16B48"/>
    <w:rsid w:val="00E16E64"/>
    <w:rsid w:val="00E17F7E"/>
    <w:rsid w:val="00E20856"/>
    <w:rsid w:val="00E20F7B"/>
    <w:rsid w:val="00E21933"/>
    <w:rsid w:val="00E22196"/>
    <w:rsid w:val="00E222BB"/>
    <w:rsid w:val="00E22CA4"/>
    <w:rsid w:val="00E22D63"/>
    <w:rsid w:val="00E24629"/>
    <w:rsid w:val="00E247E5"/>
    <w:rsid w:val="00E252C0"/>
    <w:rsid w:val="00E2556B"/>
    <w:rsid w:val="00E25D34"/>
    <w:rsid w:val="00E2627E"/>
    <w:rsid w:val="00E26E47"/>
    <w:rsid w:val="00E27466"/>
    <w:rsid w:val="00E301EC"/>
    <w:rsid w:val="00E3061F"/>
    <w:rsid w:val="00E31ED7"/>
    <w:rsid w:val="00E32021"/>
    <w:rsid w:val="00E32B08"/>
    <w:rsid w:val="00E32FF2"/>
    <w:rsid w:val="00E33A95"/>
    <w:rsid w:val="00E34501"/>
    <w:rsid w:val="00E352CF"/>
    <w:rsid w:val="00E35386"/>
    <w:rsid w:val="00E37101"/>
    <w:rsid w:val="00E37430"/>
    <w:rsid w:val="00E37912"/>
    <w:rsid w:val="00E37A19"/>
    <w:rsid w:val="00E406C5"/>
    <w:rsid w:val="00E40732"/>
    <w:rsid w:val="00E40749"/>
    <w:rsid w:val="00E414E7"/>
    <w:rsid w:val="00E41638"/>
    <w:rsid w:val="00E41B17"/>
    <w:rsid w:val="00E4258C"/>
    <w:rsid w:val="00E42850"/>
    <w:rsid w:val="00E42B9F"/>
    <w:rsid w:val="00E42C30"/>
    <w:rsid w:val="00E439B3"/>
    <w:rsid w:val="00E44076"/>
    <w:rsid w:val="00E44CF6"/>
    <w:rsid w:val="00E44F5F"/>
    <w:rsid w:val="00E45356"/>
    <w:rsid w:val="00E4577A"/>
    <w:rsid w:val="00E459E5"/>
    <w:rsid w:val="00E46AB0"/>
    <w:rsid w:val="00E47749"/>
    <w:rsid w:val="00E47A01"/>
    <w:rsid w:val="00E51A61"/>
    <w:rsid w:val="00E521EE"/>
    <w:rsid w:val="00E526BA"/>
    <w:rsid w:val="00E52822"/>
    <w:rsid w:val="00E52B70"/>
    <w:rsid w:val="00E52BD8"/>
    <w:rsid w:val="00E52C3A"/>
    <w:rsid w:val="00E52D00"/>
    <w:rsid w:val="00E53ED5"/>
    <w:rsid w:val="00E53F6D"/>
    <w:rsid w:val="00E54554"/>
    <w:rsid w:val="00E54723"/>
    <w:rsid w:val="00E547B7"/>
    <w:rsid w:val="00E54984"/>
    <w:rsid w:val="00E54DE8"/>
    <w:rsid w:val="00E5549B"/>
    <w:rsid w:val="00E55B5D"/>
    <w:rsid w:val="00E55FD6"/>
    <w:rsid w:val="00E561BF"/>
    <w:rsid w:val="00E568BE"/>
    <w:rsid w:val="00E57426"/>
    <w:rsid w:val="00E575B3"/>
    <w:rsid w:val="00E57985"/>
    <w:rsid w:val="00E605C4"/>
    <w:rsid w:val="00E60740"/>
    <w:rsid w:val="00E60B86"/>
    <w:rsid w:val="00E60D40"/>
    <w:rsid w:val="00E620A0"/>
    <w:rsid w:val="00E6224D"/>
    <w:rsid w:val="00E629C8"/>
    <w:rsid w:val="00E63CD3"/>
    <w:rsid w:val="00E646D3"/>
    <w:rsid w:val="00E6480C"/>
    <w:rsid w:val="00E652AB"/>
    <w:rsid w:val="00E654EF"/>
    <w:rsid w:val="00E66263"/>
    <w:rsid w:val="00E6629B"/>
    <w:rsid w:val="00E666E2"/>
    <w:rsid w:val="00E66A9C"/>
    <w:rsid w:val="00E67007"/>
    <w:rsid w:val="00E6747A"/>
    <w:rsid w:val="00E675BC"/>
    <w:rsid w:val="00E67920"/>
    <w:rsid w:val="00E70D94"/>
    <w:rsid w:val="00E7101B"/>
    <w:rsid w:val="00E716AE"/>
    <w:rsid w:val="00E72319"/>
    <w:rsid w:val="00E740F1"/>
    <w:rsid w:val="00E74AEC"/>
    <w:rsid w:val="00E74FA4"/>
    <w:rsid w:val="00E76353"/>
    <w:rsid w:val="00E765FD"/>
    <w:rsid w:val="00E77190"/>
    <w:rsid w:val="00E77D80"/>
    <w:rsid w:val="00E77E93"/>
    <w:rsid w:val="00E80063"/>
    <w:rsid w:val="00E80BFE"/>
    <w:rsid w:val="00E814AE"/>
    <w:rsid w:val="00E81667"/>
    <w:rsid w:val="00E816B9"/>
    <w:rsid w:val="00E819B8"/>
    <w:rsid w:val="00E81F01"/>
    <w:rsid w:val="00E82398"/>
    <w:rsid w:val="00E82CDF"/>
    <w:rsid w:val="00E834DE"/>
    <w:rsid w:val="00E83669"/>
    <w:rsid w:val="00E839B8"/>
    <w:rsid w:val="00E841F8"/>
    <w:rsid w:val="00E85434"/>
    <w:rsid w:val="00E85A61"/>
    <w:rsid w:val="00E85BE9"/>
    <w:rsid w:val="00E85F31"/>
    <w:rsid w:val="00E86715"/>
    <w:rsid w:val="00E9044C"/>
    <w:rsid w:val="00E9088D"/>
    <w:rsid w:val="00E90BD4"/>
    <w:rsid w:val="00E9172A"/>
    <w:rsid w:val="00E919A4"/>
    <w:rsid w:val="00E919D1"/>
    <w:rsid w:val="00E919D3"/>
    <w:rsid w:val="00E91FC4"/>
    <w:rsid w:val="00E931B4"/>
    <w:rsid w:val="00E932FA"/>
    <w:rsid w:val="00E93F21"/>
    <w:rsid w:val="00E94C3F"/>
    <w:rsid w:val="00E94DF7"/>
    <w:rsid w:val="00E95AAE"/>
    <w:rsid w:val="00E96CDE"/>
    <w:rsid w:val="00E9713C"/>
    <w:rsid w:val="00E973FF"/>
    <w:rsid w:val="00E97F4A"/>
    <w:rsid w:val="00EA088A"/>
    <w:rsid w:val="00EA0AFC"/>
    <w:rsid w:val="00EA0B5B"/>
    <w:rsid w:val="00EA0E43"/>
    <w:rsid w:val="00EA1030"/>
    <w:rsid w:val="00EA122E"/>
    <w:rsid w:val="00EA1279"/>
    <w:rsid w:val="00EA13CF"/>
    <w:rsid w:val="00EA17EF"/>
    <w:rsid w:val="00EA18BB"/>
    <w:rsid w:val="00EA190D"/>
    <w:rsid w:val="00EA1BEB"/>
    <w:rsid w:val="00EA269E"/>
    <w:rsid w:val="00EA2AA0"/>
    <w:rsid w:val="00EA395B"/>
    <w:rsid w:val="00EA4042"/>
    <w:rsid w:val="00EA4B6E"/>
    <w:rsid w:val="00EA59B3"/>
    <w:rsid w:val="00EA5C77"/>
    <w:rsid w:val="00EA5F3F"/>
    <w:rsid w:val="00EA6026"/>
    <w:rsid w:val="00EA6F64"/>
    <w:rsid w:val="00EA7296"/>
    <w:rsid w:val="00EA746A"/>
    <w:rsid w:val="00EA7FA3"/>
    <w:rsid w:val="00EB0363"/>
    <w:rsid w:val="00EB070F"/>
    <w:rsid w:val="00EB09C1"/>
    <w:rsid w:val="00EB0F0A"/>
    <w:rsid w:val="00EB26DD"/>
    <w:rsid w:val="00EB2C01"/>
    <w:rsid w:val="00EB2DA9"/>
    <w:rsid w:val="00EB4329"/>
    <w:rsid w:val="00EB44E3"/>
    <w:rsid w:val="00EB4742"/>
    <w:rsid w:val="00EB4D10"/>
    <w:rsid w:val="00EB54FB"/>
    <w:rsid w:val="00EB5826"/>
    <w:rsid w:val="00EB5C87"/>
    <w:rsid w:val="00EB5D19"/>
    <w:rsid w:val="00EB632B"/>
    <w:rsid w:val="00EB6555"/>
    <w:rsid w:val="00EB6686"/>
    <w:rsid w:val="00EB66FA"/>
    <w:rsid w:val="00EB6B10"/>
    <w:rsid w:val="00EB74D0"/>
    <w:rsid w:val="00EB7DE6"/>
    <w:rsid w:val="00EC1382"/>
    <w:rsid w:val="00EC1577"/>
    <w:rsid w:val="00EC15A7"/>
    <w:rsid w:val="00EC1CBF"/>
    <w:rsid w:val="00EC20AE"/>
    <w:rsid w:val="00EC2EBB"/>
    <w:rsid w:val="00EC3702"/>
    <w:rsid w:val="00EC4282"/>
    <w:rsid w:val="00EC4AF8"/>
    <w:rsid w:val="00EC4D31"/>
    <w:rsid w:val="00EC75EF"/>
    <w:rsid w:val="00EC7FA5"/>
    <w:rsid w:val="00ED0644"/>
    <w:rsid w:val="00ED0CD5"/>
    <w:rsid w:val="00ED1B4E"/>
    <w:rsid w:val="00ED2079"/>
    <w:rsid w:val="00ED290B"/>
    <w:rsid w:val="00ED2A9E"/>
    <w:rsid w:val="00ED3197"/>
    <w:rsid w:val="00ED37E7"/>
    <w:rsid w:val="00ED53E9"/>
    <w:rsid w:val="00ED5FF2"/>
    <w:rsid w:val="00ED605B"/>
    <w:rsid w:val="00ED6E2A"/>
    <w:rsid w:val="00ED7F84"/>
    <w:rsid w:val="00EE012C"/>
    <w:rsid w:val="00EE01AD"/>
    <w:rsid w:val="00EE06E8"/>
    <w:rsid w:val="00EE0C4B"/>
    <w:rsid w:val="00EE1322"/>
    <w:rsid w:val="00EE1472"/>
    <w:rsid w:val="00EE1856"/>
    <w:rsid w:val="00EE1998"/>
    <w:rsid w:val="00EE24BE"/>
    <w:rsid w:val="00EE383A"/>
    <w:rsid w:val="00EE3C33"/>
    <w:rsid w:val="00EE4076"/>
    <w:rsid w:val="00EE40FE"/>
    <w:rsid w:val="00EE4D8F"/>
    <w:rsid w:val="00EE5514"/>
    <w:rsid w:val="00EE55F8"/>
    <w:rsid w:val="00EE5890"/>
    <w:rsid w:val="00EE6708"/>
    <w:rsid w:val="00EE6754"/>
    <w:rsid w:val="00EE68A7"/>
    <w:rsid w:val="00EE7404"/>
    <w:rsid w:val="00EE75B5"/>
    <w:rsid w:val="00EE7807"/>
    <w:rsid w:val="00EF0488"/>
    <w:rsid w:val="00EF185B"/>
    <w:rsid w:val="00EF1A07"/>
    <w:rsid w:val="00EF2EF6"/>
    <w:rsid w:val="00EF330F"/>
    <w:rsid w:val="00EF6362"/>
    <w:rsid w:val="00EF687B"/>
    <w:rsid w:val="00EF6DDC"/>
    <w:rsid w:val="00EF6FC0"/>
    <w:rsid w:val="00EF71BA"/>
    <w:rsid w:val="00EF7344"/>
    <w:rsid w:val="00EF7EAF"/>
    <w:rsid w:val="00EF7F1C"/>
    <w:rsid w:val="00EF7F69"/>
    <w:rsid w:val="00F0017F"/>
    <w:rsid w:val="00F019F3"/>
    <w:rsid w:val="00F021B3"/>
    <w:rsid w:val="00F0237D"/>
    <w:rsid w:val="00F023BE"/>
    <w:rsid w:val="00F02A0C"/>
    <w:rsid w:val="00F02A7B"/>
    <w:rsid w:val="00F03112"/>
    <w:rsid w:val="00F0369D"/>
    <w:rsid w:val="00F04043"/>
    <w:rsid w:val="00F047D8"/>
    <w:rsid w:val="00F04953"/>
    <w:rsid w:val="00F05D02"/>
    <w:rsid w:val="00F063BA"/>
    <w:rsid w:val="00F072CD"/>
    <w:rsid w:val="00F073B4"/>
    <w:rsid w:val="00F075E9"/>
    <w:rsid w:val="00F0780C"/>
    <w:rsid w:val="00F100A4"/>
    <w:rsid w:val="00F1042D"/>
    <w:rsid w:val="00F10450"/>
    <w:rsid w:val="00F10C50"/>
    <w:rsid w:val="00F10E2F"/>
    <w:rsid w:val="00F115C4"/>
    <w:rsid w:val="00F12D58"/>
    <w:rsid w:val="00F12E2D"/>
    <w:rsid w:val="00F12F37"/>
    <w:rsid w:val="00F13F1D"/>
    <w:rsid w:val="00F141C1"/>
    <w:rsid w:val="00F144C9"/>
    <w:rsid w:val="00F14A9A"/>
    <w:rsid w:val="00F15FC5"/>
    <w:rsid w:val="00F16F66"/>
    <w:rsid w:val="00F1786D"/>
    <w:rsid w:val="00F179D9"/>
    <w:rsid w:val="00F17EA6"/>
    <w:rsid w:val="00F20E22"/>
    <w:rsid w:val="00F217BE"/>
    <w:rsid w:val="00F22E9F"/>
    <w:rsid w:val="00F234EF"/>
    <w:rsid w:val="00F25267"/>
    <w:rsid w:val="00F257E0"/>
    <w:rsid w:val="00F25998"/>
    <w:rsid w:val="00F25A57"/>
    <w:rsid w:val="00F25B06"/>
    <w:rsid w:val="00F270D3"/>
    <w:rsid w:val="00F27177"/>
    <w:rsid w:val="00F27B55"/>
    <w:rsid w:val="00F304FC"/>
    <w:rsid w:val="00F31A3C"/>
    <w:rsid w:val="00F32C53"/>
    <w:rsid w:val="00F32F8B"/>
    <w:rsid w:val="00F330F0"/>
    <w:rsid w:val="00F33428"/>
    <w:rsid w:val="00F34474"/>
    <w:rsid w:val="00F34B4E"/>
    <w:rsid w:val="00F35172"/>
    <w:rsid w:val="00F36047"/>
    <w:rsid w:val="00F36D49"/>
    <w:rsid w:val="00F37CB1"/>
    <w:rsid w:val="00F37CC5"/>
    <w:rsid w:val="00F40894"/>
    <w:rsid w:val="00F40A44"/>
    <w:rsid w:val="00F40E54"/>
    <w:rsid w:val="00F4110C"/>
    <w:rsid w:val="00F419DA"/>
    <w:rsid w:val="00F41E12"/>
    <w:rsid w:val="00F4280E"/>
    <w:rsid w:val="00F42A90"/>
    <w:rsid w:val="00F42FD1"/>
    <w:rsid w:val="00F43080"/>
    <w:rsid w:val="00F4313C"/>
    <w:rsid w:val="00F44C1C"/>
    <w:rsid w:val="00F45D8B"/>
    <w:rsid w:val="00F460E4"/>
    <w:rsid w:val="00F46B5C"/>
    <w:rsid w:val="00F47DDE"/>
    <w:rsid w:val="00F50160"/>
    <w:rsid w:val="00F501E4"/>
    <w:rsid w:val="00F50275"/>
    <w:rsid w:val="00F50633"/>
    <w:rsid w:val="00F50CFC"/>
    <w:rsid w:val="00F50E7E"/>
    <w:rsid w:val="00F51DEB"/>
    <w:rsid w:val="00F52341"/>
    <w:rsid w:val="00F52978"/>
    <w:rsid w:val="00F52D12"/>
    <w:rsid w:val="00F52FE4"/>
    <w:rsid w:val="00F52FEB"/>
    <w:rsid w:val="00F53230"/>
    <w:rsid w:val="00F543B3"/>
    <w:rsid w:val="00F54B3D"/>
    <w:rsid w:val="00F54FA0"/>
    <w:rsid w:val="00F54FAF"/>
    <w:rsid w:val="00F5537A"/>
    <w:rsid w:val="00F55AC7"/>
    <w:rsid w:val="00F55B48"/>
    <w:rsid w:val="00F56313"/>
    <w:rsid w:val="00F568AB"/>
    <w:rsid w:val="00F56CA8"/>
    <w:rsid w:val="00F57200"/>
    <w:rsid w:val="00F576E4"/>
    <w:rsid w:val="00F6048A"/>
    <w:rsid w:val="00F6083B"/>
    <w:rsid w:val="00F61EFD"/>
    <w:rsid w:val="00F62029"/>
    <w:rsid w:val="00F621D2"/>
    <w:rsid w:val="00F62E0C"/>
    <w:rsid w:val="00F6420E"/>
    <w:rsid w:val="00F64587"/>
    <w:rsid w:val="00F66036"/>
    <w:rsid w:val="00F66ACE"/>
    <w:rsid w:val="00F676E8"/>
    <w:rsid w:val="00F70F4D"/>
    <w:rsid w:val="00F70F58"/>
    <w:rsid w:val="00F71BC2"/>
    <w:rsid w:val="00F7267F"/>
    <w:rsid w:val="00F734F8"/>
    <w:rsid w:val="00F74D07"/>
    <w:rsid w:val="00F75A2F"/>
    <w:rsid w:val="00F75DC7"/>
    <w:rsid w:val="00F760A3"/>
    <w:rsid w:val="00F76559"/>
    <w:rsid w:val="00F770B4"/>
    <w:rsid w:val="00F77EC3"/>
    <w:rsid w:val="00F80293"/>
    <w:rsid w:val="00F80BB0"/>
    <w:rsid w:val="00F81306"/>
    <w:rsid w:val="00F8288D"/>
    <w:rsid w:val="00F82C53"/>
    <w:rsid w:val="00F83BBA"/>
    <w:rsid w:val="00F84C7C"/>
    <w:rsid w:val="00F8570A"/>
    <w:rsid w:val="00F859A7"/>
    <w:rsid w:val="00F85EB9"/>
    <w:rsid w:val="00F85F9A"/>
    <w:rsid w:val="00F865BD"/>
    <w:rsid w:val="00F879A2"/>
    <w:rsid w:val="00F87A23"/>
    <w:rsid w:val="00F87D87"/>
    <w:rsid w:val="00F90259"/>
    <w:rsid w:val="00F90900"/>
    <w:rsid w:val="00F90E1D"/>
    <w:rsid w:val="00F9135F"/>
    <w:rsid w:val="00F92612"/>
    <w:rsid w:val="00F92C0F"/>
    <w:rsid w:val="00F93AF4"/>
    <w:rsid w:val="00F93CA3"/>
    <w:rsid w:val="00F9453C"/>
    <w:rsid w:val="00F94CE6"/>
    <w:rsid w:val="00F95595"/>
    <w:rsid w:val="00F95777"/>
    <w:rsid w:val="00F95F30"/>
    <w:rsid w:val="00F969DF"/>
    <w:rsid w:val="00F9742B"/>
    <w:rsid w:val="00FA09EB"/>
    <w:rsid w:val="00FA0F38"/>
    <w:rsid w:val="00FA2B1D"/>
    <w:rsid w:val="00FA2B55"/>
    <w:rsid w:val="00FA2F0F"/>
    <w:rsid w:val="00FA313D"/>
    <w:rsid w:val="00FA32E4"/>
    <w:rsid w:val="00FA3379"/>
    <w:rsid w:val="00FA3491"/>
    <w:rsid w:val="00FA3AA4"/>
    <w:rsid w:val="00FA4FCA"/>
    <w:rsid w:val="00FA60C6"/>
    <w:rsid w:val="00FA76E8"/>
    <w:rsid w:val="00FB054F"/>
    <w:rsid w:val="00FB0A3A"/>
    <w:rsid w:val="00FB137C"/>
    <w:rsid w:val="00FB1470"/>
    <w:rsid w:val="00FB16A7"/>
    <w:rsid w:val="00FB1932"/>
    <w:rsid w:val="00FB1B50"/>
    <w:rsid w:val="00FB1D43"/>
    <w:rsid w:val="00FB2965"/>
    <w:rsid w:val="00FB3F57"/>
    <w:rsid w:val="00FB42B1"/>
    <w:rsid w:val="00FB4711"/>
    <w:rsid w:val="00FB48A8"/>
    <w:rsid w:val="00FB52BC"/>
    <w:rsid w:val="00FB5408"/>
    <w:rsid w:val="00FB58D8"/>
    <w:rsid w:val="00FB5DA7"/>
    <w:rsid w:val="00FB5F8C"/>
    <w:rsid w:val="00FB653E"/>
    <w:rsid w:val="00FB776B"/>
    <w:rsid w:val="00FB7C5C"/>
    <w:rsid w:val="00FC0BF9"/>
    <w:rsid w:val="00FC18CE"/>
    <w:rsid w:val="00FC1A53"/>
    <w:rsid w:val="00FC2452"/>
    <w:rsid w:val="00FC25BF"/>
    <w:rsid w:val="00FC2B91"/>
    <w:rsid w:val="00FC3324"/>
    <w:rsid w:val="00FC3603"/>
    <w:rsid w:val="00FC36C4"/>
    <w:rsid w:val="00FC3F73"/>
    <w:rsid w:val="00FC4BB6"/>
    <w:rsid w:val="00FC5BF9"/>
    <w:rsid w:val="00FC65B5"/>
    <w:rsid w:val="00FC6A41"/>
    <w:rsid w:val="00FC6F65"/>
    <w:rsid w:val="00FC76C6"/>
    <w:rsid w:val="00FC773B"/>
    <w:rsid w:val="00FC79B9"/>
    <w:rsid w:val="00FC7C26"/>
    <w:rsid w:val="00FC7F70"/>
    <w:rsid w:val="00FD056E"/>
    <w:rsid w:val="00FD0886"/>
    <w:rsid w:val="00FD0D85"/>
    <w:rsid w:val="00FD15ED"/>
    <w:rsid w:val="00FD25D0"/>
    <w:rsid w:val="00FD28E6"/>
    <w:rsid w:val="00FD2B95"/>
    <w:rsid w:val="00FD39F3"/>
    <w:rsid w:val="00FD412A"/>
    <w:rsid w:val="00FD45CD"/>
    <w:rsid w:val="00FD4933"/>
    <w:rsid w:val="00FD4987"/>
    <w:rsid w:val="00FD671F"/>
    <w:rsid w:val="00FD6767"/>
    <w:rsid w:val="00FD6825"/>
    <w:rsid w:val="00FD74DF"/>
    <w:rsid w:val="00FD7E8A"/>
    <w:rsid w:val="00FE0628"/>
    <w:rsid w:val="00FE18F6"/>
    <w:rsid w:val="00FE22D6"/>
    <w:rsid w:val="00FE24CD"/>
    <w:rsid w:val="00FE2F5F"/>
    <w:rsid w:val="00FE3330"/>
    <w:rsid w:val="00FE3685"/>
    <w:rsid w:val="00FE4450"/>
    <w:rsid w:val="00FE48E6"/>
    <w:rsid w:val="00FE4C2D"/>
    <w:rsid w:val="00FE4D1E"/>
    <w:rsid w:val="00FE5674"/>
    <w:rsid w:val="00FE5ED1"/>
    <w:rsid w:val="00FE6D2D"/>
    <w:rsid w:val="00FE6F4C"/>
    <w:rsid w:val="00FE7369"/>
    <w:rsid w:val="00FF0292"/>
    <w:rsid w:val="00FF09B6"/>
    <w:rsid w:val="00FF1588"/>
    <w:rsid w:val="00FF1949"/>
    <w:rsid w:val="00FF1A1E"/>
    <w:rsid w:val="00FF1B3F"/>
    <w:rsid w:val="00FF21C1"/>
    <w:rsid w:val="00FF235A"/>
    <w:rsid w:val="00FF240F"/>
    <w:rsid w:val="00FF2746"/>
    <w:rsid w:val="00FF3622"/>
    <w:rsid w:val="00FF3752"/>
    <w:rsid w:val="00FF384E"/>
    <w:rsid w:val="00FF450C"/>
    <w:rsid w:val="00FF5735"/>
    <w:rsid w:val="00FF620F"/>
    <w:rsid w:val="00FF67AB"/>
    <w:rsid w:val="00FF7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CBCFD41"/>
  <w15:docId w15:val="{4498491A-9A27-4771-89BF-53D194202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A01D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pPr>
      <w:keepNext/>
      <w:jc w:val="center"/>
      <w:outlineLvl w:val="1"/>
    </w:pPr>
    <w:rPr>
      <w:b/>
      <w:bCs/>
      <w:sz w:val="32"/>
    </w:rPr>
  </w:style>
  <w:style w:type="paragraph" w:styleId="Heading3">
    <w:name w:val="heading 3"/>
    <w:basedOn w:val="Normal"/>
    <w:next w:val="Normal"/>
    <w:link w:val="Heading3Char"/>
    <w:uiPriority w:val="9"/>
    <w:unhideWhenUsed/>
    <w:qFormat/>
    <w:rsid w:val="004404DB"/>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97198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198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acter">
    <w:name w:val="Character"/>
    <w:basedOn w:val="Normal"/>
    <w:pPr>
      <w:keepNext/>
      <w:widowControl w:val="0"/>
      <w:tabs>
        <w:tab w:val="center" w:pos="4680"/>
      </w:tabs>
      <w:overflowPunct w:val="0"/>
      <w:autoSpaceDE w:val="0"/>
      <w:autoSpaceDN w:val="0"/>
      <w:adjustRightInd w:val="0"/>
      <w:spacing w:line="240" w:lineRule="atLeast"/>
      <w:ind w:hanging="720"/>
      <w:textAlignment w:val="baseline"/>
    </w:pPr>
    <w:rPr>
      <w:rFonts w:ascii="Arial Narrow" w:hAnsi="Arial Narrow"/>
      <w:b/>
      <w:caps/>
      <w:color w:val="FF0000"/>
      <w:sz w:val="22"/>
      <w:szCs w:val="20"/>
      <w:u w:val="words" w:color="000080"/>
    </w:rPr>
  </w:style>
  <w:style w:type="character" w:styleId="Hyperlink">
    <w:name w:val="Hyperlink"/>
    <w:rPr>
      <w:color w:val="000099"/>
      <w:u w:val="single"/>
    </w:r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rPr>
  </w:style>
  <w:style w:type="paragraph" w:styleId="NormalWeb">
    <w:name w:val="Normal (Web)"/>
    <w:basedOn w:val="Normal"/>
    <w:uiPriority w:val="99"/>
    <w:pPr>
      <w:spacing w:before="120" w:after="100" w:afterAutospacing="1"/>
    </w:pPr>
  </w:style>
  <w:style w:type="paragraph" w:styleId="ListContinue">
    <w:name w:val="List Continue"/>
    <w:basedOn w:val="Normal"/>
    <w:semiHidden/>
    <w:pPr>
      <w:overflowPunct w:val="0"/>
      <w:autoSpaceDE w:val="0"/>
      <w:autoSpaceDN w:val="0"/>
      <w:adjustRightInd w:val="0"/>
      <w:textAlignment w:val="baseline"/>
    </w:pPr>
    <w:rPr>
      <w:szCs w:val="20"/>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customStyle="1" w:styleId="hl">
    <w:name w:val="hl"/>
    <w:basedOn w:val="DefaultParagraphFont"/>
  </w:style>
  <w:style w:type="character" w:customStyle="1" w:styleId="apple-converted-space">
    <w:name w:val="apple-converted-space"/>
    <w:basedOn w:val="DefaultParagraphFont"/>
  </w:style>
  <w:style w:type="character" w:styleId="Strong">
    <w:name w:val="Strong"/>
    <w:uiPriority w:val="22"/>
    <w:qFormat/>
    <w:rPr>
      <w:b/>
      <w:bCs/>
    </w:rPr>
  </w:style>
  <w:style w:type="paragraph" w:styleId="BodyText">
    <w:name w:val="Body Text"/>
    <w:basedOn w:val="Normal"/>
    <w:semiHidden/>
    <w:rPr>
      <w:sz w:val="20"/>
      <w:szCs w:val="20"/>
    </w:rPr>
  </w:style>
  <w:style w:type="paragraph" w:styleId="BodyTextIndent">
    <w:name w:val="Body Text Indent"/>
    <w:basedOn w:val="Normal"/>
    <w:semiHidden/>
    <w:pPr>
      <w:ind w:firstLine="720"/>
    </w:pPr>
    <w:rPr>
      <w:sz w:val="20"/>
      <w:szCs w:val="20"/>
    </w:rPr>
  </w:style>
  <w:style w:type="character" w:customStyle="1" w:styleId="Heading1Char">
    <w:name w:val="Heading 1 Char"/>
    <w:link w:val="Heading1"/>
    <w:uiPriority w:val="9"/>
    <w:rsid w:val="00AA01D8"/>
    <w:rPr>
      <w:rFonts w:ascii="Cambria" w:eastAsia="Times New Roman" w:hAnsi="Cambria" w:cs="Times New Roman"/>
      <w:b/>
      <w:bCs/>
      <w:kern w:val="32"/>
      <w:sz w:val="32"/>
      <w:szCs w:val="32"/>
    </w:rPr>
  </w:style>
  <w:style w:type="paragraph" w:styleId="HTMLPreformatted">
    <w:name w:val="HTML Preformatted"/>
    <w:basedOn w:val="Normal"/>
    <w:link w:val="HTMLPreformattedChar"/>
    <w:uiPriority w:val="99"/>
    <w:unhideWhenUsed/>
    <w:rsid w:val="001F1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F16E2"/>
    <w:rPr>
      <w:rFonts w:ascii="Courier New" w:hAnsi="Courier New" w:cs="Courier New"/>
    </w:rPr>
  </w:style>
  <w:style w:type="character" w:customStyle="1" w:styleId="text1">
    <w:name w:val="text1"/>
    <w:rsid w:val="0002043E"/>
    <w:rPr>
      <w:rFonts w:ascii="Verdana" w:hAnsi="Verdana" w:hint="default"/>
      <w:sz w:val="24"/>
      <w:szCs w:val="24"/>
    </w:rPr>
  </w:style>
  <w:style w:type="paragraph" w:customStyle="1" w:styleId="msonormal6">
    <w:name w:val="msonormal6"/>
    <w:basedOn w:val="Normal"/>
    <w:rsid w:val="0092106F"/>
    <w:pPr>
      <w:spacing w:before="100" w:beforeAutospacing="1" w:after="100" w:afterAutospacing="1"/>
    </w:pPr>
  </w:style>
  <w:style w:type="paragraph" w:customStyle="1" w:styleId="style3">
    <w:name w:val="style3"/>
    <w:basedOn w:val="Normal"/>
    <w:rsid w:val="009E6E78"/>
    <w:pPr>
      <w:spacing w:before="100" w:beforeAutospacing="1" w:after="100" w:afterAutospacing="1"/>
    </w:pPr>
  </w:style>
  <w:style w:type="character" w:styleId="Emphasis">
    <w:name w:val="Emphasis"/>
    <w:uiPriority w:val="20"/>
    <w:qFormat/>
    <w:rsid w:val="009E6E78"/>
    <w:rPr>
      <w:i/>
      <w:iCs/>
    </w:rPr>
  </w:style>
  <w:style w:type="character" w:customStyle="1" w:styleId="style31">
    <w:name w:val="style31"/>
    <w:basedOn w:val="DefaultParagraphFont"/>
    <w:rsid w:val="009E6E78"/>
  </w:style>
  <w:style w:type="paragraph" w:customStyle="1" w:styleId="Default">
    <w:name w:val="Default"/>
    <w:rsid w:val="00AC5611"/>
    <w:pPr>
      <w:autoSpaceDE w:val="0"/>
      <w:autoSpaceDN w:val="0"/>
      <w:adjustRightInd w:val="0"/>
    </w:pPr>
    <w:rPr>
      <w:rFonts w:ascii="Tahoma" w:hAnsi="Tahoma" w:cs="Tahoma"/>
      <w:color w:val="000000"/>
      <w:sz w:val="24"/>
      <w:szCs w:val="24"/>
    </w:rPr>
  </w:style>
  <w:style w:type="paragraph" w:customStyle="1" w:styleId="HTMLBody">
    <w:name w:val="HTML Body"/>
    <w:rsid w:val="00A4145A"/>
    <w:pPr>
      <w:autoSpaceDE w:val="0"/>
      <w:autoSpaceDN w:val="0"/>
      <w:adjustRightInd w:val="0"/>
    </w:pPr>
    <w:rPr>
      <w:rFonts w:ascii="Arial" w:hAnsi="Arial"/>
    </w:rPr>
  </w:style>
  <w:style w:type="paragraph" w:styleId="PlainText">
    <w:name w:val="Plain Text"/>
    <w:basedOn w:val="Normal"/>
    <w:link w:val="PlainTextChar"/>
    <w:uiPriority w:val="99"/>
    <w:unhideWhenUsed/>
    <w:rsid w:val="0044343D"/>
    <w:rPr>
      <w:rFonts w:ascii="Consolas" w:eastAsia="Calibri" w:hAnsi="Consolas"/>
      <w:sz w:val="21"/>
      <w:szCs w:val="21"/>
    </w:rPr>
  </w:style>
  <w:style w:type="character" w:customStyle="1" w:styleId="PlainTextChar">
    <w:name w:val="Plain Text Char"/>
    <w:link w:val="PlainText"/>
    <w:uiPriority w:val="99"/>
    <w:rsid w:val="0044343D"/>
    <w:rPr>
      <w:rFonts w:ascii="Consolas" w:eastAsia="Calibri" w:hAnsi="Consolas" w:cs="Times New Roman"/>
      <w:sz w:val="21"/>
      <w:szCs w:val="21"/>
    </w:rPr>
  </w:style>
  <w:style w:type="character" w:customStyle="1" w:styleId="given-name">
    <w:name w:val="given-name"/>
    <w:basedOn w:val="DefaultParagraphFont"/>
    <w:rsid w:val="00D1699B"/>
  </w:style>
  <w:style w:type="character" w:customStyle="1" w:styleId="family-name">
    <w:name w:val="family-name"/>
    <w:basedOn w:val="DefaultParagraphFont"/>
    <w:rsid w:val="00D1699B"/>
  </w:style>
  <w:style w:type="character" w:customStyle="1" w:styleId="highlightedsearchterm">
    <w:name w:val="highlightedsearchterm"/>
    <w:basedOn w:val="DefaultParagraphFont"/>
    <w:rsid w:val="00E0098D"/>
  </w:style>
  <w:style w:type="character" w:customStyle="1" w:styleId="names">
    <w:name w:val="names"/>
    <w:basedOn w:val="DefaultParagraphFont"/>
    <w:rsid w:val="00543844"/>
  </w:style>
  <w:style w:type="paragraph" w:styleId="Header">
    <w:name w:val="header"/>
    <w:basedOn w:val="Normal"/>
    <w:link w:val="HeaderChar"/>
    <w:unhideWhenUsed/>
    <w:rsid w:val="001F5F3A"/>
    <w:pPr>
      <w:tabs>
        <w:tab w:val="center" w:pos="4680"/>
        <w:tab w:val="right" w:pos="9360"/>
      </w:tabs>
    </w:pPr>
  </w:style>
  <w:style w:type="character" w:customStyle="1" w:styleId="HeaderChar">
    <w:name w:val="Header Char"/>
    <w:link w:val="Header"/>
    <w:rsid w:val="001F5F3A"/>
    <w:rPr>
      <w:sz w:val="24"/>
      <w:szCs w:val="24"/>
    </w:rPr>
  </w:style>
  <w:style w:type="character" w:customStyle="1" w:styleId="st">
    <w:name w:val="st"/>
    <w:basedOn w:val="DefaultParagraphFont"/>
    <w:rsid w:val="00F676E8"/>
  </w:style>
  <w:style w:type="paragraph" w:styleId="ListParagraph">
    <w:name w:val="List Paragraph"/>
    <w:basedOn w:val="Normal"/>
    <w:uiPriority w:val="34"/>
    <w:qFormat/>
    <w:rsid w:val="003B28C4"/>
    <w:pPr>
      <w:ind w:left="720"/>
      <w:contextualSpacing/>
    </w:pPr>
  </w:style>
  <w:style w:type="character" w:customStyle="1" w:styleId="style2">
    <w:name w:val="style_2"/>
    <w:basedOn w:val="DefaultParagraphFont"/>
    <w:rsid w:val="00654FA9"/>
  </w:style>
  <w:style w:type="paragraph" w:customStyle="1" w:styleId="Text">
    <w:name w:val="Text"/>
    <w:rsid w:val="00E05960"/>
    <w:pPr>
      <w:autoSpaceDE w:val="0"/>
      <w:autoSpaceDN w:val="0"/>
      <w:adjustRightInd w:val="0"/>
      <w:ind w:firstLine="284"/>
      <w:jc w:val="both"/>
    </w:pPr>
    <w:rPr>
      <w:color w:val="000000"/>
      <w:sz w:val="24"/>
      <w:szCs w:val="24"/>
      <w:lang w:val="en-GB"/>
    </w:rPr>
  </w:style>
  <w:style w:type="character" w:customStyle="1" w:styleId="personname">
    <w:name w:val="person_name"/>
    <w:basedOn w:val="DefaultParagraphFont"/>
    <w:rsid w:val="00520615"/>
  </w:style>
  <w:style w:type="paragraph" w:customStyle="1" w:styleId="noindent">
    <w:name w:val="noindent"/>
    <w:basedOn w:val="Normal"/>
    <w:rsid w:val="009605B4"/>
    <w:pPr>
      <w:spacing w:before="100" w:beforeAutospacing="1" w:after="100" w:afterAutospacing="1"/>
    </w:pPr>
  </w:style>
  <w:style w:type="character" w:customStyle="1" w:styleId="run-head">
    <w:name w:val="run-head"/>
    <w:basedOn w:val="DefaultParagraphFont"/>
    <w:rsid w:val="009605B4"/>
  </w:style>
  <w:style w:type="paragraph" w:customStyle="1" w:styleId="padded">
    <w:name w:val="padded"/>
    <w:basedOn w:val="Normal"/>
    <w:rsid w:val="009605B4"/>
    <w:pPr>
      <w:spacing w:before="100" w:beforeAutospacing="1" w:after="100" w:afterAutospacing="1"/>
    </w:pPr>
  </w:style>
  <w:style w:type="paragraph" w:styleId="CommentText">
    <w:name w:val="annotation text"/>
    <w:basedOn w:val="Normal"/>
    <w:link w:val="CommentTextChar"/>
    <w:rsid w:val="004827B7"/>
    <w:rPr>
      <w:sz w:val="20"/>
      <w:szCs w:val="20"/>
    </w:rPr>
  </w:style>
  <w:style w:type="character" w:customStyle="1" w:styleId="CommentTextChar">
    <w:name w:val="Comment Text Char"/>
    <w:basedOn w:val="DefaultParagraphFont"/>
    <w:link w:val="CommentText"/>
    <w:rsid w:val="004827B7"/>
  </w:style>
  <w:style w:type="character" w:styleId="CommentReference">
    <w:name w:val="annotation reference"/>
    <w:rsid w:val="004827B7"/>
    <w:rPr>
      <w:sz w:val="16"/>
      <w:szCs w:val="16"/>
    </w:rPr>
  </w:style>
  <w:style w:type="paragraph" w:styleId="BalloonText">
    <w:name w:val="Balloon Text"/>
    <w:basedOn w:val="Normal"/>
    <w:link w:val="BalloonTextChar"/>
    <w:unhideWhenUsed/>
    <w:rsid w:val="004827B7"/>
    <w:rPr>
      <w:rFonts w:ascii="Tahoma" w:hAnsi="Tahoma" w:cs="Tahoma"/>
      <w:sz w:val="16"/>
      <w:szCs w:val="16"/>
    </w:rPr>
  </w:style>
  <w:style w:type="character" w:customStyle="1" w:styleId="BalloonTextChar">
    <w:name w:val="Balloon Text Char"/>
    <w:link w:val="BalloonText"/>
    <w:rsid w:val="004827B7"/>
    <w:rPr>
      <w:rFonts w:ascii="Tahoma" w:hAnsi="Tahoma" w:cs="Tahoma"/>
      <w:sz w:val="16"/>
      <w:szCs w:val="16"/>
    </w:rPr>
  </w:style>
  <w:style w:type="character" w:customStyle="1" w:styleId="Heading3Char">
    <w:name w:val="Heading 3 Char"/>
    <w:link w:val="Heading3"/>
    <w:uiPriority w:val="9"/>
    <w:rsid w:val="004404DB"/>
    <w:rPr>
      <w:rFonts w:ascii="Cambria" w:eastAsia="Times New Roman" w:hAnsi="Cambria" w:cs="Times New Roman"/>
      <w:b/>
      <w:bCs/>
      <w:sz w:val="26"/>
      <w:szCs w:val="26"/>
    </w:rPr>
  </w:style>
  <w:style w:type="character" w:customStyle="1" w:styleId="ptbrand">
    <w:name w:val="ptbrand"/>
    <w:basedOn w:val="DefaultParagraphFont"/>
    <w:rsid w:val="004404DB"/>
  </w:style>
  <w:style w:type="character" w:customStyle="1" w:styleId="bindingandrelease">
    <w:name w:val="bindingandrelease"/>
    <w:basedOn w:val="DefaultParagraphFont"/>
    <w:rsid w:val="004404DB"/>
  </w:style>
  <w:style w:type="character" w:customStyle="1" w:styleId="full-name">
    <w:name w:val="full-name"/>
    <w:basedOn w:val="DefaultParagraphFont"/>
    <w:rsid w:val="002C49C9"/>
  </w:style>
  <w:style w:type="character" w:customStyle="1" w:styleId="A6">
    <w:name w:val="A6"/>
    <w:uiPriority w:val="99"/>
    <w:rsid w:val="00574BCD"/>
    <w:rPr>
      <w:b/>
      <w:bCs/>
      <w:color w:val="000000"/>
      <w:sz w:val="20"/>
      <w:szCs w:val="20"/>
    </w:rPr>
  </w:style>
  <w:style w:type="character" w:customStyle="1" w:styleId="text0">
    <w:name w:val="text"/>
    <w:basedOn w:val="DefaultParagraphFont"/>
    <w:rsid w:val="003E0CF4"/>
  </w:style>
  <w:style w:type="character" w:customStyle="1" w:styleId="font8">
    <w:name w:val="font_8"/>
    <w:rsid w:val="005E0E8A"/>
  </w:style>
  <w:style w:type="paragraph" w:customStyle="1" w:styleId="Title1">
    <w:name w:val="Title1"/>
    <w:basedOn w:val="Normal"/>
    <w:rsid w:val="00663940"/>
    <w:pPr>
      <w:spacing w:before="100" w:beforeAutospacing="1" w:after="100" w:afterAutospacing="1"/>
    </w:pPr>
  </w:style>
  <w:style w:type="paragraph" w:customStyle="1" w:styleId="Subtitle1">
    <w:name w:val="Subtitle1"/>
    <w:basedOn w:val="Normal"/>
    <w:rsid w:val="00663940"/>
    <w:pPr>
      <w:spacing w:before="100" w:beforeAutospacing="1" w:after="100" w:afterAutospacing="1"/>
    </w:pPr>
  </w:style>
  <w:style w:type="character" w:customStyle="1" w:styleId="refname">
    <w:name w:val="refname"/>
    <w:rsid w:val="0031360E"/>
  </w:style>
  <w:style w:type="character" w:customStyle="1" w:styleId="st1">
    <w:name w:val="st1"/>
    <w:basedOn w:val="DefaultParagraphFont"/>
    <w:rsid w:val="00EC75EF"/>
  </w:style>
  <w:style w:type="character" w:customStyle="1" w:styleId="Heading4Char">
    <w:name w:val="Heading 4 Char"/>
    <w:basedOn w:val="DefaultParagraphFont"/>
    <w:link w:val="Heading4"/>
    <w:rsid w:val="00971985"/>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971985"/>
    <w:rPr>
      <w:rFonts w:asciiTheme="majorHAnsi" w:eastAsiaTheme="majorEastAsia" w:hAnsiTheme="majorHAnsi" w:cstheme="majorBidi"/>
      <w:color w:val="243F60" w:themeColor="accent1" w:themeShade="7F"/>
      <w:sz w:val="24"/>
      <w:szCs w:val="24"/>
    </w:rPr>
  </w:style>
  <w:style w:type="character" w:customStyle="1" w:styleId="maintitle">
    <w:name w:val="maintitle"/>
    <w:basedOn w:val="DefaultParagraphFont"/>
    <w:rsid w:val="00110C1C"/>
  </w:style>
  <w:style w:type="character" w:customStyle="1" w:styleId="Heading2Char">
    <w:name w:val="Heading 2 Char"/>
    <w:basedOn w:val="DefaultParagraphFont"/>
    <w:link w:val="Heading2"/>
    <w:uiPriority w:val="9"/>
    <w:rsid w:val="00117EA1"/>
    <w:rPr>
      <w:b/>
      <w:bCs/>
      <w:sz w:val="32"/>
      <w:szCs w:val="24"/>
    </w:rPr>
  </w:style>
  <w:style w:type="character" w:customStyle="1" w:styleId="FooterChar">
    <w:name w:val="Footer Char"/>
    <w:basedOn w:val="DefaultParagraphFont"/>
    <w:link w:val="Footer"/>
    <w:rsid w:val="00117EA1"/>
    <w:rPr>
      <w:sz w:val="24"/>
      <w:szCs w:val="24"/>
    </w:rPr>
  </w:style>
  <w:style w:type="character" w:customStyle="1" w:styleId="peoplename">
    <w:name w:val="people_name"/>
    <w:basedOn w:val="DefaultParagraphFont"/>
    <w:rsid w:val="00117EA1"/>
  </w:style>
  <w:style w:type="character" w:customStyle="1" w:styleId="name">
    <w:name w:val="name"/>
    <w:basedOn w:val="DefaultParagraphFont"/>
    <w:rsid w:val="00117EA1"/>
  </w:style>
  <w:style w:type="paragraph" w:customStyle="1" w:styleId="bodytext0">
    <w:name w:val="bodytext"/>
    <w:basedOn w:val="Normal"/>
    <w:rsid w:val="00117EA1"/>
    <w:pPr>
      <w:spacing w:before="100" w:beforeAutospacing="1" w:after="100" w:afterAutospacing="1"/>
    </w:pPr>
  </w:style>
  <w:style w:type="paragraph" w:styleId="E-mailSignature">
    <w:name w:val="E-mail Signature"/>
    <w:basedOn w:val="Normal"/>
    <w:link w:val="E-mailSignatureChar"/>
    <w:rsid w:val="00117EA1"/>
    <w:pPr>
      <w:spacing w:before="100" w:beforeAutospacing="1" w:after="100" w:afterAutospacing="1"/>
    </w:pPr>
  </w:style>
  <w:style w:type="character" w:customStyle="1" w:styleId="E-mailSignatureChar">
    <w:name w:val="E-mail Signature Char"/>
    <w:basedOn w:val="DefaultParagraphFont"/>
    <w:link w:val="E-mailSignature"/>
    <w:rsid w:val="00117EA1"/>
    <w:rPr>
      <w:sz w:val="24"/>
      <w:szCs w:val="24"/>
    </w:rPr>
  </w:style>
  <w:style w:type="character" w:customStyle="1" w:styleId="blackparagraphtext1">
    <w:name w:val="black_paragraph_text1"/>
    <w:rsid w:val="00117EA1"/>
    <w:rPr>
      <w:rFonts w:ascii="Arial" w:hAnsi="Arial" w:cs="Arial" w:hint="default"/>
      <w:b w:val="0"/>
      <w:bCs w:val="0"/>
      <w:color w:val="333333"/>
      <w:sz w:val="18"/>
      <w:szCs w:val="18"/>
    </w:rPr>
  </w:style>
  <w:style w:type="character" w:customStyle="1" w:styleId="style211">
    <w:name w:val="style211"/>
    <w:rsid w:val="00117EA1"/>
    <w:rPr>
      <w:color w:val="000000"/>
    </w:rPr>
  </w:style>
  <w:style w:type="character" w:customStyle="1" w:styleId="Header1">
    <w:name w:val="Header1"/>
    <w:basedOn w:val="DefaultParagraphFont"/>
    <w:rsid w:val="00117EA1"/>
  </w:style>
  <w:style w:type="character" w:customStyle="1" w:styleId="principals">
    <w:name w:val="principals"/>
    <w:basedOn w:val="DefaultParagraphFont"/>
    <w:rsid w:val="00117EA1"/>
  </w:style>
  <w:style w:type="paragraph" w:customStyle="1" w:styleId="defaulttext">
    <w:name w:val="defaulttext"/>
    <w:basedOn w:val="Normal"/>
    <w:rsid w:val="00117EA1"/>
    <w:pPr>
      <w:spacing w:before="100" w:beforeAutospacing="1" w:after="100" w:afterAutospacing="1"/>
    </w:pPr>
  </w:style>
  <w:style w:type="character" w:customStyle="1" w:styleId="spelle">
    <w:name w:val="spelle"/>
    <w:basedOn w:val="DefaultParagraphFont"/>
    <w:rsid w:val="00117EA1"/>
  </w:style>
  <w:style w:type="character" w:customStyle="1" w:styleId="grame">
    <w:name w:val="grame"/>
    <w:basedOn w:val="DefaultParagraphFont"/>
    <w:rsid w:val="00117EA1"/>
  </w:style>
  <w:style w:type="character" w:customStyle="1" w:styleId="fwb">
    <w:name w:val="fwb"/>
    <w:basedOn w:val="DefaultParagraphFont"/>
    <w:rsid w:val="00117EA1"/>
  </w:style>
  <w:style w:type="paragraph" w:customStyle="1" w:styleId="font12">
    <w:name w:val="font12"/>
    <w:basedOn w:val="Normal"/>
    <w:rsid w:val="00117EA1"/>
    <w:pPr>
      <w:spacing w:before="100" w:beforeAutospacing="1" w:after="100" w:afterAutospacing="1"/>
    </w:pPr>
  </w:style>
  <w:style w:type="paragraph" w:styleId="ListBullet">
    <w:name w:val="List Bullet"/>
    <w:basedOn w:val="Normal"/>
    <w:rsid w:val="00117EA1"/>
    <w:pPr>
      <w:numPr>
        <w:numId w:val="29"/>
      </w:numPr>
      <w:contextualSpacing/>
    </w:pPr>
  </w:style>
  <w:style w:type="character" w:customStyle="1" w:styleId="fn">
    <w:name w:val="fn"/>
    <w:basedOn w:val="DefaultParagraphFont"/>
    <w:rsid w:val="00117EA1"/>
  </w:style>
  <w:style w:type="character" w:customStyle="1" w:styleId="caps">
    <w:name w:val="caps"/>
    <w:rsid w:val="00117EA1"/>
  </w:style>
  <w:style w:type="paragraph" w:customStyle="1" w:styleId="style1">
    <w:name w:val="style1"/>
    <w:basedOn w:val="Normal"/>
    <w:rsid w:val="00117EA1"/>
    <w:pPr>
      <w:spacing w:before="100" w:beforeAutospacing="1" w:after="100" w:afterAutospacing="1"/>
    </w:pPr>
  </w:style>
  <w:style w:type="character" w:customStyle="1" w:styleId="Subtitle2">
    <w:name w:val="Subtitle2"/>
    <w:basedOn w:val="DefaultParagraphFont"/>
    <w:rsid w:val="00117EA1"/>
  </w:style>
  <w:style w:type="paragraph" w:customStyle="1" w:styleId="Title2">
    <w:name w:val="Title2"/>
    <w:basedOn w:val="Normal"/>
    <w:rsid w:val="00117EA1"/>
    <w:pPr>
      <w:spacing w:before="100" w:beforeAutospacing="1" w:after="100" w:afterAutospacing="1"/>
    </w:pPr>
  </w:style>
  <w:style w:type="character" w:customStyle="1" w:styleId="locality">
    <w:name w:val="locality"/>
    <w:basedOn w:val="DefaultParagraphFont"/>
    <w:rsid w:val="00117EA1"/>
  </w:style>
  <w:style w:type="character" w:customStyle="1" w:styleId="postbody">
    <w:name w:val="postbody"/>
    <w:basedOn w:val="DefaultParagraphFont"/>
    <w:rsid w:val="00D4099D"/>
  </w:style>
  <w:style w:type="character" w:customStyle="1" w:styleId="experience-date-locale">
    <w:name w:val="experience-date-locale"/>
    <w:basedOn w:val="DefaultParagraphFont"/>
    <w:rsid w:val="001A2FF9"/>
  </w:style>
  <w:style w:type="character" w:customStyle="1" w:styleId="xn-location">
    <w:name w:val="xn-location"/>
    <w:basedOn w:val="DefaultParagraphFont"/>
    <w:rsid w:val="00F5537A"/>
  </w:style>
  <w:style w:type="character" w:customStyle="1" w:styleId="Date1">
    <w:name w:val="Date1"/>
    <w:basedOn w:val="DefaultParagraphFont"/>
    <w:rsid w:val="001461A3"/>
  </w:style>
  <w:style w:type="character" w:customStyle="1" w:styleId="b-business-itemvalue">
    <w:name w:val="b-business-item_value"/>
    <w:basedOn w:val="DefaultParagraphFont"/>
    <w:rsid w:val="00202643"/>
  </w:style>
  <w:style w:type="character" w:customStyle="1" w:styleId="gtm-profile-item">
    <w:name w:val="gtm-profile-item"/>
    <w:basedOn w:val="DefaultParagraphFont"/>
    <w:rsid w:val="00846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237">
      <w:bodyDiv w:val="1"/>
      <w:marLeft w:val="0"/>
      <w:marRight w:val="0"/>
      <w:marTop w:val="0"/>
      <w:marBottom w:val="0"/>
      <w:divBdr>
        <w:top w:val="none" w:sz="0" w:space="0" w:color="auto"/>
        <w:left w:val="none" w:sz="0" w:space="0" w:color="auto"/>
        <w:bottom w:val="none" w:sz="0" w:space="0" w:color="auto"/>
        <w:right w:val="none" w:sz="0" w:space="0" w:color="auto"/>
      </w:divBdr>
    </w:div>
    <w:div w:id="20783900">
      <w:bodyDiv w:val="1"/>
      <w:marLeft w:val="0"/>
      <w:marRight w:val="0"/>
      <w:marTop w:val="0"/>
      <w:marBottom w:val="0"/>
      <w:divBdr>
        <w:top w:val="none" w:sz="0" w:space="0" w:color="auto"/>
        <w:left w:val="none" w:sz="0" w:space="0" w:color="auto"/>
        <w:bottom w:val="none" w:sz="0" w:space="0" w:color="auto"/>
        <w:right w:val="none" w:sz="0" w:space="0" w:color="auto"/>
      </w:divBdr>
      <w:divsChild>
        <w:div w:id="657854391">
          <w:marLeft w:val="547"/>
          <w:marRight w:val="0"/>
          <w:marTop w:val="86"/>
          <w:marBottom w:val="0"/>
          <w:divBdr>
            <w:top w:val="none" w:sz="0" w:space="0" w:color="auto"/>
            <w:left w:val="none" w:sz="0" w:space="0" w:color="auto"/>
            <w:bottom w:val="none" w:sz="0" w:space="0" w:color="auto"/>
            <w:right w:val="none" w:sz="0" w:space="0" w:color="auto"/>
          </w:divBdr>
        </w:div>
        <w:div w:id="1827358141">
          <w:marLeft w:val="547"/>
          <w:marRight w:val="0"/>
          <w:marTop w:val="86"/>
          <w:marBottom w:val="0"/>
          <w:divBdr>
            <w:top w:val="none" w:sz="0" w:space="0" w:color="auto"/>
            <w:left w:val="none" w:sz="0" w:space="0" w:color="auto"/>
            <w:bottom w:val="none" w:sz="0" w:space="0" w:color="auto"/>
            <w:right w:val="none" w:sz="0" w:space="0" w:color="auto"/>
          </w:divBdr>
        </w:div>
        <w:div w:id="1911188190">
          <w:marLeft w:val="547"/>
          <w:marRight w:val="0"/>
          <w:marTop w:val="86"/>
          <w:marBottom w:val="0"/>
          <w:divBdr>
            <w:top w:val="none" w:sz="0" w:space="0" w:color="auto"/>
            <w:left w:val="none" w:sz="0" w:space="0" w:color="auto"/>
            <w:bottom w:val="none" w:sz="0" w:space="0" w:color="auto"/>
            <w:right w:val="none" w:sz="0" w:space="0" w:color="auto"/>
          </w:divBdr>
        </w:div>
      </w:divsChild>
    </w:div>
    <w:div w:id="35011623">
      <w:bodyDiv w:val="1"/>
      <w:marLeft w:val="0"/>
      <w:marRight w:val="0"/>
      <w:marTop w:val="0"/>
      <w:marBottom w:val="0"/>
      <w:divBdr>
        <w:top w:val="none" w:sz="0" w:space="0" w:color="auto"/>
        <w:left w:val="none" w:sz="0" w:space="0" w:color="auto"/>
        <w:bottom w:val="none" w:sz="0" w:space="0" w:color="auto"/>
        <w:right w:val="none" w:sz="0" w:space="0" w:color="auto"/>
      </w:divBdr>
    </w:div>
    <w:div w:id="56127552">
      <w:bodyDiv w:val="1"/>
      <w:marLeft w:val="0"/>
      <w:marRight w:val="0"/>
      <w:marTop w:val="0"/>
      <w:marBottom w:val="0"/>
      <w:divBdr>
        <w:top w:val="none" w:sz="0" w:space="0" w:color="auto"/>
        <w:left w:val="none" w:sz="0" w:space="0" w:color="auto"/>
        <w:bottom w:val="none" w:sz="0" w:space="0" w:color="auto"/>
        <w:right w:val="none" w:sz="0" w:space="0" w:color="auto"/>
      </w:divBdr>
    </w:div>
    <w:div w:id="109326045">
      <w:bodyDiv w:val="1"/>
      <w:marLeft w:val="0"/>
      <w:marRight w:val="0"/>
      <w:marTop w:val="0"/>
      <w:marBottom w:val="0"/>
      <w:divBdr>
        <w:top w:val="none" w:sz="0" w:space="0" w:color="auto"/>
        <w:left w:val="none" w:sz="0" w:space="0" w:color="auto"/>
        <w:bottom w:val="none" w:sz="0" w:space="0" w:color="auto"/>
        <w:right w:val="none" w:sz="0" w:space="0" w:color="auto"/>
      </w:divBdr>
    </w:div>
    <w:div w:id="143397963">
      <w:bodyDiv w:val="1"/>
      <w:marLeft w:val="0"/>
      <w:marRight w:val="0"/>
      <w:marTop w:val="0"/>
      <w:marBottom w:val="0"/>
      <w:divBdr>
        <w:top w:val="none" w:sz="0" w:space="0" w:color="auto"/>
        <w:left w:val="none" w:sz="0" w:space="0" w:color="auto"/>
        <w:bottom w:val="none" w:sz="0" w:space="0" w:color="auto"/>
        <w:right w:val="none" w:sz="0" w:space="0" w:color="auto"/>
      </w:divBdr>
    </w:div>
    <w:div w:id="149517266">
      <w:bodyDiv w:val="1"/>
      <w:marLeft w:val="0"/>
      <w:marRight w:val="0"/>
      <w:marTop w:val="0"/>
      <w:marBottom w:val="0"/>
      <w:divBdr>
        <w:top w:val="none" w:sz="0" w:space="0" w:color="auto"/>
        <w:left w:val="none" w:sz="0" w:space="0" w:color="auto"/>
        <w:bottom w:val="none" w:sz="0" w:space="0" w:color="auto"/>
        <w:right w:val="none" w:sz="0" w:space="0" w:color="auto"/>
      </w:divBdr>
      <w:divsChild>
        <w:div w:id="348651521">
          <w:marLeft w:val="547"/>
          <w:marRight w:val="0"/>
          <w:marTop w:val="154"/>
          <w:marBottom w:val="0"/>
          <w:divBdr>
            <w:top w:val="none" w:sz="0" w:space="0" w:color="auto"/>
            <w:left w:val="none" w:sz="0" w:space="0" w:color="auto"/>
            <w:bottom w:val="none" w:sz="0" w:space="0" w:color="auto"/>
            <w:right w:val="none" w:sz="0" w:space="0" w:color="auto"/>
          </w:divBdr>
        </w:div>
        <w:div w:id="705520826">
          <w:marLeft w:val="547"/>
          <w:marRight w:val="0"/>
          <w:marTop w:val="154"/>
          <w:marBottom w:val="0"/>
          <w:divBdr>
            <w:top w:val="none" w:sz="0" w:space="0" w:color="auto"/>
            <w:left w:val="none" w:sz="0" w:space="0" w:color="auto"/>
            <w:bottom w:val="none" w:sz="0" w:space="0" w:color="auto"/>
            <w:right w:val="none" w:sz="0" w:space="0" w:color="auto"/>
          </w:divBdr>
        </w:div>
        <w:div w:id="1784376671">
          <w:marLeft w:val="547"/>
          <w:marRight w:val="0"/>
          <w:marTop w:val="154"/>
          <w:marBottom w:val="0"/>
          <w:divBdr>
            <w:top w:val="none" w:sz="0" w:space="0" w:color="auto"/>
            <w:left w:val="none" w:sz="0" w:space="0" w:color="auto"/>
            <w:bottom w:val="none" w:sz="0" w:space="0" w:color="auto"/>
            <w:right w:val="none" w:sz="0" w:space="0" w:color="auto"/>
          </w:divBdr>
        </w:div>
      </w:divsChild>
    </w:div>
    <w:div w:id="179904278">
      <w:bodyDiv w:val="1"/>
      <w:marLeft w:val="0"/>
      <w:marRight w:val="0"/>
      <w:marTop w:val="0"/>
      <w:marBottom w:val="0"/>
      <w:divBdr>
        <w:top w:val="none" w:sz="0" w:space="0" w:color="auto"/>
        <w:left w:val="none" w:sz="0" w:space="0" w:color="auto"/>
        <w:bottom w:val="none" w:sz="0" w:space="0" w:color="auto"/>
        <w:right w:val="none" w:sz="0" w:space="0" w:color="auto"/>
      </w:divBdr>
    </w:div>
    <w:div w:id="183984290">
      <w:bodyDiv w:val="1"/>
      <w:marLeft w:val="0"/>
      <w:marRight w:val="0"/>
      <w:marTop w:val="0"/>
      <w:marBottom w:val="0"/>
      <w:divBdr>
        <w:top w:val="none" w:sz="0" w:space="0" w:color="auto"/>
        <w:left w:val="none" w:sz="0" w:space="0" w:color="auto"/>
        <w:bottom w:val="none" w:sz="0" w:space="0" w:color="auto"/>
        <w:right w:val="none" w:sz="0" w:space="0" w:color="auto"/>
      </w:divBdr>
    </w:div>
    <w:div w:id="196355974">
      <w:bodyDiv w:val="1"/>
      <w:marLeft w:val="0"/>
      <w:marRight w:val="0"/>
      <w:marTop w:val="0"/>
      <w:marBottom w:val="0"/>
      <w:divBdr>
        <w:top w:val="none" w:sz="0" w:space="0" w:color="auto"/>
        <w:left w:val="none" w:sz="0" w:space="0" w:color="auto"/>
        <w:bottom w:val="none" w:sz="0" w:space="0" w:color="auto"/>
        <w:right w:val="none" w:sz="0" w:space="0" w:color="auto"/>
      </w:divBdr>
      <w:divsChild>
        <w:div w:id="493884598">
          <w:marLeft w:val="547"/>
          <w:marRight w:val="0"/>
          <w:marTop w:val="86"/>
          <w:marBottom w:val="0"/>
          <w:divBdr>
            <w:top w:val="none" w:sz="0" w:space="0" w:color="auto"/>
            <w:left w:val="none" w:sz="0" w:space="0" w:color="auto"/>
            <w:bottom w:val="none" w:sz="0" w:space="0" w:color="auto"/>
            <w:right w:val="none" w:sz="0" w:space="0" w:color="auto"/>
          </w:divBdr>
        </w:div>
        <w:div w:id="1539969236">
          <w:marLeft w:val="547"/>
          <w:marRight w:val="0"/>
          <w:marTop w:val="86"/>
          <w:marBottom w:val="0"/>
          <w:divBdr>
            <w:top w:val="none" w:sz="0" w:space="0" w:color="auto"/>
            <w:left w:val="none" w:sz="0" w:space="0" w:color="auto"/>
            <w:bottom w:val="none" w:sz="0" w:space="0" w:color="auto"/>
            <w:right w:val="none" w:sz="0" w:space="0" w:color="auto"/>
          </w:divBdr>
        </w:div>
        <w:div w:id="1931616471">
          <w:marLeft w:val="547"/>
          <w:marRight w:val="0"/>
          <w:marTop w:val="86"/>
          <w:marBottom w:val="0"/>
          <w:divBdr>
            <w:top w:val="none" w:sz="0" w:space="0" w:color="auto"/>
            <w:left w:val="none" w:sz="0" w:space="0" w:color="auto"/>
            <w:bottom w:val="none" w:sz="0" w:space="0" w:color="auto"/>
            <w:right w:val="none" w:sz="0" w:space="0" w:color="auto"/>
          </w:divBdr>
        </w:div>
      </w:divsChild>
    </w:div>
    <w:div w:id="227040635">
      <w:bodyDiv w:val="1"/>
      <w:marLeft w:val="0"/>
      <w:marRight w:val="0"/>
      <w:marTop w:val="0"/>
      <w:marBottom w:val="0"/>
      <w:divBdr>
        <w:top w:val="none" w:sz="0" w:space="0" w:color="auto"/>
        <w:left w:val="none" w:sz="0" w:space="0" w:color="auto"/>
        <w:bottom w:val="none" w:sz="0" w:space="0" w:color="auto"/>
        <w:right w:val="none" w:sz="0" w:space="0" w:color="auto"/>
      </w:divBdr>
      <w:divsChild>
        <w:div w:id="1351028297">
          <w:marLeft w:val="0"/>
          <w:marRight w:val="0"/>
          <w:marTop w:val="0"/>
          <w:marBottom w:val="0"/>
          <w:divBdr>
            <w:top w:val="none" w:sz="0" w:space="0" w:color="auto"/>
            <w:left w:val="none" w:sz="0" w:space="0" w:color="auto"/>
            <w:bottom w:val="none" w:sz="0" w:space="0" w:color="auto"/>
            <w:right w:val="none" w:sz="0" w:space="0" w:color="auto"/>
          </w:divBdr>
          <w:divsChild>
            <w:div w:id="224461072">
              <w:marLeft w:val="0"/>
              <w:marRight w:val="0"/>
              <w:marTop w:val="0"/>
              <w:marBottom w:val="0"/>
              <w:divBdr>
                <w:top w:val="none" w:sz="0" w:space="0" w:color="auto"/>
                <w:left w:val="none" w:sz="0" w:space="0" w:color="auto"/>
                <w:bottom w:val="none" w:sz="0" w:space="0" w:color="auto"/>
                <w:right w:val="none" w:sz="0" w:space="0" w:color="auto"/>
              </w:divBdr>
              <w:divsChild>
                <w:div w:id="1588612519">
                  <w:marLeft w:val="0"/>
                  <w:marRight w:val="0"/>
                  <w:marTop w:val="0"/>
                  <w:marBottom w:val="0"/>
                  <w:divBdr>
                    <w:top w:val="none" w:sz="0" w:space="0" w:color="auto"/>
                    <w:left w:val="none" w:sz="0" w:space="0" w:color="auto"/>
                    <w:bottom w:val="none" w:sz="0" w:space="0" w:color="auto"/>
                    <w:right w:val="none" w:sz="0" w:space="0" w:color="auto"/>
                  </w:divBdr>
                  <w:divsChild>
                    <w:div w:id="496384870">
                      <w:marLeft w:val="0"/>
                      <w:marRight w:val="0"/>
                      <w:marTop w:val="0"/>
                      <w:marBottom w:val="0"/>
                      <w:divBdr>
                        <w:top w:val="none" w:sz="0" w:space="0" w:color="auto"/>
                        <w:left w:val="none" w:sz="0" w:space="0" w:color="auto"/>
                        <w:bottom w:val="none" w:sz="0" w:space="0" w:color="auto"/>
                        <w:right w:val="none" w:sz="0" w:space="0" w:color="auto"/>
                      </w:divBdr>
                      <w:divsChild>
                        <w:div w:id="1750883011">
                          <w:marLeft w:val="0"/>
                          <w:marRight w:val="0"/>
                          <w:marTop w:val="0"/>
                          <w:marBottom w:val="0"/>
                          <w:divBdr>
                            <w:top w:val="none" w:sz="0" w:space="0" w:color="auto"/>
                            <w:left w:val="none" w:sz="0" w:space="0" w:color="auto"/>
                            <w:bottom w:val="none" w:sz="0" w:space="0" w:color="auto"/>
                            <w:right w:val="none" w:sz="0" w:space="0" w:color="auto"/>
                          </w:divBdr>
                          <w:divsChild>
                            <w:div w:id="1744060823">
                              <w:marLeft w:val="0"/>
                              <w:marRight w:val="0"/>
                              <w:marTop w:val="0"/>
                              <w:marBottom w:val="0"/>
                              <w:divBdr>
                                <w:top w:val="none" w:sz="0" w:space="0" w:color="auto"/>
                                <w:left w:val="none" w:sz="0" w:space="0" w:color="auto"/>
                                <w:bottom w:val="none" w:sz="0" w:space="0" w:color="auto"/>
                                <w:right w:val="none" w:sz="0" w:space="0" w:color="auto"/>
                              </w:divBdr>
                              <w:divsChild>
                                <w:div w:id="728891741">
                                  <w:marLeft w:val="0"/>
                                  <w:marRight w:val="0"/>
                                  <w:marTop w:val="0"/>
                                  <w:marBottom w:val="0"/>
                                  <w:divBdr>
                                    <w:top w:val="none" w:sz="0" w:space="0" w:color="auto"/>
                                    <w:left w:val="none" w:sz="0" w:space="0" w:color="auto"/>
                                    <w:bottom w:val="none" w:sz="0" w:space="0" w:color="auto"/>
                                    <w:right w:val="none" w:sz="0" w:space="0" w:color="auto"/>
                                  </w:divBdr>
                                  <w:divsChild>
                                    <w:div w:id="1856379426">
                                      <w:marLeft w:val="0"/>
                                      <w:marRight w:val="0"/>
                                      <w:marTop w:val="0"/>
                                      <w:marBottom w:val="0"/>
                                      <w:divBdr>
                                        <w:top w:val="none" w:sz="0" w:space="0" w:color="auto"/>
                                        <w:left w:val="none" w:sz="0" w:space="0" w:color="auto"/>
                                        <w:bottom w:val="none" w:sz="0" w:space="0" w:color="auto"/>
                                        <w:right w:val="none" w:sz="0" w:space="0" w:color="auto"/>
                                      </w:divBdr>
                                      <w:divsChild>
                                        <w:div w:id="1034429922">
                                          <w:marLeft w:val="0"/>
                                          <w:marRight w:val="0"/>
                                          <w:marTop w:val="0"/>
                                          <w:marBottom w:val="0"/>
                                          <w:divBdr>
                                            <w:top w:val="none" w:sz="0" w:space="0" w:color="auto"/>
                                            <w:left w:val="none" w:sz="0" w:space="0" w:color="auto"/>
                                            <w:bottom w:val="none" w:sz="0" w:space="0" w:color="auto"/>
                                            <w:right w:val="none" w:sz="0" w:space="0" w:color="auto"/>
                                          </w:divBdr>
                                          <w:divsChild>
                                            <w:div w:id="8732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2549172">
      <w:bodyDiv w:val="1"/>
      <w:marLeft w:val="0"/>
      <w:marRight w:val="0"/>
      <w:marTop w:val="0"/>
      <w:marBottom w:val="0"/>
      <w:divBdr>
        <w:top w:val="none" w:sz="0" w:space="0" w:color="auto"/>
        <w:left w:val="none" w:sz="0" w:space="0" w:color="auto"/>
        <w:bottom w:val="none" w:sz="0" w:space="0" w:color="auto"/>
        <w:right w:val="none" w:sz="0" w:space="0" w:color="auto"/>
      </w:divBdr>
    </w:div>
    <w:div w:id="293944903">
      <w:bodyDiv w:val="1"/>
      <w:marLeft w:val="0"/>
      <w:marRight w:val="0"/>
      <w:marTop w:val="0"/>
      <w:marBottom w:val="0"/>
      <w:divBdr>
        <w:top w:val="none" w:sz="0" w:space="0" w:color="auto"/>
        <w:left w:val="none" w:sz="0" w:space="0" w:color="auto"/>
        <w:bottom w:val="none" w:sz="0" w:space="0" w:color="auto"/>
        <w:right w:val="none" w:sz="0" w:space="0" w:color="auto"/>
      </w:divBdr>
    </w:div>
    <w:div w:id="305471216">
      <w:bodyDiv w:val="1"/>
      <w:marLeft w:val="0"/>
      <w:marRight w:val="0"/>
      <w:marTop w:val="0"/>
      <w:marBottom w:val="0"/>
      <w:divBdr>
        <w:top w:val="none" w:sz="0" w:space="0" w:color="auto"/>
        <w:left w:val="none" w:sz="0" w:space="0" w:color="auto"/>
        <w:bottom w:val="none" w:sz="0" w:space="0" w:color="auto"/>
        <w:right w:val="none" w:sz="0" w:space="0" w:color="auto"/>
      </w:divBdr>
    </w:div>
    <w:div w:id="306667990">
      <w:bodyDiv w:val="1"/>
      <w:marLeft w:val="0"/>
      <w:marRight w:val="0"/>
      <w:marTop w:val="0"/>
      <w:marBottom w:val="0"/>
      <w:divBdr>
        <w:top w:val="none" w:sz="0" w:space="0" w:color="auto"/>
        <w:left w:val="none" w:sz="0" w:space="0" w:color="auto"/>
        <w:bottom w:val="none" w:sz="0" w:space="0" w:color="auto"/>
        <w:right w:val="none" w:sz="0" w:space="0" w:color="auto"/>
      </w:divBdr>
    </w:div>
    <w:div w:id="311448554">
      <w:bodyDiv w:val="1"/>
      <w:marLeft w:val="0"/>
      <w:marRight w:val="0"/>
      <w:marTop w:val="0"/>
      <w:marBottom w:val="0"/>
      <w:divBdr>
        <w:top w:val="none" w:sz="0" w:space="0" w:color="auto"/>
        <w:left w:val="none" w:sz="0" w:space="0" w:color="auto"/>
        <w:bottom w:val="none" w:sz="0" w:space="0" w:color="auto"/>
        <w:right w:val="none" w:sz="0" w:space="0" w:color="auto"/>
      </w:divBdr>
    </w:div>
    <w:div w:id="392892470">
      <w:bodyDiv w:val="1"/>
      <w:marLeft w:val="0"/>
      <w:marRight w:val="0"/>
      <w:marTop w:val="0"/>
      <w:marBottom w:val="0"/>
      <w:divBdr>
        <w:top w:val="none" w:sz="0" w:space="0" w:color="auto"/>
        <w:left w:val="none" w:sz="0" w:space="0" w:color="auto"/>
        <w:bottom w:val="none" w:sz="0" w:space="0" w:color="auto"/>
        <w:right w:val="none" w:sz="0" w:space="0" w:color="auto"/>
      </w:divBdr>
    </w:div>
    <w:div w:id="403114433">
      <w:bodyDiv w:val="1"/>
      <w:marLeft w:val="0"/>
      <w:marRight w:val="0"/>
      <w:marTop w:val="0"/>
      <w:marBottom w:val="0"/>
      <w:divBdr>
        <w:top w:val="none" w:sz="0" w:space="0" w:color="auto"/>
        <w:left w:val="none" w:sz="0" w:space="0" w:color="auto"/>
        <w:bottom w:val="none" w:sz="0" w:space="0" w:color="auto"/>
        <w:right w:val="none" w:sz="0" w:space="0" w:color="auto"/>
      </w:divBdr>
    </w:div>
    <w:div w:id="413666318">
      <w:bodyDiv w:val="1"/>
      <w:marLeft w:val="0"/>
      <w:marRight w:val="0"/>
      <w:marTop w:val="0"/>
      <w:marBottom w:val="0"/>
      <w:divBdr>
        <w:top w:val="none" w:sz="0" w:space="0" w:color="auto"/>
        <w:left w:val="none" w:sz="0" w:space="0" w:color="auto"/>
        <w:bottom w:val="none" w:sz="0" w:space="0" w:color="auto"/>
        <w:right w:val="none" w:sz="0" w:space="0" w:color="auto"/>
      </w:divBdr>
    </w:div>
    <w:div w:id="437138288">
      <w:bodyDiv w:val="1"/>
      <w:marLeft w:val="0"/>
      <w:marRight w:val="0"/>
      <w:marTop w:val="0"/>
      <w:marBottom w:val="0"/>
      <w:divBdr>
        <w:top w:val="none" w:sz="0" w:space="0" w:color="auto"/>
        <w:left w:val="none" w:sz="0" w:space="0" w:color="auto"/>
        <w:bottom w:val="none" w:sz="0" w:space="0" w:color="auto"/>
        <w:right w:val="none" w:sz="0" w:space="0" w:color="auto"/>
      </w:divBdr>
    </w:div>
    <w:div w:id="439839896">
      <w:bodyDiv w:val="1"/>
      <w:marLeft w:val="0"/>
      <w:marRight w:val="0"/>
      <w:marTop w:val="0"/>
      <w:marBottom w:val="0"/>
      <w:divBdr>
        <w:top w:val="none" w:sz="0" w:space="0" w:color="auto"/>
        <w:left w:val="none" w:sz="0" w:space="0" w:color="auto"/>
        <w:bottom w:val="none" w:sz="0" w:space="0" w:color="auto"/>
        <w:right w:val="none" w:sz="0" w:space="0" w:color="auto"/>
      </w:divBdr>
    </w:div>
    <w:div w:id="442070865">
      <w:bodyDiv w:val="1"/>
      <w:marLeft w:val="0"/>
      <w:marRight w:val="0"/>
      <w:marTop w:val="0"/>
      <w:marBottom w:val="0"/>
      <w:divBdr>
        <w:top w:val="none" w:sz="0" w:space="0" w:color="auto"/>
        <w:left w:val="none" w:sz="0" w:space="0" w:color="auto"/>
        <w:bottom w:val="none" w:sz="0" w:space="0" w:color="auto"/>
        <w:right w:val="none" w:sz="0" w:space="0" w:color="auto"/>
      </w:divBdr>
      <w:divsChild>
        <w:div w:id="1639530965">
          <w:marLeft w:val="0"/>
          <w:marRight w:val="0"/>
          <w:marTop w:val="0"/>
          <w:marBottom w:val="0"/>
          <w:divBdr>
            <w:top w:val="none" w:sz="0" w:space="0" w:color="auto"/>
            <w:left w:val="none" w:sz="0" w:space="0" w:color="auto"/>
            <w:bottom w:val="none" w:sz="0" w:space="0" w:color="auto"/>
            <w:right w:val="none" w:sz="0" w:space="0" w:color="auto"/>
          </w:divBdr>
          <w:divsChild>
            <w:div w:id="992485477">
              <w:marLeft w:val="0"/>
              <w:marRight w:val="0"/>
              <w:marTop w:val="0"/>
              <w:marBottom w:val="0"/>
              <w:divBdr>
                <w:top w:val="none" w:sz="0" w:space="0" w:color="auto"/>
                <w:left w:val="none" w:sz="0" w:space="0" w:color="auto"/>
                <w:bottom w:val="none" w:sz="0" w:space="0" w:color="auto"/>
                <w:right w:val="none" w:sz="0" w:space="0" w:color="auto"/>
              </w:divBdr>
              <w:divsChild>
                <w:div w:id="850949500">
                  <w:marLeft w:val="0"/>
                  <w:marRight w:val="0"/>
                  <w:marTop w:val="0"/>
                  <w:marBottom w:val="0"/>
                  <w:divBdr>
                    <w:top w:val="none" w:sz="0" w:space="0" w:color="auto"/>
                    <w:left w:val="none" w:sz="0" w:space="0" w:color="auto"/>
                    <w:bottom w:val="none" w:sz="0" w:space="0" w:color="auto"/>
                    <w:right w:val="none" w:sz="0" w:space="0" w:color="auto"/>
                  </w:divBdr>
                  <w:divsChild>
                    <w:div w:id="1970086949">
                      <w:marLeft w:val="0"/>
                      <w:marRight w:val="0"/>
                      <w:marTop w:val="0"/>
                      <w:marBottom w:val="0"/>
                      <w:divBdr>
                        <w:top w:val="none" w:sz="0" w:space="0" w:color="auto"/>
                        <w:left w:val="none" w:sz="0" w:space="0" w:color="auto"/>
                        <w:bottom w:val="none" w:sz="0" w:space="0" w:color="auto"/>
                        <w:right w:val="none" w:sz="0" w:space="0" w:color="auto"/>
                      </w:divBdr>
                      <w:divsChild>
                        <w:div w:id="54280380">
                          <w:marLeft w:val="0"/>
                          <w:marRight w:val="0"/>
                          <w:marTop w:val="0"/>
                          <w:marBottom w:val="0"/>
                          <w:divBdr>
                            <w:top w:val="none" w:sz="0" w:space="0" w:color="auto"/>
                            <w:left w:val="none" w:sz="0" w:space="0" w:color="auto"/>
                            <w:bottom w:val="none" w:sz="0" w:space="0" w:color="auto"/>
                            <w:right w:val="none" w:sz="0" w:space="0" w:color="auto"/>
                          </w:divBdr>
                          <w:divsChild>
                            <w:div w:id="1865631112">
                              <w:marLeft w:val="0"/>
                              <w:marRight w:val="0"/>
                              <w:marTop w:val="0"/>
                              <w:marBottom w:val="0"/>
                              <w:divBdr>
                                <w:top w:val="none" w:sz="0" w:space="0" w:color="auto"/>
                                <w:left w:val="none" w:sz="0" w:space="0" w:color="auto"/>
                                <w:bottom w:val="none" w:sz="0" w:space="0" w:color="auto"/>
                                <w:right w:val="none" w:sz="0" w:space="0" w:color="auto"/>
                              </w:divBdr>
                              <w:divsChild>
                                <w:div w:id="520322964">
                                  <w:marLeft w:val="0"/>
                                  <w:marRight w:val="0"/>
                                  <w:marTop w:val="0"/>
                                  <w:marBottom w:val="0"/>
                                  <w:divBdr>
                                    <w:top w:val="none" w:sz="0" w:space="0" w:color="auto"/>
                                    <w:left w:val="none" w:sz="0" w:space="0" w:color="auto"/>
                                    <w:bottom w:val="none" w:sz="0" w:space="0" w:color="auto"/>
                                    <w:right w:val="none" w:sz="0" w:space="0" w:color="auto"/>
                                  </w:divBdr>
                                  <w:divsChild>
                                    <w:div w:id="1036855960">
                                      <w:marLeft w:val="0"/>
                                      <w:marRight w:val="0"/>
                                      <w:marTop w:val="0"/>
                                      <w:marBottom w:val="0"/>
                                      <w:divBdr>
                                        <w:top w:val="none" w:sz="0" w:space="0" w:color="auto"/>
                                        <w:left w:val="none" w:sz="0" w:space="0" w:color="auto"/>
                                        <w:bottom w:val="none" w:sz="0" w:space="0" w:color="auto"/>
                                        <w:right w:val="none" w:sz="0" w:space="0" w:color="auto"/>
                                      </w:divBdr>
                                      <w:divsChild>
                                        <w:div w:id="1939831838">
                                          <w:marLeft w:val="0"/>
                                          <w:marRight w:val="0"/>
                                          <w:marTop w:val="0"/>
                                          <w:marBottom w:val="0"/>
                                          <w:divBdr>
                                            <w:top w:val="none" w:sz="0" w:space="0" w:color="auto"/>
                                            <w:left w:val="none" w:sz="0" w:space="0" w:color="auto"/>
                                            <w:bottom w:val="none" w:sz="0" w:space="0" w:color="auto"/>
                                            <w:right w:val="none" w:sz="0" w:space="0" w:color="auto"/>
                                          </w:divBdr>
                                          <w:divsChild>
                                            <w:div w:id="19505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1924289">
      <w:bodyDiv w:val="1"/>
      <w:marLeft w:val="0"/>
      <w:marRight w:val="0"/>
      <w:marTop w:val="0"/>
      <w:marBottom w:val="0"/>
      <w:divBdr>
        <w:top w:val="none" w:sz="0" w:space="0" w:color="auto"/>
        <w:left w:val="none" w:sz="0" w:space="0" w:color="auto"/>
        <w:bottom w:val="none" w:sz="0" w:space="0" w:color="auto"/>
        <w:right w:val="none" w:sz="0" w:space="0" w:color="auto"/>
      </w:divBdr>
    </w:div>
    <w:div w:id="467163253">
      <w:bodyDiv w:val="1"/>
      <w:marLeft w:val="0"/>
      <w:marRight w:val="0"/>
      <w:marTop w:val="0"/>
      <w:marBottom w:val="0"/>
      <w:divBdr>
        <w:top w:val="none" w:sz="0" w:space="0" w:color="auto"/>
        <w:left w:val="none" w:sz="0" w:space="0" w:color="auto"/>
        <w:bottom w:val="none" w:sz="0" w:space="0" w:color="auto"/>
        <w:right w:val="none" w:sz="0" w:space="0" w:color="auto"/>
      </w:divBdr>
    </w:div>
    <w:div w:id="468549147">
      <w:bodyDiv w:val="1"/>
      <w:marLeft w:val="0"/>
      <w:marRight w:val="0"/>
      <w:marTop w:val="0"/>
      <w:marBottom w:val="0"/>
      <w:divBdr>
        <w:top w:val="none" w:sz="0" w:space="0" w:color="auto"/>
        <w:left w:val="none" w:sz="0" w:space="0" w:color="auto"/>
        <w:bottom w:val="none" w:sz="0" w:space="0" w:color="auto"/>
        <w:right w:val="none" w:sz="0" w:space="0" w:color="auto"/>
      </w:divBdr>
      <w:divsChild>
        <w:div w:id="1158036481">
          <w:marLeft w:val="0"/>
          <w:marRight w:val="0"/>
          <w:marTop w:val="0"/>
          <w:marBottom w:val="0"/>
          <w:divBdr>
            <w:top w:val="none" w:sz="0" w:space="0" w:color="auto"/>
            <w:left w:val="none" w:sz="0" w:space="0" w:color="auto"/>
            <w:bottom w:val="none" w:sz="0" w:space="0" w:color="auto"/>
            <w:right w:val="none" w:sz="0" w:space="0" w:color="auto"/>
          </w:divBdr>
          <w:divsChild>
            <w:div w:id="1349334185">
              <w:marLeft w:val="0"/>
              <w:marRight w:val="0"/>
              <w:marTop w:val="0"/>
              <w:marBottom w:val="0"/>
              <w:divBdr>
                <w:top w:val="none" w:sz="0" w:space="0" w:color="auto"/>
                <w:left w:val="none" w:sz="0" w:space="0" w:color="auto"/>
                <w:bottom w:val="none" w:sz="0" w:space="0" w:color="auto"/>
                <w:right w:val="none" w:sz="0" w:space="0" w:color="auto"/>
              </w:divBdr>
              <w:divsChild>
                <w:div w:id="1773159894">
                  <w:marLeft w:val="0"/>
                  <w:marRight w:val="0"/>
                  <w:marTop w:val="0"/>
                  <w:marBottom w:val="0"/>
                  <w:divBdr>
                    <w:top w:val="none" w:sz="0" w:space="0" w:color="auto"/>
                    <w:left w:val="none" w:sz="0" w:space="0" w:color="auto"/>
                    <w:bottom w:val="none" w:sz="0" w:space="0" w:color="auto"/>
                    <w:right w:val="none" w:sz="0" w:space="0" w:color="auto"/>
                  </w:divBdr>
                  <w:divsChild>
                    <w:div w:id="439035969">
                      <w:marLeft w:val="0"/>
                      <w:marRight w:val="0"/>
                      <w:marTop w:val="0"/>
                      <w:marBottom w:val="0"/>
                      <w:divBdr>
                        <w:top w:val="none" w:sz="0" w:space="0" w:color="auto"/>
                        <w:left w:val="none" w:sz="0" w:space="0" w:color="auto"/>
                        <w:bottom w:val="none" w:sz="0" w:space="0" w:color="auto"/>
                        <w:right w:val="none" w:sz="0" w:space="0" w:color="auto"/>
                      </w:divBdr>
                      <w:divsChild>
                        <w:div w:id="1302615103">
                          <w:marLeft w:val="0"/>
                          <w:marRight w:val="0"/>
                          <w:marTop w:val="0"/>
                          <w:marBottom w:val="300"/>
                          <w:divBdr>
                            <w:top w:val="single" w:sz="6" w:space="14" w:color="EEEEEE"/>
                            <w:left w:val="single" w:sz="6" w:space="14" w:color="EEEEEE"/>
                            <w:bottom w:val="single" w:sz="6" w:space="14" w:color="EEEEEE"/>
                            <w:right w:val="single" w:sz="6" w:space="14" w:color="EEEEEE"/>
                          </w:divBdr>
                          <w:divsChild>
                            <w:div w:id="127356372">
                              <w:marLeft w:val="0"/>
                              <w:marRight w:val="0"/>
                              <w:marTop w:val="0"/>
                              <w:marBottom w:val="0"/>
                              <w:divBdr>
                                <w:top w:val="none" w:sz="0" w:space="0" w:color="auto"/>
                                <w:left w:val="none" w:sz="0" w:space="0" w:color="auto"/>
                                <w:bottom w:val="none" w:sz="0" w:space="0" w:color="auto"/>
                                <w:right w:val="none" w:sz="0" w:space="0" w:color="auto"/>
                              </w:divBdr>
                              <w:divsChild>
                                <w:div w:id="572131275">
                                  <w:marLeft w:val="0"/>
                                  <w:marRight w:val="0"/>
                                  <w:marTop w:val="0"/>
                                  <w:marBottom w:val="0"/>
                                  <w:divBdr>
                                    <w:top w:val="none" w:sz="0" w:space="0" w:color="auto"/>
                                    <w:left w:val="none" w:sz="0" w:space="0" w:color="auto"/>
                                    <w:bottom w:val="none" w:sz="0" w:space="0" w:color="auto"/>
                                    <w:right w:val="none" w:sz="0" w:space="0" w:color="auto"/>
                                  </w:divBdr>
                                  <w:divsChild>
                                    <w:div w:id="6456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9565807">
      <w:bodyDiv w:val="1"/>
      <w:marLeft w:val="0"/>
      <w:marRight w:val="0"/>
      <w:marTop w:val="0"/>
      <w:marBottom w:val="0"/>
      <w:divBdr>
        <w:top w:val="none" w:sz="0" w:space="0" w:color="auto"/>
        <w:left w:val="none" w:sz="0" w:space="0" w:color="auto"/>
        <w:bottom w:val="none" w:sz="0" w:space="0" w:color="auto"/>
        <w:right w:val="none" w:sz="0" w:space="0" w:color="auto"/>
      </w:divBdr>
    </w:div>
    <w:div w:id="492181239">
      <w:bodyDiv w:val="1"/>
      <w:marLeft w:val="0"/>
      <w:marRight w:val="0"/>
      <w:marTop w:val="0"/>
      <w:marBottom w:val="0"/>
      <w:divBdr>
        <w:top w:val="none" w:sz="0" w:space="0" w:color="auto"/>
        <w:left w:val="none" w:sz="0" w:space="0" w:color="auto"/>
        <w:bottom w:val="none" w:sz="0" w:space="0" w:color="auto"/>
        <w:right w:val="none" w:sz="0" w:space="0" w:color="auto"/>
      </w:divBdr>
    </w:div>
    <w:div w:id="508761406">
      <w:bodyDiv w:val="1"/>
      <w:marLeft w:val="0"/>
      <w:marRight w:val="0"/>
      <w:marTop w:val="0"/>
      <w:marBottom w:val="0"/>
      <w:divBdr>
        <w:top w:val="none" w:sz="0" w:space="0" w:color="auto"/>
        <w:left w:val="none" w:sz="0" w:space="0" w:color="auto"/>
        <w:bottom w:val="none" w:sz="0" w:space="0" w:color="auto"/>
        <w:right w:val="none" w:sz="0" w:space="0" w:color="auto"/>
      </w:divBdr>
      <w:divsChild>
        <w:div w:id="1704556303">
          <w:marLeft w:val="0"/>
          <w:marRight w:val="0"/>
          <w:marTop w:val="0"/>
          <w:marBottom w:val="0"/>
          <w:divBdr>
            <w:top w:val="none" w:sz="0" w:space="0" w:color="auto"/>
            <w:left w:val="none" w:sz="0" w:space="0" w:color="auto"/>
            <w:bottom w:val="none" w:sz="0" w:space="0" w:color="auto"/>
            <w:right w:val="none" w:sz="0" w:space="0" w:color="auto"/>
          </w:divBdr>
          <w:divsChild>
            <w:div w:id="1076317262">
              <w:marLeft w:val="0"/>
              <w:marRight w:val="0"/>
              <w:marTop w:val="0"/>
              <w:marBottom w:val="0"/>
              <w:divBdr>
                <w:top w:val="none" w:sz="0" w:space="0" w:color="auto"/>
                <w:left w:val="none" w:sz="0" w:space="0" w:color="auto"/>
                <w:bottom w:val="none" w:sz="0" w:space="0" w:color="auto"/>
                <w:right w:val="none" w:sz="0" w:space="0" w:color="auto"/>
              </w:divBdr>
              <w:divsChild>
                <w:div w:id="334574644">
                  <w:marLeft w:val="0"/>
                  <w:marRight w:val="0"/>
                  <w:marTop w:val="0"/>
                  <w:marBottom w:val="0"/>
                  <w:divBdr>
                    <w:top w:val="none" w:sz="0" w:space="0" w:color="auto"/>
                    <w:left w:val="none" w:sz="0" w:space="0" w:color="auto"/>
                    <w:bottom w:val="none" w:sz="0" w:space="0" w:color="auto"/>
                    <w:right w:val="none" w:sz="0" w:space="0" w:color="auto"/>
                  </w:divBdr>
                  <w:divsChild>
                    <w:div w:id="739868408">
                      <w:marLeft w:val="0"/>
                      <w:marRight w:val="0"/>
                      <w:marTop w:val="0"/>
                      <w:marBottom w:val="0"/>
                      <w:divBdr>
                        <w:top w:val="none" w:sz="0" w:space="0" w:color="auto"/>
                        <w:left w:val="none" w:sz="0" w:space="0" w:color="auto"/>
                        <w:bottom w:val="none" w:sz="0" w:space="0" w:color="auto"/>
                        <w:right w:val="none" w:sz="0" w:space="0" w:color="auto"/>
                      </w:divBdr>
                      <w:divsChild>
                        <w:div w:id="1968202326">
                          <w:marLeft w:val="0"/>
                          <w:marRight w:val="0"/>
                          <w:marTop w:val="0"/>
                          <w:marBottom w:val="0"/>
                          <w:divBdr>
                            <w:top w:val="none" w:sz="0" w:space="0" w:color="auto"/>
                            <w:left w:val="none" w:sz="0" w:space="0" w:color="auto"/>
                            <w:bottom w:val="none" w:sz="0" w:space="0" w:color="auto"/>
                            <w:right w:val="none" w:sz="0" w:space="0" w:color="auto"/>
                          </w:divBdr>
                          <w:divsChild>
                            <w:div w:id="1300837699">
                              <w:marLeft w:val="0"/>
                              <w:marRight w:val="0"/>
                              <w:marTop w:val="0"/>
                              <w:marBottom w:val="0"/>
                              <w:divBdr>
                                <w:top w:val="none" w:sz="0" w:space="0" w:color="auto"/>
                                <w:left w:val="none" w:sz="0" w:space="0" w:color="auto"/>
                                <w:bottom w:val="none" w:sz="0" w:space="0" w:color="auto"/>
                                <w:right w:val="none" w:sz="0" w:space="0" w:color="auto"/>
                              </w:divBdr>
                              <w:divsChild>
                                <w:div w:id="874731298">
                                  <w:marLeft w:val="0"/>
                                  <w:marRight w:val="0"/>
                                  <w:marTop w:val="0"/>
                                  <w:marBottom w:val="0"/>
                                  <w:divBdr>
                                    <w:top w:val="none" w:sz="0" w:space="0" w:color="auto"/>
                                    <w:left w:val="none" w:sz="0" w:space="0" w:color="auto"/>
                                    <w:bottom w:val="none" w:sz="0" w:space="0" w:color="auto"/>
                                    <w:right w:val="none" w:sz="0" w:space="0" w:color="auto"/>
                                  </w:divBdr>
                                  <w:divsChild>
                                    <w:div w:id="1003360976">
                                      <w:marLeft w:val="0"/>
                                      <w:marRight w:val="0"/>
                                      <w:marTop w:val="0"/>
                                      <w:marBottom w:val="0"/>
                                      <w:divBdr>
                                        <w:top w:val="none" w:sz="0" w:space="0" w:color="auto"/>
                                        <w:left w:val="none" w:sz="0" w:space="0" w:color="auto"/>
                                        <w:bottom w:val="none" w:sz="0" w:space="0" w:color="auto"/>
                                        <w:right w:val="none" w:sz="0" w:space="0" w:color="auto"/>
                                      </w:divBdr>
                                      <w:divsChild>
                                        <w:div w:id="1964072478">
                                          <w:marLeft w:val="0"/>
                                          <w:marRight w:val="0"/>
                                          <w:marTop w:val="0"/>
                                          <w:marBottom w:val="0"/>
                                          <w:divBdr>
                                            <w:top w:val="none" w:sz="0" w:space="0" w:color="auto"/>
                                            <w:left w:val="none" w:sz="0" w:space="0" w:color="auto"/>
                                            <w:bottom w:val="none" w:sz="0" w:space="0" w:color="auto"/>
                                            <w:right w:val="none" w:sz="0" w:space="0" w:color="auto"/>
                                          </w:divBdr>
                                          <w:divsChild>
                                            <w:div w:id="14682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4586568">
      <w:bodyDiv w:val="1"/>
      <w:marLeft w:val="0"/>
      <w:marRight w:val="0"/>
      <w:marTop w:val="0"/>
      <w:marBottom w:val="0"/>
      <w:divBdr>
        <w:top w:val="none" w:sz="0" w:space="0" w:color="auto"/>
        <w:left w:val="none" w:sz="0" w:space="0" w:color="auto"/>
        <w:bottom w:val="none" w:sz="0" w:space="0" w:color="auto"/>
        <w:right w:val="none" w:sz="0" w:space="0" w:color="auto"/>
      </w:divBdr>
    </w:div>
    <w:div w:id="570120938">
      <w:bodyDiv w:val="1"/>
      <w:marLeft w:val="0"/>
      <w:marRight w:val="0"/>
      <w:marTop w:val="0"/>
      <w:marBottom w:val="0"/>
      <w:divBdr>
        <w:top w:val="none" w:sz="0" w:space="0" w:color="auto"/>
        <w:left w:val="none" w:sz="0" w:space="0" w:color="auto"/>
        <w:bottom w:val="none" w:sz="0" w:space="0" w:color="auto"/>
        <w:right w:val="none" w:sz="0" w:space="0" w:color="auto"/>
      </w:divBdr>
    </w:div>
    <w:div w:id="587083888">
      <w:bodyDiv w:val="1"/>
      <w:marLeft w:val="0"/>
      <w:marRight w:val="0"/>
      <w:marTop w:val="0"/>
      <w:marBottom w:val="0"/>
      <w:divBdr>
        <w:top w:val="none" w:sz="0" w:space="0" w:color="auto"/>
        <w:left w:val="none" w:sz="0" w:space="0" w:color="auto"/>
        <w:bottom w:val="none" w:sz="0" w:space="0" w:color="auto"/>
        <w:right w:val="none" w:sz="0" w:space="0" w:color="auto"/>
      </w:divBdr>
    </w:div>
    <w:div w:id="629674564">
      <w:bodyDiv w:val="1"/>
      <w:marLeft w:val="0"/>
      <w:marRight w:val="0"/>
      <w:marTop w:val="0"/>
      <w:marBottom w:val="0"/>
      <w:divBdr>
        <w:top w:val="none" w:sz="0" w:space="0" w:color="auto"/>
        <w:left w:val="none" w:sz="0" w:space="0" w:color="auto"/>
        <w:bottom w:val="none" w:sz="0" w:space="0" w:color="auto"/>
        <w:right w:val="none" w:sz="0" w:space="0" w:color="auto"/>
      </w:divBdr>
    </w:div>
    <w:div w:id="645933717">
      <w:bodyDiv w:val="1"/>
      <w:marLeft w:val="0"/>
      <w:marRight w:val="0"/>
      <w:marTop w:val="0"/>
      <w:marBottom w:val="0"/>
      <w:divBdr>
        <w:top w:val="none" w:sz="0" w:space="0" w:color="auto"/>
        <w:left w:val="none" w:sz="0" w:space="0" w:color="auto"/>
        <w:bottom w:val="none" w:sz="0" w:space="0" w:color="auto"/>
        <w:right w:val="none" w:sz="0" w:space="0" w:color="auto"/>
      </w:divBdr>
    </w:div>
    <w:div w:id="722293559">
      <w:bodyDiv w:val="1"/>
      <w:marLeft w:val="0"/>
      <w:marRight w:val="0"/>
      <w:marTop w:val="0"/>
      <w:marBottom w:val="0"/>
      <w:divBdr>
        <w:top w:val="none" w:sz="0" w:space="0" w:color="auto"/>
        <w:left w:val="none" w:sz="0" w:space="0" w:color="auto"/>
        <w:bottom w:val="none" w:sz="0" w:space="0" w:color="auto"/>
        <w:right w:val="none" w:sz="0" w:space="0" w:color="auto"/>
      </w:divBdr>
    </w:div>
    <w:div w:id="723330546">
      <w:bodyDiv w:val="1"/>
      <w:marLeft w:val="0"/>
      <w:marRight w:val="0"/>
      <w:marTop w:val="0"/>
      <w:marBottom w:val="0"/>
      <w:divBdr>
        <w:top w:val="none" w:sz="0" w:space="0" w:color="auto"/>
        <w:left w:val="none" w:sz="0" w:space="0" w:color="auto"/>
        <w:bottom w:val="none" w:sz="0" w:space="0" w:color="auto"/>
        <w:right w:val="none" w:sz="0" w:space="0" w:color="auto"/>
      </w:divBdr>
    </w:div>
    <w:div w:id="785973420">
      <w:bodyDiv w:val="1"/>
      <w:marLeft w:val="0"/>
      <w:marRight w:val="0"/>
      <w:marTop w:val="0"/>
      <w:marBottom w:val="0"/>
      <w:divBdr>
        <w:top w:val="none" w:sz="0" w:space="0" w:color="auto"/>
        <w:left w:val="none" w:sz="0" w:space="0" w:color="auto"/>
        <w:bottom w:val="none" w:sz="0" w:space="0" w:color="auto"/>
        <w:right w:val="none" w:sz="0" w:space="0" w:color="auto"/>
      </w:divBdr>
    </w:div>
    <w:div w:id="806901853">
      <w:bodyDiv w:val="1"/>
      <w:marLeft w:val="0"/>
      <w:marRight w:val="0"/>
      <w:marTop w:val="0"/>
      <w:marBottom w:val="0"/>
      <w:divBdr>
        <w:top w:val="none" w:sz="0" w:space="0" w:color="auto"/>
        <w:left w:val="none" w:sz="0" w:space="0" w:color="auto"/>
        <w:bottom w:val="none" w:sz="0" w:space="0" w:color="auto"/>
        <w:right w:val="none" w:sz="0" w:space="0" w:color="auto"/>
      </w:divBdr>
      <w:divsChild>
        <w:div w:id="1653872503">
          <w:marLeft w:val="0"/>
          <w:marRight w:val="0"/>
          <w:marTop w:val="0"/>
          <w:marBottom w:val="0"/>
          <w:divBdr>
            <w:top w:val="none" w:sz="0" w:space="0" w:color="auto"/>
            <w:left w:val="none" w:sz="0" w:space="0" w:color="auto"/>
            <w:bottom w:val="none" w:sz="0" w:space="0" w:color="auto"/>
            <w:right w:val="none" w:sz="0" w:space="0" w:color="auto"/>
          </w:divBdr>
          <w:divsChild>
            <w:div w:id="225726122">
              <w:marLeft w:val="0"/>
              <w:marRight w:val="0"/>
              <w:marTop w:val="0"/>
              <w:marBottom w:val="0"/>
              <w:divBdr>
                <w:top w:val="none" w:sz="0" w:space="0" w:color="auto"/>
                <w:left w:val="none" w:sz="0" w:space="0" w:color="auto"/>
                <w:bottom w:val="none" w:sz="0" w:space="0" w:color="auto"/>
                <w:right w:val="none" w:sz="0" w:space="0" w:color="auto"/>
              </w:divBdr>
              <w:divsChild>
                <w:div w:id="100877584">
                  <w:marLeft w:val="0"/>
                  <w:marRight w:val="0"/>
                  <w:marTop w:val="0"/>
                  <w:marBottom w:val="0"/>
                  <w:divBdr>
                    <w:top w:val="none" w:sz="0" w:space="0" w:color="auto"/>
                    <w:left w:val="none" w:sz="0" w:space="0" w:color="auto"/>
                    <w:bottom w:val="none" w:sz="0" w:space="0" w:color="auto"/>
                    <w:right w:val="none" w:sz="0" w:space="0" w:color="auto"/>
                  </w:divBdr>
                  <w:divsChild>
                    <w:div w:id="215552962">
                      <w:marLeft w:val="0"/>
                      <w:marRight w:val="0"/>
                      <w:marTop w:val="0"/>
                      <w:marBottom w:val="0"/>
                      <w:divBdr>
                        <w:top w:val="none" w:sz="0" w:space="0" w:color="auto"/>
                        <w:left w:val="none" w:sz="0" w:space="0" w:color="auto"/>
                        <w:bottom w:val="none" w:sz="0" w:space="0" w:color="auto"/>
                        <w:right w:val="none" w:sz="0" w:space="0" w:color="auto"/>
                      </w:divBdr>
                      <w:divsChild>
                        <w:div w:id="1960799477">
                          <w:marLeft w:val="0"/>
                          <w:marRight w:val="0"/>
                          <w:marTop w:val="0"/>
                          <w:marBottom w:val="0"/>
                          <w:divBdr>
                            <w:top w:val="none" w:sz="0" w:space="0" w:color="auto"/>
                            <w:left w:val="none" w:sz="0" w:space="0" w:color="auto"/>
                            <w:bottom w:val="none" w:sz="0" w:space="0" w:color="auto"/>
                            <w:right w:val="none" w:sz="0" w:space="0" w:color="auto"/>
                          </w:divBdr>
                          <w:divsChild>
                            <w:div w:id="710764968">
                              <w:marLeft w:val="0"/>
                              <w:marRight w:val="0"/>
                              <w:marTop w:val="0"/>
                              <w:marBottom w:val="0"/>
                              <w:divBdr>
                                <w:top w:val="none" w:sz="0" w:space="0" w:color="auto"/>
                                <w:left w:val="none" w:sz="0" w:space="0" w:color="auto"/>
                                <w:bottom w:val="none" w:sz="0" w:space="0" w:color="auto"/>
                                <w:right w:val="none" w:sz="0" w:space="0" w:color="auto"/>
                              </w:divBdr>
                              <w:divsChild>
                                <w:div w:id="1164201510">
                                  <w:marLeft w:val="0"/>
                                  <w:marRight w:val="0"/>
                                  <w:marTop w:val="0"/>
                                  <w:marBottom w:val="0"/>
                                  <w:divBdr>
                                    <w:top w:val="none" w:sz="0" w:space="0" w:color="auto"/>
                                    <w:left w:val="none" w:sz="0" w:space="0" w:color="auto"/>
                                    <w:bottom w:val="none" w:sz="0" w:space="0" w:color="auto"/>
                                    <w:right w:val="none" w:sz="0" w:space="0" w:color="auto"/>
                                  </w:divBdr>
                                  <w:divsChild>
                                    <w:div w:id="203174183">
                                      <w:marLeft w:val="0"/>
                                      <w:marRight w:val="0"/>
                                      <w:marTop w:val="0"/>
                                      <w:marBottom w:val="0"/>
                                      <w:divBdr>
                                        <w:top w:val="none" w:sz="0" w:space="0" w:color="auto"/>
                                        <w:left w:val="none" w:sz="0" w:space="0" w:color="auto"/>
                                        <w:bottom w:val="none" w:sz="0" w:space="0" w:color="auto"/>
                                        <w:right w:val="none" w:sz="0" w:space="0" w:color="auto"/>
                                      </w:divBdr>
                                      <w:divsChild>
                                        <w:div w:id="1014108385">
                                          <w:marLeft w:val="0"/>
                                          <w:marRight w:val="0"/>
                                          <w:marTop w:val="0"/>
                                          <w:marBottom w:val="0"/>
                                          <w:divBdr>
                                            <w:top w:val="none" w:sz="0" w:space="0" w:color="auto"/>
                                            <w:left w:val="none" w:sz="0" w:space="0" w:color="auto"/>
                                            <w:bottom w:val="none" w:sz="0" w:space="0" w:color="auto"/>
                                            <w:right w:val="none" w:sz="0" w:space="0" w:color="auto"/>
                                          </w:divBdr>
                                          <w:divsChild>
                                            <w:div w:id="54225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5922478">
      <w:bodyDiv w:val="1"/>
      <w:marLeft w:val="0"/>
      <w:marRight w:val="0"/>
      <w:marTop w:val="0"/>
      <w:marBottom w:val="0"/>
      <w:divBdr>
        <w:top w:val="none" w:sz="0" w:space="0" w:color="auto"/>
        <w:left w:val="none" w:sz="0" w:space="0" w:color="auto"/>
        <w:bottom w:val="none" w:sz="0" w:space="0" w:color="auto"/>
        <w:right w:val="none" w:sz="0" w:space="0" w:color="auto"/>
      </w:divBdr>
      <w:divsChild>
        <w:div w:id="446969804">
          <w:marLeft w:val="547"/>
          <w:marRight w:val="0"/>
          <w:marTop w:val="154"/>
          <w:marBottom w:val="0"/>
          <w:divBdr>
            <w:top w:val="none" w:sz="0" w:space="0" w:color="auto"/>
            <w:left w:val="none" w:sz="0" w:space="0" w:color="auto"/>
            <w:bottom w:val="none" w:sz="0" w:space="0" w:color="auto"/>
            <w:right w:val="none" w:sz="0" w:space="0" w:color="auto"/>
          </w:divBdr>
        </w:div>
      </w:divsChild>
    </w:div>
    <w:div w:id="858155998">
      <w:bodyDiv w:val="1"/>
      <w:marLeft w:val="0"/>
      <w:marRight w:val="0"/>
      <w:marTop w:val="0"/>
      <w:marBottom w:val="0"/>
      <w:divBdr>
        <w:top w:val="none" w:sz="0" w:space="0" w:color="auto"/>
        <w:left w:val="none" w:sz="0" w:space="0" w:color="auto"/>
        <w:bottom w:val="none" w:sz="0" w:space="0" w:color="auto"/>
        <w:right w:val="none" w:sz="0" w:space="0" w:color="auto"/>
      </w:divBdr>
      <w:divsChild>
        <w:div w:id="1370491275">
          <w:marLeft w:val="0"/>
          <w:marRight w:val="0"/>
          <w:marTop w:val="0"/>
          <w:marBottom w:val="0"/>
          <w:divBdr>
            <w:top w:val="none" w:sz="0" w:space="0" w:color="auto"/>
            <w:left w:val="none" w:sz="0" w:space="0" w:color="auto"/>
            <w:bottom w:val="none" w:sz="0" w:space="0" w:color="auto"/>
            <w:right w:val="none" w:sz="0" w:space="0" w:color="auto"/>
          </w:divBdr>
          <w:divsChild>
            <w:div w:id="1591546396">
              <w:marLeft w:val="0"/>
              <w:marRight w:val="0"/>
              <w:marTop w:val="0"/>
              <w:marBottom w:val="0"/>
              <w:divBdr>
                <w:top w:val="none" w:sz="0" w:space="0" w:color="auto"/>
                <w:left w:val="none" w:sz="0" w:space="0" w:color="auto"/>
                <w:bottom w:val="none" w:sz="0" w:space="0" w:color="auto"/>
                <w:right w:val="none" w:sz="0" w:space="0" w:color="auto"/>
              </w:divBdr>
              <w:divsChild>
                <w:div w:id="325595435">
                  <w:marLeft w:val="0"/>
                  <w:marRight w:val="0"/>
                  <w:marTop w:val="0"/>
                  <w:marBottom w:val="0"/>
                  <w:divBdr>
                    <w:top w:val="none" w:sz="0" w:space="0" w:color="auto"/>
                    <w:left w:val="none" w:sz="0" w:space="0" w:color="auto"/>
                    <w:bottom w:val="none" w:sz="0" w:space="0" w:color="auto"/>
                    <w:right w:val="none" w:sz="0" w:space="0" w:color="auto"/>
                  </w:divBdr>
                  <w:divsChild>
                    <w:div w:id="1413156935">
                      <w:marLeft w:val="0"/>
                      <w:marRight w:val="0"/>
                      <w:marTop w:val="0"/>
                      <w:marBottom w:val="0"/>
                      <w:divBdr>
                        <w:top w:val="none" w:sz="0" w:space="0" w:color="auto"/>
                        <w:left w:val="none" w:sz="0" w:space="0" w:color="auto"/>
                        <w:bottom w:val="none" w:sz="0" w:space="0" w:color="auto"/>
                        <w:right w:val="none" w:sz="0" w:space="0" w:color="auto"/>
                      </w:divBdr>
                      <w:divsChild>
                        <w:div w:id="818158799">
                          <w:marLeft w:val="0"/>
                          <w:marRight w:val="0"/>
                          <w:marTop w:val="0"/>
                          <w:marBottom w:val="0"/>
                          <w:divBdr>
                            <w:top w:val="none" w:sz="0" w:space="0" w:color="auto"/>
                            <w:left w:val="none" w:sz="0" w:space="0" w:color="auto"/>
                            <w:bottom w:val="none" w:sz="0" w:space="0" w:color="auto"/>
                            <w:right w:val="none" w:sz="0" w:space="0" w:color="auto"/>
                          </w:divBdr>
                          <w:divsChild>
                            <w:div w:id="501745512">
                              <w:marLeft w:val="0"/>
                              <w:marRight w:val="0"/>
                              <w:marTop w:val="0"/>
                              <w:marBottom w:val="0"/>
                              <w:divBdr>
                                <w:top w:val="none" w:sz="0" w:space="0" w:color="auto"/>
                                <w:left w:val="none" w:sz="0" w:space="0" w:color="auto"/>
                                <w:bottom w:val="none" w:sz="0" w:space="0" w:color="auto"/>
                                <w:right w:val="none" w:sz="0" w:space="0" w:color="auto"/>
                              </w:divBdr>
                              <w:divsChild>
                                <w:div w:id="1632319256">
                                  <w:marLeft w:val="0"/>
                                  <w:marRight w:val="0"/>
                                  <w:marTop w:val="0"/>
                                  <w:marBottom w:val="0"/>
                                  <w:divBdr>
                                    <w:top w:val="none" w:sz="0" w:space="0" w:color="auto"/>
                                    <w:left w:val="none" w:sz="0" w:space="0" w:color="auto"/>
                                    <w:bottom w:val="none" w:sz="0" w:space="0" w:color="auto"/>
                                    <w:right w:val="none" w:sz="0" w:space="0" w:color="auto"/>
                                  </w:divBdr>
                                  <w:divsChild>
                                    <w:div w:id="8578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706570">
      <w:bodyDiv w:val="1"/>
      <w:marLeft w:val="0"/>
      <w:marRight w:val="0"/>
      <w:marTop w:val="0"/>
      <w:marBottom w:val="0"/>
      <w:divBdr>
        <w:top w:val="none" w:sz="0" w:space="0" w:color="auto"/>
        <w:left w:val="none" w:sz="0" w:space="0" w:color="auto"/>
        <w:bottom w:val="none" w:sz="0" w:space="0" w:color="auto"/>
        <w:right w:val="none" w:sz="0" w:space="0" w:color="auto"/>
      </w:divBdr>
      <w:divsChild>
        <w:div w:id="1148742948">
          <w:marLeft w:val="3150"/>
          <w:marRight w:val="0"/>
          <w:marTop w:val="0"/>
          <w:marBottom w:val="0"/>
          <w:divBdr>
            <w:top w:val="none" w:sz="0" w:space="0" w:color="auto"/>
            <w:left w:val="none" w:sz="0" w:space="0" w:color="auto"/>
            <w:bottom w:val="none" w:sz="0" w:space="0" w:color="auto"/>
            <w:right w:val="none" w:sz="0" w:space="0" w:color="auto"/>
          </w:divBdr>
          <w:divsChild>
            <w:div w:id="169372117">
              <w:marLeft w:val="150"/>
              <w:marRight w:val="150"/>
              <w:marTop w:val="150"/>
              <w:marBottom w:val="150"/>
              <w:divBdr>
                <w:top w:val="single" w:sz="12" w:space="0" w:color="93092D"/>
                <w:left w:val="single" w:sz="12" w:space="4" w:color="93092D"/>
                <w:bottom w:val="single" w:sz="12" w:space="4" w:color="93092D"/>
                <w:right w:val="single" w:sz="12" w:space="4" w:color="93092D"/>
              </w:divBdr>
            </w:div>
          </w:divsChild>
        </w:div>
      </w:divsChild>
    </w:div>
    <w:div w:id="860750386">
      <w:bodyDiv w:val="1"/>
      <w:marLeft w:val="0"/>
      <w:marRight w:val="0"/>
      <w:marTop w:val="0"/>
      <w:marBottom w:val="0"/>
      <w:divBdr>
        <w:top w:val="none" w:sz="0" w:space="0" w:color="auto"/>
        <w:left w:val="none" w:sz="0" w:space="0" w:color="auto"/>
        <w:bottom w:val="none" w:sz="0" w:space="0" w:color="auto"/>
        <w:right w:val="none" w:sz="0" w:space="0" w:color="auto"/>
      </w:divBdr>
      <w:divsChild>
        <w:div w:id="754865505">
          <w:marLeft w:val="547"/>
          <w:marRight w:val="0"/>
          <w:marTop w:val="115"/>
          <w:marBottom w:val="0"/>
          <w:divBdr>
            <w:top w:val="none" w:sz="0" w:space="0" w:color="auto"/>
            <w:left w:val="none" w:sz="0" w:space="0" w:color="auto"/>
            <w:bottom w:val="none" w:sz="0" w:space="0" w:color="auto"/>
            <w:right w:val="none" w:sz="0" w:space="0" w:color="auto"/>
          </w:divBdr>
        </w:div>
        <w:div w:id="2116438643">
          <w:marLeft w:val="547"/>
          <w:marRight w:val="0"/>
          <w:marTop w:val="115"/>
          <w:marBottom w:val="0"/>
          <w:divBdr>
            <w:top w:val="none" w:sz="0" w:space="0" w:color="auto"/>
            <w:left w:val="none" w:sz="0" w:space="0" w:color="auto"/>
            <w:bottom w:val="none" w:sz="0" w:space="0" w:color="auto"/>
            <w:right w:val="none" w:sz="0" w:space="0" w:color="auto"/>
          </w:divBdr>
        </w:div>
      </w:divsChild>
    </w:div>
    <w:div w:id="869149986">
      <w:bodyDiv w:val="1"/>
      <w:marLeft w:val="0"/>
      <w:marRight w:val="0"/>
      <w:marTop w:val="0"/>
      <w:marBottom w:val="0"/>
      <w:divBdr>
        <w:top w:val="none" w:sz="0" w:space="0" w:color="auto"/>
        <w:left w:val="none" w:sz="0" w:space="0" w:color="auto"/>
        <w:bottom w:val="none" w:sz="0" w:space="0" w:color="auto"/>
        <w:right w:val="none" w:sz="0" w:space="0" w:color="auto"/>
      </w:divBdr>
    </w:div>
    <w:div w:id="872157015">
      <w:bodyDiv w:val="1"/>
      <w:marLeft w:val="0"/>
      <w:marRight w:val="0"/>
      <w:marTop w:val="0"/>
      <w:marBottom w:val="0"/>
      <w:divBdr>
        <w:top w:val="none" w:sz="0" w:space="0" w:color="auto"/>
        <w:left w:val="none" w:sz="0" w:space="0" w:color="auto"/>
        <w:bottom w:val="none" w:sz="0" w:space="0" w:color="auto"/>
        <w:right w:val="none" w:sz="0" w:space="0" w:color="auto"/>
      </w:divBdr>
    </w:div>
    <w:div w:id="873543700">
      <w:bodyDiv w:val="1"/>
      <w:marLeft w:val="0"/>
      <w:marRight w:val="0"/>
      <w:marTop w:val="0"/>
      <w:marBottom w:val="0"/>
      <w:divBdr>
        <w:top w:val="none" w:sz="0" w:space="0" w:color="auto"/>
        <w:left w:val="none" w:sz="0" w:space="0" w:color="auto"/>
        <w:bottom w:val="none" w:sz="0" w:space="0" w:color="auto"/>
        <w:right w:val="none" w:sz="0" w:space="0" w:color="auto"/>
      </w:divBdr>
      <w:divsChild>
        <w:div w:id="225923629">
          <w:marLeft w:val="547"/>
          <w:marRight w:val="0"/>
          <w:marTop w:val="86"/>
          <w:marBottom w:val="0"/>
          <w:divBdr>
            <w:top w:val="none" w:sz="0" w:space="0" w:color="auto"/>
            <w:left w:val="none" w:sz="0" w:space="0" w:color="auto"/>
            <w:bottom w:val="none" w:sz="0" w:space="0" w:color="auto"/>
            <w:right w:val="none" w:sz="0" w:space="0" w:color="auto"/>
          </w:divBdr>
        </w:div>
        <w:div w:id="692271988">
          <w:marLeft w:val="547"/>
          <w:marRight w:val="0"/>
          <w:marTop w:val="86"/>
          <w:marBottom w:val="0"/>
          <w:divBdr>
            <w:top w:val="none" w:sz="0" w:space="0" w:color="auto"/>
            <w:left w:val="none" w:sz="0" w:space="0" w:color="auto"/>
            <w:bottom w:val="none" w:sz="0" w:space="0" w:color="auto"/>
            <w:right w:val="none" w:sz="0" w:space="0" w:color="auto"/>
          </w:divBdr>
        </w:div>
        <w:div w:id="919755979">
          <w:marLeft w:val="547"/>
          <w:marRight w:val="0"/>
          <w:marTop w:val="86"/>
          <w:marBottom w:val="0"/>
          <w:divBdr>
            <w:top w:val="none" w:sz="0" w:space="0" w:color="auto"/>
            <w:left w:val="none" w:sz="0" w:space="0" w:color="auto"/>
            <w:bottom w:val="none" w:sz="0" w:space="0" w:color="auto"/>
            <w:right w:val="none" w:sz="0" w:space="0" w:color="auto"/>
          </w:divBdr>
        </w:div>
        <w:div w:id="963077639">
          <w:marLeft w:val="547"/>
          <w:marRight w:val="0"/>
          <w:marTop w:val="86"/>
          <w:marBottom w:val="0"/>
          <w:divBdr>
            <w:top w:val="none" w:sz="0" w:space="0" w:color="auto"/>
            <w:left w:val="none" w:sz="0" w:space="0" w:color="auto"/>
            <w:bottom w:val="none" w:sz="0" w:space="0" w:color="auto"/>
            <w:right w:val="none" w:sz="0" w:space="0" w:color="auto"/>
          </w:divBdr>
        </w:div>
        <w:div w:id="1935160605">
          <w:marLeft w:val="547"/>
          <w:marRight w:val="0"/>
          <w:marTop w:val="86"/>
          <w:marBottom w:val="0"/>
          <w:divBdr>
            <w:top w:val="none" w:sz="0" w:space="0" w:color="auto"/>
            <w:left w:val="none" w:sz="0" w:space="0" w:color="auto"/>
            <w:bottom w:val="none" w:sz="0" w:space="0" w:color="auto"/>
            <w:right w:val="none" w:sz="0" w:space="0" w:color="auto"/>
          </w:divBdr>
        </w:div>
      </w:divsChild>
    </w:div>
    <w:div w:id="874192140">
      <w:bodyDiv w:val="1"/>
      <w:marLeft w:val="0"/>
      <w:marRight w:val="0"/>
      <w:marTop w:val="0"/>
      <w:marBottom w:val="0"/>
      <w:divBdr>
        <w:top w:val="none" w:sz="0" w:space="0" w:color="auto"/>
        <w:left w:val="none" w:sz="0" w:space="0" w:color="auto"/>
        <w:bottom w:val="none" w:sz="0" w:space="0" w:color="auto"/>
        <w:right w:val="none" w:sz="0" w:space="0" w:color="auto"/>
      </w:divBdr>
      <w:divsChild>
        <w:div w:id="168521640">
          <w:marLeft w:val="547"/>
          <w:marRight w:val="0"/>
          <w:marTop w:val="115"/>
          <w:marBottom w:val="0"/>
          <w:divBdr>
            <w:top w:val="none" w:sz="0" w:space="0" w:color="auto"/>
            <w:left w:val="none" w:sz="0" w:space="0" w:color="auto"/>
            <w:bottom w:val="none" w:sz="0" w:space="0" w:color="auto"/>
            <w:right w:val="none" w:sz="0" w:space="0" w:color="auto"/>
          </w:divBdr>
        </w:div>
        <w:div w:id="176387421">
          <w:marLeft w:val="547"/>
          <w:marRight w:val="0"/>
          <w:marTop w:val="115"/>
          <w:marBottom w:val="0"/>
          <w:divBdr>
            <w:top w:val="none" w:sz="0" w:space="0" w:color="auto"/>
            <w:left w:val="none" w:sz="0" w:space="0" w:color="auto"/>
            <w:bottom w:val="none" w:sz="0" w:space="0" w:color="auto"/>
            <w:right w:val="none" w:sz="0" w:space="0" w:color="auto"/>
          </w:divBdr>
        </w:div>
      </w:divsChild>
    </w:div>
    <w:div w:id="892423373">
      <w:bodyDiv w:val="1"/>
      <w:marLeft w:val="0"/>
      <w:marRight w:val="0"/>
      <w:marTop w:val="0"/>
      <w:marBottom w:val="0"/>
      <w:divBdr>
        <w:top w:val="none" w:sz="0" w:space="0" w:color="auto"/>
        <w:left w:val="none" w:sz="0" w:space="0" w:color="auto"/>
        <w:bottom w:val="none" w:sz="0" w:space="0" w:color="auto"/>
        <w:right w:val="none" w:sz="0" w:space="0" w:color="auto"/>
      </w:divBdr>
    </w:div>
    <w:div w:id="894121965">
      <w:bodyDiv w:val="1"/>
      <w:marLeft w:val="0"/>
      <w:marRight w:val="0"/>
      <w:marTop w:val="0"/>
      <w:marBottom w:val="0"/>
      <w:divBdr>
        <w:top w:val="none" w:sz="0" w:space="0" w:color="auto"/>
        <w:left w:val="none" w:sz="0" w:space="0" w:color="auto"/>
        <w:bottom w:val="none" w:sz="0" w:space="0" w:color="auto"/>
        <w:right w:val="none" w:sz="0" w:space="0" w:color="auto"/>
      </w:divBdr>
    </w:div>
    <w:div w:id="896551279">
      <w:bodyDiv w:val="1"/>
      <w:marLeft w:val="0"/>
      <w:marRight w:val="0"/>
      <w:marTop w:val="0"/>
      <w:marBottom w:val="0"/>
      <w:divBdr>
        <w:top w:val="none" w:sz="0" w:space="0" w:color="auto"/>
        <w:left w:val="none" w:sz="0" w:space="0" w:color="auto"/>
        <w:bottom w:val="none" w:sz="0" w:space="0" w:color="auto"/>
        <w:right w:val="none" w:sz="0" w:space="0" w:color="auto"/>
      </w:divBdr>
    </w:div>
    <w:div w:id="901448033">
      <w:bodyDiv w:val="1"/>
      <w:marLeft w:val="0"/>
      <w:marRight w:val="0"/>
      <w:marTop w:val="0"/>
      <w:marBottom w:val="0"/>
      <w:divBdr>
        <w:top w:val="none" w:sz="0" w:space="0" w:color="auto"/>
        <w:left w:val="none" w:sz="0" w:space="0" w:color="auto"/>
        <w:bottom w:val="none" w:sz="0" w:space="0" w:color="auto"/>
        <w:right w:val="none" w:sz="0" w:space="0" w:color="auto"/>
      </w:divBdr>
      <w:divsChild>
        <w:div w:id="138888845">
          <w:marLeft w:val="0"/>
          <w:marRight w:val="0"/>
          <w:marTop w:val="0"/>
          <w:marBottom w:val="0"/>
          <w:divBdr>
            <w:top w:val="none" w:sz="0" w:space="0" w:color="auto"/>
            <w:left w:val="none" w:sz="0" w:space="0" w:color="auto"/>
            <w:bottom w:val="none" w:sz="0" w:space="0" w:color="auto"/>
            <w:right w:val="none" w:sz="0" w:space="0" w:color="auto"/>
          </w:divBdr>
        </w:div>
        <w:div w:id="1900092468">
          <w:marLeft w:val="0"/>
          <w:marRight w:val="0"/>
          <w:marTop w:val="0"/>
          <w:marBottom w:val="0"/>
          <w:divBdr>
            <w:top w:val="none" w:sz="0" w:space="0" w:color="auto"/>
            <w:left w:val="none" w:sz="0" w:space="0" w:color="auto"/>
            <w:bottom w:val="none" w:sz="0" w:space="0" w:color="auto"/>
            <w:right w:val="none" w:sz="0" w:space="0" w:color="auto"/>
          </w:divBdr>
        </w:div>
      </w:divsChild>
    </w:div>
    <w:div w:id="915943837">
      <w:bodyDiv w:val="1"/>
      <w:marLeft w:val="0"/>
      <w:marRight w:val="0"/>
      <w:marTop w:val="0"/>
      <w:marBottom w:val="0"/>
      <w:divBdr>
        <w:top w:val="none" w:sz="0" w:space="0" w:color="auto"/>
        <w:left w:val="none" w:sz="0" w:space="0" w:color="auto"/>
        <w:bottom w:val="none" w:sz="0" w:space="0" w:color="auto"/>
        <w:right w:val="none" w:sz="0" w:space="0" w:color="auto"/>
      </w:divBdr>
    </w:div>
    <w:div w:id="920867689">
      <w:bodyDiv w:val="1"/>
      <w:marLeft w:val="0"/>
      <w:marRight w:val="0"/>
      <w:marTop w:val="0"/>
      <w:marBottom w:val="0"/>
      <w:divBdr>
        <w:top w:val="none" w:sz="0" w:space="0" w:color="auto"/>
        <w:left w:val="none" w:sz="0" w:space="0" w:color="auto"/>
        <w:bottom w:val="none" w:sz="0" w:space="0" w:color="auto"/>
        <w:right w:val="none" w:sz="0" w:space="0" w:color="auto"/>
      </w:divBdr>
      <w:divsChild>
        <w:div w:id="716852151">
          <w:marLeft w:val="0"/>
          <w:marRight w:val="0"/>
          <w:marTop w:val="0"/>
          <w:marBottom w:val="0"/>
          <w:divBdr>
            <w:top w:val="none" w:sz="0" w:space="0" w:color="auto"/>
            <w:left w:val="none" w:sz="0" w:space="0" w:color="auto"/>
            <w:bottom w:val="none" w:sz="0" w:space="0" w:color="auto"/>
            <w:right w:val="none" w:sz="0" w:space="0" w:color="auto"/>
          </w:divBdr>
        </w:div>
        <w:div w:id="1723402191">
          <w:marLeft w:val="0"/>
          <w:marRight w:val="0"/>
          <w:marTop w:val="0"/>
          <w:marBottom w:val="0"/>
          <w:divBdr>
            <w:top w:val="none" w:sz="0" w:space="0" w:color="auto"/>
            <w:left w:val="none" w:sz="0" w:space="0" w:color="auto"/>
            <w:bottom w:val="none" w:sz="0" w:space="0" w:color="auto"/>
            <w:right w:val="none" w:sz="0" w:space="0" w:color="auto"/>
          </w:divBdr>
        </w:div>
      </w:divsChild>
    </w:div>
    <w:div w:id="922757988">
      <w:bodyDiv w:val="1"/>
      <w:marLeft w:val="0"/>
      <w:marRight w:val="0"/>
      <w:marTop w:val="0"/>
      <w:marBottom w:val="0"/>
      <w:divBdr>
        <w:top w:val="none" w:sz="0" w:space="0" w:color="auto"/>
        <w:left w:val="none" w:sz="0" w:space="0" w:color="auto"/>
        <w:bottom w:val="none" w:sz="0" w:space="0" w:color="auto"/>
        <w:right w:val="none" w:sz="0" w:space="0" w:color="auto"/>
      </w:divBdr>
    </w:div>
    <w:div w:id="923223683">
      <w:bodyDiv w:val="1"/>
      <w:marLeft w:val="0"/>
      <w:marRight w:val="0"/>
      <w:marTop w:val="0"/>
      <w:marBottom w:val="0"/>
      <w:divBdr>
        <w:top w:val="none" w:sz="0" w:space="0" w:color="auto"/>
        <w:left w:val="none" w:sz="0" w:space="0" w:color="auto"/>
        <w:bottom w:val="none" w:sz="0" w:space="0" w:color="auto"/>
        <w:right w:val="none" w:sz="0" w:space="0" w:color="auto"/>
      </w:divBdr>
      <w:divsChild>
        <w:div w:id="1198814207">
          <w:marLeft w:val="547"/>
          <w:marRight w:val="0"/>
          <w:marTop w:val="106"/>
          <w:marBottom w:val="0"/>
          <w:divBdr>
            <w:top w:val="none" w:sz="0" w:space="0" w:color="auto"/>
            <w:left w:val="none" w:sz="0" w:space="0" w:color="auto"/>
            <w:bottom w:val="none" w:sz="0" w:space="0" w:color="auto"/>
            <w:right w:val="none" w:sz="0" w:space="0" w:color="auto"/>
          </w:divBdr>
        </w:div>
      </w:divsChild>
    </w:div>
    <w:div w:id="930239923">
      <w:bodyDiv w:val="1"/>
      <w:marLeft w:val="0"/>
      <w:marRight w:val="0"/>
      <w:marTop w:val="0"/>
      <w:marBottom w:val="0"/>
      <w:divBdr>
        <w:top w:val="none" w:sz="0" w:space="0" w:color="auto"/>
        <w:left w:val="none" w:sz="0" w:space="0" w:color="auto"/>
        <w:bottom w:val="none" w:sz="0" w:space="0" w:color="auto"/>
        <w:right w:val="none" w:sz="0" w:space="0" w:color="auto"/>
      </w:divBdr>
    </w:div>
    <w:div w:id="943541082">
      <w:bodyDiv w:val="1"/>
      <w:marLeft w:val="0"/>
      <w:marRight w:val="0"/>
      <w:marTop w:val="0"/>
      <w:marBottom w:val="0"/>
      <w:divBdr>
        <w:top w:val="none" w:sz="0" w:space="0" w:color="auto"/>
        <w:left w:val="none" w:sz="0" w:space="0" w:color="auto"/>
        <w:bottom w:val="none" w:sz="0" w:space="0" w:color="auto"/>
        <w:right w:val="none" w:sz="0" w:space="0" w:color="auto"/>
      </w:divBdr>
      <w:divsChild>
        <w:div w:id="430009915">
          <w:marLeft w:val="547"/>
          <w:marRight w:val="0"/>
          <w:marTop w:val="72"/>
          <w:marBottom w:val="0"/>
          <w:divBdr>
            <w:top w:val="none" w:sz="0" w:space="0" w:color="auto"/>
            <w:left w:val="none" w:sz="0" w:space="0" w:color="auto"/>
            <w:bottom w:val="none" w:sz="0" w:space="0" w:color="auto"/>
            <w:right w:val="none" w:sz="0" w:space="0" w:color="auto"/>
          </w:divBdr>
        </w:div>
        <w:div w:id="1493569301">
          <w:marLeft w:val="547"/>
          <w:marRight w:val="0"/>
          <w:marTop w:val="72"/>
          <w:marBottom w:val="0"/>
          <w:divBdr>
            <w:top w:val="none" w:sz="0" w:space="0" w:color="auto"/>
            <w:left w:val="none" w:sz="0" w:space="0" w:color="auto"/>
            <w:bottom w:val="none" w:sz="0" w:space="0" w:color="auto"/>
            <w:right w:val="none" w:sz="0" w:space="0" w:color="auto"/>
          </w:divBdr>
        </w:div>
        <w:div w:id="1593784086">
          <w:marLeft w:val="547"/>
          <w:marRight w:val="0"/>
          <w:marTop w:val="72"/>
          <w:marBottom w:val="0"/>
          <w:divBdr>
            <w:top w:val="none" w:sz="0" w:space="0" w:color="auto"/>
            <w:left w:val="none" w:sz="0" w:space="0" w:color="auto"/>
            <w:bottom w:val="none" w:sz="0" w:space="0" w:color="auto"/>
            <w:right w:val="none" w:sz="0" w:space="0" w:color="auto"/>
          </w:divBdr>
        </w:div>
        <w:div w:id="1673214889">
          <w:marLeft w:val="547"/>
          <w:marRight w:val="0"/>
          <w:marTop w:val="72"/>
          <w:marBottom w:val="0"/>
          <w:divBdr>
            <w:top w:val="none" w:sz="0" w:space="0" w:color="auto"/>
            <w:left w:val="none" w:sz="0" w:space="0" w:color="auto"/>
            <w:bottom w:val="none" w:sz="0" w:space="0" w:color="auto"/>
            <w:right w:val="none" w:sz="0" w:space="0" w:color="auto"/>
          </w:divBdr>
        </w:div>
        <w:div w:id="1831677726">
          <w:marLeft w:val="547"/>
          <w:marRight w:val="0"/>
          <w:marTop w:val="72"/>
          <w:marBottom w:val="0"/>
          <w:divBdr>
            <w:top w:val="none" w:sz="0" w:space="0" w:color="auto"/>
            <w:left w:val="none" w:sz="0" w:space="0" w:color="auto"/>
            <w:bottom w:val="none" w:sz="0" w:space="0" w:color="auto"/>
            <w:right w:val="none" w:sz="0" w:space="0" w:color="auto"/>
          </w:divBdr>
        </w:div>
        <w:div w:id="1875003460">
          <w:marLeft w:val="547"/>
          <w:marRight w:val="0"/>
          <w:marTop w:val="72"/>
          <w:marBottom w:val="0"/>
          <w:divBdr>
            <w:top w:val="none" w:sz="0" w:space="0" w:color="auto"/>
            <w:left w:val="none" w:sz="0" w:space="0" w:color="auto"/>
            <w:bottom w:val="none" w:sz="0" w:space="0" w:color="auto"/>
            <w:right w:val="none" w:sz="0" w:space="0" w:color="auto"/>
          </w:divBdr>
        </w:div>
      </w:divsChild>
    </w:div>
    <w:div w:id="951209305">
      <w:bodyDiv w:val="1"/>
      <w:marLeft w:val="0"/>
      <w:marRight w:val="0"/>
      <w:marTop w:val="0"/>
      <w:marBottom w:val="0"/>
      <w:divBdr>
        <w:top w:val="none" w:sz="0" w:space="0" w:color="auto"/>
        <w:left w:val="none" w:sz="0" w:space="0" w:color="auto"/>
        <w:bottom w:val="none" w:sz="0" w:space="0" w:color="auto"/>
        <w:right w:val="none" w:sz="0" w:space="0" w:color="auto"/>
      </w:divBdr>
    </w:div>
    <w:div w:id="962539000">
      <w:bodyDiv w:val="1"/>
      <w:marLeft w:val="0"/>
      <w:marRight w:val="0"/>
      <w:marTop w:val="0"/>
      <w:marBottom w:val="0"/>
      <w:divBdr>
        <w:top w:val="none" w:sz="0" w:space="0" w:color="auto"/>
        <w:left w:val="none" w:sz="0" w:space="0" w:color="auto"/>
        <w:bottom w:val="none" w:sz="0" w:space="0" w:color="auto"/>
        <w:right w:val="none" w:sz="0" w:space="0" w:color="auto"/>
      </w:divBdr>
      <w:divsChild>
        <w:div w:id="387532083">
          <w:marLeft w:val="0"/>
          <w:marRight w:val="0"/>
          <w:marTop w:val="67"/>
          <w:marBottom w:val="0"/>
          <w:divBdr>
            <w:top w:val="none" w:sz="0" w:space="0" w:color="auto"/>
            <w:left w:val="none" w:sz="0" w:space="0" w:color="auto"/>
            <w:bottom w:val="none" w:sz="0" w:space="0" w:color="auto"/>
            <w:right w:val="none" w:sz="0" w:space="0" w:color="auto"/>
          </w:divBdr>
        </w:div>
        <w:div w:id="1656909540">
          <w:marLeft w:val="0"/>
          <w:marRight w:val="0"/>
          <w:marTop w:val="67"/>
          <w:marBottom w:val="0"/>
          <w:divBdr>
            <w:top w:val="none" w:sz="0" w:space="0" w:color="auto"/>
            <w:left w:val="none" w:sz="0" w:space="0" w:color="auto"/>
            <w:bottom w:val="none" w:sz="0" w:space="0" w:color="auto"/>
            <w:right w:val="none" w:sz="0" w:space="0" w:color="auto"/>
          </w:divBdr>
        </w:div>
      </w:divsChild>
    </w:div>
    <w:div w:id="967977934">
      <w:bodyDiv w:val="1"/>
      <w:marLeft w:val="0"/>
      <w:marRight w:val="0"/>
      <w:marTop w:val="0"/>
      <w:marBottom w:val="0"/>
      <w:divBdr>
        <w:top w:val="none" w:sz="0" w:space="0" w:color="auto"/>
        <w:left w:val="none" w:sz="0" w:space="0" w:color="auto"/>
        <w:bottom w:val="none" w:sz="0" w:space="0" w:color="auto"/>
        <w:right w:val="none" w:sz="0" w:space="0" w:color="auto"/>
      </w:divBdr>
    </w:div>
    <w:div w:id="1015692545">
      <w:bodyDiv w:val="1"/>
      <w:marLeft w:val="0"/>
      <w:marRight w:val="0"/>
      <w:marTop w:val="0"/>
      <w:marBottom w:val="0"/>
      <w:divBdr>
        <w:top w:val="none" w:sz="0" w:space="0" w:color="auto"/>
        <w:left w:val="none" w:sz="0" w:space="0" w:color="auto"/>
        <w:bottom w:val="none" w:sz="0" w:space="0" w:color="auto"/>
        <w:right w:val="none" w:sz="0" w:space="0" w:color="auto"/>
      </w:divBdr>
      <w:divsChild>
        <w:div w:id="70322316">
          <w:marLeft w:val="0"/>
          <w:marRight w:val="0"/>
          <w:marTop w:val="0"/>
          <w:marBottom w:val="0"/>
          <w:divBdr>
            <w:top w:val="none" w:sz="0" w:space="0" w:color="auto"/>
            <w:left w:val="none" w:sz="0" w:space="0" w:color="auto"/>
            <w:bottom w:val="none" w:sz="0" w:space="0" w:color="auto"/>
            <w:right w:val="none" w:sz="0" w:space="0" w:color="auto"/>
          </w:divBdr>
        </w:div>
        <w:div w:id="325716953">
          <w:marLeft w:val="0"/>
          <w:marRight w:val="0"/>
          <w:marTop w:val="0"/>
          <w:marBottom w:val="0"/>
          <w:divBdr>
            <w:top w:val="none" w:sz="0" w:space="0" w:color="auto"/>
            <w:left w:val="none" w:sz="0" w:space="0" w:color="auto"/>
            <w:bottom w:val="none" w:sz="0" w:space="0" w:color="auto"/>
            <w:right w:val="none" w:sz="0" w:space="0" w:color="auto"/>
          </w:divBdr>
        </w:div>
        <w:div w:id="575437598">
          <w:marLeft w:val="0"/>
          <w:marRight w:val="0"/>
          <w:marTop w:val="0"/>
          <w:marBottom w:val="0"/>
          <w:divBdr>
            <w:top w:val="none" w:sz="0" w:space="0" w:color="auto"/>
            <w:left w:val="none" w:sz="0" w:space="0" w:color="auto"/>
            <w:bottom w:val="none" w:sz="0" w:space="0" w:color="auto"/>
            <w:right w:val="none" w:sz="0" w:space="0" w:color="auto"/>
          </w:divBdr>
        </w:div>
        <w:div w:id="789936631">
          <w:marLeft w:val="0"/>
          <w:marRight w:val="0"/>
          <w:marTop w:val="0"/>
          <w:marBottom w:val="0"/>
          <w:divBdr>
            <w:top w:val="none" w:sz="0" w:space="0" w:color="auto"/>
            <w:left w:val="none" w:sz="0" w:space="0" w:color="auto"/>
            <w:bottom w:val="none" w:sz="0" w:space="0" w:color="auto"/>
            <w:right w:val="none" w:sz="0" w:space="0" w:color="auto"/>
          </w:divBdr>
        </w:div>
        <w:div w:id="956792621">
          <w:marLeft w:val="0"/>
          <w:marRight w:val="0"/>
          <w:marTop w:val="0"/>
          <w:marBottom w:val="0"/>
          <w:divBdr>
            <w:top w:val="none" w:sz="0" w:space="0" w:color="auto"/>
            <w:left w:val="none" w:sz="0" w:space="0" w:color="auto"/>
            <w:bottom w:val="none" w:sz="0" w:space="0" w:color="auto"/>
            <w:right w:val="none" w:sz="0" w:space="0" w:color="auto"/>
          </w:divBdr>
        </w:div>
        <w:div w:id="999188949">
          <w:marLeft w:val="0"/>
          <w:marRight w:val="0"/>
          <w:marTop w:val="0"/>
          <w:marBottom w:val="0"/>
          <w:divBdr>
            <w:top w:val="none" w:sz="0" w:space="0" w:color="auto"/>
            <w:left w:val="none" w:sz="0" w:space="0" w:color="auto"/>
            <w:bottom w:val="none" w:sz="0" w:space="0" w:color="auto"/>
            <w:right w:val="none" w:sz="0" w:space="0" w:color="auto"/>
          </w:divBdr>
        </w:div>
        <w:div w:id="1157184815">
          <w:marLeft w:val="0"/>
          <w:marRight w:val="0"/>
          <w:marTop w:val="0"/>
          <w:marBottom w:val="0"/>
          <w:divBdr>
            <w:top w:val="none" w:sz="0" w:space="0" w:color="auto"/>
            <w:left w:val="none" w:sz="0" w:space="0" w:color="auto"/>
            <w:bottom w:val="none" w:sz="0" w:space="0" w:color="auto"/>
            <w:right w:val="none" w:sz="0" w:space="0" w:color="auto"/>
          </w:divBdr>
        </w:div>
        <w:div w:id="1484666180">
          <w:marLeft w:val="0"/>
          <w:marRight w:val="0"/>
          <w:marTop w:val="0"/>
          <w:marBottom w:val="0"/>
          <w:divBdr>
            <w:top w:val="none" w:sz="0" w:space="0" w:color="auto"/>
            <w:left w:val="none" w:sz="0" w:space="0" w:color="auto"/>
            <w:bottom w:val="none" w:sz="0" w:space="0" w:color="auto"/>
            <w:right w:val="none" w:sz="0" w:space="0" w:color="auto"/>
          </w:divBdr>
        </w:div>
        <w:div w:id="1616012987">
          <w:marLeft w:val="0"/>
          <w:marRight w:val="0"/>
          <w:marTop w:val="0"/>
          <w:marBottom w:val="0"/>
          <w:divBdr>
            <w:top w:val="none" w:sz="0" w:space="0" w:color="auto"/>
            <w:left w:val="none" w:sz="0" w:space="0" w:color="auto"/>
            <w:bottom w:val="none" w:sz="0" w:space="0" w:color="auto"/>
            <w:right w:val="none" w:sz="0" w:space="0" w:color="auto"/>
          </w:divBdr>
        </w:div>
        <w:div w:id="1653489173">
          <w:marLeft w:val="0"/>
          <w:marRight w:val="0"/>
          <w:marTop w:val="0"/>
          <w:marBottom w:val="0"/>
          <w:divBdr>
            <w:top w:val="none" w:sz="0" w:space="0" w:color="auto"/>
            <w:left w:val="none" w:sz="0" w:space="0" w:color="auto"/>
            <w:bottom w:val="none" w:sz="0" w:space="0" w:color="auto"/>
            <w:right w:val="none" w:sz="0" w:space="0" w:color="auto"/>
          </w:divBdr>
        </w:div>
        <w:div w:id="2109957565">
          <w:marLeft w:val="0"/>
          <w:marRight w:val="0"/>
          <w:marTop w:val="0"/>
          <w:marBottom w:val="0"/>
          <w:divBdr>
            <w:top w:val="none" w:sz="0" w:space="0" w:color="auto"/>
            <w:left w:val="none" w:sz="0" w:space="0" w:color="auto"/>
            <w:bottom w:val="none" w:sz="0" w:space="0" w:color="auto"/>
            <w:right w:val="none" w:sz="0" w:space="0" w:color="auto"/>
          </w:divBdr>
        </w:div>
      </w:divsChild>
    </w:div>
    <w:div w:id="1024096754">
      <w:bodyDiv w:val="1"/>
      <w:marLeft w:val="0"/>
      <w:marRight w:val="0"/>
      <w:marTop w:val="0"/>
      <w:marBottom w:val="0"/>
      <w:divBdr>
        <w:top w:val="none" w:sz="0" w:space="0" w:color="auto"/>
        <w:left w:val="none" w:sz="0" w:space="0" w:color="auto"/>
        <w:bottom w:val="none" w:sz="0" w:space="0" w:color="auto"/>
        <w:right w:val="none" w:sz="0" w:space="0" w:color="auto"/>
      </w:divBdr>
    </w:div>
    <w:div w:id="1030649977">
      <w:bodyDiv w:val="1"/>
      <w:marLeft w:val="0"/>
      <w:marRight w:val="0"/>
      <w:marTop w:val="0"/>
      <w:marBottom w:val="0"/>
      <w:divBdr>
        <w:top w:val="none" w:sz="0" w:space="0" w:color="auto"/>
        <w:left w:val="none" w:sz="0" w:space="0" w:color="auto"/>
        <w:bottom w:val="none" w:sz="0" w:space="0" w:color="auto"/>
        <w:right w:val="none" w:sz="0" w:space="0" w:color="auto"/>
      </w:divBdr>
    </w:div>
    <w:div w:id="1035929502">
      <w:bodyDiv w:val="1"/>
      <w:marLeft w:val="0"/>
      <w:marRight w:val="0"/>
      <w:marTop w:val="0"/>
      <w:marBottom w:val="0"/>
      <w:divBdr>
        <w:top w:val="none" w:sz="0" w:space="0" w:color="auto"/>
        <w:left w:val="none" w:sz="0" w:space="0" w:color="auto"/>
        <w:bottom w:val="none" w:sz="0" w:space="0" w:color="auto"/>
        <w:right w:val="none" w:sz="0" w:space="0" w:color="auto"/>
      </w:divBdr>
    </w:div>
    <w:div w:id="1041786153">
      <w:bodyDiv w:val="1"/>
      <w:marLeft w:val="0"/>
      <w:marRight w:val="0"/>
      <w:marTop w:val="0"/>
      <w:marBottom w:val="0"/>
      <w:divBdr>
        <w:top w:val="none" w:sz="0" w:space="0" w:color="auto"/>
        <w:left w:val="none" w:sz="0" w:space="0" w:color="auto"/>
        <w:bottom w:val="none" w:sz="0" w:space="0" w:color="auto"/>
        <w:right w:val="none" w:sz="0" w:space="0" w:color="auto"/>
      </w:divBdr>
    </w:div>
    <w:div w:id="1058941836">
      <w:bodyDiv w:val="1"/>
      <w:marLeft w:val="0"/>
      <w:marRight w:val="0"/>
      <w:marTop w:val="0"/>
      <w:marBottom w:val="0"/>
      <w:divBdr>
        <w:top w:val="none" w:sz="0" w:space="0" w:color="auto"/>
        <w:left w:val="none" w:sz="0" w:space="0" w:color="auto"/>
        <w:bottom w:val="none" w:sz="0" w:space="0" w:color="auto"/>
        <w:right w:val="none" w:sz="0" w:space="0" w:color="auto"/>
      </w:divBdr>
    </w:div>
    <w:div w:id="1067874343">
      <w:bodyDiv w:val="1"/>
      <w:marLeft w:val="0"/>
      <w:marRight w:val="0"/>
      <w:marTop w:val="0"/>
      <w:marBottom w:val="0"/>
      <w:divBdr>
        <w:top w:val="none" w:sz="0" w:space="0" w:color="auto"/>
        <w:left w:val="none" w:sz="0" w:space="0" w:color="auto"/>
        <w:bottom w:val="none" w:sz="0" w:space="0" w:color="auto"/>
        <w:right w:val="none" w:sz="0" w:space="0" w:color="auto"/>
      </w:divBdr>
    </w:div>
    <w:div w:id="1072898350">
      <w:bodyDiv w:val="1"/>
      <w:marLeft w:val="0"/>
      <w:marRight w:val="0"/>
      <w:marTop w:val="0"/>
      <w:marBottom w:val="0"/>
      <w:divBdr>
        <w:top w:val="none" w:sz="0" w:space="0" w:color="auto"/>
        <w:left w:val="none" w:sz="0" w:space="0" w:color="auto"/>
        <w:bottom w:val="none" w:sz="0" w:space="0" w:color="auto"/>
        <w:right w:val="none" w:sz="0" w:space="0" w:color="auto"/>
      </w:divBdr>
    </w:div>
    <w:div w:id="1074475116">
      <w:bodyDiv w:val="1"/>
      <w:marLeft w:val="0"/>
      <w:marRight w:val="0"/>
      <w:marTop w:val="0"/>
      <w:marBottom w:val="0"/>
      <w:divBdr>
        <w:top w:val="none" w:sz="0" w:space="0" w:color="auto"/>
        <w:left w:val="none" w:sz="0" w:space="0" w:color="auto"/>
        <w:bottom w:val="none" w:sz="0" w:space="0" w:color="auto"/>
        <w:right w:val="none" w:sz="0" w:space="0" w:color="auto"/>
      </w:divBdr>
      <w:divsChild>
        <w:div w:id="1414349570">
          <w:marLeft w:val="547"/>
          <w:marRight w:val="0"/>
          <w:marTop w:val="96"/>
          <w:marBottom w:val="0"/>
          <w:divBdr>
            <w:top w:val="none" w:sz="0" w:space="0" w:color="auto"/>
            <w:left w:val="none" w:sz="0" w:space="0" w:color="auto"/>
            <w:bottom w:val="none" w:sz="0" w:space="0" w:color="auto"/>
            <w:right w:val="none" w:sz="0" w:space="0" w:color="auto"/>
          </w:divBdr>
        </w:div>
      </w:divsChild>
    </w:div>
    <w:div w:id="1082066603">
      <w:bodyDiv w:val="1"/>
      <w:marLeft w:val="0"/>
      <w:marRight w:val="0"/>
      <w:marTop w:val="0"/>
      <w:marBottom w:val="0"/>
      <w:divBdr>
        <w:top w:val="none" w:sz="0" w:space="0" w:color="auto"/>
        <w:left w:val="none" w:sz="0" w:space="0" w:color="auto"/>
        <w:bottom w:val="none" w:sz="0" w:space="0" w:color="auto"/>
        <w:right w:val="none" w:sz="0" w:space="0" w:color="auto"/>
      </w:divBdr>
    </w:div>
    <w:div w:id="1095326073">
      <w:bodyDiv w:val="1"/>
      <w:marLeft w:val="0"/>
      <w:marRight w:val="0"/>
      <w:marTop w:val="0"/>
      <w:marBottom w:val="0"/>
      <w:divBdr>
        <w:top w:val="none" w:sz="0" w:space="0" w:color="auto"/>
        <w:left w:val="none" w:sz="0" w:space="0" w:color="auto"/>
        <w:bottom w:val="none" w:sz="0" w:space="0" w:color="auto"/>
        <w:right w:val="none" w:sz="0" w:space="0" w:color="auto"/>
      </w:divBdr>
    </w:div>
    <w:div w:id="1096026151">
      <w:bodyDiv w:val="1"/>
      <w:marLeft w:val="0"/>
      <w:marRight w:val="0"/>
      <w:marTop w:val="0"/>
      <w:marBottom w:val="0"/>
      <w:divBdr>
        <w:top w:val="none" w:sz="0" w:space="0" w:color="auto"/>
        <w:left w:val="none" w:sz="0" w:space="0" w:color="auto"/>
        <w:bottom w:val="none" w:sz="0" w:space="0" w:color="auto"/>
        <w:right w:val="none" w:sz="0" w:space="0" w:color="auto"/>
      </w:divBdr>
    </w:div>
    <w:div w:id="1097365759">
      <w:bodyDiv w:val="1"/>
      <w:marLeft w:val="0"/>
      <w:marRight w:val="0"/>
      <w:marTop w:val="0"/>
      <w:marBottom w:val="0"/>
      <w:divBdr>
        <w:top w:val="none" w:sz="0" w:space="0" w:color="auto"/>
        <w:left w:val="none" w:sz="0" w:space="0" w:color="auto"/>
        <w:bottom w:val="none" w:sz="0" w:space="0" w:color="auto"/>
        <w:right w:val="none" w:sz="0" w:space="0" w:color="auto"/>
      </w:divBdr>
    </w:div>
    <w:div w:id="1122723776">
      <w:bodyDiv w:val="1"/>
      <w:marLeft w:val="0"/>
      <w:marRight w:val="0"/>
      <w:marTop w:val="0"/>
      <w:marBottom w:val="0"/>
      <w:divBdr>
        <w:top w:val="none" w:sz="0" w:space="0" w:color="auto"/>
        <w:left w:val="none" w:sz="0" w:space="0" w:color="auto"/>
        <w:bottom w:val="none" w:sz="0" w:space="0" w:color="auto"/>
        <w:right w:val="none" w:sz="0" w:space="0" w:color="auto"/>
      </w:divBdr>
    </w:div>
    <w:div w:id="1133717576">
      <w:bodyDiv w:val="1"/>
      <w:marLeft w:val="0"/>
      <w:marRight w:val="0"/>
      <w:marTop w:val="0"/>
      <w:marBottom w:val="0"/>
      <w:divBdr>
        <w:top w:val="none" w:sz="0" w:space="0" w:color="auto"/>
        <w:left w:val="none" w:sz="0" w:space="0" w:color="auto"/>
        <w:bottom w:val="none" w:sz="0" w:space="0" w:color="auto"/>
        <w:right w:val="none" w:sz="0" w:space="0" w:color="auto"/>
      </w:divBdr>
    </w:div>
    <w:div w:id="1146356117">
      <w:bodyDiv w:val="1"/>
      <w:marLeft w:val="0"/>
      <w:marRight w:val="0"/>
      <w:marTop w:val="0"/>
      <w:marBottom w:val="0"/>
      <w:divBdr>
        <w:top w:val="none" w:sz="0" w:space="0" w:color="auto"/>
        <w:left w:val="none" w:sz="0" w:space="0" w:color="auto"/>
        <w:bottom w:val="none" w:sz="0" w:space="0" w:color="auto"/>
        <w:right w:val="none" w:sz="0" w:space="0" w:color="auto"/>
      </w:divBdr>
    </w:div>
    <w:div w:id="1153134657">
      <w:bodyDiv w:val="1"/>
      <w:marLeft w:val="0"/>
      <w:marRight w:val="0"/>
      <w:marTop w:val="0"/>
      <w:marBottom w:val="0"/>
      <w:divBdr>
        <w:top w:val="none" w:sz="0" w:space="0" w:color="auto"/>
        <w:left w:val="none" w:sz="0" w:space="0" w:color="auto"/>
        <w:bottom w:val="none" w:sz="0" w:space="0" w:color="auto"/>
        <w:right w:val="none" w:sz="0" w:space="0" w:color="auto"/>
      </w:divBdr>
    </w:div>
    <w:div w:id="1156602917">
      <w:bodyDiv w:val="1"/>
      <w:marLeft w:val="0"/>
      <w:marRight w:val="0"/>
      <w:marTop w:val="0"/>
      <w:marBottom w:val="0"/>
      <w:divBdr>
        <w:top w:val="none" w:sz="0" w:space="0" w:color="auto"/>
        <w:left w:val="none" w:sz="0" w:space="0" w:color="auto"/>
        <w:bottom w:val="none" w:sz="0" w:space="0" w:color="auto"/>
        <w:right w:val="none" w:sz="0" w:space="0" w:color="auto"/>
      </w:divBdr>
    </w:div>
    <w:div w:id="1163282515">
      <w:bodyDiv w:val="1"/>
      <w:marLeft w:val="0"/>
      <w:marRight w:val="0"/>
      <w:marTop w:val="0"/>
      <w:marBottom w:val="0"/>
      <w:divBdr>
        <w:top w:val="none" w:sz="0" w:space="0" w:color="auto"/>
        <w:left w:val="none" w:sz="0" w:space="0" w:color="auto"/>
        <w:bottom w:val="none" w:sz="0" w:space="0" w:color="auto"/>
        <w:right w:val="none" w:sz="0" w:space="0" w:color="auto"/>
      </w:divBdr>
    </w:div>
    <w:div w:id="1188983669">
      <w:bodyDiv w:val="1"/>
      <w:marLeft w:val="0"/>
      <w:marRight w:val="0"/>
      <w:marTop w:val="0"/>
      <w:marBottom w:val="0"/>
      <w:divBdr>
        <w:top w:val="none" w:sz="0" w:space="0" w:color="auto"/>
        <w:left w:val="none" w:sz="0" w:space="0" w:color="auto"/>
        <w:bottom w:val="none" w:sz="0" w:space="0" w:color="auto"/>
        <w:right w:val="none" w:sz="0" w:space="0" w:color="auto"/>
      </w:divBdr>
      <w:divsChild>
        <w:div w:id="747581368">
          <w:marLeft w:val="547"/>
          <w:marRight w:val="0"/>
          <w:marTop w:val="86"/>
          <w:marBottom w:val="0"/>
          <w:divBdr>
            <w:top w:val="none" w:sz="0" w:space="0" w:color="auto"/>
            <w:left w:val="none" w:sz="0" w:space="0" w:color="auto"/>
            <w:bottom w:val="none" w:sz="0" w:space="0" w:color="auto"/>
            <w:right w:val="none" w:sz="0" w:space="0" w:color="auto"/>
          </w:divBdr>
        </w:div>
      </w:divsChild>
    </w:div>
    <w:div w:id="1190491462">
      <w:bodyDiv w:val="1"/>
      <w:marLeft w:val="0"/>
      <w:marRight w:val="0"/>
      <w:marTop w:val="0"/>
      <w:marBottom w:val="0"/>
      <w:divBdr>
        <w:top w:val="none" w:sz="0" w:space="0" w:color="auto"/>
        <w:left w:val="none" w:sz="0" w:space="0" w:color="auto"/>
        <w:bottom w:val="none" w:sz="0" w:space="0" w:color="auto"/>
        <w:right w:val="none" w:sz="0" w:space="0" w:color="auto"/>
      </w:divBdr>
    </w:div>
    <w:div w:id="1212957693">
      <w:bodyDiv w:val="1"/>
      <w:marLeft w:val="0"/>
      <w:marRight w:val="0"/>
      <w:marTop w:val="0"/>
      <w:marBottom w:val="0"/>
      <w:divBdr>
        <w:top w:val="none" w:sz="0" w:space="0" w:color="auto"/>
        <w:left w:val="none" w:sz="0" w:space="0" w:color="auto"/>
        <w:bottom w:val="none" w:sz="0" w:space="0" w:color="auto"/>
        <w:right w:val="none" w:sz="0" w:space="0" w:color="auto"/>
      </w:divBdr>
    </w:div>
    <w:div w:id="1243763135">
      <w:bodyDiv w:val="1"/>
      <w:marLeft w:val="0"/>
      <w:marRight w:val="0"/>
      <w:marTop w:val="0"/>
      <w:marBottom w:val="0"/>
      <w:divBdr>
        <w:top w:val="none" w:sz="0" w:space="0" w:color="auto"/>
        <w:left w:val="none" w:sz="0" w:space="0" w:color="auto"/>
        <w:bottom w:val="none" w:sz="0" w:space="0" w:color="auto"/>
        <w:right w:val="none" w:sz="0" w:space="0" w:color="auto"/>
      </w:divBdr>
    </w:div>
    <w:div w:id="1245920684">
      <w:bodyDiv w:val="1"/>
      <w:marLeft w:val="0"/>
      <w:marRight w:val="0"/>
      <w:marTop w:val="0"/>
      <w:marBottom w:val="0"/>
      <w:divBdr>
        <w:top w:val="none" w:sz="0" w:space="0" w:color="auto"/>
        <w:left w:val="none" w:sz="0" w:space="0" w:color="auto"/>
        <w:bottom w:val="none" w:sz="0" w:space="0" w:color="auto"/>
        <w:right w:val="none" w:sz="0" w:space="0" w:color="auto"/>
      </w:divBdr>
    </w:div>
    <w:div w:id="1269199249">
      <w:bodyDiv w:val="1"/>
      <w:marLeft w:val="0"/>
      <w:marRight w:val="0"/>
      <w:marTop w:val="0"/>
      <w:marBottom w:val="0"/>
      <w:divBdr>
        <w:top w:val="none" w:sz="0" w:space="0" w:color="auto"/>
        <w:left w:val="none" w:sz="0" w:space="0" w:color="auto"/>
        <w:bottom w:val="none" w:sz="0" w:space="0" w:color="auto"/>
        <w:right w:val="none" w:sz="0" w:space="0" w:color="auto"/>
      </w:divBdr>
    </w:div>
    <w:div w:id="1287933378">
      <w:bodyDiv w:val="1"/>
      <w:marLeft w:val="0"/>
      <w:marRight w:val="0"/>
      <w:marTop w:val="0"/>
      <w:marBottom w:val="0"/>
      <w:divBdr>
        <w:top w:val="none" w:sz="0" w:space="0" w:color="auto"/>
        <w:left w:val="none" w:sz="0" w:space="0" w:color="auto"/>
        <w:bottom w:val="none" w:sz="0" w:space="0" w:color="auto"/>
        <w:right w:val="none" w:sz="0" w:space="0" w:color="auto"/>
      </w:divBdr>
      <w:divsChild>
        <w:div w:id="913583499">
          <w:marLeft w:val="0"/>
          <w:marRight w:val="0"/>
          <w:marTop w:val="0"/>
          <w:marBottom w:val="0"/>
          <w:divBdr>
            <w:top w:val="none" w:sz="0" w:space="0" w:color="auto"/>
            <w:left w:val="none" w:sz="0" w:space="0" w:color="auto"/>
            <w:bottom w:val="none" w:sz="0" w:space="0" w:color="auto"/>
            <w:right w:val="none" w:sz="0" w:space="0" w:color="auto"/>
          </w:divBdr>
          <w:divsChild>
            <w:div w:id="1577086625">
              <w:marLeft w:val="0"/>
              <w:marRight w:val="0"/>
              <w:marTop w:val="0"/>
              <w:marBottom w:val="0"/>
              <w:divBdr>
                <w:top w:val="none" w:sz="0" w:space="0" w:color="auto"/>
                <w:left w:val="none" w:sz="0" w:space="0" w:color="auto"/>
                <w:bottom w:val="none" w:sz="0" w:space="0" w:color="auto"/>
                <w:right w:val="none" w:sz="0" w:space="0" w:color="auto"/>
              </w:divBdr>
              <w:divsChild>
                <w:div w:id="132256999">
                  <w:marLeft w:val="0"/>
                  <w:marRight w:val="0"/>
                  <w:marTop w:val="0"/>
                  <w:marBottom w:val="0"/>
                  <w:divBdr>
                    <w:top w:val="none" w:sz="0" w:space="0" w:color="auto"/>
                    <w:left w:val="none" w:sz="0" w:space="0" w:color="auto"/>
                    <w:bottom w:val="none" w:sz="0" w:space="0" w:color="auto"/>
                    <w:right w:val="none" w:sz="0" w:space="0" w:color="auto"/>
                  </w:divBdr>
                  <w:divsChild>
                    <w:div w:id="983395266">
                      <w:marLeft w:val="0"/>
                      <w:marRight w:val="0"/>
                      <w:marTop w:val="0"/>
                      <w:marBottom w:val="0"/>
                      <w:divBdr>
                        <w:top w:val="none" w:sz="0" w:space="0" w:color="auto"/>
                        <w:left w:val="none" w:sz="0" w:space="0" w:color="auto"/>
                        <w:bottom w:val="none" w:sz="0" w:space="0" w:color="auto"/>
                        <w:right w:val="none" w:sz="0" w:space="0" w:color="auto"/>
                      </w:divBdr>
                      <w:divsChild>
                        <w:div w:id="1347757070">
                          <w:marLeft w:val="0"/>
                          <w:marRight w:val="0"/>
                          <w:marTop w:val="0"/>
                          <w:marBottom w:val="0"/>
                          <w:divBdr>
                            <w:top w:val="none" w:sz="0" w:space="0" w:color="auto"/>
                            <w:left w:val="none" w:sz="0" w:space="0" w:color="auto"/>
                            <w:bottom w:val="none" w:sz="0" w:space="0" w:color="auto"/>
                            <w:right w:val="none" w:sz="0" w:space="0" w:color="auto"/>
                          </w:divBdr>
                          <w:divsChild>
                            <w:div w:id="680593731">
                              <w:marLeft w:val="0"/>
                              <w:marRight w:val="0"/>
                              <w:marTop w:val="0"/>
                              <w:marBottom w:val="0"/>
                              <w:divBdr>
                                <w:top w:val="none" w:sz="0" w:space="0" w:color="auto"/>
                                <w:left w:val="none" w:sz="0" w:space="0" w:color="auto"/>
                                <w:bottom w:val="none" w:sz="0" w:space="0" w:color="auto"/>
                                <w:right w:val="none" w:sz="0" w:space="0" w:color="auto"/>
                              </w:divBdr>
                              <w:divsChild>
                                <w:div w:id="605189449">
                                  <w:marLeft w:val="0"/>
                                  <w:marRight w:val="0"/>
                                  <w:marTop w:val="0"/>
                                  <w:marBottom w:val="0"/>
                                  <w:divBdr>
                                    <w:top w:val="none" w:sz="0" w:space="0" w:color="auto"/>
                                    <w:left w:val="none" w:sz="0" w:space="0" w:color="auto"/>
                                    <w:bottom w:val="none" w:sz="0" w:space="0" w:color="auto"/>
                                    <w:right w:val="none" w:sz="0" w:space="0" w:color="auto"/>
                                  </w:divBdr>
                                  <w:divsChild>
                                    <w:div w:id="1219509743">
                                      <w:marLeft w:val="0"/>
                                      <w:marRight w:val="0"/>
                                      <w:marTop w:val="0"/>
                                      <w:marBottom w:val="0"/>
                                      <w:divBdr>
                                        <w:top w:val="none" w:sz="0" w:space="0" w:color="auto"/>
                                        <w:left w:val="none" w:sz="0" w:space="0" w:color="auto"/>
                                        <w:bottom w:val="none" w:sz="0" w:space="0" w:color="auto"/>
                                        <w:right w:val="none" w:sz="0" w:space="0" w:color="auto"/>
                                      </w:divBdr>
                                      <w:divsChild>
                                        <w:div w:id="88225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794988">
      <w:bodyDiv w:val="1"/>
      <w:marLeft w:val="0"/>
      <w:marRight w:val="0"/>
      <w:marTop w:val="0"/>
      <w:marBottom w:val="0"/>
      <w:divBdr>
        <w:top w:val="none" w:sz="0" w:space="0" w:color="auto"/>
        <w:left w:val="none" w:sz="0" w:space="0" w:color="auto"/>
        <w:bottom w:val="none" w:sz="0" w:space="0" w:color="auto"/>
        <w:right w:val="none" w:sz="0" w:space="0" w:color="auto"/>
      </w:divBdr>
      <w:divsChild>
        <w:div w:id="181020900">
          <w:marLeft w:val="547"/>
          <w:marRight w:val="0"/>
          <w:marTop w:val="115"/>
          <w:marBottom w:val="0"/>
          <w:divBdr>
            <w:top w:val="none" w:sz="0" w:space="0" w:color="auto"/>
            <w:left w:val="none" w:sz="0" w:space="0" w:color="auto"/>
            <w:bottom w:val="none" w:sz="0" w:space="0" w:color="auto"/>
            <w:right w:val="none" w:sz="0" w:space="0" w:color="auto"/>
          </w:divBdr>
        </w:div>
        <w:div w:id="502546984">
          <w:marLeft w:val="547"/>
          <w:marRight w:val="0"/>
          <w:marTop w:val="115"/>
          <w:marBottom w:val="0"/>
          <w:divBdr>
            <w:top w:val="none" w:sz="0" w:space="0" w:color="auto"/>
            <w:left w:val="none" w:sz="0" w:space="0" w:color="auto"/>
            <w:bottom w:val="none" w:sz="0" w:space="0" w:color="auto"/>
            <w:right w:val="none" w:sz="0" w:space="0" w:color="auto"/>
          </w:divBdr>
        </w:div>
        <w:div w:id="1450124239">
          <w:marLeft w:val="547"/>
          <w:marRight w:val="0"/>
          <w:marTop w:val="115"/>
          <w:marBottom w:val="0"/>
          <w:divBdr>
            <w:top w:val="none" w:sz="0" w:space="0" w:color="auto"/>
            <w:left w:val="none" w:sz="0" w:space="0" w:color="auto"/>
            <w:bottom w:val="none" w:sz="0" w:space="0" w:color="auto"/>
            <w:right w:val="none" w:sz="0" w:space="0" w:color="auto"/>
          </w:divBdr>
        </w:div>
      </w:divsChild>
    </w:div>
    <w:div w:id="1301109379">
      <w:bodyDiv w:val="1"/>
      <w:marLeft w:val="0"/>
      <w:marRight w:val="0"/>
      <w:marTop w:val="0"/>
      <w:marBottom w:val="0"/>
      <w:divBdr>
        <w:top w:val="none" w:sz="0" w:space="0" w:color="auto"/>
        <w:left w:val="none" w:sz="0" w:space="0" w:color="auto"/>
        <w:bottom w:val="none" w:sz="0" w:space="0" w:color="auto"/>
        <w:right w:val="none" w:sz="0" w:space="0" w:color="auto"/>
      </w:divBdr>
    </w:div>
    <w:div w:id="1311516296">
      <w:bodyDiv w:val="1"/>
      <w:marLeft w:val="0"/>
      <w:marRight w:val="0"/>
      <w:marTop w:val="0"/>
      <w:marBottom w:val="0"/>
      <w:divBdr>
        <w:top w:val="none" w:sz="0" w:space="0" w:color="auto"/>
        <w:left w:val="none" w:sz="0" w:space="0" w:color="auto"/>
        <w:bottom w:val="none" w:sz="0" w:space="0" w:color="auto"/>
        <w:right w:val="none" w:sz="0" w:space="0" w:color="auto"/>
      </w:divBdr>
      <w:divsChild>
        <w:div w:id="3297911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16983">
      <w:bodyDiv w:val="1"/>
      <w:marLeft w:val="0"/>
      <w:marRight w:val="0"/>
      <w:marTop w:val="0"/>
      <w:marBottom w:val="0"/>
      <w:divBdr>
        <w:top w:val="none" w:sz="0" w:space="0" w:color="auto"/>
        <w:left w:val="none" w:sz="0" w:space="0" w:color="auto"/>
        <w:bottom w:val="none" w:sz="0" w:space="0" w:color="auto"/>
        <w:right w:val="none" w:sz="0" w:space="0" w:color="auto"/>
      </w:divBdr>
    </w:div>
    <w:div w:id="1348141396">
      <w:bodyDiv w:val="1"/>
      <w:marLeft w:val="0"/>
      <w:marRight w:val="0"/>
      <w:marTop w:val="0"/>
      <w:marBottom w:val="0"/>
      <w:divBdr>
        <w:top w:val="none" w:sz="0" w:space="0" w:color="auto"/>
        <w:left w:val="none" w:sz="0" w:space="0" w:color="auto"/>
        <w:bottom w:val="none" w:sz="0" w:space="0" w:color="auto"/>
        <w:right w:val="none" w:sz="0" w:space="0" w:color="auto"/>
      </w:divBdr>
    </w:div>
    <w:div w:id="1358192084">
      <w:bodyDiv w:val="1"/>
      <w:marLeft w:val="0"/>
      <w:marRight w:val="0"/>
      <w:marTop w:val="0"/>
      <w:marBottom w:val="0"/>
      <w:divBdr>
        <w:top w:val="none" w:sz="0" w:space="0" w:color="auto"/>
        <w:left w:val="none" w:sz="0" w:space="0" w:color="auto"/>
        <w:bottom w:val="none" w:sz="0" w:space="0" w:color="auto"/>
        <w:right w:val="none" w:sz="0" w:space="0" w:color="auto"/>
      </w:divBdr>
    </w:div>
    <w:div w:id="1380394477">
      <w:bodyDiv w:val="1"/>
      <w:marLeft w:val="0"/>
      <w:marRight w:val="0"/>
      <w:marTop w:val="0"/>
      <w:marBottom w:val="0"/>
      <w:divBdr>
        <w:top w:val="none" w:sz="0" w:space="0" w:color="auto"/>
        <w:left w:val="none" w:sz="0" w:space="0" w:color="auto"/>
        <w:bottom w:val="none" w:sz="0" w:space="0" w:color="auto"/>
        <w:right w:val="none" w:sz="0" w:space="0" w:color="auto"/>
      </w:divBdr>
    </w:div>
    <w:div w:id="1386104129">
      <w:bodyDiv w:val="1"/>
      <w:marLeft w:val="0"/>
      <w:marRight w:val="0"/>
      <w:marTop w:val="0"/>
      <w:marBottom w:val="0"/>
      <w:divBdr>
        <w:top w:val="none" w:sz="0" w:space="0" w:color="auto"/>
        <w:left w:val="none" w:sz="0" w:space="0" w:color="auto"/>
        <w:bottom w:val="none" w:sz="0" w:space="0" w:color="auto"/>
        <w:right w:val="none" w:sz="0" w:space="0" w:color="auto"/>
      </w:divBdr>
    </w:div>
    <w:div w:id="1393498910">
      <w:bodyDiv w:val="1"/>
      <w:marLeft w:val="0"/>
      <w:marRight w:val="0"/>
      <w:marTop w:val="0"/>
      <w:marBottom w:val="0"/>
      <w:divBdr>
        <w:top w:val="none" w:sz="0" w:space="0" w:color="auto"/>
        <w:left w:val="none" w:sz="0" w:space="0" w:color="auto"/>
        <w:bottom w:val="none" w:sz="0" w:space="0" w:color="auto"/>
        <w:right w:val="none" w:sz="0" w:space="0" w:color="auto"/>
      </w:divBdr>
    </w:div>
    <w:div w:id="1398238010">
      <w:bodyDiv w:val="1"/>
      <w:marLeft w:val="0"/>
      <w:marRight w:val="0"/>
      <w:marTop w:val="0"/>
      <w:marBottom w:val="0"/>
      <w:divBdr>
        <w:top w:val="none" w:sz="0" w:space="0" w:color="auto"/>
        <w:left w:val="none" w:sz="0" w:space="0" w:color="auto"/>
        <w:bottom w:val="none" w:sz="0" w:space="0" w:color="auto"/>
        <w:right w:val="none" w:sz="0" w:space="0" w:color="auto"/>
      </w:divBdr>
    </w:div>
    <w:div w:id="1411735389">
      <w:bodyDiv w:val="1"/>
      <w:marLeft w:val="0"/>
      <w:marRight w:val="0"/>
      <w:marTop w:val="0"/>
      <w:marBottom w:val="0"/>
      <w:divBdr>
        <w:top w:val="none" w:sz="0" w:space="0" w:color="auto"/>
        <w:left w:val="none" w:sz="0" w:space="0" w:color="auto"/>
        <w:bottom w:val="none" w:sz="0" w:space="0" w:color="auto"/>
        <w:right w:val="none" w:sz="0" w:space="0" w:color="auto"/>
      </w:divBdr>
      <w:divsChild>
        <w:div w:id="1943830142">
          <w:marLeft w:val="0"/>
          <w:marRight w:val="0"/>
          <w:marTop w:val="86"/>
          <w:marBottom w:val="0"/>
          <w:divBdr>
            <w:top w:val="none" w:sz="0" w:space="0" w:color="auto"/>
            <w:left w:val="none" w:sz="0" w:space="0" w:color="auto"/>
            <w:bottom w:val="none" w:sz="0" w:space="0" w:color="auto"/>
            <w:right w:val="none" w:sz="0" w:space="0" w:color="auto"/>
          </w:divBdr>
        </w:div>
        <w:div w:id="2002149129">
          <w:marLeft w:val="0"/>
          <w:marRight w:val="0"/>
          <w:marTop w:val="86"/>
          <w:marBottom w:val="0"/>
          <w:divBdr>
            <w:top w:val="none" w:sz="0" w:space="0" w:color="auto"/>
            <w:left w:val="none" w:sz="0" w:space="0" w:color="auto"/>
            <w:bottom w:val="none" w:sz="0" w:space="0" w:color="auto"/>
            <w:right w:val="none" w:sz="0" w:space="0" w:color="auto"/>
          </w:divBdr>
        </w:div>
      </w:divsChild>
    </w:div>
    <w:div w:id="1433622589">
      <w:bodyDiv w:val="1"/>
      <w:marLeft w:val="0"/>
      <w:marRight w:val="0"/>
      <w:marTop w:val="0"/>
      <w:marBottom w:val="0"/>
      <w:divBdr>
        <w:top w:val="none" w:sz="0" w:space="0" w:color="auto"/>
        <w:left w:val="none" w:sz="0" w:space="0" w:color="auto"/>
        <w:bottom w:val="none" w:sz="0" w:space="0" w:color="auto"/>
        <w:right w:val="none" w:sz="0" w:space="0" w:color="auto"/>
      </w:divBdr>
    </w:div>
    <w:div w:id="1454783954">
      <w:bodyDiv w:val="1"/>
      <w:marLeft w:val="0"/>
      <w:marRight w:val="0"/>
      <w:marTop w:val="0"/>
      <w:marBottom w:val="0"/>
      <w:divBdr>
        <w:top w:val="none" w:sz="0" w:space="0" w:color="auto"/>
        <w:left w:val="none" w:sz="0" w:space="0" w:color="auto"/>
        <w:bottom w:val="none" w:sz="0" w:space="0" w:color="auto"/>
        <w:right w:val="none" w:sz="0" w:space="0" w:color="auto"/>
      </w:divBdr>
    </w:div>
    <w:div w:id="1459912022">
      <w:bodyDiv w:val="1"/>
      <w:marLeft w:val="0"/>
      <w:marRight w:val="0"/>
      <w:marTop w:val="0"/>
      <w:marBottom w:val="0"/>
      <w:divBdr>
        <w:top w:val="none" w:sz="0" w:space="0" w:color="auto"/>
        <w:left w:val="none" w:sz="0" w:space="0" w:color="auto"/>
        <w:bottom w:val="none" w:sz="0" w:space="0" w:color="auto"/>
        <w:right w:val="none" w:sz="0" w:space="0" w:color="auto"/>
      </w:divBdr>
    </w:div>
    <w:div w:id="1470632749">
      <w:bodyDiv w:val="1"/>
      <w:marLeft w:val="0"/>
      <w:marRight w:val="0"/>
      <w:marTop w:val="0"/>
      <w:marBottom w:val="0"/>
      <w:divBdr>
        <w:top w:val="none" w:sz="0" w:space="0" w:color="auto"/>
        <w:left w:val="none" w:sz="0" w:space="0" w:color="auto"/>
        <w:bottom w:val="none" w:sz="0" w:space="0" w:color="auto"/>
        <w:right w:val="none" w:sz="0" w:space="0" w:color="auto"/>
      </w:divBdr>
    </w:div>
    <w:div w:id="1470896038">
      <w:bodyDiv w:val="1"/>
      <w:marLeft w:val="0"/>
      <w:marRight w:val="0"/>
      <w:marTop w:val="0"/>
      <w:marBottom w:val="0"/>
      <w:divBdr>
        <w:top w:val="none" w:sz="0" w:space="0" w:color="auto"/>
        <w:left w:val="none" w:sz="0" w:space="0" w:color="auto"/>
        <w:bottom w:val="none" w:sz="0" w:space="0" w:color="auto"/>
        <w:right w:val="none" w:sz="0" w:space="0" w:color="auto"/>
      </w:divBdr>
      <w:divsChild>
        <w:div w:id="881794893">
          <w:marLeft w:val="547"/>
          <w:marRight w:val="0"/>
          <w:marTop w:val="96"/>
          <w:marBottom w:val="0"/>
          <w:divBdr>
            <w:top w:val="none" w:sz="0" w:space="0" w:color="auto"/>
            <w:left w:val="none" w:sz="0" w:space="0" w:color="auto"/>
            <w:bottom w:val="none" w:sz="0" w:space="0" w:color="auto"/>
            <w:right w:val="none" w:sz="0" w:space="0" w:color="auto"/>
          </w:divBdr>
        </w:div>
      </w:divsChild>
    </w:div>
    <w:div w:id="1476482275">
      <w:bodyDiv w:val="1"/>
      <w:marLeft w:val="0"/>
      <w:marRight w:val="0"/>
      <w:marTop w:val="0"/>
      <w:marBottom w:val="0"/>
      <w:divBdr>
        <w:top w:val="none" w:sz="0" w:space="0" w:color="auto"/>
        <w:left w:val="none" w:sz="0" w:space="0" w:color="auto"/>
        <w:bottom w:val="none" w:sz="0" w:space="0" w:color="auto"/>
        <w:right w:val="none" w:sz="0" w:space="0" w:color="auto"/>
      </w:divBdr>
    </w:div>
    <w:div w:id="1478648659">
      <w:bodyDiv w:val="1"/>
      <w:marLeft w:val="0"/>
      <w:marRight w:val="0"/>
      <w:marTop w:val="0"/>
      <w:marBottom w:val="0"/>
      <w:divBdr>
        <w:top w:val="none" w:sz="0" w:space="0" w:color="auto"/>
        <w:left w:val="none" w:sz="0" w:space="0" w:color="auto"/>
        <w:bottom w:val="none" w:sz="0" w:space="0" w:color="auto"/>
        <w:right w:val="none" w:sz="0" w:space="0" w:color="auto"/>
      </w:divBdr>
    </w:div>
    <w:div w:id="1487479217">
      <w:bodyDiv w:val="1"/>
      <w:marLeft w:val="0"/>
      <w:marRight w:val="0"/>
      <w:marTop w:val="0"/>
      <w:marBottom w:val="0"/>
      <w:divBdr>
        <w:top w:val="none" w:sz="0" w:space="0" w:color="auto"/>
        <w:left w:val="none" w:sz="0" w:space="0" w:color="auto"/>
        <w:bottom w:val="none" w:sz="0" w:space="0" w:color="auto"/>
        <w:right w:val="none" w:sz="0" w:space="0" w:color="auto"/>
      </w:divBdr>
    </w:div>
    <w:div w:id="1502895037">
      <w:bodyDiv w:val="1"/>
      <w:marLeft w:val="0"/>
      <w:marRight w:val="0"/>
      <w:marTop w:val="0"/>
      <w:marBottom w:val="0"/>
      <w:divBdr>
        <w:top w:val="none" w:sz="0" w:space="0" w:color="auto"/>
        <w:left w:val="none" w:sz="0" w:space="0" w:color="auto"/>
        <w:bottom w:val="none" w:sz="0" w:space="0" w:color="auto"/>
        <w:right w:val="none" w:sz="0" w:space="0" w:color="auto"/>
      </w:divBdr>
    </w:div>
    <w:div w:id="1506899672">
      <w:bodyDiv w:val="1"/>
      <w:marLeft w:val="0"/>
      <w:marRight w:val="0"/>
      <w:marTop w:val="0"/>
      <w:marBottom w:val="0"/>
      <w:divBdr>
        <w:top w:val="none" w:sz="0" w:space="0" w:color="auto"/>
        <w:left w:val="none" w:sz="0" w:space="0" w:color="auto"/>
        <w:bottom w:val="none" w:sz="0" w:space="0" w:color="auto"/>
        <w:right w:val="none" w:sz="0" w:space="0" w:color="auto"/>
      </w:divBdr>
    </w:div>
    <w:div w:id="1517840143">
      <w:bodyDiv w:val="1"/>
      <w:marLeft w:val="0"/>
      <w:marRight w:val="0"/>
      <w:marTop w:val="0"/>
      <w:marBottom w:val="0"/>
      <w:divBdr>
        <w:top w:val="none" w:sz="0" w:space="0" w:color="auto"/>
        <w:left w:val="none" w:sz="0" w:space="0" w:color="auto"/>
        <w:bottom w:val="none" w:sz="0" w:space="0" w:color="auto"/>
        <w:right w:val="none" w:sz="0" w:space="0" w:color="auto"/>
      </w:divBdr>
    </w:div>
    <w:div w:id="1545485055">
      <w:bodyDiv w:val="1"/>
      <w:marLeft w:val="0"/>
      <w:marRight w:val="0"/>
      <w:marTop w:val="0"/>
      <w:marBottom w:val="0"/>
      <w:divBdr>
        <w:top w:val="none" w:sz="0" w:space="0" w:color="auto"/>
        <w:left w:val="none" w:sz="0" w:space="0" w:color="auto"/>
        <w:bottom w:val="none" w:sz="0" w:space="0" w:color="auto"/>
        <w:right w:val="none" w:sz="0" w:space="0" w:color="auto"/>
      </w:divBdr>
    </w:div>
    <w:div w:id="1549565548">
      <w:bodyDiv w:val="1"/>
      <w:marLeft w:val="0"/>
      <w:marRight w:val="0"/>
      <w:marTop w:val="0"/>
      <w:marBottom w:val="0"/>
      <w:divBdr>
        <w:top w:val="none" w:sz="0" w:space="0" w:color="auto"/>
        <w:left w:val="none" w:sz="0" w:space="0" w:color="auto"/>
        <w:bottom w:val="none" w:sz="0" w:space="0" w:color="auto"/>
        <w:right w:val="none" w:sz="0" w:space="0" w:color="auto"/>
      </w:divBdr>
      <w:divsChild>
        <w:div w:id="416635461">
          <w:marLeft w:val="547"/>
          <w:marRight w:val="0"/>
          <w:marTop w:val="91"/>
          <w:marBottom w:val="0"/>
          <w:divBdr>
            <w:top w:val="none" w:sz="0" w:space="0" w:color="auto"/>
            <w:left w:val="none" w:sz="0" w:space="0" w:color="auto"/>
            <w:bottom w:val="none" w:sz="0" w:space="0" w:color="auto"/>
            <w:right w:val="none" w:sz="0" w:space="0" w:color="auto"/>
          </w:divBdr>
        </w:div>
        <w:div w:id="785275589">
          <w:marLeft w:val="547"/>
          <w:marRight w:val="0"/>
          <w:marTop w:val="91"/>
          <w:marBottom w:val="0"/>
          <w:divBdr>
            <w:top w:val="none" w:sz="0" w:space="0" w:color="auto"/>
            <w:left w:val="none" w:sz="0" w:space="0" w:color="auto"/>
            <w:bottom w:val="none" w:sz="0" w:space="0" w:color="auto"/>
            <w:right w:val="none" w:sz="0" w:space="0" w:color="auto"/>
          </w:divBdr>
        </w:div>
        <w:div w:id="807891627">
          <w:marLeft w:val="547"/>
          <w:marRight w:val="0"/>
          <w:marTop w:val="91"/>
          <w:marBottom w:val="0"/>
          <w:divBdr>
            <w:top w:val="none" w:sz="0" w:space="0" w:color="auto"/>
            <w:left w:val="none" w:sz="0" w:space="0" w:color="auto"/>
            <w:bottom w:val="none" w:sz="0" w:space="0" w:color="auto"/>
            <w:right w:val="none" w:sz="0" w:space="0" w:color="auto"/>
          </w:divBdr>
        </w:div>
      </w:divsChild>
    </w:div>
    <w:div w:id="1552770097">
      <w:bodyDiv w:val="1"/>
      <w:marLeft w:val="0"/>
      <w:marRight w:val="0"/>
      <w:marTop w:val="100"/>
      <w:marBottom w:val="100"/>
      <w:divBdr>
        <w:top w:val="none" w:sz="0" w:space="0" w:color="auto"/>
        <w:left w:val="none" w:sz="0" w:space="0" w:color="auto"/>
        <w:bottom w:val="none" w:sz="0" w:space="0" w:color="auto"/>
        <w:right w:val="none" w:sz="0" w:space="0" w:color="auto"/>
      </w:divBdr>
      <w:divsChild>
        <w:div w:id="1154177102">
          <w:marLeft w:val="0"/>
          <w:marRight w:val="0"/>
          <w:marTop w:val="100"/>
          <w:marBottom w:val="100"/>
          <w:divBdr>
            <w:top w:val="none" w:sz="0" w:space="0" w:color="auto"/>
            <w:left w:val="none" w:sz="0" w:space="0" w:color="auto"/>
            <w:bottom w:val="none" w:sz="0" w:space="0" w:color="auto"/>
            <w:right w:val="none" w:sz="0" w:space="0" w:color="auto"/>
          </w:divBdr>
          <w:divsChild>
            <w:div w:id="110981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8863">
      <w:bodyDiv w:val="1"/>
      <w:marLeft w:val="0"/>
      <w:marRight w:val="0"/>
      <w:marTop w:val="0"/>
      <w:marBottom w:val="0"/>
      <w:divBdr>
        <w:top w:val="none" w:sz="0" w:space="0" w:color="auto"/>
        <w:left w:val="none" w:sz="0" w:space="0" w:color="auto"/>
        <w:bottom w:val="none" w:sz="0" w:space="0" w:color="auto"/>
        <w:right w:val="none" w:sz="0" w:space="0" w:color="auto"/>
      </w:divBdr>
    </w:div>
    <w:div w:id="1583679176">
      <w:bodyDiv w:val="1"/>
      <w:marLeft w:val="0"/>
      <w:marRight w:val="0"/>
      <w:marTop w:val="0"/>
      <w:marBottom w:val="0"/>
      <w:divBdr>
        <w:top w:val="none" w:sz="0" w:space="0" w:color="auto"/>
        <w:left w:val="none" w:sz="0" w:space="0" w:color="auto"/>
        <w:bottom w:val="none" w:sz="0" w:space="0" w:color="auto"/>
        <w:right w:val="none" w:sz="0" w:space="0" w:color="auto"/>
      </w:divBdr>
    </w:div>
    <w:div w:id="1615090006">
      <w:bodyDiv w:val="1"/>
      <w:marLeft w:val="0"/>
      <w:marRight w:val="0"/>
      <w:marTop w:val="0"/>
      <w:marBottom w:val="0"/>
      <w:divBdr>
        <w:top w:val="none" w:sz="0" w:space="0" w:color="auto"/>
        <w:left w:val="none" w:sz="0" w:space="0" w:color="auto"/>
        <w:bottom w:val="none" w:sz="0" w:space="0" w:color="auto"/>
        <w:right w:val="none" w:sz="0" w:space="0" w:color="auto"/>
      </w:divBdr>
      <w:divsChild>
        <w:div w:id="1514421325">
          <w:marLeft w:val="0"/>
          <w:marRight w:val="0"/>
          <w:marTop w:val="0"/>
          <w:marBottom w:val="0"/>
          <w:divBdr>
            <w:top w:val="none" w:sz="0" w:space="0" w:color="auto"/>
            <w:left w:val="none" w:sz="0" w:space="0" w:color="auto"/>
            <w:bottom w:val="none" w:sz="0" w:space="0" w:color="auto"/>
            <w:right w:val="none" w:sz="0" w:space="0" w:color="auto"/>
          </w:divBdr>
          <w:divsChild>
            <w:div w:id="1781411866">
              <w:marLeft w:val="0"/>
              <w:marRight w:val="0"/>
              <w:marTop w:val="0"/>
              <w:marBottom w:val="0"/>
              <w:divBdr>
                <w:top w:val="none" w:sz="0" w:space="0" w:color="auto"/>
                <w:left w:val="none" w:sz="0" w:space="0" w:color="auto"/>
                <w:bottom w:val="none" w:sz="0" w:space="0" w:color="auto"/>
                <w:right w:val="none" w:sz="0" w:space="0" w:color="auto"/>
              </w:divBdr>
              <w:divsChild>
                <w:div w:id="841312840">
                  <w:marLeft w:val="0"/>
                  <w:marRight w:val="0"/>
                  <w:marTop w:val="0"/>
                  <w:marBottom w:val="0"/>
                  <w:divBdr>
                    <w:top w:val="none" w:sz="0" w:space="0" w:color="auto"/>
                    <w:left w:val="none" w:sz="0" w:space="0" w:color="auto"/>
                    <w:bottom w:val="none" w:sz="0" w:space="0" w:color="auto"/>
                    <w:right w:val="none" w:sz="0" w:space="0" w:color="auto"/>
                  </w:divBdr>
                  <w:divsChild>
                    <w:div w:id="152600264">
                      <w:marLeft w:val="0"/>
                      <w:marRight w:val="0"/>
                      <w:marTop w:val="0"/>
                      <w:marBottom w:val="0"/>
                      <w:divBdr>
                        <w:top w:val="none" w:sz="0" w:space="0" w:color="auto"/>
                        <w:left w:val="none" w:sz="0" w:space="0" w:color="auto"/>
                        <w:bottom w:val="none" w:sz="0" w:space="0" w:color="auto"/>
                        <w:right w:val="none" w:sz="0" w:space="0" w:color="auto"/>
                      </w:divBdr>
                    </w:div>
                    <w:div w:id="442312991">
                      <w:marLeft w:val="0"/>
                      <w:marRight w:val="0"/>
                      <w:marTop w:val="0"/>
                      <w:marBottom w:val="0"/>
                      <w:divBdr>
                        <w:top w:val="none" w:sz="0" w:space="0" w:color="auto"/>
                        <w:left w:val="none" w:sz="0" w:space="0" w:color="auto"/>
                        <w:bottom w:val="none" w:sz="0" w:space="0" w:color="auto"/>
                        <w:right w:val="none" w:sz="0" w:space="0" w:color="auto"/>
                      </w:divBdr>
                    </w:div>
                    <w:div w:id="531114029">
                      <w:marLeft w:val="0"/>
                      <w:marRight w:val="0"/>
                      <w:marTop w:val="0"/>
                      <w:marBottom w:val="0"/>
                      <w:divBdr>
                        <w:top w:val="none" w:sz="0" w:space="0" w:color="auto"/>
                        <w:left w:val="none" w:sz="0" w:space="0" w:color="auto"/>
                        <w:bottom w:val="none" w:sz="0" w:space="0" w:color="auto"/>
                        <w:right w:val="none" w:sz="0" w:space="0" w:color="auto"/>
                      </w:divBdr>
                    </w:div>
                    <w:div w:id="1025132596">
                      <w:marLeft w:val="0"/>
                      <w:marRight w:val="0"/>
                      <w:marTop w:val="0"/>
                      <w:marBottom w:val="0"/>
                      <w:divBdr>
                        <w:top w:val="none" w:sz="0" w:space="0" w:color="auto"/>
                        <w:left w:val="none" w:sz="0" w:space="0" w:color="auto"/>
                        <w:bottom w:val="none" w:sz="0" w:space="0" w:color="auto"/>
                        <w:right w:val="none" w:sz="0" w:space="0" w:color="auto"/>
                      </w:divBdr>
                    </w:div>
                    <w:div w:id="1109619737">
                      <w:marLeft w:val="0"/>
                      <w:marRight w:val="0"/>
                      <w:marTop w:val="0"/>
                      <w:marBottom w:val="0"/>
                      <w:divBdr>
                        <w:top w:val="none" w:sz="0" w:space="0" w:color="auto"/>
                        <w:left w:val="none" w:sz="0" w:space="0" w:color="auto"/>
                        <w:bottom w:val="none" w:sz="0" w:space="0" w:color="auto"/>
                        <w:right w:val="none" w:sz="0" w:space="0" w:color="auto"/>
                      </w:divBdr>
                    </w:div>
                    <w:div w:id="1421756119">
                      <w:marLeft w:val="0"/>
                      <w:marRight w:val="0"/>
                      <w:marTop w:val="0"/>
                      <w:marBottom w:val="0"/>
                      <w:divBdr>
                        <w:top w:val="none" w:sz="0" w:space="0" w:color="auto"/>
                        <w:left w:val="none" w:sz="0" w:space="0" w:color="auto"/>
                        <w:bottom w:val="none" w:sz="0" w:space="0" w:color="auto"/>
                        <w:right w:val="none" w:sz="0" w:space="0" w:color="auto"/>
                      </w:divBdr>
                    </w:div>
                    <w:div w:id="20214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763903">
      <w:bodyDiv w:val="1"/>
      <w:marLeft w:val="0"/>
      <w:marRight w:val="0"/>
      <w:marTop w:val="0"/>
      <w:marBottom w:val="0"/>
      <w:divBdr>
        <w:top w:val="none" w:sz="0" w:space="0" w:color="auto"/>
        <w:left w:val="none" w:sz="0" w:space="0" w:color="auto"/>
        <w:bottom w:val="none" w:sz="0" w:space="0" w:color="auto"/>
        <w:right w:val="none" w:sz="0" w:space="0" w:color="auto"/>
      </w:divBdr>
    </w:div>
    <w:div w:id="1644116010">
      <w:bodyDiv w:val="1"/>
      <w:marLeft w:val="0"/>
      <w:marRight w:val="0"/>
      <w:marTop w:val="0"/>
      <w:marBottom w:val="0"/>
      <w:divBdr>
        <w:top w:val="none" w:sz="0" w:space="0" w:color="auto"/>
        <w:left w:val="none" w:sz="0" w:space="0" w:color="auto"/>
        <w:bottom w:val="none" w:sz="0" w:space="0" w:color="auto"/>
        <w:right w:val="none" w:sz="0" w:space="0" w:color="auto"/>
      </w:divBdr>
    </w:div>
    <w:div w:id="1644655575">
      <w:bodyDiv w:val="1"/>
      <w:marLeft w:val="0"/>
      <w:marRight w:val="0"/>
      <w:marTop w:val="0"/>
      <w:marBottom w:val="0"/>
      <w:divBdr>
        <w:top w:val="none" w:sz="0" w:space="0" w:color="auto"/>
        <w:left w:val="none" w:sz="0" w:space="0" w:color="auto"/>
        <w:bottom w:val="none" w:sz="0" w:space="0" w:color="auto"/>
        <w:right w:val="none" w:sz="0" w:space="0" w:color="auto"/>
      </w:divBdr>
    </w:div>
    <w:div w:id="1652371464">
      <w:bodyDiv w:val="1"/>
      <w:marLeft w:val="0"/>
      <w:marRight w:val="0"/>
      <w:marTop w:val="0"/>
      <w:marBottom w:val="0"/>
      <w:divBdr>
        <w:top w:val="none" w:sz="0" w:space="0" w:color="auto"/>
        <w:left w:val="none" w:sz="0" w:space="0" w:color="auto"/>
        <w:bottom w:val="none" w:sz="0" w:space="0" w:color="auto"/>
        <w:right w:val="none" w:sz="0" w:space="0" w:color="auto"/>
      </w:divBdr>
      <w:divsChild>
        <w:div w:id="243417115">
          <w:marLeft w:val="547"/>
          <w:marRight w:val="0"/>
          <w:marTop w:val="134"/>
          <w:marBottom w:val="0"/>
          <w:divBdr>
            <w:top w:val="none" w:sz="0" w:space="0" w:color="auto"/>
            <w:left w:val="none" w:sz="0" w:space="0" w:color="auto"/>
            <w:bottom w:val="none" w:sz="0" w:space="0" w:color="auto"/>
            <w:right w:val="none" w:sz="0" w:space="0" w:color="auto"/>
          </w:divBdr>
        </w:div>
      </w:divsChild>
    </w:div>
    <w:div w:id="1668433732">
      <w:bodyDiv w:val="1"/>
      <w:marLeft w:val="0"/>
      <w:marRight w:val="0"/>
      <w:marTop w:val="0"/>
      <w:marBottom w:val="0"/>
      <w:divBdr>
        <w:top w:val="none" w:sz="0" w:space="0" w:color="auto"/>
        <w:left w:val="none" w:sz="0" w:space="0" w:color="auto"/>
        <w:bottom w:val="none" w:sz="0" w:space="0" w:color="auto"/>
        <w:right w:val="none" w:sz="0" w:space="0" w:color="auto"/>
      </w:divBdr>
    </w:div>
    <w:div w:id="1759402470">
      <w:bodyDiv w:val="1"/>
      <w:marLeft w:val="0"/>
      <w:marRight w:val="0"/>
      <w:marTop w:val="0"/>
      <w:marBottom w:val="0"/>
      <w:divBdr>
        <w:top w:val="none" w:sz="0" w:space="0" w:color="auto"/>
        <w:left w:val="none" w:sz="0" w:space="0" w:color="auto"/>
        <w:bottom w:val="none" w:sz="0" w:space="0" w:color="auto"/>
        <w:right w:val="none" w:sz="0" w:space="0" w:color="auto"/>
      </w:divBdr>
    </w:div>
    <w:div w:id="1766072806">
      <w:bodyDiv w:val="1"/>
      <w:marLeft w:val="0"/>
      <w:marRight w:val="0"/>
      <w:marTop w:val="0"/>
      <w:marBottom w:val="0"/>
      <w:divBdr>
        <w:top w:val="none" w:sz="0" w:space="0" w:color="auto"/>
        <w:left w:val="none" w:sz="0" w:space="0" w:color="auto"/>
        <w:bottom w:val="none" w:sz="0" w:space="0" w:color="auto"/>
        <w:right w:val="none" w:sz="0" w:space="0" w:color="auto"/>
      </w:divBdr>
    </w:div>
    <w:div w:id="1772123537">
      <w:bodyDiv w:val="1"/>
      <w:marLeft w:val="0"/>
      <w:marRight w:val="0"/>
      <w:marTop w:val="0"/>
      <w:marBottom w:val="0"/>
      <w:divBdr>
        <w:top w:val="none" w:sz="0" w:space="0" w:color="auto"/>
        <w:left w:val="none" w:sz="0" w:space="0" w:color="auto"/>
        <w:bottom w:val="none" w:sz="0" w:space="0" w:color="auto"/>
        <w:right w:val="none" w:sz="0" w:space="0" w:color="auto"/>
      </w:divBdr>
    </w:div>
    <w:div w:id="1772358255">
      <w:bodyDiv w:val="1"/>
      <w:marLeft w:val="0"/>
      <w:marRight w:val="0"/>
      <w:marTop w:val="0"/>
      <w:marBottom w:val="0"/>
      <w:divBdr>
        <w:top w:val="none" w:sz="0" w:space="0" w:color="auto"/>
        <w:left w:val="none" w:sz="0" w:space="0" w:color="auto"/>
        <w:bottom w:val="none" w:sz="0" w:space="0" w:color="auto"/>
        <w:right w:val="none" w:sz="0" w:space="0" w:color="auto"/>
      </w:divBdr>
    </w:div>
    <w:div w:id="1805654415">
      <w:bodyDiv w:val="1"/>
      <w:marLeft w:val="0"/>
      <w:marRight w:val="0"/>
      <w:marTop w:val="0"/>
      <w:marBottom w:val="0"/>
      <w:divBdr>
        <w:top w:val="none" w:sz="0" w:space="0" w:color="auto"/>
        <w:left w:val="none" w:sz="0" w:space="0" w:color="auto"/>
        <w:bottom w:val="none" w:sz="0" w:space="0" w:color="auto"/>
        <w:right w:val="none" w:sz="0" w:space="0" w:color="auto"/>
      </w:divBdr>
    </w:div>
    <w:div w:id="1815105308">
      <w:bodyDiv w:val="1"/>
      <w:marLeft w:val="0"/>
      <w:marRight w:val="0"/>
      <w:marTop w:val="0"/>
      <w:marBottom w:val="0"/>
      <w:divBdr>
        <w:top w:val="none" w:sz="0" w:space="0" w:color="auto"/>
        <w:left w:val="none" w:sz="0" w:space="0" w:color="auto"/>
        <w:bottom w:val="none" w:sz="0" w:space="0" w:color="auto"/>
        <w:right w:val="none" w:sz="0" w:space="0" w:color="auto"/>
      </w:divBdr>
    </w:div>
    <w:div w:id="1815758059">
      <w:bodyDiv w:val="1"/>
      <w:marLeft w:val="0"/>
      <w:marRight w:val="0"/>
      <w:marTop w:val="0"/>
      <w:marBottom w:val="0"/>
      <w:divBdr>
        <w:top w:val="none" w:sz="0" w:space="0" w:color="auto"/>
        <w:left w:val="none" w:sz="0" w:space="0" w:color="auto"/>
        <w:bottom w:val="none" w:sz="0" w:space="0" w:color="auto"/>
        <w:right w:val="none" w:sz="0" w:space="0" w:color="auto"/>
      </w:divBdr>
    </w:div>
    <w:div w:id="1854608228">
      <w:bodyDiv w:val="1"/>
      <w:marLeft w:val="0"/>
      <w:marRight w:val="0"/>
      <w:marTop w:val="0"/>
      <w:marBottom w:val="0"/>
      <w:divBdr>
        <w:top w:val="none" w:sz="0" w:space="0" w:color="auto"/>
        <w:left w:val="none" w:sz="0" w:space="0" w:color="auto"/>
        <w:bottom w:val="none" w:sz="0" w:space="0" w:color="auto"/>
        <w:right w:val="none" w:sz="0" w:space="0" w:color="auto"/>
      </w:divBdr>
      <w:divsChild>
        <w:div w:id="603421107">
          <w:marLeft w:val="547"/>
          <w:marRight w:val="0"/>
          <w:marTop w:val="77"/>
          <w:marBottom w:val="0"/>
          <w:divBdr>
            <w:top w:val="none" w:sz="0" w:space="0" w:color="auto"/>
            <w:left w:val="none" w:sz="0" w:space="0" w:color="auto"/>
            <w:bottom w:val="none" w:sz="0" w:space="0" w:color="auto"/>
            <w:right w:val="none" w:sz="0" w:space="0" w:color="auto"/>
          </w:divBdr>
        </w:div>
        <w:div w:id="2063361752">
          <w:marLeft w:val="547"/>
          <w:marRight w:val="0"/>
          <w:marTop w:val="77"/>
          <w:marBottom w:val="0"/>
          <w:divBdr>
            <w:top w:val="none" w:sz="0" w:space="0" w:color="auto"/>
            <w:left w:val="none" w:sz="0" w:space="0" w:color="auto"/>
            <w:bottom w:val="none" w:sz="0" w:space="0" w:color="auto"/>
            <w:right w:val="none" w:sz="0" w:space="0" w:color="auto"/>
          </w:divBdr>
        </w:div>
      </w:divsChild>
    </w:div>
    <w:div w:id="1863083920">
      <w:bodyDiv w:val="1"/>
      <w:marLeft w:val="0"/>
      <w:marRight w:val="0"/>
      <w:marTop w:val="0"/>
      <w:marBottom w:val="0"/>
      <w:divBdr>
        <w:top w:val="none" w:sz="0" w:space="0" w:color="auto"/>
        <w:left w:val="none" w:sz="0" w:space="0" w:color="auto"/>
        <w:bottom w:val="none" w:sz="0" w:space="0" w:color="auto"/>
        <w:right w:val="none" w:sz="0" w:space="0" w:color="auto"/>
      </w:divBdr>
    </w:div>
    <w:div w:id="1871071575">
      <w:bodyDiv w:val="1"/>
      <w:marLeft w:val="0"/>
      <w:marRight w:val="0"/>
      <w:marTop w:val="0"/>
      <w:marBottom w:val="0"/>
      <w:divBdr>
        <w:top w:val="none" w:sz="0" w:space="0" w:color="auto"/>
        <w:left w:val="none" w:sz="0" w:space="0" w:color="auto"/>
        <w:bottom w:val="none" w:sz="0" w:space="0" w:color="auto"/>
        <w:right w:val="none" w:sz="0" w:space="0" w:color="auto"/>
      </w:divBdr>
      <w:divsChild>
        <w:div w:id="1321538691">
          <w:marLeft w:val="0"/>
          <w:marRight w:val="0"/>
          <w:marTop w:val="0"/>
          <w:marBottom w:val="0"/>
          <w:divBdr>
            <w:top w:val="none" w:sz="0" w:space="0" w:color="auto"/>
            <w:left w:val="none" w:sz="0" w:space="0" w:color="auto"/>
            <w:bottom w:val="none" w:sz="0" w:space="0" w:color="auto"/>
            <w:right w:val="none" w:sz="0" w:space="0" w:color="auto"/>
          </w:divBdr>
          <w:divsChild>
            <w:div w:id="1387950170">
              <w:marLeft w:val="0"/>
              <w:marRight w:val="0"/>
              <w:marTop w:val="0"/>
              <w:marBottom w:val="0"/>
              <w:divBdr>
                <w:top w:val="none" w:sz="0" w:space="0" w:color="auto"/>
                <w:left w:val="none" w:sz="0" w:space="0" w:color="auto"/>
                <w:bottom w:val="none" w:sz="0" w:space="0" w:color="auto"/>
                <w:right w:val="none" w:sz="0" w:space="0" w:color="auto"/>
              </w:divBdr>
              <w:divsChild>
                <w:div w:id="1459378611">
                  <w:marLeft w:val="0"/>
                  <w:marRight w:val="0"/>
                  <w:marTop w:val="0"/>
                  <w:marBottom w:val="0"/>
                  <w:divBdr>
                    <w:top w:val="none" w:sz="0" w:space="0" w:color="auto"/>
                    <w:left w:val="none" w:sz="0" w:space="0" w:color="auto"/>
                    <w:bottom w:val="none" w:sz="0" w:space="0" w:color="auto"/>
                    <w:right w:val="none" w:sz="0" w:space="0" w:color="auto"/>
                  </w:divBdr>
                  <w:divsChild>
                    <w:div w:id="58136418">
                      <w:marLeft w:val="0"/>
                      <w:marRight w:val="0"/>
                      <w:marTop w:val="0"/>
                      <w:marBottom w:val="0"/>
                      <w:divBdr>
                        <w:top w:val="none" w:sz="0" w:space="0" w:color="auto"/>
                        <w:left w:val="none" w:sz="0" w:space="0" w:color="auto"/>
                        <w:bottom w:val="none" w:sz="0" w:space="0" w:color="auto"/>
                        <w:right w:val="none" w:sz="0" w:space="0" w:color="auto"/>
                      </w:divBdr>
                    </w:div>
                    <w:div w:id="580062634">
                      <w:marLeft w:val="0"/>
                      <w:marRight w:val="0"/>
                      <w:marTop w:val="0"/>
                      <w:marBottom w:val="0"/>
                      <w:divBdr>
                        <w:top w:val="none" w:sz="0" w:space="0" w:color="auto"/>
                        <w:left w:val="none" w:sz="0" w:space="0" w:color="auto"/>
                        <w:bottom w:val="none" w:sz="0" w:space="0" w:color="auto"/>
                        <w:right w:val="none" w:sz="0" w:space="0" w:color="auto"/>
                      </w:divBdr>
                    </w:div>
                    <w:div w:id="1005400748">
                      <w:marLeft w:val="0"/>
                      <w:marRight w:val="0"/>
                      <w:marTop w:val="0"/>
                      <w:marBottom w:val="0"/>
                      <w:divBdr>
                        <w:top w:val="none" w:sz="0" w:space="0" w:color="auto"/>
                        <w:left w:val="none" w:sz="0" w:space="0" w:color="auto"/>
                        <w:bottom w:val="none" w:sz="0" w:space="0" w:color="auto"/>
                        <w:right w:val="none" w:sz="0" w:space="0" w:color="auto"/>
                      </w:divBdr>
                    </w:div>
                    <w:div w:id="1175268050">
                      <w:marLeft w:val="0"/>
                      <w:marRight w:val="0"/>
                      <w:marTop w:val="0"/>
                      <w:marBottom w:val="0"/>
                      <w:divBdr>
                        <w:top w:val="none" w:sz="0" w:space="0" w:color="auto"/>
                        <w:left w:val="none" w:sz="0" w:space="0" w:color="auto"/>
                        <w:bottom w:val="none" w:sz="0" w:space="0" w:color="auto"/>
                        <w:right w:val="none" w:sz="0" w:space="0" w:color="auto"/>
                      </w:divBdr>
                    </w:div>
                    <w:div w:id="1398169942">
                      <w:marLeft w:val="0"/>
                      <w:marRight w:val="0"/>
                      <w:marTop w:val="0"/>
                      <w:marBottom w:val="0"/>
                      <w:divBdr>
                        <w:top w:val="none" w:sz="0" w:space="0" w:color="auto"/>
                        <w:left w:val="none" w:sz="0" w:space="0" w:color="auto"/>
                        <w:bottom w:val="none" w:sz="0" w:space="0" w:color="auto"/>
                        <w:right w:val="none" w:sz="0" w:space="0" w:color="auto"/>
                      </w:divBdr>
                    </w:div>
                    <w:div w:id="1605380744">
                      <w:marLeft w:val="0"/>
                      <w:marRight w:val="0"/>
                      <w:marTop w:val="0"/>
                      <w:marBottom w:val="0"/>
                      <w:divBdr>
                        <w:top w:val="none" w:sz="0" w:space="0" w:color="auto"/>
                        <w:left w:val="none" w:sz="0" w:space="0" w:color="auto"/>
                        <w:bottom w:val="none" w:sz="0" w:space="0" w:color="auto"/>
                        <w:right w:val="none" w:sz="0" w:space="0" w:color="auto"/>
                      </w:divBdr>
                    </w:div>
                    <w:div w:id="17638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581740">
      <w:bodyDiv w:val="1"/>
      <w:marLeft w:val="0"/>
      <w:marRight w:val="0"/>
      <w:marTop w:val="0"/>
      <w:marBottom w:val="0"/>
      <w:divBdr>
        <w:top w:val="none" w:sz="0" w:space="0" w:color="auto"/>
        <w:left w:val="none" w:sz="0" w:space="0" w:color="auto"/>
        <w:bottom w:val="none" w:sz="0" w:space="0" w:color="auto"/>
        <w:right w:val="none" w:sz="0" w:space="0" w:color="auto"/>
      </w:divBdr>
    </w:div>
    <w:div w:id="1899322396">
      <w:bodyDiv w:val="1"/>
      <w:marLeft w:val="0"/>
      <w:marRight w:val="0"/>
      <w:marTop w:val="0"/>
      <w:marBottom w:val="0"/>
      <w:divBdr>
        <w:top w:val="none" w:sz="0" w:space="0" w:color="auto"/>
        <w:left w:val="none" w:sz="0" w:space="0" w:color="auto"/>
        <w:bottom w:val="none" w:sz="0" w:space="0" w:color="auto"/>
        <w:right w:val="none" w:sz="0" w:space="0" w:color="auto"/>
      </w:divBdr>
    </w:div>
    <w:div w:id="1905798169">
      <w:bodyDiv w:val="1"/>
      <w:marLeft w:val="0"/>
      <w:marRight w:val="0"/>
      <w:marTop w:val="0"/>
      <w:marBottom w:val="0"/>
      <w:divBdr>
        <w:top w:val="none" w:sz="0" w:space="0" w:color="auto"/>
        <w:left w:val="none" w:sz="0" w:space="0" w:color="auto"/>
        <w:bottom w:val="none" w:sz="0" w:space="0" w:color="auto"/>
        <w:right w:val="none" w:sz="0" w:space="0" w:color="auto"/>
      </w:divBdr>
    </w:div>
    <w:div w:id="1961758105">
      <w:bodyDiv w:val="1"/>
      <w:marLeft w:val="0"/>
      <w:marRight w:val="0"/>
      <w:marTop w:val="0"/>
      <w:marBottom w:val="0"/>
      <w:divBdr>
        <w:top w:val="none" w:sz="0" w:space="0" w:color="auto"/>
        <w:left w:val="none" w:sz="0" w:space="0" w:color="auto"/>
        <w:bottom w:val="none" w:sz="0" w:space="0" w:color="auto"/>
        <w:right w:val="none" w:sz="0" w:space="0" w:color="auto"/>
      </w:divBdr>
    </w:div>
    <w:div w:id="1985380349">
      <w:bodyDiv w:val="1"/>
      <w:marLeft w:val="0"/>
      <w:marRight w:val="0"/>
      <w:marTop w:val="0"/>
      <w:marBottom w:val="0"/>
      <w:divBdr>
        <w:top w:val="none" w:sz="0" w:space="0" w:color="auto"/>
        <w:left w:val="none" w:sz="0" w:space="0" w:color="auto"/>
        <w:bottom w:val="none" w:sz="0" w:space="0" w:color="auto"/>
        <w:right w:val="none" w:sz="0" w:space="0" w:color="auto"/>
      </w:divBdr>
    </w:div>
    <w:div w:id="1991639616">
      <w:bodyDiv w:val="1"/>
      <w:marLeft w:val="0"/>
      <w:marRight w:val="0"/>
      <w:marTop w:val="0"/>
      <w:marBottom w:val="0"/>
      <w:divBdr>
        <w:top w:val="none" w:sz="0" w:space="0" w:color="auto"/>
        <w:left w:val="none" w:sz="0" w:space="0" w:color="auto"/>
        <w:bottom w:val="none" w:sz="0" w:space="0" w:color="auto"/>
        <w:right w:val="none" w:sz="0" w:space="0" w:color="auto"/>
      </w:divBdr>
    </w:div>
    <w:div w:id="2006279601">
      <w:bodyDiv w:val="1"/>
      <w:marLeft w:val="0"/>
      <w:marRight w:val="0"/>
      <w:marTop w:val="0"/>
      <w:marBottom w:val="0"/>
      <w:divBdr>
        <w:top w:val="none" w:sz="0" w:space="0" w:color="auto"/>
        <w:left w:val="none" w:sz="0" w:space="0" w:color="auto"/>
        <w:bottom w:val="none" w:sz="0" w:space="0" w:color="auto"/>
        <w:right w:val="none" w:sz="0" w:space="0" w:color="auto"/>
      </w:divBdr>
      <w:divsChild>
        <w:div w:id="1652827445">
          <w:marLeft w:val="3150"/>
          <w:marRight w:val="0"/>
          <w:marTop w:val="0"/>
          <w:marBottom w:val="0"/>
          <w:divBdr>
            <w:top w:val="none" w:sz="0" w:space="0" w:color="auto"/>
            <w:left w:val="none" w:sz="0" w:space="0" w:color="auto"/>
            <w:bottom w:val="none" w:sz="0" w:space="0" w:color="auto"/>
            <w:right w:val="none" w:sz="0" w:space="0" w:color="auto"/>
          </w:divBdr>
          <w:divsChild>
            <w:div w:id="1136996444">
              <w:marLeft w:val="150"/>
              <w:marRight w:val="150"/>
              <w:marTop w:val="150"/>
              <w:marBottom w:val="150"/>
              <w:divBdr>
                <w:top w:val="single" w:sz="12" w:space="0" w:color="93092D"/>
                <w:left w:val="single" w:sz="12" w:space="4" w:color="93092D"/>
                <w:bottom w:val="single" w:sz="12" w:space="4" w:color="93092D"/>
                <w:right w:val="single" w:sz="12" w:space="4" w:color="93092D"/>
              </w:divBdr>
            </w:div>
          </w:divsChild>
        </w:div>
      </w:divsChild>
    </w:div>
    <w:div w:id="2029332927">
      <w:bodyDiv w:val="1"/>
      <w:marLeft w:val="0"/>
      <w:marRight w:val="0"/>
      <w:marTop w:val="0"/>
      <w:marBottom w:val="0"/>
      <w:divBdr>
        <w:top w:val="none" w:sz="0" w:space="0" w:color="auto"/>
        <w:left w:val="none" w:sz="0" w:space="0" w:color="auto"/>
        <w:bottom w:val="none" w:sz="0" w:space="0" w:color="auto"/>
        <w:right w:val="none" w:sz="0" w:space="0" w:color="auto"/>
      </w:divBdr>
      <w:divsChild>
        <w:div w:id="1526746818">
          <w:marLeft w:val="547"/>
          <w:marRight w:val="0"/>
          <w:marTop w:val="106"/>
          <w:marBottom w:val="0"/>
          <w:divBdr>
            <w:top w:val="none" w:sz="0" w:space="0" w:color="auto"/>
            <w:left w:val="none" w:sz="0" w:space="0" w:color="auto"/>
            <w:bottom w:val="none" w:sz="0" w:space="0" w:color="auto"/>
            <w:right w:val="none" w:sz="0" w:space="0" w:color="auto"/>
          </w:divBdr>
        </w:div>
      </w:divsChild>
    </w:div>
    <w:div w:id="2061008475">
      <w:bodyDiv w:val="1"/>
      <w:marLeft w:val="0"/>
      <w:marRight w:val="0"/>
      <w:marTop w:val="0"/>
      <w:marBottom w:val="0"/>
      <w:divBdr>
        <w:top w:val="none" w:sz="0" w:space="0" w:color="auto"/>
        <w:left w:val="none" w:sz="0" w:space="0" w:color="auto"/>
        <w:bottom w:val="none" w:sz="0" w:space="0" w:color="auto"/>
        <w:right w:val="none" w:sz="0" w:space="0" w:color="auto"/>
      </w:divBdr>
      <w:divsChild>
        <w:div w:id="30765216">
          <w:marLeft w:val="547"/>
          <w:marRight w:val="0"/>
          <w:marTop w:val="86"/>
          <w:marBottom w:val="0"/>
          <w:divBdr>
            <w:top w:val="none" w:sz="0" w:space="0" w:color="auto"/>
            <w:left w:val="none" w:sz="0" w:space="0" w:color="auto"/>
            <w:bottom w:val="none" w:sz="0" w:space="0" w:color="auto"/>
            <w:right w:val="none" w:sz="0" w:space="0" w:color="auto"/>
          </w:divBdr>
        </w:div>
        <w:div w:id="342123420">
          <w:marLeft w:val="547"/>
          <w:marRight w:val="0"/>
          <w:marTop w:val="86"/>
          <w:marBottom w:val="0"/>
          <w:divBdr>
            <w:top w:val="none" w:sz="0" w:space="0" w:color="auto"/>
            <w:left w:val="none" w:sz="0" w:space="0" w:color="auto"/>
            <w:bottom w:val="none" w:sz="0" w:space="0" w:color="auto"/>
            <w:right w:val="none" w:sz="0" w:space="0" w:color="auto"/>
          </w:divBdr>
        </w:div>
        <w:div w:id="851531317">
          <w:marLeft w:val="547"/>
          <w:marRight w:val="0"/>
          <w:marTop w:val="86"/>
          <w:marBottom w:val="0"/>
          <w:divBdr>
            <w:top w:val="none" w:sz="0" w:space="0" w:color="auto"/>
            <w:left w:val="none" w:sz="0" w:space="0" w:color="auto"/>
            <w:bottom w:val="none" w:sz="0" w:space="0" w:color="auto"/>
            <w:right w:val="none" w:sz="0" w:space="0" w:color="auto"/>
          </w:divBdr>
        </w:div>
        <w:div w:id="1171215520">
          <w:marLeft w:val="547"/>
          <w:marRight w:val="0"/>
          <w:marTop w:val="86"/>
          <w:marBottom w:val="0"/>
          <w:divBdr>
            <w:top w:val="none" w:sz="0" w:space="0" w:color="auto"/>
            <w:left w:val="none" w:sz="0" w:space="0" w:color="auto"/>
            <w:bottom w:val="none" w:sz="0" w:space="0" w:color="auto"/>
            <w:right w:val="none" w:sz="0" w:space="0" w:color="auto"/>
          </w:divBdr>
        </w:div>
        <w:div w:id="1269659967">
          <w:marLeft w:val="547"/>
          <w:marRight w:val="0"/>
          <w:marTop w:val="86"/>
          <w:marBottom w:val="0"/>
          <w:divBdr>
            <w:top w:val="none" w:sz="0" w:space="0" w:color="auto"/>
            <w:left w:val="none" w:sz="0" w:space="0" w:color="auto"/>
            <w:bottom w:val="none" w:sz="0" w:space="0" w:color="auto"/>
            <w:right w:val="none" w:sz="0" w:space="0" w:color="auto"/>
          </w:divBdr>
        </w:div>
      </w:divsChild>
    </w:div>
    <w:div w:id="2061124518">
      <w:bodyDiv w:val="1"/>
      <w:marLeft w:val="0"/>
      <w:marRight w:val="0"/>
      <w:marTop w:val="0"/>
      <w:marBottom w:val="0"/>
      <w:divBdr>
        <w:top w:val="none" w:sz="0" w:space="0" w:color="auto"/>
        <w:left w:val="none" w:sz="0" w:space="0" w:color="auto"/>
        <w:bottom w:val="none" w:sz="0" w:space="0" w:color="auto"/>
        <w:right w:val="none" w:sz="0" w:space="0" w:color="auto"/>
      </w:divBdr>
      <w:divsChild>
        <w:div w:id="1804348903">
          <w:marLeft w:val="547"/>
          <w:marRight w:val="0"/>
          <w:marTop w:val="115"/>
          <w:marBottom w:val="0"/>
          <w:divBdr>
            <w:top w:val="none" w:sz="0" w:space="0" w:color="auto"/>
            <w:left w:val="none" w:sz="0" w:space="0" w:color="auto"/>
            <w:bottom w:val="none" w:sz="0" w:space="0" w:color="auto"/>
            <w:right w:val="none" w:sz="0" w:space="0" w:color="auto"/>
          </w:divBdr>
        </w:div>
      </w:divsChild>
    </w:div>
    <w:div w:id="2069303334">
      <w:bodyDiv w:val="1"/>
      <w:marLeft w:val="0"/>
      <w:marRight w:val="0"/>
      <w:marTop w:val="0"/>
      <w:marBottom w:val="0"/>
      <w:divBdr>
        <w:top w:val="none" w:sz="0" w:space="0" w:color="auto"/>
        <w:left w:val="none" w:sz="0" w:space="0" w:color="auto"/>
        <w:bottom w:val="none" w:sz="0" w:space="0" w:color="auto"/>
        <w:right w:val="none" w:sz="0" w:space="0" w:color="auto"/>
      </w:divBdr>
    </w:div>
    <w:div w:id="2075010347">
      <w:bodyDiv w:val="1"/>
      <w:marLeft w:val="0"/>
      <w:marRight w:val="0"/>
      <w:marTop w:val="0"/>
      <w:marBottom w:val="0"/>
      <w:divBdr>
        <w:top w:val="none" w:sz="0" w:space="0" w:color="auto"/>
        <w:left w:val="none" w:sz="0" w:space="0" w:color="auto"/>
        <w:bottom w:val="none" w:sz="0" w:space="0" w:color="auto"/>
        <w:right w:val="none" w:sz="0" w:space="0" w:color="auto"/>
      </w:divBdr>
    </w:div>
    <w:div w:id="2076780166">
      <w:bodyDiv w:val="1"/>
      <w:marLeft w:val="0"/>
      <w:marRight w:val="0"/>
      <w:marTop w:val="0"/>
      <w:marBottom w:val="0"/>
      <w:divBdr>
        <w:top w:val="none" w:sz="0" w:space="0" w:color="auto"/>
        <w:left w:val="none" w:sz="0" w:space="0" w:color="auto"/>
        <w:bottom w:val="none" w:sz="0" w:space="0" w:color="auto"/>
        <w:right w:val="none" w:sz="0" w:space="0" w:color="auto"/>
      </w:divBdr>
    </w:div>
    <w:div w:id="2078898361">
      <w:bodyDiv w:val="1"/>
      <w:marLeft w:val="0"/>
      <w:marRight w:val="0"/>
      <w:marTop w:val="0"/>
      <w:marBottom w:val="0"/>
      <w:divBdr>
        <w:top w:val="none" w:sz="0" w:space="0" w:color="auto"/>
        <w:left w:val="none" w:sz="0" w:space="0" w:color="auto"/>
        <w:bottom w:val="none" w:sz="0" w:space="0" w:color="auto"/>
        <w:right w:val="none" w:sz="0" w:space="0" w:color="auto"/>
      </w:divBdr>
      <w:divsChild>
        <w:div w:id="857693881">
          <w:marLeft w:val="0"/>
          <w:marRight w:val="0"/>
          <w:marTop w:val="0"/>
          <w:marBottom w:val="0"/>
          <w:divBdr>
            <w:top w:val="none" w:sz="0" w:space="0" w:color="auto"/>
            <w:left w:val="none" w:sz="0" w:space="0" w:color="auto"/>
            <w:bottom w:val="none" w:sz="0" w:space="0" w:color="auto"/>
            <w:right w:val="none" w:sz="0" w:space="0" w:color="auto"/>
          </w:divBdr>
          <w:divsChild>
            <w:div w:id="1485589450">
              <w:marLeft w:val="0"/>
              <w:marRight w:val="0"/>
              <w:marTop w:val="0"/>
              <w:marBottom w:val="0"/>
              <w:divBdr>
                <w:top w:val="none" w:sz="0" w:space="0" w:color="auto"/>
                <w:left w:val="none" w:sz="0" w:space="0" w:color="auto"/>
                <w:bottom w:val="none" w:sz="0" w:space="0" w:color="auto"/>
                <w:right w:val="none" w:sz="0" w:space="0" w:color="auto"/>
              </w:divBdr>
              <w:divsChild>
                <w:div w:id="1396391529">
                  <w:marLeft w:val="0"/>
                  <w:marRight w:val="0"/>
                  <w:marTop w:val="0"/>
                  <w:marBottom w:val="0"/>
                  <w:divBdr>
                    <w:top w:val="none" w:sz="0" w:space="0" w:color="auto"/>
                    <w:left w:val="none" w:sz="0" w:space="0" w:color="auto"/>
                    <w:bottom w:val="none" w:sz="0" w:space="0" w:color="auto"/>
                    <w:right w:val="none" w:sz="0" w:space="0" w:color="auto"/>
                  </w:divBdr>
                  <w:divsChild>
                    <w:div w:id="2079857531">
                      <w:marLeft w:val="0"/>
                      <w:marRight w:val="0"/>
                      <w:marTop w:val="0"/>
                      <w:marBottom w:val="0"/>
                      <w:divBdr>
                        <w:top w:val="none" w:sz="0" w:space="0" w:color="auto"/>
                        <w:left w:val="none" w:sz="0" w:space="0" w:color="auto"/>
                        <w:bottom w:val="none" w:sz="0" w:space="0" w:color="auto"/>
                        <w:right w:val="none" w:sz="0" w:space="0" w:color="auto"/>
                      </w:divBdr>
                      <w:divsChild>
                        <w:div w:id="170120113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2085830390">
      <w:bodyDiv w:val="1"/>
      <w:marLeft w:val="0"/>
      <w:marRight w:val="0"/>
      <w:marTop w:val="0"/>
      <w:marBottom w:val="0"/>
      <w:divBdr>
        <w:top w:val="none" w:sz="0" w:space="0" w:color="auto"/>
        <w:left w:val="none" w:sz="0" w:space="0" w:color="auto"/>
        <w:bottom w:val="none" w:sz="0" w:space="0" w:color="auto"/>
        <w:right w:val="none" w:sz="0" w:space="0" w:color="auto"/>
      </w:divBdr>
      <w:divsChild>
        <w:div w:id="115025686">
          <w:marLeft w:val="547"/>
          <w:marRight w:val="0"/>
          <w:marTop w:val="106"/>
          <w:marBottom w:val="0"/>
          <w:divBdr>
            <w:top w:val="none" w:sz="0" w:space="0" w:color="auto"/>
            <w:left w:val="none" w:sz="0" w:space="0" w:color="auto"/>
            <w:bottom w:val="none" w:sz="0" w:space="0" w:color="auto"/>
            <w:right w:val="none" w:sz="0" w:space="0" w:color="auto"/>
          </w:divBdr>
        </w:div>
        <w:div w:id="444034309">
          <w:marLeft w:val="547"/>
          <w:marRight w:val="0"/>
          <w:marTop w:val="86"/>
          <w:marBottom w:val="0"/>
          <w:divBdr>
            <w:top w:val="none" w:sz="0" w:space="0" w:color="auto"/>
            <w:left w:val="none" w:sz="0" w:space="0" w:color="auto"/>
            <w:bottom w:val="none" w:sz="0" w:space="0" w:color="auto"/>
            <w:right w:val="none" w:sz="0" w:space="0" w:color="auto"/>
          </w:divBdr>
        </w:div>
        <w:div w:id="1869104173">
          <w:marLeft w:val="547"/>
          <w:marRight w:val="0"/>
          <w:marTop w:val="86"/>
          <w:marBottom w:val="0"/>
          <w:divBdr>
            <w:top w:val="none" w:sz="0" w:space="0" w:color="auto"/>
            <w:left w:val="none" w:sz="0" w:space="0" w:color="auto"/>
            <w:bottom w:val="none" w:sz="0" w:space="0" w:color="auto"/>
            <w:right w:val="none" w:sz="0" w:space="0" w:color="auto"/>
          </w:divBdr>
        </w:div>
      </w:divsChild>
    </w:div>
    <w:div w:id="2093888433">
      <w:bodyDiv w:val="1"/>
      <w:marLeft w:val="0"/>
      <w:marRight w:val="0"/>
      <w:marTop w:val="0"/>
      <w:marBottom w:val="0"/>
      <w:divBdr>
        <w:top w:val="none" w:sz="0" w:space="0" w:color="auto"/>
        <w:left w:val="none" w:sz="0" w:space="0" w:color="auto"/>
        <w:bottom w:val="none" w:sz="0" w:space="0" w:color="auto"/>
        <w:right w:val="none" w:sz="0" w:space="0" w:color="auto"/>
      </w:divBdr>
    </w:div>
    <w:div w:id="2099128560">
      <w:bodyDiv w:val="1"/>
      <w:marLeft w:val="0"/>
      <w:marRight w:val="0"/>
      <w:marTop w:val="0"/>
      <w:marBottom w:val="0"/>
      <w:divBdr>
        <w:top w:val="none" w:sz="0" w:space="0" w:color="auto"/>
        <w:left w:val="none" w:sz="0" w:space="0" w:color="auto"/>
        <w:bottom w:val="none" w:sz="0" w:space="0" w:color="auto"/>
        <w:right w:val="none" w:sz="0" w:space="0" w:color="auto"/>
      </w:divBdr>
    </w:div>
    <w:div w:id="2118286705">
      <w:bodyDiv w:val="1"/>
      <w:marLeft w:val="0"/>
      <w:marRight w:val="0"/>
      <w:marTop w:val="0"/>
      <w:marBottom w:val="0"/>
      <w:divBdr>
        <w:top w:val="none" w:sz="0" w:space="0" w:color="auto"/>
        <w:left w:val="none" w:sz="0" w:space="0" w:color="auto"/>
        <w:bottom w:val="none" w:sz="0" w:space="0" w:color="auto"/>
        <w:right w:val="none" w:sz="0" w:space="0" w:color="auto"/>
      </w:divBdr>
    </w:div>
    <w:div w:id="212792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nswers.com/topic/impractical" TargetMode="External"/><Relationship Id="rId21" Type="http://schemas.openxmlformats.org/officeDocument/2006/relationships/hyperlink" Target="http://www.answers.com/topic/infancy" TargetMode="External"/><Relationship Id="rId42" Type="http://schemas.openxmlformats.org/officeDocument/2006/relationships/hyperlink" Target="http://en.wikipedia.org/wiki/University_of_California,_Berkeley" TargetMode="External"/><Relationship Id="rId47" Type="http://schemas.openxmlformats.org/officeDocument/2006/relationships/hyperlink" Target="http://en.wikipedia.org/wiki/Leo_George_Hertlein" TargetMode="External"/><Relationship Id="rId63" Type="http://schemas.openxmlformats.org/officeDocument/2006/relationships/hyperlink" Target="http://en.wikipedia.org/wiki/Utah" TargetMode="External"/><Relationship Id="rId68" Type="http://schemas.openxmlformats.org/officeDocument/2006/relationships/hyperlink" Target="http://en.wikipedia.org/wiki/Organic_matter" TargetMode="External"/><Relationship Id="rId84" Type="http://schemas.openxmlformats.org/officeDocument/2006/relationships/hyperlink" Target="http://en.wikipedia.org/wiki/Pedalfer" TargetMode="External"/><Relationship Id="rId89" Type="http://schemas.openxmlformats.org/officeDocument/2006/relationships/image" Target="media/image1.jpeg"/><Relationship Id="rId16" Type="http://schemas.openxmlformats.org/officeDocument/2006/relationships/hyperlink" Target="http://www.answers.com/topic/abiding" TargetMode="External"/><Relationship Id="rId107" Type="http://schemas.openxmlformats.org/officeDocument/2006/relationships/footer" Target="footer2.xml"/><Relationship Id="rId11" Type="http://schemas.openxmlformats.org/officeDocument/2006/relationships/hyperlink" Target="http://en.wikipedia.org/wiki/Four_Level_Interchange" TargetMode="External"/><Relationship Id="rId32" Type="http://schemas.openxmlformats.org/officeDocument/2006/relationships/hyperlink" Target="http://newfirstsearch.oclc.org/WebZ/FSFETCH?fetchtype=fullrecord:sessionid=fsapp5-48278-h9zx9hoz-d85kr5:entitypagenum=4:0:recno=1:resultset=2:format=FI:next=html/record.html:bad=error/badfetch.html:entitytoprecno=1:entitycurrecno=1:numrecs=1" TargetMode="External"/><Relationship Id="rId37" Type="http://schemas.openxmlformats.org/officeDocument/2006/relationships/hyperlink" Target="http://en.wikipedia.org/wiki/Harvard_University" TargetMode="External"/><Relationship Id="rId53" Type="http://schemas.openxmlformats.org/officeDocument/2006/relationships/hyperlink" Target="http://www.amazon.com/Soil-Testing-Manual-Procedures-Classification/dp/0071363637/ref=la_B001ITWVWC_1_6?ie=UTF8&amp;qid=1353954588&amp;sr=1-6" TargetMode="External"/><Relationship Id="rId58" Type="http://schemas.openxmlformats.org/officeDocument/2006/relationships/hyperlink" Target="http://www.lasoilreport.com" TargetMode="External"/><Relationship Id="rId74" Type="http://schemas.openxmlformats.org/officeDocument/2006/relationships/hyperlink" Target="http://en.wikipedia.org/wiki/Alidade" TargetMode="External"/><Relationship Id="rId79" Type="http://schemas.openxmlformats.org/officeDocument/2006/relationships/hyperlink" Target="http://en.wikipedia.org/wiki/Architects" TargetMode="External"/><Relationship Id="rId102" Type="http://schemas.openxmlformats.org/officeDocument/2006/relationships/hyperlink" Target="http://en.wikipedia.org/wiki/California_State_Water_Resources_Control_Board" TargetMode="External"/><Relationship Id="rId5" Type="http://schemas.openxmlformats.org/officeDocument/2006/relationships/webSettings" Target="webSettings.xml"/><Relationship Id="rId90" Type="http://schemas.openxmlformats.org/officeDocument/2006/relationships/hyperlink" Target="http://www.asfe.org/index.cfm?pid=10283" TargetMode="External"/><Relationship Id="rId95" Type="http://schemas.openxmlformats.org/officeDocument/2006/relationships/hyperlink" Target="http://www.epa.gov/superfund/sites/cursites/index.htm" TargetMode="External"/><Relationship Id="rId22" Type="http://schemas.openxmlformats.org/officeDocument/2006/relationships/hyperlink" Target="http://www.answers.com/topic/marketplace" TargetMode="External"/><Relationship Id="rId27" Type="http://schemas.openxmlformats.org/officeDocument/2006/relationships/hyperlink" Target="http://www.answers.com/topic/inaccurate" TargetMode="External"/><Relationship Id="rId43" Type="http://schemas.openxmlformats.org/officeDocument/2006/relationships/hyperlink" Target="http://en.wikipedia.org/wiki/Stanford_University" TargetMode="External"/><Relationship Id="rId48" Type="http://schemas.openxmlformats.org/officeDocument/2006/relationships/hyperlink" Target="http://en.wikipedia.org/wiki/Santa_Monica,_California" TargetMode="External"/><Relationship Id="rId64" Type="http://schemas.openxmlformats.org/officeDocument/2006/relationships/hyperlink" Target="http://en.wikipedia.org/wiki/Pecos_River" TargetMode="External"/><Relationship Id="rId69" Type="http://schemas.openxmlformats.org/officeDocument/2006/relationships/hyperlink" Target="http://en.wikipedia.org/wiki/Soil_structure" TargetMode="External"/><Relationship Id="rId80" Type="http://schemas.openxmlformats.org/officeDocument/2006/relationships/hyperlink" Target="http://en.wikipedia.org/wiki/Engineers" TargetMode="External"/><Relationship Id="rId85" Type="http://schemas.openxmlformats.org/officeDocument/2006/relationships/hyperlink" Target="http://en.wikipedia.org/wiki/Alfisols" TargetMode="External"/><Relationship Id="rId12" Type="http://schemas.openxmlformats.org/officeDocument/2006/relationships/hyperlink" Target="http://en.wikipedia.org/wiki/Ronald_Reagan" TargetMode="External"/><Relationship Id="rId17" Type="http://schemas.openxmlformats.org/officeDocument/2006/relationships/hyperlink" Target="http://www.answers.com/topic/california" TargetMode="External"/><Relationship Id="rId33" Type="http://schemas.openxmlformats.org/officeDocument/2006/relationships/hyperlink" Target="http://en.wikipedia.org/wiki/University_of_California" TargetMode="External"/><Relationship Id="rId38" Type="http://schemas.openxmlformats.org/officeDocument/2006/relationships/hyperlink" Target="http://en.wikipedia.org/wiki/Cum_Laude" TargetMode="External"/><Relationship Id="rId59" Type="http://schemas.openxmlformats.org/officeDocument/2006/relationships/hyperlink" Target="https://en.wikipedia.org/wiki/AECOM" TargetMode="External"/><Relationship Id="rId103" Type="http://schemas.openxmlformats.org/officeDocument/2006/relationships/hyperlink" Target="http://en.wikipedia.org/wiki/California_Integrated_Waste_Management_Board" TargetMode="External"/><Relationship Id="rId108" Type="http://schemas.openxmlformats.org/officeDocument/2006/relationships/fontTable" Target="fontTable.xml"/><Relationship Id="rId54" Type="http://schemas.openxmlformats.org/officeDocument/2006/relationships/hyperlink" Target="http://www.amazon.com/Geotechnical-Earthquake-Engineering-Mcgraw-Hill-Handbook/dp/0071792384/ref=la_B001ITWVWC_1_3?ie=UTF8&amp;qid=1353954588&amp;sr=1-3" TargetMode="External"/><Relationship Id="rId70" Type="http://schemas.openxmlformats.org/officeDocument/2006/relationships/hyperlink" Target="http://en.wikipedia.org/wiki/Soil_erosion" TargetMode="External"/><Relationship Id="rId75" Type="http://schemas.openxmlformats.org/officeDocument/2006/relationships/hyperlink" Target="http://en.wikipedia.org/wiki/United_States" TargetMode="External"/><Relationship Id="rId91" Type="http://schemas.openxmlformats.org/officeDocument/2006/relationships/hyperlink" Target="http://www.asfe.org/index.cfm?pid=10268" TargetMode="External"/><Relationship Id="rId96" Type="http://schemas.openxmlformats.org/officeDocument/2006/relationships/hyperlink" Target="http://en.wikipedia.org/wiki/Natural_environm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Harvard_University" TargetMode="External"/><Relationship Id="rId23" Type="http://schemas.openxmlformats.org/officeDocument/2006/relationships/hyperlink" Target="http://www.answers.com/topic/sampler" TargetMode="External"/><Relationship Id="rId28" Type="http://schemas.openxmlformats.org/officeDocument/2006/relationships/hyperlink" Target="http://www.answers.com/topic/undisturbed" TargetMode="External"/><Relationship Id="rId36" Type="http://schemas.openxmlformats.org/officeDocument/2006/relationships/hyperlink" Target="http://en.wikipedia.org/wiki/Geology" TargetMode="External"/><Relationship Id="rId49" Type="http://schemas.openxmlformats.org/officeDocument/2006/relationships/hyperlink" Target="http://en.wikipedia.org/wiki/Leukemia" TargetMode="External"/><Relationship Id="rId57" Type="http://schemas.openxmlformats.org/officeDocument/2006/relationships/hyperlink" Target="https://www.linkedin.com/vsearch/p?company=Mills+%26+Kolthoff+Geological+Consultants%2C+Inc%2E&amp;goback=%2Enpv_414192173_*1_*1_name_Ce61_*1_*1_I5989168082776530944*4500_22593610*4I5989168082776530944*4500_*1_*1_*1_*1_*1_*1_*1_*1_*1_*1_*1_*1_*1_*1_*1_*1_*1_*1_*1_*1_*1_*1_*1_*1_*1_*1_*1_eml*5inv*4exp*4member*404*5hero*53*5profile*4text_*1%2Epyk_capping*4promo*4landing_*1_*1_414192173_*1&amp;trk=prof-exp-company-name" TargetMode="External"/><Relationship Id="rId106" Type="http://schemas.openxmlformats.org/officeDocument/2006/relationships/footer" Target="footer1.xml"/><Relationship Id="rId10" Type="http://schemas.openxmlformats.org/officeDocument/2006/relationships/hyperlink" Target="http://en.wikipedia.org/wiki/Pasadena_Freeway" TargetMode="External"/><Relationship Id="rId31" Type="http://schemas.openxmlformats.org/officeDocument/2006/relationships/hyperlink" Target="https://en.wikipedia.org/wiki/AECOM" TargetMode="External"/><Relationship Id="rId44" Type="http://schemas.openxmlformats.org/officeDocument/2006/relationships/hyperlink" Target="http://en.wikipedia.org/wiki/Curator" TargetMode="External"/><Relationship Id="rId52" Type="http://schemas.openxmlformats.org/officeDocument/2006/relationships/hyperlink" Target="http://www.amazon.com/Geotechnical-Engineers-Portable-Handbook-Second/dp/0071789715/ref=la_B001ITWVWC_1_1?ie=UTF8&amp;qid=1353954588&amp;sr=1-1" TargetMode="External"/><Relationship Id="rId60" Type="http://schemas.openxmlformats.org/officeDocument/2006/relationships/hyperlink" Target="http://www.linkedin.com/profile/view?id=19970376&amp;authType=OUT_OF_NETWORK&amp;authToken=WEFi&amp;goback=%2Epiv_I184211710*420_36714019_cOBf_*1&amp;trk=hb_upphoto" TargetMode="External"/><Relationship Id="rId65" Type="http://schemas.openxmlformats.org/officeDocument/2006/relationships/hyperlink" Target="http://en.wikipedia.org/wiki/New_Mexico" TargetMode="External"/><Relationship Id="rId73" Type="http://schemas.openxmlformats.org/officeDocument/2006/relationships/hyperlink" Target="http://en.wikipedia.org/wiki/Scale_%28map%29" TargetMode="External"/><Relationship Id="rId78" Type="http://schemas.openxmlformats.org/officeDocument/2006/relationships/hyperlink" Target="http://en.wikipedia.org/wiki/Division_of_the_State_Architect" TargetMode="External"/><Relationship Id="rId81" Type="http://schemas.openxmlformats.org/officeDocument/2006/relationships/hyperlink" Target="http://en.wikipedia.org/wiki/Soil_classification" TargetMode="External"/><Relationship Id="rId86" Type="http://schemas.openxmlformats.org/officeDocument/2006/relationships/hyperlink" Target="http://en.wikipedia.org/wiki/Engineers" TargetMode="External"/><Relationship Id="rId94" Type="http://schemas.openxmlformats.org/officeDocument/2006/relationships/hyperlink" Target="http://www.ghad.org" TargetMode="External"/><Relationship Id="rId99" Type="http://schemas.openxmlformats.org/officeDocument/2006/relationships/hyperlink" Target="http://en.wikipedia.org/wiki/California_Department_of_Pesticide_Regulation" TargetMode="External"/><Relationship Id="rId101" Type="http://schemas.openxmlformats.org/officeDocument/2006/relationships/hyperlink" Target="http://en.wikipedia.org/wiki/California_Office_of_Environmental_Health_Hazard_Assessment" TargetMode="External"/><Relationship Id="rId4" Type="http://schemas.openxmlformats.org/officeDocument/2006/relationships/settings" Target="settings.xml"/><Relationship Id="rId9" Type="http://schemas.openxmlformats.org/officeDocument/2006/relationships/hyperlink" Target="mailto:nadesh@diazyourman.com" TargetMode="External"/><Relationship Id="rId13" Type="http://schemas.openxmlformats.org/officeDocument/2006/relationships/hyperlink" Target="http://www.kleinfelder.com/index.cfm/about-us/historical-timeline/" TargetMode="External"/><Relationship Id="rId18" Type="http://schemas.openxmlformats.org/officeDocument/2006/relationships/hyperlink" Target="http://www.answers.com/topic/affinity" TargetMode="External"/><Relationship Id="rId39" Type="http://schemas.openxmlformats.org/officeDocument/2006/relationships/hyperlink" Target="http://en.wikipedia.org/wiki/Gold" TargetMode="External"/><Relationship Id="rId109" Type="http://schemas.openxmlformats.org/officeDocument/2006/relationships/theme" Target="theme/theme1.xml"/><Relationship Id="rId34" Type="http://schemas.openxmlformats.org/officeDocument/2006/relationships/hyperlink" Target="http://en.wikipedia.org/wiki/University_of_California,_Los_Angeles" TargetMode="External"/><Relationship Id="rId50" Type="http://schemas.openxmlformats.org/officeDocument/2006/relationships/hyperlink" Target="http://www.indiajournal.com/archives/31183" TargetMode="External"/><Relationship Id="rId55" Type="http://schemas.openxmlformats.org/officeDocument/2006/relationships/hyperlink" Target="http://www.amazon.com/Foundation-Engineering-Handbook-2-E/dp/0071740090/ref=la_B001ITWVWC_1_2?ie=UTF8&amp;qid=1353954588&amp;sr=1-2" TargetMode="External"/><Relationship Id="rId76" Type="http://schemas.openxmlformats.org/officeDocument/2006/relationships/hyperlink" Target="http://en.wikipedia.org/w/index.php?title=Unreinforced_masonry_construction&amp;action=edit&amp;redlink=1" TargetMode="External"/><Relationship Id="rId97" Type="http://schemas.openxmlformats.org/officeDocument/2006/relationships/hyperlink" Target="http://en.wikipedia.org/wiki/Hazardous_waste" TargetMode="External"/><Relationship Id="rId104" Type="http://schemas.openxmlformats.org/officeDocument/2006/relationships/hyperlink" Target="http://www.iccsafe.org/" TargetMode="External"/><Relationship Id="rId7" Type="http://schemas.openxmlformats.org/officeDocument/2006/relationships/endnotes" Target="endnotes.xml"/><Relationship Id="rId71" Type="http://schemas.openxmlformats.org/officeDocument/2006/relationships/hyperlink" Target="http://en.wikipedia.org/wiki/Subsoil" TargetMode="External"/><Relationship Id="rId92" Type="http://schemas.openxmlformats.org/officeDocument/2006/relationships/hyperlink" Target="http://www.asfe.org/index.cfm?pid=10262" TargetMode="External"/><Relationship Id="rId2" Type="http://schemas.openxmlformats.org/officeDocument/2006/relationships/numbering" Target="numbering.xml"/><Relationship Id="rId29" Type="http://schemas.openxmlformats.org/officeDocument/2006/relationships/hyperlink" Target="http://www.answers.com/topic/paltry" TargetMode="External"/><Relationship Id="rId24" Type="http://schemas.openxmlformats.org/officeDocument/2006/relationships/hyperlink" Target="http://www.answers.com/topic/stratum" TargetMode="External"/><Relationship Id="rId40" Type="http://schemas.openxmlformats.org/officeDocument/2006/relationships/hyperlink" Target="http://en.wikipedia.org/wiki/Mexico" TargetMode="External"/><Relationship Id="rId45" Type="http://schemas.openxmlformats.org/officeDocument/2006/relationships/hyperlink" Target="http://en.wikipedia.org/wiki/Natural_History_Museum_of_Los_Angeles_County" TargetMode="External"/><Relationship Id="rId66" Type="http://schemas.openxmlformats.org/officeDocument/2006/relationships/hyperlink" Target="http://en.wikipedia.org/wiki/Soil_type" TargetMode="External"/><Relationship Id="rId87" Type="http://schemas.openxmlformats.org/officeDocument/2006/relationships/hyperlink" Target="http://en.wikipedia.org/wiki/National_Engineers_Week_%28U.S.%29" TargetMode="External"/><Relationship Id="rId61" Type="http://schemas.openxmlformats.org/officeDocument/2006/relationships/hyperlink" Target="http://en.wikipedia.org/wiki/Connecticut" TargetMode="External"/><Relationship Id="rId82" Type="http://schemas.openxmlformats.org/officeDocument/2006/relationships/hyperlink" Target="http://en.wikipedia.org/wiki/1938_USDA_soil_taxonomy" TargetMode="External"/><Relationship Id="rId19" Type="http://schemas.openxmlformats.org/officeDocument/2006/relationships/hyperlink" Target="http://www.answers.com/topic/uncharted" TargetMode="External"/><Relationship Id="rId14" Type="http://schemas.openxmlformats.org/officeDocument/2006/relationships/hyperlink" Target="http://www.wiredprnews.com/2010/06/01/richard-t-frankian-innovative-engineer-who-helped-build-several-communities-dies-at-81_2010060111583.html" TargetMode="External"/><Relationship Id="rId30" Type="http://schemas.openxmlformats.org/officeDocument/2006/relationships/hyperlink" Target="http://www.answers.com/topic/instill" TargetMode="External"/><Relationship Id="rId35" Type="http://schemas.openxmlformats.org/officeDocument/2006/relationships/hyperlink" Target="http://en.wikipedia.org/wiki/University_of_California,_Los_Angeles" TargetMode="External"/><Relationship Id="rId56" Type="http://schemas.openxmlformats.org/officeDocument/2006/relationships/hyperlink" Target="http://www.amazon.com/Forensic-Geotechnical-Foundation-Engineering-Second/dp/0071761330/ref=la_B001ITWVWC_1_4?ie=UTF8&amp;qid=1353954588&amp;sr=1-4" TargetMode="External"/><Relationship Id="rId77" Type="http://schemas.openxmlformats.org/officeDocument/2006/relationships/hyperlink" Target="http://en.wikipedia.org/w/index.php?title=Lateral_forces&amp;action=edit&amp;redlink=1" TargetMode="External"/><Relationship Id="rId100" Type="http://schemas.openxmlformats.org/officeDocument/2006/relationships/hyperlink" Target="http://en.wikipedia.org/wiki/California_Department_of_Toxic_Substances_Control" TargetMode="External"/><Relationship Id="rId105" Type="http://schemas.openxmlformats.org/officeDocument/2006/relationships/hyperlink" Target="http://www.stanford.edu/%7Emeehan/la/pubs/pubbaldw.pdf" TargetMode="External"/><Relationship Id="rId8" Type="http://schemas.openxmlformats.org/officeDocument/2006/relationships/hyperlink" Target="http://web.mst.edu/~rogersda/Geotechnical-Practice/" TargetMode="External"/><Relationship Id="rId51" Type="http://schemas.openxmlformats.org/officeDocument/2006/relationships/hyperlink" Target="http://www.amazon.com/Geotechnical-Foundation-Engineering-Design-Construction/dp/0071341382/ref=la_B001ITWVWC_1_8?ie=UTF8&amp;qid=1353954588&amp;sr=1-8" TargetMode="External"/><Relationship Id="rId72" Type="http://schemas.openxmlformats.org/officeDocument/2006/relationships/hyperlink" Target="http://en.wikipedia.org/wiki/Alluvial" TargetMode="External"/><Relationship Id="rId93" Type="http://schemas.openxmlformats.org/officeDocument/2006/relationships/hyperlink" Target="http://en.wikipedia.org/wiki/Geoprofessions" TargetMode="External"/><Relationship Id="rId98" Type="http://schemas.openxmlformats.org/officeDocument/2006/relationships/hyperlink" Target="http://en.wikipedia.org/wiki/California_Air_Resources_Board" TargetMode="External"/><Relationship Id="rId3" Type="http://schemas.openxmlformats.org/officeDocument/2006/relationships/styles" Target="styles.xml"/><Relationship Id="rId25" Type="http://schemas.openxmlformats.org/officeDocument/2006/relationships/hyperlink" Target="http://www.answers.com/topic/satisfactory" TargetMode="External"/><Relationship Id="rId46" Type="http://schemas.openxmlformats.org/officeDocument/2006/relationships/hyperlink" Target="http://en.wikipedia.org/wiki/University_of_California,_Los_Angeles" TargetMode="External"/><Relationship Id="rId67" Type="http://schemas.openxmlformats.org/officeDocument/2006/relationships/hyperlink" Target="http://en.wikipedia.org/wiki/Soil_color" TargetMode="External"/><Relationship Id="rId20" Type="http://schemas.openxmlformats.org/officeDocument/2006/relationships/hyperlink" Target="http://www.answers.com/topic/undaunted" TargetMode="External"/><Relationship Id="rId41" Type="http://schemas.openxmlformats.org/officeDocument/2006/relationships/hyperlink" Target="http://en.wikipedia.org/wiki/New_York_Stock_Exchange" TargetMode="External"/><Relationship Id="rId62" Type="http://schemas.openxmlformats.org/officeDocument/2006/relationships/hyperlink" Target="http://en.wikipedia.org/wiki/Salt_Lake_Valley" TargetMode="External"/><Relationship Id="rId83" Type="http://schemas.openxmlformats.org/officeDocument/2006/relationships/hyperlink" Target="http://en.wikipedia.org/wiki/Pedocal" TargetMode="External"/><Relationship Id="rId88" Type="http://schemas.openxmlformats.org/officeDocument/2006/relationships/hyperlink" Target="http://en.wikipedia.org/wiki/George_Washing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6EBE30-AB7A-4757-B68A-63F6BBB21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25892</TotalTime>
  <Pages>150</Pages>
  <Words>108093</Words>
  <Characters>616135</Characters>
  <Application>Microsoft Office Word</Application>
  <DocSecurity>0</DocSecurity>
  <Lines>5134</Lines>
  <Paragraphs>1445</Paragraphs>
  <ScaleCrop>false</ScaleCrop>
  <HeadingPairs>
    <vt:vector size="2" baseType="variant">
      <vt:variant>
        <vt:lpstr>Title</vt:lpstr>
      </vt:variant>
      <vt:variant>
        <vt:i4>1</vt:i4>
      </vt:variant>
    </vt:vector>
  </HeadingPairs>
  <TitlesOfParts>
    <vt:vector size="1" baseType="lpstr">
      <vt:lpstr>History - Geotechnical and Civil Engineering firms in Southern California</vt:lpstr>
    </vt:vector>
  </TitlesOfParts>
  <Company>UMR</Company>
  <LinksUpToDate>false</LinksUpToDate>
  <CharactersWithSpaces>722783</CharactersWithSpaces>
  <SharedDoc>false</SharedDoc>
  <HLinks>
    <vt:vector size="504" baseType="variant">
      <vt:variant>
        <vt:i4>4718676</vt:i4>
      </vt:variant>
      <vt:variant>
        <vt:i4>249</vt:i4>
      </vt:variant>
      <vt:variant>
        <vt:i4>0</vt:i4>
      </vt:variant>
      <vt:variant>
        <vt:i4>5</vt:i4>
      </vt:variant>
      <vt:variant>
        <vt:lpwstr>http://www.stanford.edu/~meehan/la/pubs/pubbaldw.pdf</vt:lpwstr>
      </vt:variant>
      <vt:variant>
        <vt:lpwstr/>
      </vt:variant>
      <vt:variant>
        <vt:i4>2949242</vt:i4>
      </vt:variant>
      <vt:variant>
        <vt:i4>246</vt:i4>
      </vt:variant>
      <vt:variant>
        <vt:i4>0</vt:i4>
      </vt:variant>
      <vt:variant>
        <vt:i4>5</vt:i4>
      </vt:variant>
      <vt:variant>
        <vt:lpwstr>http://www.iccsafe.org/</vt:lpwstr>
      </vt:variant>
      <vt:variant>
        <vt:lpwstr/>
      </vt:variant>
      <vt:variant>
        <vt:i4>7798838</vt:i4>
      </vt:variant>
      <vt:variant>
        <vt:i4>243</vt:i4>
      </vt:variant>
      <vt:variant>
        <vt:i4>0</vt:i4>
      </vt:variant>
      <vt:variant>
        <vt:i4>5</vt:i4>
      </vt:variant>
      <vt:variant>
        <vt:lpwstr>http://en.wikipedia.org/wiki/Geoprofessions</vt:lpwstr>
      </vt:variant>
      <vt:variant>
        <vt:lpwstr/>
      </vt:variant>
      <vt:variant>
        <vt:i4>7405602</vt:i4>
      </vt:variant>
      <vt:variant>
        <vt:i4>240</vt:i4>
      </vt:variant>
      <vt:variant>
        <vt:i4>0</vt:i4>
      </vt:variant>
      <vt:variant>
        <vt:i4>5</vt:i4>
      </vt:variant>
      <vt:variant>
        <vt:lpwstr>http://www.asfe.org/index.cfm?pid=10262</vt:lpwstr>
      </vt:variant>
      <vt:variant>
        <vt:lpwstr/>
      </vt:variant>
      <vt:variant>
        <vt:i4>7405602</vt:i4>
      </vt:variant>
      <vt:variant>
        <vt:i4>237</vt:i4>
      </vt:variant>
      <vt:variant>
        <vt:i4>0</vt:i4>
      </vt:variant>
      <vt:variant>
        <vt:i4>5</vt:i4>
      </vt:variant>
      <vt:variant>
        <vt:lpwstr>http://www.asfe.org/index.cfm?pid=10268</vt:lpwstr>
      </vt:variant>
      <vt:variant>
        <vt:lpwstr/>
      </vt:variant>
      <vt:variant>
        <vt:i4>8323106</vt:i4>
      </vt:variant>
      <vt:variant>
        <vt:i4>234</vt:i4>
      </vt:variant>
      <vt:variant>
        <vt:i4>0</vt:i4>
      </vt:variant>
      <vt:variant>
        <vt:i4>5</vt:i4>
      </vt:variant>
      <vt:variant>
        <vt:lpwstr>http://www.asfe.org/index.cfm?pid=10283</vt:lpwstr>
      </vt:variant>
      <vt:variant>
        <vt:lpwstr/>
      </vt:variant>
      <vt:variant>
        <vt:i4>5373986</vt:i4>
      </vt:variant>
      <vt:variant>
        <vt:i4>231</vt:i4>
      </vt:variant>
      <vt:variant>
        <vt:i4>0</vt:i4>
      </vt:variant>
      <vt:variant>
        <vt:i4>5</vt:i4>
      </vt:variant>
      <vt:variant>
        <vt:lpwstr>http://en.wikipedia.org/wiki/George_Washington</vt:lpwstr>
      </vt:variant>
      <vt:variant>
        <vt:lpwstr/>
      </vt:variant>
      <vt:variant>
        <vt:i4>3801113</vt:i4>
      </vt:variant>
      <vt:variant>
        <vt:i4>228</vt:i4>
      </vt:variant>
      <vt:variant>
        <vt:i4>0</vt:i4>
      </vt:variant>
      <vt:variant>
        <vt:i4>5</vt:i4>
      </vt:variant>
      <vt:variant>
        <vt:lpwstr>http://en.wikipedia.org/wiki/National_Engineers_Week_%28U.S.%29</vt:lpwstr>
      </vt:variant>
      <vt:variant>
        <vt:lpwstr/>
      </vt:variant>
      <vt:variant>
        <vt:i4>6619173</vt:i4>
      </vt:variant>
      <vt:variant>
        <vt:i4>225</vt:i4>
      </vt:variant>
      <vt:variant>
        <vt:i4>0</vt:i4>
      </vt:variant>
      <vt:variant>
        <vt:i4>5</vt:i4>
      </vt:variant>
      <vt:variant>
        <vt:lpwstr>http://en.wikipedia.org/wiki/Engineers</vt:lpwstr>
      </vt:variant>
      <vt:variant>
        <vt:lpwstr/>
      </vt:variant>
      <vt:variant>
        <vt:i4>458847</vt:i4>
      </vt:variant>
      <vt:variant>
        <vt:i4>222</vt:i4>
      </vt:variant>
      <vt:variant>
        <vt:i4>0</vt:i4>
      </vt:variant>
      <vt:variant>
        <vt:i4>5</vt:i4>
      </vt:variant>
      <vt:variant>
        <vt:lpwstr>http://en.wikipedia.org/wiki/Alfisols</vt:lpwstr>
      </vt:variant>
      <vt:variant>
        <vt:lpwstr/>
      </vt:variant>
      <vt:variant>
        <vt:i4>131159</vt:i4>
      </vt:variant>
      <vt:variant>
        <vt:i4>219</vt:i4>
      </vt:variant>
      <vt:variant>
        <vt:i4>0</vt:i4>
      </vt:variant>
      <vt:variant>
        <vt:i4>5</vt:i4>
      </vt:variant>
      <vt:variant>
        <vt:lpwstr>http://en.wikipedia.org/wiki/Pedalfer</vt:lpwstr>
      </vt:variant>
      <vt:variant>
        <vt:lpwstr/>
      </vt:variant>
      <vt:variant>
        <vt:i4>262238</vt:i4>
      </vt:variant>
      <vt:variant>
        <vt:i4>216</vt:i4>
      </vt:variant>
      <vt:variant>
        <vt:i4>0</vt:i4>
      </vt:variant>
      <vt:variant>
        <vt:i4>5</vt:i4>
      </vt:variant>
      <vt:variant>
        <vt:lpwstr>http://en.wikipedia.org/wiki/Pedocal</vt:lpwstr>
      </vt:variant>
      <vt:variant>
        <vt:lpwstr/>
      </vt:variant>
      <vt:variant>
        <vt:i4>852086</vt:i4>
      </vt:variant>
      <vt:variant>
        <vt:i4>213</vt:i4>
      </vt:variant>
      <vt:variant>
        <vt:i4>0</vt:i4>
      </vt:variant>
      <vt:variant>
        <vt:i4>5</vt:i4>
      </vt:variant>
      <vt:variant>
        <vt:lpwstr>http://en.wikipedia.org/wiki/1938_USDA_soil_taxonomy</vt:lpwstr>
      </vt:variant>
      <vt:variant>
        <vt:lpwstr/>
      </vt:variant>
      <vt:variant>
        <vt:i4>2293849</vt:i4>
      </vt:variant>
      <vt:variant>
        <vt:i4>210</vt:i4>
      </vt:variant>
      <vt:variant>
        <vt:i4>0</vt:i4>
      </vt:variant>
      <vt:variant>
        <vt:i4>5</vt:i4>
      </vt:variant>
      <vt:variant>
        <vt:lpwstr>http://en.wikipedia.org/wiki/Soil_classification</vt:lpwstr>
      </vt:variant>
      <vt:variant>
        <vt:lpwstr/>
      </vt:variant>
      <vt:variant>
        <vt:i4>6619173</vt:i4>
      </vt:variant>
      <vt:variant>
        <vt:i4>207</vt:i4>
      </vt:variant>
      <vt:variant>
        <vt:i4>0</vt:i4>
      </vt:variant>
      <vt:variant>
        <vt:i4>5</vt:i4>
      </vt:variant>
      <vt:variant>
        <vt:lpwstr>http://en.wikipedia.org/wiki/Engineers</vt:lpwstr>
      </vt:variant>
      <vt:variant>
        <vt:lpwstr/>
      </vt:variant>
      <vt:variant>
        <vt:i4>6619192</vt:i4>
      </vt:variant>
      <vt:variant>
        <vt:i4>204</vt:i4>
      </vt:variant>
      <vt:variant>
        <vt:i4>0</vt:i4>
      </vt:variant>
      <vt:variant>
        <vt:i4>5</vt:i4>
      </vt:variant>
      <vt:variant>
        <vt:lpwstr>http://en.wikipedia.org/wiki/Architects</vt:lpwstr>
      </vt:variant>
      <vt:variant>
        <vt:lpwstr/>
      </vt:variant>
      <vt:variant>
        <vt:i4>3407975</vt:i4>
      </vt:variant>
      <vt:variant>
        <vt:i4>201</vt:i4>
      </vt:variant>
      <vt:variant>
        <vt:i4>0</vt:i4>
      </vt:variant>
      <vt:variant>
        <vt:i4>5</vt:i4>
      </vt:variant>
      <vt:variant>
        <vt:lpwstr>http://en.wikipedia.org/wiki/Division_of_the_State_Architect</vt:lpwstr>
      </vt:variant>
      <vt:variant>
        <vt:lpwstr/>
      </vt:variant>
      <vt:variant>
        <vt:i4>5046308</vt:i4>
      </vt:variant>
      <vt:variant>
        <vt:i4>198</vt:i4>
      </vt:variant>
      <vt:variant>
        <vt:i4>0</vt:i4>
      </vt:variant>
      <vt:variant>
        <vt:i4>5</vt:i4>
      </vt:variant>
      <vt:variant>
        <vt:lpwstr>http://en.wikipedia.org/w/index.php?title=Lateral_forces&amp;action=edit&amp;redlink=1</vt:lpwstr>
      </vt:variant>
      <vt:variant>
        <vt:lpwstr/>
      </vt:variant>
      <vt:variant>
        <vt:i4>5963851</vt:i4>
      </vt:variant>
      <vt:variant>
        <vt:i4>195</vt:i4>
      </vt:variant>
      <vt:variant>
        <vt:i4>0</vt:i4>
      </vt:variant>
      <vt:variant>
        <vt:i4>5</vt:i4>
      </vt:variant>
      <vt:variant>
        <vt:lpwstr>http://en.wikipedia.org/w/index.php?title=Unreinforced_masonry_construction&amp;action=edit&amp;redlink=1</vt:lpwstr>
      </vt:variant>
      <vt:variant>
        <vt:lpwstr/>
      </vt:variant>
      <vt:variant>
        <vt:i4>4849724</vt:i4>
      </vt:variant>
      <vt:variant>
        <vt:i4>192</vt:i4>
      </vt:variant>
      <vt:variant>
        <vt:i4>0</vt:i4>
      </vt:variant>
      <vt:variant>
        <vt:i4>5</vt:i4>
      </vt:variant>
      <vt:variant>
        <vt:lpwstr>http://en.wikipedia.org/wiki/United_States</vt:lpwstr>
      </vt:variant>
      <vt:variant>
        <vt:lpwstr/>
      </vt:variant>
      <vt:variant>
        <vt:i4>1245273</vt:i4>
      </vt:variant>
      <vt:variant>
        <vt:i4>189</vt:i4>
      </vt:variant>
      <vt:variant>
        <vt:i4>0</vt:i4>
      </vt:variant>
      <vt:variant>
        <vt:i4>5</vt:i4>
      </vt:variant>
      <vt:variant>
        <vt:lpwstr>http://en.wikipedia.org/wiki/Alidade</vt:lpwstr>
      </vt:variant>
      <vt:variant>
        <vt:lpwstr/>
      </vt:variant>
      <vt:variant>
        <vt:i4>524408</vt:i4>
      </vt:variant>
      <vt:variant>
        <vt:i4>186</vt:i4>
      </vt:variant>
      <vt:variant>
        <vt:i4>0</vt:i4>
      </vt:variant>
      <vt:variant>
        <vt:i4>5</vt:i4>
      </vt:variant>
      <vt:variant>
        <vt:lpwstr>http://en.wikipedia.org/wiki/Scale_%28map%29</vt:lpwstr>
      </vt:variant>
      <vt:variant>
        <vt:lpwstr/>
      </vt:variant>
      <vt:variant>
        <vt:i4>327749</vt:i4>
      </vt:variant>
      <vt:variant>
        <vt:i4>183</vt:i4>
      </vt:variant>
      <vt:variant>
        <vt:i4>0</vt:i4>
      </vt:variant>
      <vt:variant>
        <vt:i4>5</vt:i4>
      </vt:variant>
      <vt:variant>
        <vt:lpwstr>http://en.wikipedia.org/wiki/Alluvial</vt:lpwstr>
      </vt:variant>
      <vt:variant>
        <vt:lpwstr/>
      </vt:variant>
      <vt:variant>
        <vt:i4>852058</vt:i4>
      </vt:variant>
      <vt:variant>
        <vt:i4>180</vt:i4>
      </vt:variant>
      <vt:variant>
        <vt:i4>0</vt:i4>
      </vt:variant>
      <vt:variant>
        <vt:i4>5</vt:i4>
      </vt:variant>
      <vt:variant>
        <vt:lpwstr>http://en.wikipedia.org/wiki/Subsoil</vt:lpwstr>
      </vt:variant>
      <vt:variant>
        <vt:lpwstr/>
      </vt:variant>
      <vt:variant>
        <vt:i4>3407957</vt:i4>
      </vt:variant>
      <vt:variant>
        <vt:i4>177</vt:i4>
      </vt:variant>
      <vt:variant>
        <vt:i4>0</vt:i4>
      </vt:variant>
      <vt:variant>
        <vt:i4>5</vt:i4>
      </vt:variant>
      <vt:variant>
        <vt:lpwstr>http://en.wikipedia.org/wiki/Soil_erosion</vt:lpwstr>
      </vt:variant>
      <vt:variant>
        <vt:lpwstr/>
      </vt:variant>
      <vt:variant>
        <vt:i4>6094881</vt:i4>
      </vt:variant>
      <vt:variant>
        <vt:i4>174</vt:i4>
      </vt:variant>
      <vt:variant>
        <vt:i4>0</vt:i4>
      </vt:variant>
      <vt:variant>
        <vt:i4>5</vt:i4>
      </vt:variant>
      <vt:variant>
        <vt:lpwstr>http://en.wikipedia.org/wiki/Soil_structure</vt:lpwstr>
      </vt:variant>
      <vt:variant>
        <vt:lpwstr/>
      </vt:variant>
      <vt:variant>
        <vt:i4>6684677</vt:i4>
      </vt:variant>
      <vt:variant>
        <vt:i4>171</vt:i4>
      </vt:variant>
      <vt:variant>
        <vt:i4>0</vt:i4>
      </vt:variant>
      <vt:variant>
        <vt:i4>5</vt:i4>
      </vt:variant>
      <vt:variant>
        <vt:lpwstr>http://en.wikipedia.org/wiki/Organic_matter</vt:lpwstr>
      </vt:variant>
      <vt:variant>
        <vt:lpwstr/>
      </vt:variant>
      <vt:variant>
        <vt:i4>5898297</vt:i4>
      </vt:variant>
      <vt:variant>
        <vt:i4>168</vt:i4>
      </vt:variant>
      <vt:variant>
        <vt:i4>0</vt:i4>
      </vt:variant>
      <vt:variant>
        <vt:i4>5</vt:i4>
      </vt:variant>
      <vt:variant>
        <vt:lpwstr>http://en.wikipedia.org/wiki/Soil_color</vt:lpwstr>
      </vt:variant>
      <vt:variant>
        <vt:lpwstr/>
      </vt:variant>
      <vt:variant>
        <vt:i4>4587570</vt:i4>
      </vt:variant>
      <vt:variant>
        <vt:i4>165</vt:i4>
      </vt:variant>
      <vt:variant>
        <vt:i4>0</vt:i4>
      </vt:variant>
      <vt:variant>
        <vt:i4>5</vt:i4>
      </vt:variant>
      <vt:variant>
        <vt:lpwstr>http://en.wikipedia.org/wiki/Soil_type</vt:lpwstr>
      </vt:variant>
      <vt:variant>
        <vt:lpwstr/>
      </vt:variant>
      <vt:variant>
        <vt:i4>7340035</vt:i4>
      </vt:variant>
      <vt:variant>
        <vt:i4>162</vt:i4>
      </vt:variant>
      <vt:variant>
        <vt:i4>0</vt:i4>
      </vt:variant>
      <vt:variant>
        <vt:i4>5</vt:i4>
      </vt:variant>
      <vt:variant>
        <vt:lpwstr>http://en.wikipedia.org/wiki/New_Mexico</vt:lpwstr>
      </vt:variant>
      <vt:variant>
        <vt:lpwstr/>
      </vt:variant>
      <vt:variant>
        <vt:i4>589932</vt:i4>
      </vt:variant>
      <vt:variant>
        <vt:i4>159</vt:i4>
      </vt:variant>
      <vt:variant>
        <vt:i4>0</vt:i4>
      </vt:variant>
      <vt:variant>
        <vt:i4>5</vt:i4>
      </vt:variant>
      <vt:variant>
        <vt:lpwstr>http://en.wikipedia.org/wiki/Pecos_River</vt:lpwstr>
      </vt:variant>
      <vt:variant>
        <vt:lpwstr/>
      </vt:variant>
      <vt:variant>
        <vt:i4>720961</vt:i4>
      </vt:variant>
      <vt:variant>
        <vt:i4>156</vt:i4>
      </vt:variant>
      <vt:variant>
        <vt:i4>0</vt:i4>
      </vt:variant>
      <vt:variant>
        <vt:i4>5</vt:i4>
      </vt:variant>
      <vt:variant>
        <vt:lpwstr>http://en.wikipedia.org/wiki/Utah</vt:lpwstr>
      </vt:variant>
      <vt:variant>
        <vt:lpwstr/>
      </vt:variant>
      <vt:variant>
        <vt:i4>2359413</vt:i4>
      </vt:variant>
      <vt:variant>
        <vt:i4>153</vt:i4>
      </vt:variant>
      <vt:variant>
        <vt:i4>0</vt:i4>
      </vt:variant>
      <vt:variant>
        <vt:i4>5</vt:i4>
      </vt:variant>
      <vt:variant>
        <vt:lpwstr>http://en.wikipedia.org/wiki/Salt_Lake_Valley</vt:lpwstr>
      </vt:variant>
      <vt:variant>
        <vt:lpwstr/>
      </vt:variant>
      <vt:variant>
        <vt:i4>1310795</vt:i4>
      </vt:variant>
      <vt:variant>
        <vt:i4>150</vt:i4>
      </vt:variant>
      <vt:variant>
        <vt:i4>0</vt:i4>
      </vt:variant>
      <vt:variant>
        <vt:i4>5</vt:i4>
      </vt:variant>
      <vt:variant>
        <vt:lpwstr>http://en.wikipedia.org/wiki/Connecticut</vt:lpwstr>
      </vt:variant>
      <vt:variant>
        <vt:lpwstr/>
      </vt:variant>
      <vt:variant>
        <vt:i4>4390978</vt:i4>
      </vt:variant>
      <vt:variant>
        <vt:i4>147</vt:i4>
      </vt:variant>
      <vt:variant>
        <vt:i4>0</vt:i4>
      </vt:variant>
      <vt:variant>
        <vt:i4>5</vt:i4>
      </vt:variant>
      <vt:variant>
        <vt:lpwstr>http://www.lasoilreport.com/</vt:lpwstr>
      </vt:variant>
      <vt:variant>
        <vt:lpwstr/>
      </vt:variant>
      <vt:variant>
        <vt:i4>3014674</vt:i4>
      </vt:variant>
      <vt:variant>
        <vt:i4>144</vt:i4>
      </vt:variant>
      <vt:variant>
        <vt:i4>0</vt:i4>
      </vt:variant>
      <vt:variant>
        <vt:i4>5</vt:i4>
      </vt:variant>
      <vt:variant>
        <vt:lpwstr>http://www.amazon.com/Forensic-Geotechnical-Foundation-Engineering-Second/dp/0071761330/ref=la_B001ITWVWC_1_4?ie=UTF8&amp;qid=1353954588&amp;sr=1-4</vt:lpwstr>
      </vt:variant>
      <vt:variant>
        <vt:lpwstr/>
      </vt:variant>
      <vt:variant>
        <vt:i4>6946816</vt:i4>
      </vt:variant>
      <vt:variant>
        <vt:i4>141</vt:i4>
      </vt:variant>
      <vt:variant>
        <vt:i4>0</vt:i4>
      </vt:variant>
      <vt:variant>
        <vt:i4>5</vt:i4>
      </vt:variant>
      <vt:variant>
        <vt:lpwstr>http://www.amazon.com/Foundation-Engineering-Handbook-2-E/dp/0071740090/ref=la_B001ITWVWC_1_2?ie=UTF8&amp;qid=1353954588&amp;sr=1-2</vt:lpwstr>
      </vt:variant>
      <vt:variant>
        <vt:lpwstr/>
      </vt:variant>
      <vt:variant>
        <vt:i4>3342336</vt:i4>
      </vt:variant>
      <vt:variant>
        <vt:i4>138</vt:i4>
      </vt:variant>
      <vt:variant>
        <vt:i4>0</vt:i4>
      </vt:variant>
      <vt:variant>
        <vt:i4>5</vt:i4>
      </vt:variant>
      <vt:variant>
        <vt:lpwstr>http://www.amazon.com/Geotechnical-Earthquake-Engineering-Mcgraw-Hill-Handbook/dp/0071792384/ref=la_B001ITWVWC_1_3?ie=UTF8&amp;qid=1353954588&amp;sr=1-3</vt:lpwstr>
      </vt:variant>
      <vt:variant>
        <vt:lpwstr/>
      </vt:variant>
      <vt:variant>
        <vt:i4>5374048</vt:i4>
      </vt:variant>
      <vt:variant>
        <vt:i4>135</vt:i4>
      </vt:variant>
      <vt:variant>
        <vt:i4>0</vt:i4>
      </vt:variant>
      <vt:variant>
        <vt:i4>5</vt:i4>
      </vt:variant>
      <vt:variant>
        <vt:lpwstr>http://www.amazon.com/Soil-Testing-Manual-Procedures-Classification/dp/0071363637/ref=la_B001ITWVWC_1_6?ie=UTF8&amp;qid=1353954588&amp;sr=1-6</vt:lpwstr>
      </vt:variant>
      <vt:variant>
        <vt:lpwstr/>
      </vt:variant>
      <vt:variant>
        <vt:i4>3407872</vt:i4>
      </vt:variant>
      <vt:variant>
        <vt:i4>132</vt:i4>
      </vt:variant>
      <vt:variant>
        <vt:i4>0</vt:i4>
      </vt:variant>
      <vt:variant>
        <vt:i4>5</vt:i4>
      </vt:variant>
      <vt:variant>
        <vt:lpwstr>http://www.amazon.com/Geotechnical-Engineers-Portable-Handbook-Second/dp/0071789715/ref=la_B001ITWVWC_1_1?ie=UTF8&amp;qid=1353954588&amp;sr=1-1</vt:lpwstr>
      </vt:variant>
      <vt:variant>
        <vt:lpwstr/>
      </vt:variant>
      <vt:variant>
        <vt:i4>7405656</vt:i4>
      </vt:variant>
      <vt:variant>
        <vt:i4>129</vt:i4>
      </vt:variant>
      <vt:variant>
        <vt:i4>0</vt:i4>
      </vt:variant>
      <vt:variant>
        <vt:i4>5</vt:i4>
      </vt:variant>
      <vt:variant>
        <vt:lpwstr>http://www.amazon.com/Geotechnical-Foundation-Engineering-Design-Construction/dp/0071341382/ref=la_B001ITWVWC_1_8?ie=UTF8&amp;qid=1353954588&amp;sr=1-8</vt:lpwstr>
      </vt:variant>
      <vt:variant>
        <vt:lpwstr/>
      </vt:variant>
      <vt:variant>
        <vt:i4>8061036</vt:i4>
      </vt:variant>
      <vt:variant>
        <vt:i4>126</vt:i4>
      </vt:variant>
      <vt:variant>
        <vt:i4>0</vt:i4>
      </vt:variant>
      <vt:variant>
        <vt:i4>5</vt:i4>
      </vt:variant>
      <vt:variant>
        <vt:lpwstr>http://www.indiajournal.com/archives/31183</vt:lpwstr>
      </vt:variant>
      <vt:variant>
        <vt:lpwstr/>
      </vt:variant>
      <vt:variant>
        <vt:i4>655446</vt:i4>
      </vt:variant>
      <vt:variant>
        <vt:i4>123</vt:i4>
      </vt:variant>
      <vt:variant>
        <vt:i4>0</vt:i4>
      </vt:variant>
      <vt:variant>
        <vt:i4>5</vt:i4>
      </vt:variant>
      <vt:variant>
        <vt:lpwstr>http://en.wikipedia.org/wiki/Leukemia</vt:lpwstr>
      </vt:variant>
      <vt:variant>
        <vt:lpwstr/>
      </vt:variant>
      <vt:variant>
        <vt:i4>6094926</vt:i4>
      </vt:variant>
      <vt:variant>
        <vt:i4>120</vt:i4>
      </vt:variant>
      <vt:variant>
        <vt:i4>0</vt:i4>
      </vt:variant>
      <vt:variant>
        <vt:i4>5</vt:i4>
      </vt:variant>
      <vt:variant>
        <vt:lpwstr>http://en.wikipedia.org/wiki/Santa_Monica,_California</vt:lpwstr>
      </vt:variant>
      <vt:variant>
        <vt:lpwstr/>
      </vt:variant>
      <vt:variant>
        <vt:i4>3539042</vt:i4>
      </vt:variant>
      <vt:variant>
        <vt:i4>117</vt:i4>
      </vt:variant>
      <vt:variant>
        <vt:i4>0</vt:i4>
      </vt:variant>
      <vt:variant>
        <vt:i4>5</vt:i4>
      </vt:variant>
      <vt:variant>
        <vt:lpwstr>http://en.wikipedia.org/wiki/Leo_George_Hertlein</vt:lpwstr>
      </vt:variant>
      <vt:variant>
        <vt:lpwstr/>
      </vt:variant>
      <vt:variant>
        <vt:i4>22</vt:i4>
      </vt:variant>
      <vt:variant>
        <vt:i4>114</vt:i4>
      </vt:variant>
      <vt:variant>
        <vt:i4>0</vt:i4>
      </vt:variant>
      <vt:variant>
        <vt:i4>5</vt:i4>
      </vt:variant>
      <vt:variant>
        <vt:lpwstr>http://en.wikipedia.org/wiki/University_of_California,_Los_Angeles</vt:lpwstr>
      </vt:variant>
      <vt:variant>
        <vt:lpwstr/>
      </vt:variant>
      <vt:variant>
        <vt:i4>524366</vt:i4>
      </vt:variant>
      <vt:variant>
        <vt:i4>111</vt:i4>
      </vt:variant>
      <vt:variant>
        <vt:i4>0</vt:i4>
      </vt:variant>
      <vt:variant>
        <vt:i4>5</vt:i4>
      </vt:variant>
      <vt:variant>
        <vt:lpwstr>http://en.wikipedia.org/wiki/Curator</vt:lpwstr>
      </vt:variant>
      <vt:variant>
        <vt:lpwstr/>
      </vt:variant>
      <vt:variant>
        <vt:i4>2097250</vt:i4>
      </vt:variant>
      <vt:variant>
        <vt:i4>108</vt:i4>
      </vt:variant>
      <vt:variant>
        <vt:i4>0</vt:i4>
      </vt:variant>
      <vt:variant>
        <vt:i4>5</vt:i4>
      </vt:variant>
      <vt:variant>
        <vt:lpwstr>http://en.wikipedia.org/wiki/Natural_History_Museum_of_Los_Angeles_County</vt:lpwstr>
      </vt:variant>
      <vt:variant>
        <vt:lpwstr/>
      </vt:variant>
      <vt:variant>
        <vt:i4>3932250</vt:i4>
      </vt:variant>
      <vt:variant>
        <vt:i4>105</vt:i4>
      </vt:variant>
      <vt:variant>
        <vt:i4>0</vt:i4>
      </vt:variant>
      <vt:variant>
        <vt:i4>5</vt:i4>
      </vt:variant>
      <vt:variant>
        <vt:lpwstr>http://en.wikipedia.org/wiki/Stanford_University</vt:lpwstr>
      </vt:variant>
      <vt:variant>
        <vt:lpwstr/>
      </vt:variant>
      <vt:variant>
        <vt:i4>1441834</vt:i4>
      </vt:variant>
      <vt:variant>
        <vt:i4>102</vt:i4>
      </vt:variant>
      <vt:variant>
        <vt:i4>0</vt:i4>
      </vt:variant>
      <vt:variant>
        <vt:i4>5</vt:i4>
      </vt:variant>
      <vt:variant>
        <vt:lpwstr>http://en.wikipedia.org/wiki/University_of_California,_Berkeley</vt:lpwstr>
      </vt:variant>
      <vt:variant>
        <vt:lpwstr/>
      </vt:variant>
      <vt:variant>
        <vt:i4>65660</vt:i4>
      </vt:variant>
      <vt:variant>
        <vt:i4>99</vt:i4>
      </vt:variant>
      <vt:variant>
        <vt:i4>0</vt:i4>
      </vt:variant>
      <vt:variant>
        <vt:i4>5</vt:i4>
      </vt:variant>
      <vt:variant>
        <vt:lpwstr>http://en.wikipedia.org/wiki/New_York_Stock_Exchange</vt:lpwstr>
      </vt:variant>
      <vt:variant>
        <vt:lpwstr/>
      </vt:variant>
      <vt:variant>
        <vt:i4>6881337</vt:i4>
      </vt:variant>
      <vt:variant>
        <vt:i4>96</vt:i4>
      </vt:variant>
      <vt:variant>
        <vt:i4>0</vt:i4>
      </vt:variant>
      <vt:variant>
        <vt:i4>5</vt:i4>
      </vt:variant>
      <vt:variant>
        <vt:lpwstr>http://en.wikipedia.org/wiki/Mexico</vt:lpwstr>
      </vt:variant>
      <vt:variant>
        <vt:lpwstr/>
      </vt:variant>
      <vt:variant>
        <vt:i4>1310810</vt:i4>
      </vt:variant>
      <vt:variant>
        <vt:i4>93</vt:i4>
      </vt:variant>
      <vt:variant>
        <vt:i4>0</vt:i4>
      </vt:variant>
      <vt:variant>
        <vt:i4>5</vt:i4>
      </vt:variant>
      <vt:variant>
        <vt:lpwstr>http://en.wikipedia.org/wiki/Gold</vt:lpwstr>
      </vt:variant>
      <vt:variant>
        <vt:lpwstr/>
      </vt:variant>
      <vt:variant>
        <vt:i4>7143450</vt:i4>
      </vt:variant>
      <vt:variant>
        <vt:i4>90</vt:i4>
      </vt:variant>
      <vt:variant>
        <vt:i4>0</vt:i4>
      </vt:variant>
      <vt:variant>
        <vt:i4>5</vt:i4>
      </vt:variant>
      <vt:variant>
        <vt:lpwstr>http://en.wikipedia.org/wiki/Cum_Laude</vt:lpwstr>
      </vt:variant>
      <vt:variant>
        <vt:lpwstr/>
      </vt:variant>
      <vt:variant>
        <vt:i4>8257548</vt:i4>
      </vt:variant>
      <vt:variant>
        <vt:i4>87</vt:i4>
      </vt:variant>
      <vt:variant>
        <vt:i4>0</vt:i4>
      </vt:variant>
      <vt:variant>
        <vt:i4>5</vt:i4>
      </vt:variant>
      <vt:variant>
        <vt:lpwstr>http://en.wikipedia.org/wiki/Harvard_University</vt:lpwstr>
      </vt:variant>
      <vt:variant>
        <vt:lpwstr/>
      </vt:variant>
      <vt:variant>
        <vt:i4>65627</vt:i4>
      </vt:variant>
      <vt:variant>
        <vt:i4>84</vt:i4>
      </vt:variant>
      <vt:variant>
        <vt:i4>0</vt:i4>
      </vt:variant>
      <vt:variant>
        <vt:i4>5</vt:i4>
      </vt:variant>
      <vt:variant>
        <vt:lpwstr>http://en.wikipedia.org/wiki/Geology</vt:lpwstr>
      </vt:variant>
      <vt:variant>
        <vt:lpwstr/>
      </vt:variant>
      <vt:variant>
        <vt:i4>22</vt:i4>
      </vt:variant>
      <vt:variant>
        <vt:i4>81</vt:i4>
      </vt:variant>
      <vt:variant>
        <vt:i4>0</vt:i4>
      </vt:variant>
      <vt:variant>
        <vt:i4>5</vt:i4>
      </vt:variant>
      <vt:variant>
        <vt:lpwstr>http://en.wikipedia.org/wiki/University_of_California,_Los_Angeles</vt:lpwstr>
      </vt:variant>
      <vt:variant>
        <vt:lpwstr/>
      </vt:variant>
      <vt:variant>
        <vt:i4>22</vt:i4>
      </vt:variant>
      <vt:variant>
        <vt:i4>78</vt:i4>
      </vt:variant>
      <vt:variant>
        <vt:i4>0</vt:i4>
      </vt:variant>
      <vt:variant>
        <vt:i4>5</vt:i4>
      </vt:variant>
      <vt:variant>
        <vt:lpwstr>http://en.wikipedia.org/wiki/University_of_California,_Los_Angeles</vt:lpwstr>
      </vt:variant>
      <vt:variant>
        <vt:lpwstr/>
      </vt:variant>
      <vt:variant>
        <vt:i4>2752630</vt:i4>
      </vt:variant>
      <vt:variant>
        <vt:i4>75</vt:i4>
      </vt:variant>
      <vt:variant>
        <vt:i4>0</vt:i4>
      </vt:variant>
      <vt:variant>
        <vt:i4>5</vt:i4>
      </vt:variant>
      <vt:variant>
        <vt:lpwstr>http://en.wikipedia.org/wiki/University_of_California</vt:lpwstr>
      </vt:variant>
      <vt:variant>
        <vt:lpwstr/>
      </vt:variant>
      <vt:variant>
        <vt:i4>2555904</vt:i4>
      </vt:variant>
      <vt:variant>
        <vt:i4>72</vt:i4>
      </vt:variant>
      <vt:variant>
        <vt:i4>0</vt:i4>
      </vt:variant>
      <vt:variant>
        <vt:i4>5</vt:i4>
      </vt:variant>
      <vt:variant>
        <vt:lpwstr>http://www.linkedin.com/profile/view?id=19970376&amp;authType=OUT_OF_NETWORK&amp;authToken=WEFi&amp;goback=%2Epiv_I184211710*420_36714019_cOBf_*1&amp;trk=hb_upphoto</vt:lpwstr>
      </vt:variant>
      <vt:variant>
        <vt:lpwstr/>
      </vt:variant>
      <vt:variant>
        <vt:i4>5963859</vt:i4>
      </vt:variant>
      <vt:variant>
        <vt:i4>69</vt:i4>
      </vt:variant>
      <vt:variant>
        <vt:i4>0</vt:i4>
      </vt:variant>
      <vt:variant>
        <vt:i4>5</vt:i4>
      </vt:variant>
      <vt:variant>
        <vt:lpwstr>http://newfirstsearch.oclc.org/WebZ/FSFETCH?fetchtype=fullrecord:sessionid=fsapp5-48278-h9zx9hoz-d85kr5:entitypagenum=4:0:recno=1:resultset=2:format=FI:next=html/record.html:bad=error/badfetch.html:entitytoprecno=1:entitycurrecno=1:numrecs=1</vt:lpwstr>
      </vt:variant>
      <vt:variant>
        <vt:lpwstr/>
      </vt:variant>
      <vt:variant>
        <vt:i4>5832714</vt:i4>
      </vt:variant>
      <vt:variant>
        <vt:i4>66</vt:i4>
      </vt:variant>
      <vt:variant>
        <vt:i4>0</vt:i4>
      </vt:variant>
      <vt:variant>
        <vt:i4>5</vt:i4>
      </vt:variant>
      <vt:variant>
        <vt:lpwstr>http://www.answers.com/topic/instill</vt:lpwstr>
      </vt:variant>
      <vt:variant>
        <vt:lpwstr/>
      </vt:variant>
      <vt:variant>
        <vt:i4>2621545</vt:i4>
      </vt:variant>
      <vt:variant>
        <vt:i4>63</vt:i4>
      </vt:variant>
      <vt:variant>
        <vt:i4>0</vt:i4>
      </vt:variant>
      <vt:variant>
        <vt:i4>5</vt:i4>
      </vt:variant>
      <vt:variant>
        <vt:lpwstr>http://www.answers.com/topic/paltry</vt:lpwstr>
      </vt:variant>
      <vt:variant>
        <vt:lpwstr/>
      </vt:variant>
      <vt:variant>
        <vt:i4>5701656</vt:i4>
      </vt:variant>
      <vt:variant>
        <vt:i4>60</vt:i4>
      </vt:variant>
      <vt:variant>
        <vt:i4>0</vt:i4>
      </vt:variant>
      <vt:variant>
        <vt:i4>5</vt:i4>
      </vt:variant>
      <vt:variant>
        <vt:lpwstr>http://www.answers.com/topic/undisturbed</vt:lpwstr>
      </vt:variant>
      <vt:variant>
        <vt:lpwstr/>
      </vt:variant>
      <vt:variant>
        <vt:i4>2818149</vt:i4>
      </vt:variant>
      <vt:variant>
        <vt:i4>57</vt:i4>
      </vt:variant>
      <vt:variant>
        <vt:i4>0</vt:i4>
      </vt:variant>
      <vt:variant>
        <vt:i4>5</vt:i4>
      </vt:variant>
      <vt:variant>
        <vt:lpwstr>http://www.answers.com/topic/inaccurate</vt:lpwstr>
      </vt:variant>
      <vt:variant>
        <vt:lpwstr/>
      </vt:variant>
      <vt:variant>
        <vt:i4>4521992</vt:i4>
      </vt:variant>
      <vt:variant>
        <vt:i4>54</vt:i4>
      </vt:variant>
      <vt:variant>
        <vt:i4>0</vt:i4>
      </vt:variant>
      <vt:variant>
        <vt:i4>5</vt:i4>
      </vt:variant>
      <vt:variant>
        <vt:lpwstr>http://www.answers.com/topic/impractical</vt:lpwstr>
      </vt:variant>
      <vt:variant>
        <vt:lpwstr/>
      </vt:variant>
      <vt:variant>
        <vt:i4>5570590</vt:i4>
      </vt:variant>
      <vt:variant>
        <vt:i4>51</vt:i4>
      </vt:variant>
      <vt:variant>
        <vt:i4>0</vt:i4>
      </vt:variant>
      <vt:variant>
        <vt:i4>5</vt:i4>
      </vt:variant>
      <vt:variant>
        <vt:lpwstr>http://www.answers.com/topic/satisfactory</vt:lpwstr>
      </vt:variant>
      <vt:variant>
        <vt:lpwstr/>
      </vt:variant>
      <vt:variant>
        <vt:i4>6160412</vt:i4>
      </vt:variant>
      <vt:variant>
        <vt:i4>48</vt:i4>
      </vt:variant>
      <vt:variant>
        <vt:i4>0</vt:i4>
      </vt:variant>
      <vt:variant>
        <vt:i4>5</vt:i4>
      </vt:variant>
      <vt:variant>
        <vt:lpwstr>http://www.answers.com/topic/stratum</vt:lpwstr>
      </vt:variant>
      <vt:variant>
        <vt:lpwstr/>
      </vt:variant>
      <vt:variant>
        <vt:i4>4587528</vt:i4>
      </vt:variant>
      <vt:variant>
        <vt:i4>45</vt:i4>
      </vt:variant>
      <vt:variant>
        <vt:i4>0</vt:i4>
      </vt:variant>
      <vt:variant>
        <vt:i4>5</vt:i4>
      </vt:variant>
      <vt:variant>
        <vt:lpwstr>http://www.answers.com/topic/sampler</vt:lpwstr>
      </vt:variant>
      <vt:variant>
        <vt:lpwstr/>
      </vt:variant>
      <vt:variant>
        <vt:i4>4718605</vt:i4>
      </vt:variant>
      <vt:variant>
        <vt:i4>42</vt:i4>
      </vt:variant>
      <vt:variant>
        <vt:i4>0</vt:i4>
      </vt:variant>
      <vt:variant>
        <vt:i4>5</vt:i4>
      </vt:variant>
      <vt:variant>
        <vt:lpwstr>http://www.answers.com/topic/marketplace</vt:lpwstr>
      </vt:variant>
      <vt:variant>
        <vt:lpwstr/>
      </vt:variant>
      <vt:variant>
        <vt:i4>6160400</vt:i4>
      </vt:variant>
      <vt:variant>
        <vt:i4>39</vt:i4>
      </vt:variant>
      <vt:variant>
        <vt:i4>0</vt:i4>
      </vt:variant>
      <vt:variant>
        <vt:i4>5</vt:i4>
      </vt:variant>
      <vt:variant>
        <vt:lpwstr>http://www.answers.com/topic/infancy</vt:lpwstr>
      </vt:variant>
      <vt:variant>
        <vt:lpwstr/>
      </vt:variant>
      <vt:variant>
        <vt:i4>3276920</vt:i4>
      </vt:variant>
      <vt:variant>
        <vt:i4>36</vt:i4>
      </vt:variant>
      <vt:variant>
        <vt:i4>0</vt:i4>
      </vt:variant>
      <vt:variant>
        <vt:i4>5</vt:i4>
      </vt:variant>
      <vt:variant>
        <vt:lpwstr>http://www.answers.com/topic/undaunted</vt:lpwstr>
      </vt:variant>
      <vt:variant>
        <vt:lpwstr/>
      </vt:variant>
      <vt:variant>
        <vt:i4>2162797</vt:i4>
      </vt:variant>
      <vt:variant>
        <vt:i4>33</vt:i4>
      </vt:variant>
      <vt:variant>
        <vt:i4>0</vt:i4>
      </vt:variant>
      <vt:variant>
        <vt:i4>5</vt:i4>
      </vt:variant>
      <vt:variant>
        <vt:lpwstr>http://www.answers.com/topic/uncharted</vt:lpwstr>
      </vt:variant>
      <vt:variant>
        <vt:lpwstr/>
      </vt:variant>
      <vt:variant>
        <vt:i4>5963802</vt:i4>
      </vt:variant>
      <vt:variant>
        <vt:i4>30</vt:i4>
      </vt:variant>
      <vt:variant>
        <vt:i4>0</vt:i4>
      </vt:variant>
      <vt:variant>
        <vt:i4>5</vt:i4>
      </vt:variant>
      <vt:variant>
        <vt:lpwstr>http://www.answers.com/topic/affinity</vt:lpwstr>
      </vt:variant>
      <vt:variant>
        <vt:lpwstr/>
      </vt:variant>
      <vt:variant>
        <vt:i4>3407989</vt:i4>
      </vt:variant>
      <vt:variant>
        <vt:i4>27</vt:i4>
      </vt:variant>
      <vt:variant>
        <vt:i4>0</vt:i4>
      </vt:variant>
      <vt:variant>
        <vt:i4>5</vt:i4>
      </vt:variant>
      <vt:variant>
        <vt:lpwstr>http://www.answers.com/topic/california</vt:lpwstr>
      </vt:variant>
      <vt:variant>
        <vt:lpwstr/>
      </vt:variant>
      <vt:variant>
        <vt:i4>4194324</vt:i4>
      </vt:variant>
      <vt:variant>
        <vt:i4>24</vt:i4>
      </vt:variant>
      <vt:variant>
        <vt:i4>0</vt:i4>
      </vt:variant>
      <vt:variant>
        <vt:i4>5</vt:i4>
      </vt:variant>
      <vt:variant>
        <vt:lpwstr>http://www.answers.com/topic/abiding</vt:lpwstr>
      </vt:variant>
      <vt:variant>
        <vt:lpwstr/>
      </vt:variant>
      <vt:variant>
        <vt:i4>8257548</vt:i4>
      </vt:variant>
      <vt:variant>
        <vt:i4>21</vt:i4>
      </vt:variant>
      <vt:variant>
        <vt:i4>0</vt:i4>
      </vt:variant>
      <vt:variant>
        <vt:i4>5</vt:i4>
      </vt:variant>
      <vt:variant>
        <vt:lpwstr>http://en.wikipedia.org/wiki/Harvard_University</vt:lpwstr>
      </vt:variant>
      <vt:variant>
        <vt:lpwstr/>
      </vt:variant>
      <vt:variant>
        <vt:i4>2687070</vt:i4>
      </vt:variant>
      <vt:variant>
        <vt:i4>18</vt:i4>
      </vt:variant>
      <vt:variant>
        <vt:i4>0</vt:i4>
      </vt:variant>
      <vt:variant>
        <vt:i4>5</vt:i4>
      </vt:variant>
      <vt:variant>
        <vt:lpwstr>http://www.wiredprnews.com/2010/06/01/richard-t-frankian-innovative-engineer-who-helped-build-several-communities-dies-at-81_2010060111583.html</vt:lpwstr>
      </vt:variant>
      <vt:variant>
        <vt:lpwstr/>
      </vt:variant>
      <vt:variant>
        <vt:i4>3735584</vt:i4>
      </vt:variant>
      <vt:variant>
        <vt:i4>15</vt:i4>
      </vt:variant>
      <vt:variant>
        <vt:i4>0</vt:i4>
      </vt:variant>
      <vt:variant>
        <vt:i4>5</vt:i4>
      </vt:variant>
      <vt:variant>
        <vt:lpwstr>http://www.kleinfelder.com/index.cfm/about-us/historical-timeline/</vt:lpwstr>
      </vt:variant>
      <vt:variant>
        <vt:lpwstr/>
      </vt:variant>
      <vt:variant>
        <vt:i4>6029357</vt:i4>
      </vt:variant>
      <vt:variant>
        <vt:i4>12</vt:i4>
      </vt:variant>
      <vt:variant>
        <vt:i4>0</vt:i4>
      </vt:variant>
      <vt:variant>
        <vt:i4>5</vt:i4>
      </vt:variant>
      <vt:variant>
        <vt:lpwstr>http://en.wikipedia.org/wiki/Ronald_Reagan</vt:lpwstr>
      </vt:variant>
      <vt:variant>
        <vt:lpwstr/>
      </vt:variant>
      <vt:variant>
        <vt:i4>6422583</vt:i4>
      </vt:variant>
      <vt:variant>
        <vt:i4>9</vt:i4>
      </vt:variant>
      <vt:variant>
        <vt:i4>0</vt:i4>
      </vt:variant>
      <vt:variant>
        <vt:i4>5</vt:i4>
      </vt:variant>
      <vt:variant>
        <vt:lpwstr>http://en.wikipedia.org/wiki/Four_Level_Interchange</vt:lpwstr>
      </vt:variant>
      <vt:variant>
        <vt:lpwstr/>
      </vt:variant>
      <vt:variant>
        <vt:i4>4128837</vt:i4>
      </vt:variant>
      <vt:variant>
        <vt:i4>6</vt:i4>
      </vt:variant>
      <vt:variant>
        <vt:i4>0</vt:i4>
      </vt:variant>
      <vt:variant>
        <vt:i4>5</vt:i4>
      </vt:variant>
      <vt:variant>
        <vt:lpwstr>http://en.wikipedia.org/wiki/Pasadena_Freeway</vt:lpwstr>
      </vt:variant>
      <vt:variant>
        <vt:lpwstr/>
      </vt:variant>
      <vt:variant>
        <vt:i4>7667791</vt:i4>
      </vt:variant>
      <vt:variant>
        <vt:i4>3</vt:i4>
      </vt:variant>
      <vt:variant>
        <vt:i4>0</vt:i4>
      </vt:variant>
      <vt:variant>
        <vt:i4>5</vt:i4>
      </vt:variant>
      <vt:variant>
        <vt:lpwstr>mailto:nadesh@diazyourman.com</vt:lpwstr>
      </vt:variant>
      <vt:variant>
        <vt:lpwstr/>
      </vt:variant>
      <vt:variant>
        <vt:i4>7077997</vt:i4>
      </vt:variant>
      <vt:variant>
        <vt:i4>0</vt:i4>
      </vt:variant>
      <vt:variant>
        <vt:i4>0</vt:i4>
      </vt:variant>
      <vt:variant>
        <vt:i4>5</vt:i4>
      </vt:variant>
      <vt:variant>
        <vt:lpwstr>http://web.mst.edu/~rogersda/Geotechnical-Practice/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 Geotechnical and Civil Engineering firms in Southern California</dc:title>
  <dc:subject/>
  <dc:creator>J. David Rogers</dc:creator>
  <cp:keywords/>
  <dc:description/>
  <cp:lastModifiedBy>Rogers, David</cp:lastModifiedBy>
  <cp:revision>189</cp:revision>
  <cp:lastPrinted>2015-04-01T23:40:00Z</cp:lastPrinted>
  <dcterms:created xsi:type="dcterms:W3CDTF">2016-12-02T19:32:00Z</dcterms:created>
  <dcterms:modified xsi:type="dcterms:W3CDTF">2022-04-25T17:06:00Z</dcterms:modified>
</cp:coreProperties>
</file>