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44" w:rsidRPr="006A5392" w:rsidRDefault="006A5392" w:rsidP="006A5392">
      <w:pPr>
        <w:jc w:val="center"/>
        <w:rPr>
          <w:b/>
          <w:sz w:val="28"/>
          <w:szCs w:val="28"/>
        </w:rPr>
      </w:pPr>
      <w:r w:rsidRPr="006A5392">
        <w:rPr>
          <w:b/>
          <w:sz w:val="28"/>
          <w:szCs w:val="28"/>
        </w:rPr>
        <w:t>Geology and Geophysics Monday Afternoon Seminar Series Spring 2013</w:t>
      </w:r>
    </w:p>
    <w:tbl>
      <w:tblPr>
        <w:tblStyle w:val="LightShading-Accent3"/>
        <w:tblW w:w="0" w:type="auto"/>
        <w:tblLook w:val="04A0"/>
      </w:tblPr>
      <w:tblGrid>
        <w:gridCol w:w="1098"/>
        <w:gridCol w:w="2430"/>
        <w:gridCol w:w="1915"/>
        <w:gridCol w:w="1915"/>
        <w:gridCol w:w="1916"/>
      </w:tblGrid>
      <w:tr w:rsidR="006A5392" w:rsidTr="0022227C">
        <w:trPr>
          <w:cnfStyle w:val="100000000000"/>
        </w:trPr>
        <w:tc>
          <w:tcPr>
            <w:cnfStyle w:val="001000000000"/>
            <w:tcW w:w="1098" w:type="dxa"/>
          </w:tcPr>
          <w:p w:rsidR="006A5392" w:rsidRDefault="006A5392" w:rsidP="009A6AFC">
            <w:pPr>
              <w:jc w:val="center"/>
            </w:pPr>
            <w:bookmarkStart w:id="0" w:name="_GoBack"/>
            <w:bookmarkEnd w:id="0"/>
            <w:r>
              <w:t>Date</w:t>
            </w:r>
          </w:p>
        </w:tc>
        <w:tc>
          <w:tcPr>
            <w:tcW w:w="2430" w:type="dxa"/>
          </w:tcPr>
          <w:p w:rsidR="006A5392" w:rsidRDefault="006A5392" w:rsidP="009A6AFC">
            <w:pPr>
              <w:jc w:val="center"/>
              <w:cnfStyle w:val="100000000000"/>
            </w:pPr>
            <w:r>
              <w:t>Speaker</w:t>
            </w:r>
          </w:p>
        </w:tc>
        <w:tc>
          <w:tcPr>
            <w:tcW w:w="1915" w:type="dxa"/>
          </w:tcPr>
          <w:p w:rsidR="006A5392" w:rsidRDefault="006A5392" w:rsidP="009A6AFC">
            <w:pPr>
              <w:jc w:val="center"/>
              <w:cnfStyle w:val="100000000000"/>
            </w:pPr>
            <w:r>
              <w:t>Institution</w:t>
            </w:r>
          </w:p>
        </w:tc>
        <w:tc>
          <w:tcPr>
            <w:tcW w:w="1915" w:type="dxa"/>
          </w:tcPr>
          <w:p w:rsidR="006A5392" w:rsidRDefault="006A5392" w:rsidP="009A6AFC">
            <w:pPr>
              <w:jc w:val="center"/>
              <w:cnfStyle w:val="100000000000"/>
            </w:pPr>
            <w:r>
              <w:t>Topic</w:t>
            </w:r>
          </w:p>
        </w:tc>
        <w:tc>
          <w:tcPr>
            <w:tcW w:w="1916" w:type="dxa"/>
          </w:tcPr>
          <w:p w:rsidR="006A5392" w:rsidRDefault="006A5392" w:rsidP="009A6AFC">
            <w:pPr>
              <w:jc w:val="center"/>
              <w:cnfStyle w:val="100000000000"/>
            </w:pPr>
            <w:r>
              <w:t>Host</w:t>
            </w:r>
          </w:p>
        </w:tc>
      </w:tr>
      <w:tr w:rsidR="00EC047B" w:rsidTr="0022227C">
        <w:trPr>
          <w:cnfStyle w:val="000000100000"/>
        </w:trPr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Jan. 28</w:t>
            </w:r>
          </w:p>
        </w:tc>
        <w:tc>
          <w:tcPr>
            <w:tcW w:w="2430" w:type="dxa"/>
          </w:tcPr>
          <w:p w:rsidR="00EC047B" w:rsidRDefault="00EC047B" w:rsidP="009A6AFC">
            <w:pPr>
              <w:cnfStyle w:val="000000100000"/>
            </w:pPr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</w:p>
        </w:tc>
        <w:tc>
          <w:tcPr>
            <w:tcW w:w="1916" w:type="dxa"/>
          </w:tcPr>
          <w:p w:rsidR="00EC047B" w:rsidRDefault="00EC047B" w:rsidP="009A6AFC">
            <w:pPr>
              <w:cnfStyle w:val="000000100000"/>
            </w:pPr>
          </w:p>
        </w:tc>
      </w:tr>
      <w:tr w:rsidR="00EC047B" w:rsidTr="0022227C"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Feb. 4</w:t>
            </w:r>
          </w:p>
        </w:tc>
        <w:tc>
          <w:tcPr>
            <w:tcW w:w="2430" w:type="dxa"/>
          </w:tcPr>
          <w:p w:rsidR="00EC047B" w:rsidRDefault="00EC047B" w:rsidP="009A6AFC">
            <w:pPr>
              <w:cnfStyle w:val="000000000000"/>
            </w:pPr>
            <w:r>
              <w:t>Dr. Shari Dunn-Norman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000000"/>
            </w:pPr>
            <w:r>
              <w:t>GSE, MST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000000"/>
            </w:pPr>
            <w:proofErr w:type="spellStart"/>
            <w:r>
              <w:t>Frack</w:t>
            </w:r>
            <w:proofErr w:type="spellEnd"/>
            <w:r>
              <w:t xml:space="preserve"> Attach</w:t>
            </w:r>
          </w:p>
        </w:tc>
        <w:tc>
          <w:tcPr>
            <w:tcW w:w="1916" w:type="dxa"/>
          </w:tcPr>
          <w:p w:rsidR="00EC047B" w:rsidRDefault="00EC047B" w:rsidP="009A6AFC">
            <w:pPr>
              <w:cnfStyle w:val="000000000000"/>
            </w:pPr>
            <w:r>
              <w:t>Wan Yang</w:t>
            </w:r>
          </w:p>
        </w:tc>
      </w:tr>
      <w:tr w:rsidR="00EC047B" w:rsidTr="0022227C">
        <w:trPr>
          <w:cnfStyle w:val="000000100000"/>
        </w:trPr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Feb. 11</w:t>
            </w:r>
          </w:p>
        </w:tc>
        <w:tc>
          <w:tcPr>
            <w:tcW w:w="2430" w:type="dxa"/>
          </w:tcPr>
          <w:p w:rsidR="00EC047B" w:rsidRDefault="00EC047B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Shadab Anwar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  <w:r>
              <w:t>GSE, MST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</w:p>
        </w:tc>
        <w:tc>
          <w:tcPr>
            <w:tcW w:w="1916" w:type="dxa"/>
          </w:tcPr>
          <w:p w:rsidR="00EC047B" w:rsidRDefault="00EC047B" w:rsidP="009A6AFC">
            <w:pPr>
              <w:cnfStyle w:val="000000100000"/>
            </w:pPr>
            <w:r>
              <w:t>Wan Yang</w:t>
            </w:r>
          </w:p>
        </w:tc>
      </w:tr>
      <w:tr w:rsidR="00EC047B" w:rsidTr="0022227C"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Feb. 18</w:t>
            </w:r>
          </w:p>
        </w:tc>
        <w:tc>
          <w:tcPr>
            <w:tcW w:w="2430" w:type="dxa"/>
          </w:tcPr>
          <w:p w:rsidR="00EC047B" w:rsidRDefault="00EC047B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Bruce Wilkinson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000000"/>
            </w:pPr>
            <w:r>
              <w:t>Syracuse University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000000"/>
            </w:pPr>
          </w:p>
        </w:tc>
        <w:tc>
          <w:tcPr>
            <w:tcW w:w="1916" w:type="dxa"/>
          </w:tcPr>
          <w:p w:rsidR="00EC047B" w:rsidRDefault="00EC047B" w:rsidP="009A6AFC">
            <w:pPr>
              <w:cnfStyle w:val="000000000000"/>
            </w:pPr>
            <w:r>
              <w:t>Wan Yang</w:t>
            </w:r>
          </w:p>
        </w:tc>
      </w:tr>
      <w:tr w:rsidR="00EC047B" w:rsidTr="0022227C">
        <w:trPr>
          <w:cnfStyle w:val="000000100000"/>
        </w:trPr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Feb. 25</w:t>
            </w:r>
          </w:p>
        </w:tc>
        <w:tc>
          <w:tcPr>
            <w:tcW w:w="2430" w:type="dxa"/>
          </w:tcPr>
          <w:p w:rsidR="00EC047B" w:rsidRDefault="00EC047B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Ronald C. </w:t>
            </w:r>
            <w:proofErr w:type="spellStart"/>
            <w:r>
              <w:rPr>
                <w:rFonts w:ascii="Calibri" w:hAnsi="Calibri"/>
                <w:color w:val="000000"/>
              </w:rPr>
              <w:t>Blakey</w:t>
            </w:r>
            <w:proofErr w:type="spellEnd"/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  <w:r>
              <w:t>AAPG Distinguished lecturer</w:t>
            </w:r>
          </w:p>
        </w:tc>
        <w:tc>
          <w:tcPr>
            <w:tcW w:w="1916" w:type="dxa"/>
          </w:tcPr>
          <w:p w:rsidR="00EC047B" w:rsidRDefault="00EC047B" w:rsidP="009A6AFC">
            <w:pPr>
              <w:cnfStyle w:val="000000100000"/>
            </w:pPr>
            <w:r>
              <w:t>Wan Yang</w:t>
            </w:r>
          </w:p>
        </w:tc>
      </w:tr>
      <w:tr w:rsidR="00EC047B" w:rsidTr="0022227C"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Mar. 4</w:t>
            </w:r>
          </w:p>
        </w:tc>
        <w:tc>
          <w:tcPr>
            <w:tcW w:w="2430" w:type="dxa"/>
          </w:tcPr>
          <w:p w:rsidR="00EC047B" w:rsidRDefault="00EC047B">
            <w:pPr>
              <w:cnfStyle w:val="000000000000"/>
              <w:rPr>
                <w:rFonts w:ascii="Calibri" w:hAnsi="Calibri"/>
                <w:color w:val="000000"/>
              </w:rPr>
            </w:pPr>
          </w:p>
        </w:tc>
        <w:tc>
          <w:tcPr>
            <w:tcW w:w="1915" w:type="dxa"/>
          </w:tcPr>
          <w:p w:rsidR="00EC047B" w:rsidRDefault="00EC047B" w:rsidP="009A6AFC">
            <w:pPr>
              <w:cnfStyle w:val="000000000000"/>
            </w:pPr>
          </w:p>
        </w:tc>
        <w:tc>
          <w:tcPr>
            <w:tcW w:w="1915" w:type="dxa"/>
          </w:tcPr>
          <w:p w:rsidR="00EC047B" w:rsidRDefault="00EC047B" w:rsidP="009A6AFC">
            <w:pPr>
              <w:cnfStyle w:val="000000000000"/>
            </w:pPr>
          </w:p>
        </w:tc>
        <w:tc>
          <w:tcPr>
            <w:tcW w:w="1916" w:type="dxa"/>
          </w:tcPr>
          <w:p w:rsidR="00EC047B" w:rsidRDefault="00EC047B" w:rsidP="009A6AFC">
            <w:pPr>
              <w:cnfStyle w:val="000000000000"/>
            </w:pPr>
          </w:p>
        </w:tc>
      </w:tr>
      <w:tr w:rsidR="00EC047B" w:rsidTr="0022227C">
        <w:trPr>
          <w:cnfStyle w:val="000000100000"/>
        </w:trPr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Mar. 11</w:t>
            </w:r>
          </w:p>
        </w:tc>
        <w:tc>
          <w:tcPr>
            <w:tcW w:w="2430" w:type="dxa"/>
          </w:tcPr>
          <w:p w:rsidR="00EC047B" w:rsidRDefault="00EC047B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Dr. Kathleen M. </w:t>
            </w:r>
            <w:proofErr w:type="spellStart"/>
            <w:r>
              <w:rPr>
                <w:rFonts w:ascii="Calibri" w:hAnsi="Calibri"/>
                <w:color w:val="000000"/>
              </w:rPr>
              <w:t>Marsaglia</w:t>
            </w:r>
            <w:proofErr w:type="spellEnd"/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</w:p>
        </w:tc>
        <w:tc>
          <w:tcPr>
            <w:tcW w:w="1915" w:type="dxa"/>
          </w:tcPr>
          <w:p w:rsidR="00EC047B" w:rsidRDefault="00EC047B" w:rsidP="00D52402">
            <w:pPr>
              <w:cnfStyle w:val="000000100000"/>
            </w:pPr>
            <w:r>
              <w:t>AAPG Distinguished lecturer</w:t>
            </w:r>
          </w:p>
        </w:tc>
        <w:tc>
          <w:tcPr>
            <w:tcW w:w="1916" w:type="dxa"/>
          </w:tcPr>
          <w:p w:rsidR="00EC047B" w:rsidRDefault="00EC047B" w:rsidP="009A6AFC">
            <w:pPr>
              <w:cnfStyle w:val="000000100000"/>
            </w:pPr>
            <w:r>
              <w:t>Wan Yang</w:t>
            </w:r>
          </w:p>
        </w:tc>
      </w:tr>
      <w:tr w:rsidR="00EC047B" w:rsidTr="0022227C"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Mar. 18</w:t>
            </w:r>
          </w:p>
        </w:tc>
        <w:tc>
          <w:tcPr>
            <w:tcW w:w="2430" w:type="dxa"/>
          </w:tcPr>
          <w:p w:rsidR="00EC047B" w:rsidRDefault="00EC047B">
            <w:pPr>
              <w:cnfStyle w:val="00000000000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Kacewicz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000000"/>
            </w:pPr>
          </w:p>
        </w:tc>
        <w:tc>
          <w:tcPr>
            <w:tcW w:w="1915" w:type="dxa"/>
          </w:tcPr>
          <w:p w:rsidR="00EC047B" w:rsidRDefault="00EC047B" w:rsidP="00D52402">
            <w:pPr>
              <w:cnfStyle w:val="000000000000"/>
            </w:pPr>
            <w:r>
              <w:t>AAPG Distinguished lecturer</w:t>
            </w:r>
          </w:p>
        </w:tc>
        <w:tc>
          <w:tcPr>
            <w:tcW w:w="1916" w:type="dxa"/>
          </w:tcPr>
          <w:p w:rsidR="00EC047B" w:rsidRDefault="00EC047B" w:rsidP="009A6AFC">
            <w:pPr>
              <w:cnfStyle w:val="000000000000"/>
            </w:pPr>
            <w:r>
              <w:t>Wan Yang</w:t>
            </w:r>
          </w:p>
        </w:tc>
      </w:tr>
      <w:tr w:rsidR="00EC047B" w:rsidTr="0022227C">
        <w:trPr>
          <w:cnfStyle w:val="000000100000"/>
        </w:trPr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Mar. 25</w:t>
            </w:r>
          </w:p>
        </w:tc>
        <w:tc>
          <w:tcPr>
            <w:tcW w:w="2430" w:type="dxa"/>
          </w:tcPr>
          <w:p w:rsidR="00EC047B" w:rsidRDefault="00EC047B">
            <w:pPr>
              <w:cnfStyle w:val="00000010000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Spring Break, no presentation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</w:p>
        </w:tc>
        <w:tc>
          <w:tcPr>
            <w:tcW w:w="1916" w:type="dxa"/>
          </w:tcPr>
          <w:p w:rsidR="00EC047B" w:rsidRDefault="00EC047B" w:rsidP="009A6AFC">
            <w:pPr>
              <w:cnfStyle w:val="000000100000"/>
            </w:pPr>
          </w:p>
        </w:tc>
      </w:tr>
      <w:tr w:rsidR="00EC047B" w:rsidTr="0022227C"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Apr. 1</w:t>
            </w:r>
          </w:p>
        </w:tc>
        <w:tc>
          <w:tcPr>
            <w:tcW w:w="2430" w:type="dxa"/>
          </w:tcPr>
          <w:p w:rsidR="00EC047B" w:rsidRDefault="00EC047B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000000"/>
            </w:pPr>
          </w:p>
        </w:tc>
        <w:tc>
          <w:tcPr>
            <w:tcW w:w="1915" w:type="dxa"/>
          </w:tcPr>
          <w:p w:rsidR="00EC047B" w:rsidRDefault="00EC047B" w:rsidP="009A6AFC">
            <w:pPr>
              <w:cnfStyle w:val="000000000000"/>
            </w:pPr>
          </w:p>
        </w:tc>
        <w:tc>
          <w:tcPr>
            <w:tcW w:w="1916" w:type="dxa"/>
          </w:tcPr>
          <w:p w:rsidR="00EC047B" w:rsidRDefault="00EC047B" w:rsidP="009A6AFC">
            <w:pPr>
              <w:cnfStyle w:val="000000000000"/>
            </w:pPr>
          </w:p>
        </w:tc>
      </w:tr>
      <w:tr w:rsidR="00EC047B" w:rsidTr="0022227C">
        <w:trPr>
          <w:cnfStyle w:val="000000100000"/>
        </w:trPr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Apr. 8</w:t>
            </w:r>
          </w:p>
        </w:tc>
        <w:tc>
          <w:tcPr>
            <w:tcW w:w="2430" w:type="dxa"/>
          </w:tcPr>
          <w:p w:rsidR="00EC047B" w:rsidRDefault="00EC047B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 McGilvery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  <w:r>
              <w:t xml:space="preserve">Conoco-Phillips Petroleum Co. 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</w:p>
        </w:tc>
        <w:tc>
          <w:tcPr>
            <w:tcW w:w="1916" w:type="dxa"/>
          </w:tcPr>
          <w:p w:rsidR="00EC047B" w:rsidRDefault="00EC047B" w:rsidP="009A6AFC">
            <w:pPr>
              <w:cnfStyle w:val="000000100000"/>
            </w:pPr>
            <w:r>
              <w:t>Wan Yang</w:t>
            </w:r>
          </w:p>
        </w:tc>
      </w:tr>
      <w:tr w:rsidR="00EC047B" w:rsidTr="0022227C"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Apr. 15</w:t>
            </w:r>
          </w:p>
        </w:tc>
        <w:tc>
          <w:tcPr>
            <w:tcW w:w="2430" w:type="dxa"/>
          </w:tcPr>
          <w:p w:rsidR="00EC047B" w:rsidRPr="00EC047B" w:rsidRDefault="00EC047B">
            <w:pPr>
              <w:cnfStyle w:val="000000000000"/>
              <w:rPr>
                <w:rFonts w:ascii="Calibri" w:hAnsi="Calibri"/>
                <w:iCs/>
                <w:color w:val="000000"/>
              </w:rPr>
            </w:pPr>
            <w:r w:rsidRPr="00EC047B">
              <w:rPr>
                <w:rFonts w:ascii="Calibri" w:hAnsi="Calibri"/>
                <w:iCs/>
                <w:color w:val="000000"/>
              </w:rPr>
              <w:t xml:space="preserve">Robert </w:t>
            </w:r>
            <w:proofErr w:type="spellStart"/>
            <w:r w:rsidRPr="00EC047B">
              <w:rPr>
                <w:rFonts w:ascii="Calibri" w:hAnsi="Calibri"/>
                <w:iCs/>
                <w:color w:val="000000"/>
              </w:rPr>
              <w:t>Hasselwander</w:t>
            </w:r>
            <w:proofErr w:type="spellEnd"/>
            <w:r w:rsidRPr="00EC047B">
              <w:rPr>
                <w:rFonts w:ascii="Calibri" w:hAnsi="Calibri"/>
                <w:iCs/>
                <w:color w:val="000000"/>
              </w:rPr>
              <w:t>, Ph.D. student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000000"/>
            </w:pPr>
            <w:r>
              <w:t>GSE, MST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000000"/>
            </w:pPr>
          </w:p>
        </w:tc>
        <w:tc>
          <w:tcPr>
            <w:tcW w:w="1916" w:type="dxa"/>
          </w:tcPr>
          <w:p w:rsidR="00EC047B" w:rsidRDefault="00EC047B" w:rsidP="009A6AFC">
            <w:pPr>
              <w:cnfStyle w:val="000000000000"/>
            </w:pPr>
            <w:r>
              <w:t>Oboh-Ikuenobe</w:t>
            </w:r>
          </w:p>
        </w:tc>
      </w:tr>
      <w:tr w:rsidR="00EC047B" w:rsidTr="0022227C">
        <w:trPr>
          <w:cnfStyle w:val="000000100000"/>
        </w:trPr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Apr. 22</w:t>
            </w:r>
          </w:p>
        </w:tc>
        <w:tc>
          <w:tcPr>
            <w:tcW w:w="2430" w:type="dxa"/>
          </w:tcPr>
          <w:p w:rsidR="00EC047B" w:rsidRDefault="00EC047B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Lynn Watney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  <w:r>
              <w:t>Kansas Geological Survey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</w:p>
        </w:tc>
        <w:tc>
          <w:tcPr>
            <w:tcW w:w="1916" w:type="dxa"/>
          </w:tcPr>
          <w:p w:rsidR="00EC047B" w:rsidRDefault="00EC047B" w:rsidP="009A6AFC">
            <w:pPr>
              <w:cnfStyle w:val="000000100000"/>
            </w:pPr>
            <w:r>
              <w:t>Wan Yang</w:t>
            </w:r>
          </w:p>
        </w:tc>
      </w:tr>
      <w:tr w:rsidR="00EC047B" w:rsidTr="0022227C"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Apr. 29</w:t>
            </w:r>
          </w:p>
        </w:tc>
        <w:tc>
          <w:tcPr>
            <w:tcW w:w="2430" w:type="dxa"/>
          </w:tcPr>
          <w:p w:rsidR="00EC047B" w:rsidRDefault="00EC047B">
            <w:pPr>
              <w:cnfStyle w:val="00000000000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000000"/>
            </w:pPr>
          </w:p>
        </w:tc>
        <w:tc>
          <w:tcPr>
            <w:tcW w:w="1915" w:type="dxa"/>
          </w:tcPr>
          <w:p w:rsidR="00EC047B" w:rsidRDefault="00EC047B" w:rsidP="009A6AFC">
            <w:pPr>
              <w:cnfStyle w:val="000000000000"/>
            </w:pPr>
          </w:p>
        </w:tc>
        <w:tc>
          <w:tcPr>
            <w:tcW w:w="1916" w:type="dxa"/>
          </w:tcPr>
          <w:p w:rsidR="00EC047B" w:rsidRDefault="00EC047B" w:rsidP="009A6AFC">
            <w:pPr>
              <w:cnfStyle w:val="000000000000"/>
            </w:pPr>
          </w:p>
        </w:tc>
      </w:tr>
      <w:tr w:rsidR="00EC047B" w:rsidTr="0022227C">
        <w:trPr>
          <w:cnfStyle w:val="000000100000"/>
        </w:trPr>
        <w:tc>
          <w:tcPr>
            <w:cnfStyle w:val="001000000000"/>
            <w:tcW w:w="1098" w:type="dxa"/>
          </w:tcPr>
          <w:p w:rsidR="00EC047B" w:rsidRDefault="00EC04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 6</w:t>
            </w:r>
          </w:p>
        </w:tc>
        <w:tc>
          <w:tcPr>
            <w:tcW w:w="2430" w:type="dxa"/>
          </w:tcPr>
          <w:p w:rsidR="00EC047B" w:rsidRDefault="00EC047B">
            <w:pPr>
              <w:cnfStyle w:val="00000010000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Last week of class, no presentation</w:t>
            </w:r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</w:p>
        </w:tc>
        <w:tc>
          <w:tcPr>
            <w:tcW w:w="1915" w:type="dxa"/>
          </w:tcPr>
          <w:p w:rsidR="00EC047B" w:rsidRDefault="00EC047B" w:rsidP="009A6AFC">
            <w:pPr>
              <w:cnfStyle w:val="000000100000"/>
            </w:pPr>
          </w:p>
        </w:tc>
        <w:tc>
          <w:tcPr>
            <w:tcW w:w="1916" w:type="dxa"/>
          </w:tcPr>
          <w:p w:rsidR="00EC047B" w:rsidRDefault="00EC047B" w:rsidP="009A6AFC">
            <w:pPr>
              <w:cnfStyle w:val="000000100000"/>
            </w:pPr>
          </w:p>
        </w:tc>
      </w:tr>
    </w:tbl>
    <w:p w:rsidR="006A5392" w:rsidRDefault="006A5392" w:rsidP="006A5392"/>
    <w:p w:rsidR="006A5392" w:rsidRPr="006A5392" w:rsidRDefault="006A5392" w:rsidP="006A5392"/>
    <w:sectPr w:rsidR="006A5392" w:rsidRPr="006A5392" w:rsidSect="002B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E3C88"/>
    <w:rsid w:val="0022227C"/>
    <w:rsid w:val="002B5FD5"/>
    <w:rsid w:val="005E3C88"/>
    <w:rsid w:val="006A5392"/>
    <w:rsid w:val="00D832B1"/>
    <w:rsid w:val="00D91DC9"/>
    <w:rsid w:val="00E41E44"/>
    <w:rsid w:val="00EC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C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22227C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C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leachdp</dc:creator>
  <cp:lastModifiedBy>yangwa</cp:lastModifiedBy>
  <cp:revision>2</cp:revision>
  <dcterms:created xsi:type="dcterms:W3CDTF">2013-01-28T05:50:00Z</dcterms:created>
  <dcterms:modified xsi:type="dcterms:W3CDTF">2013-01-28T05:50:00Z</dcterms:modified>
</cp:coreProperties>
</file>